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3E68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6170A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EACD4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D924D2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666407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185549" w14:textId="77777777" w:rsidR="00A312BB" w:rsidRDefault="00A312BB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3E8C84FF" w14:textId="77777777" w:rsidR="00A312BB" w:rsidRDefault="00CF0BEE">
      <w:pPr>
        <w:pStyle w:val="Zkladntext"/>
        <w:spacing w:before="74"/>
        <w:ind w:left="0" w:right="3169"/>
        <w:jc w:val="right"/>
        <w:rPr>
          <w:rFonts w:ascii="Times New Roman" w:eastAsia="Times New Roman" w:hAnsi="Times New Roman" w:cs="Times New Roman"/>
        </w:rPr>
      </w:pPr>
      <w:r>
        <w:pict w14:anchorId="73772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230.9pt;margin-top:-45.35pt;width:151.5pt;height:57.75pt;z-index:251656704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</w:rPr>
        <w:t>¨</w:t>
      </w:r>
    </w:p>
    <w:p w14:paraId="2FD6FC4F" w14:textId="77777777" w:rsidR="00A312BB" w:rsidRDefault="00A312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A3C16" w14:textId="77777777" w:rsidR="00A312BB" w:rsidRDefault="00CF0BEE">
      <w:pPr>
        <w:pStyle w:val="Nadpis1"/>
        <w:spacing w:before="200"/>
        <w:ind w:right="456"/>
        <w:jc w:val="center"/>
        <w:rPr>
          <w:rFonts w:cs="Verdana"/>
          <w:b w:val="0"/>
          <w:bCs w:val="0"/>
        </w:rPr>
      </w:pPr>
      <w:r>
        <w:t>DODATEK Č.</w:t>
      </w:r>
      <w:r>
        <w:rPr>
          <w:spacing w:val="-2"/>
        </w:rPr>
        <w:t xml:space="preserve"> </w:t>
      </w:r>
      <w:r>
        <w:t>1</w:t>
      </w:r>
    </w:p>
    <w:p w14:paraId="69000C94" w14:textId="77777777" w:rsidR="00A312BB" w:rsidRDefault="00CF0BEE">
      <w:pPr>
        <w:spacing w:before="99"/>
        <w:ind w:left="1660" w:right="465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sz w:val="28"/>
        </w:rPr>
        <w:t>KE SMLOUVĚ O POSKYTNUTÍ NADAČNÍHO</w:t>
      </w:r>
      <w:r>
        <w:rPr>
          <w:rFonts w:ascii="Verdana" w:hAnsi="Verdana"/>
          <w:b/>
          <w:spacing w:val="-20"/>
          <w:sz w:val="28"/>
        </w:rPr>
        <w:t xml:space="preserve"> </w:t>
      </w:r>
      <w:r>
        <w:rPr>
          <w:rFonts w:ascii="Verdana" w:hAnsi="Verdana"/>
          <w:b/>
          <w:sz w:val="28"/>
        </w:rPr>
        <w:t>PŘÍSPĚVKU</w:t>
      </w:r>
    </w:p>
    <w:p w14:paraId="41EF7BE2" w14:textId="77777777" w:rsidR="00A312BB" w:rsidRDefault="00A312BB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1B705915" w14:textId="77777777" w:rsidR="00A312BB" w:rsidRDefault="00A312BB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0163526" w14:textId="77777777" w:rsidR="00A312BB" w:rsidRDefault="00CF0BEE">
      <w:pPr>
        <w:pStyle w:val="Nadpis2"/>
        <w:spacing w:before="175"/>
        <w:ind w:left="7513"/>
        <w:rPr>
          <w:rFonts w:cs="Verdana"/>
          <w:b w:val="0"/>
          <w:bCs w:val="0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: </w:t>
      </w:r>
      <w:r>
        <w:t>VS</w:t>
      </w:r>
      <w:r>
        <w:rPr>
          <w:spacing w:val="-14"/>
        </w:rPr>
        <w:t xml:space="preserve"> </w:t>
      </w:r>
      <w:r>
        <w:t>01/2021</w:t>
      </w:r>
    </w:p>
    <w:p w14:paraId="2F01C753" w14:textId="77777777" w:rsidR="00A312BB" w:rsidRDefault="00A312B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24890CB" w14:textId="77777777" w:rsidR="00A312BB" w:rsidRDefault="00A312B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4E7AD30" w14:textId="77777777" w:rsidR="00A312BB" w:rsidRDefault="00A312B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6EBE494" w14:textId="77777777" w:rsidR="00A312BB" w:rsidRDefault="00A312BB">
      <w:pPr>
        <w:spacing w:before="2"/>
        <w:rPr>
          <w:rFonts w:ascii="Verdana" w:eastAsia="Verdana" w:hAnsi="Verdana" w:cs="Verdana"/>
          <w:b/>
          <w:bCs/>
          <w:sz w:val="19"/>
          <w:szCs w:val="19"/>
        </w:rPr>
      </w:pPr>
    </w:p>
    <w:p w14:paraId="42ACC8F3" w14:textId="77777777" w:rsidR="00A312BB" w:rsidRDefault="00CF0BEE">
      <w:pPr>
        <w:ind w:left="1320" w:right="7767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</w:rPr>
        <w:t>Nadace</w:t>
      </w:r>
      <w:proofErr w:type="spellEnd"/>
      <w:r>
        <w:rPr>
          <w:rFonts w:ascii="Verdana" w:hAnsi="Verdana"/>
          <w:b/>
          <w:sz w:val="20"/>
        </w:rPr>
        <w:t xml:space="preserve"> Via </w:t>
      </w:r>
      <w:proofErr w:type="spellStart"/>
      <w:r>
        <w:rPr>
          <w:rFonts w:ascii="Verdana" w:hAnsi="Verdana"/>
          <w:sz w:val="20"/>
        </w:rPr>
        <w:t>Dejvická</w:t>
      </w:r>
      <w:proofErr w:type="spellEnd"/>
      <w:r>
        <w:rPr>
          <w:rFonts w:ascii="Verdana" w:hAnsi="Verdana"/>
          <w:sz w:val="20"/>
        </w:rPr>
        <w:t xml:space="preserve"> 306/9 160 00 Praha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6</w:t>
      </w:r>
    </w:p>
    <w:p w14:paraId="79A5DB2E" w14:textId="77777777" w:rsidR="00A312BB" w:rsidRDefault="00A312B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6AD669CC" w14:textId="77777777" w:rsidR="00A312BB" w:rsidRDefault="00CF0BEE">
      <w:pPr>
        <w:pStyle w:val="Zkladntext"/>
        <w:tabs>
          <w:tab w:val="left" w:pos="3306"/>
        </w:tabs>
        <w:rPr>
          <w:rFonts w:cs="Verdana"/>
        </w:rPr>
      </w:pPr>
      <w:r>
        <w:rPr>
          <w:w w:val="95"/>
        </w:rPr>
        <w:t>IČ:</w:t>
      </w:r>
      <w:r>
        <w:rPr>
          <w:w w:val="95"/>
        </w:rPr>
        <w:tab/>
      </w:r>
      <w:r>
        <w:t>67360114</w:t>
      </w:r>
    </w:p>
    <w:p w14:paraId="3EA59B24" w14:textId="77777777" w:rsidR="00A312BB" w:rsidRDefault="00CF0BEE">
      <w:pPr>
        <w:pStyle w:val="Zkladntext"/>
        <w:tabs>
          <w:tab w:val="left" w:pos="3306"/>
        </w:tabs>
        <w:spacing w:before="2" w:line="242" w:lineRule="exact"/>
        <w:rPr>
          <w:rFonts w:cs="Verdana"/>
        </w:rPr>
      </w:pPr>
      <w:r>
        <w:t>tel.:</w:t>
      </w:r>
      <w:r>
        <w:tab/>
        <w:t>608 538</w:t>
      </w:r>
      <w:r>
        <w:rPr>
          <w:spacing w:val="-9"/>
        </w:rPr>
        <w:t xml:space="preserve"> </w:t>
      </w:r>
      <w:r>
        <w:t>083</w:t>
      </w:r>
    </w:p>
    <w:p w14:paraId="723D7A6F" w14:textId="77777777" w:rsidR="00A312BB" w:rsidRDefault="00CF0BEE">
      <w:pPr>
        <w:pStyle w:val="Zkladntext"/>
        <w:tabs>
          <w:tab w:val="left" w:pos="3306"/>
        </w:tabs>
        <w:ind w:right="5547"/>
        <w:rPr>
          <w:rFonts w:cs="Verdana"/>
        </w:rPr>
      </w:pPr>
      <w:r>
        <w:rPr>
          <w:spacing w:val="-1"/>
        </w:rPr>
        <w:t>e-mail:</w:t>
      </w:r>
      <w:r>
        <w:rPr>
          <w:spacing w:val="-1"/>
        </w:rPr>
        <w:tab/>
      </w:r>
      <w:hyperlink r:id="rId7">
        <w:r>
          <w:rPr>
            <w:spacing w:val="-1"/>
          </w:rPr>
          <w:t>via@nadacevia.cz</w:t>
        </w:r>
      </w:hyperlink>
      <w:r>
        <w:t xml:space="preserve"> </w:t>
      </w:r>
      <w:proofErr w:type="spellStart"/>
      <w:r>
        <w:t>ředitel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: </w:t>
      </w:r>
      <w:proofErr w:type="spellStart"/>
      <w:r>
        <w:t>Zdeněk</w:t>
      </w:r>
      <w:proofErr w:type="spellEnd"/>
      <w:r>
        <w:t xml:space="preserve"> </w:t>
      </w:r>
      <w:proofErr w:type="spellStart"/>
      <w:r>
        <w:t>Mihalco</w:t>
      </w:r>
      <w:proofErr w:type="spellEnd"/>
      <w:r>
        <w:t xml:space="preserve"> </w:t>
      </w:r>
      <w:proofErr w:type="spellStart"/>
      <w:r>
        <w:t>číslo</w:t>
      </w:r>
      <w:proofErr w:type="spellEnd"/>
      <w:r>
        <w:rPr>
          <w:spacing w:val="-4"/>
        </w:rPr>
        <w:t xml:space="preserve"> </w:t>
      </w:r>
      <w:proofErr w:type="spellStart"/>
      <w:r>
        <w:t>účtu</w:t>
      </w:r>
      <w:proofErr w:type="spellEnd"/>
      <w:r>
        <w:t>:</w:t>
      </w:r>
      <w:r>
        <w:tab/>
      </w:r>
      <w:r>
        <w:t>705705705/0600</w:t>
      </w:r>
    </w:p>
    <w:p w14:paraId="3B8EE3AB" w14:textId="77777777" w:rsidR="00A312BB" w:rsidRDefault="00CF0BEE">
      <w:pPr>
        <w:pStyle w:val="Zkladntext"/>
        <w:spacing w:before="2"/>
        <w:rPr>
          <w:rFonts w:cs="Verdana"/>
        </w:rPr>
      </w:pPr>
      <w:proofErr w:type="spellStart"/>
      <w:r>
        <w:t>bankovní</w:t>
      </w:r>
      <w:proofErr w:type="spellEnd"/>
      <w:r>
        <w:t xml:space="preserve"> </w:t>
      </w:r>
      <w:proofErr w:type="spellStart"/>
      <w:r>
        <w:t>spojení</w:t>
      </w:r>
      <w:proofErr w:type="spellEnd"/>
      <w:r>
        <w:t>:   MONETA Money Bank,</w:t>
      </w:r>
      <w:r>
        <w:rPr>
          <w:spacing w:val="-30"/>
        </w:rPr>
        <w:t xml:space="preserve"> </w:t>
      </w:r>
      <w:proofErr w:type="spellStart"/>
      <w:r>
        <w:t>a.s.</w:t>
      </w:r>
      <w:proofErr w:type="spellEnd"/>
      <w:r>
        <w:t>,</w:t>
      </w:r>
    </w:p>
    <w:p w14:paraId="73C0EDF6" w14:textId="77777777" w:rsidR="00A312BB" w:rsidRDefault="00A312B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4B75E436" w14:textId="77777777" w:rsidR="00A312BB" w:rsidRDefault="00CF0BEE">
      <w:pPr>
        <w:ind w:left="13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sz w:val="20"/>
        </w:rPr>
        <w:t>(</w:t>
      </w:r>
      <w:proofErr w:type="spellStart"/>
      <w:proofErr w:type="gramStart"/>
      <w:r>
        <w:rPr>
          <w:rFonts w:ascii="Verdana" w:hAnsi="Verdana"/>
          <w:i/>
          <w:sz w:val="20"/>
        </w:rPr>
        <w:t>jako</w:t>
      </w:r>
      <w:proofErr w:type="spellEnd"/>
      <w:proofErr w:type="gram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strana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poskytující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nadační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příspěvek</w:t>
      </w:r>
      <w:proofErr w:type="spellEnd"/>
      <w:r>
        <w:rPr>
          <w:rFonts w:ascii="Verdana" w:hAnsi="Verdana"/>
          <w:i/>
          <w:sz w:val="20"/>
        </w:rPr>
        <w:t xml:space="preserve">, </w:t>
      </w:r>
      <w:proofErr w:type="spellStart"/>
      <w:r>
        <w:rPr>
          <w:rFonts w:ascii="Verdana" w:hAnsi="Verdana"/>
          <w:i/>
          <w:sz w:val="20"/>
        </w:rPr>
        <w:t>dále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jen</w:t>
      </w:r>
      <w:proofErr w:type="spellEnd"/>
      <w:r>
        <w:rPr>
          <w:rFonts w:ascii="Verdana" w:hAnsi="Verdana"/>
          <w:i/>
          <w:spacing w:val="-16"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Nadace</w:t>
      </w:r>
      <w:proofErr w:type="spellEnd"/>
      <w:r>
        <w:rPr>
          <w:rFonts w:ascii="Verdana" w:hAnsi="Verdana"/>
          <w:i/>
          <w:sz w:val="20"/>
        </w:rPr>
        <w:t>)</w:t>
      </w:r>
    </w:p>
    <w:p w14:paraId="04C0D08D" w14:textId="77777777" w:rsidR="00A312BB" w:rsidRDefault="00A312BB">
      <w:pPr>
        <w:spacing w:before="11"/>
        <w:rPr>
          <w:rFonts w:ascii="Verdana" w:eastAsia="Verdana" w:hAnsi="Verdana" w:cs="Verdana"/>
          <w:i/>
          <w:sz w:val="19"/>
          <w:szCs w:val="19"/>
        </w:rPr>
      </w:pPr>
    </w:p>
    <w:p w14:paraId="740D5808" w14:textId="77777777" w:rsidR="00A312BB" w:rsidRDefault="00CF0BEE">
      <w:pPr>
        <w:pStyle w:val="Zkladntext"/>
        <w:rPr>
          <w:rFonts w:cs="Verdana"/>
        </w:rPr>
      </w:pPr>
      <w:r>
        <w:t>a</w:t>
      </w:r>
    </w:p>
    <w:p w14:paraId="3EF72E8E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2BC1DCF9" w14:textId="77777777" w:rsidR="00A312BB" w:rsidRDefault="00A312BB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4746F8B3" w14:textId="77777777" w:rsidR="00A312BB" w:rsidRDefault="00CF0BEE">
      <w:pPr>
        <w:pStyle w:val="Nadpis2"/>
        <w:spacing w:before="0"/>
        <w:ind w:left="1320"/>
        <w:rPr>
          <w:b w:val="0"/>
          <w:bCs w:val="0"/>
        </w:rPr>
      </w:pPr>
      <w:proofErr w:type="spellStart"/>
      <w:r>
        <w:t>Národní</w:t>
      </w:r>
      <w:proofErr w:type="spellEnd"/>
      <w:r>
        <w:t xml:space="preserve"> centrum </w:t>
      </w:r>
      <w:proofErr w:type="spellStart"/>
      <w:r>
        <w:t>ošetřova</w:t>
      </w:r>
      <w:r>
        <w:t>telství</w:t>
      </w:r>
      <w:proofErr w:type="spellEnd"/>
      <w:r>
        <w:t xml:space="preserve"> a </w:t>
      </w:r>
      <w:proofErr w:type="spellStart"/>
      <w:r>
        <w:t>nelékařských</w:t>
      </w:r>
      <w:proofErr w:type="spellEnd"/>
      <w:r>
        <w:t xml:space="preserve"> </w:t>
      </w:r>
      <w:proofErr w:type="spellStart"/>
      <w:r>
        <w:t>zdravotnických</w:t>
      </w:r>
      <w:proofErr w:type="spellEnd"/>
      <w:r>
        <w:rPr>
          <w:spacing w:val="-28"/>
        </w:rPr>
        <w:t xml:space="preserve"> </w:t>
      </w:r>
      <w:proofErr w:type="spellStart"/>
      <w:r>
        <w:t>oborů</w:t>
      </w:r>
      <w:proofErr w:type="spellEnd"/>
    </w:p>
    <w:p w14:paraId="08BFC65E" w14:textId="77777777" w:rsidR="00A312BB" w:rsidRDefault="00CF0BEE">
      <w:pPr>
        <w:pStyle w:val="Zkladntext"/>
        <w:spacing w:before="2"/>
      </w:pPr>
      <w:proofErr w:type="spellStart"/>
      <w:r>
        <w:t>Vinařská</w:t>
      </w:r>
      <w:proofErr w:type="spellEnd"/>
      <w:r>
        <w:rPr>
          <w:spacing w:val="-3"/>
        </w:rPr>
        <w:t xml:space="preserve"> </w:t>
      </w:r>
      <w:r>
        <w:t>6</w:t>
      </w:r>
    </w:p>
    <w:p w14:paraId="4029C7BC" w14:textId="77777777" w:rsidR="00A312BB" w:rsidRDefault="00CF0BEE">
      <w:pPr>
        <w:pStyle w:val="Zkladntext"/>
        <w:spacing w:before="2" w:line="242" w:lineRule="exact"/>
        <w:rPr>
          <w:rFonts w:cs="Verdana"/>
        </w:rPr>
      </w:pPr>
      <w:r>
        <w:t>603 00</w:t>
      </w:r>
      <w:r>
        <w:rPr>
          <w:spacing w:val="-10"/>
        </w:rPr>
        <w:t xml:space="preserve"> </w:t>
      </w:r>
      <w:r>
        <w:t>Brno</w:t>
      </w:r>
    </w:p>
    <w:p w14:paraId="1DE04AFF" w14:textId="77777777" w:rsidR="00A312BB" w:rsidRDefault="00CF0BEE">
      <w:pPr>
        <w:pStyle w:val="Zkladntext"/>
        <w:spacing w:line="242" w:lineRule="exact"/>
      </w:pPr>
      <w:r>
        <w:t>IČ:</w:t>
      </w:r>
      <w:r>
        <w:rPr>
          <w:spacing w:val="-12"/>
        </w:rPr>
        <w:t xml:space="preserve"> </w:t>
      </w:r>
      <w:r>
        <w:t>00023850</w:t>
      </w:r>
    </w:p>
    <w:p w14:paraId="40A9C7FE" w14:textId="77777777" w:rsidR="00A312BB" w:rsidRDefault="00CF0BEE">
      <w:pPr>
        <w:pStyle w:val="Zkladntext"/>
        <w:spacing w:before="2"/>
      </w:pPr>
      <w:proofErr w:type="spellStart"/>
      <w:r>
        <w:t>zastoupen</w:t>
      </w:r>
      <w:proofErr w:type="spellEnd"/>
      <w:r>
        <w:t xml:space="preserve">/a: </w:t>
      </w:r>
      <w:r>
        <w:t xml:space="preserve">Mgr. Michaela </w:t>
      </w:r>
      <w:proofErr w:type="spellStart"/>
      <w:r>
        <w:t>Hofštetrová</w:t>
      </w:r>
      <w:proofErr w:type="spellEnd"/>
      <w:r>
        <w:rPr>
          <w:spacing w:val="-10"/>
        </w:rPr>
        <w:t xml:space="preserve"> </w:t>
      </w:r>
      <w:proofErr w:type="spellStart"/>
      <w:r>
        <w:t>Knotková</w:t>
      </w:r>
      <w:proofErr w:type="spellEnd"/>
    </w:p>
    <w:p w14:paraId="4C6A2D52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205978A9" w14:textId="77777777" w:rsidR="00A312BB" w:rsidRDefault="00A312BB">
      <w:pPr>
        <w:spacing w:before="1"/>
        <w:rPr>
          <w:rFonts w:ascii="Verdana" w:eastAsia="Verdana" w:hAnsi="Verdana" w:cs="Verdana"/>
          <w:sz w:val="20"/>
          <w:szCs w:val="20"/>
        </w:rPr>
      </w:pPr>
    </w:p>
    <w:p w14:paraId="2376A504" w14:textId="77777777" w:rsidR="00A312BB" w:rsidRDefault="00CF0BEE">
      <w:pPr>
        <w:pStyle w:val="Zkladntext"/>
        <w:spacing w:line="242" w:lineRule="exact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>:</w:t>
      </w:r>
      <w:r>
        <w:rPr>
          <w:spacing w:val="-17"/>
        </w:rPr>
        <w:t xml:space="preserve"> </w:t>
      </w:r>
      <w:r>
        <w:t>197435621/0710</w:t>
      </w:r>
    </w:p>
    <w:p w14:paraId="19A55815" w14:textId="77777777" w:rsidR="00A312BB" w:rsidRDefault="00CF0BEE">
      <w:pPr>
        <w:pStyle w:val="Zkladntext"/>
        <w:spacing w:line="242" w:lineRule="exact"/>
      </w:pPr>
      <w:proofErr w:type="spellStart"/>
      <w:r>
        <w:t>název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: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rPr>
          <w:spacing w:val="-9"/>
        </w:rPr>
        <w:t xml:space="preserve"> </w:t>
      </w:r>
      <w:proofErr w:type="spellStart"/>
      <w:r>
        <w:t>banka</w:t>
      </w:r>
      <w:proofErr w:type="spellEnd"/>
    </w:p>
    <w:p w14:paraId="7730D7FF" w14:textId="77777777" w:rsidR="00A312BB" w:rsidRDefault="00A312BB">
      <w:pPr>
        <w:spacing w:before="11"/>
        <w:rPr>
          <w:rFonts w:ascii="Verdana" w:eastAsia="Verdana" w:hAnsi="Verdana" w:cs="Verdana"/>
          <w:sz w:val="19"/>
          <w:szCs w:val="19"/>
        </w:rPr>
      </w:pPr>
    </w:p>
    <w:p w14:paraId="27DB3E96" w14:textId="77777777" w:rsidR="00A312BB" w:rsidRDefault="00CF0BEE">
      <w:pPr>
        <w:ind w:left="132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i/>
          <w:sz w:val="20"/>
        </w:rPr>
        <w:t>(</w:t>
      </w:r>
      <w:proofErr w:type="spellStart"/>
      <w:proofErr w:type="gramStart"/>
      <w:r>
        <w:rPr>
          <w:rFonts w:ascii="Verdana" w:hAnsi="Verdana"/>
          <w:i/>
          <w:sz w:val="20"/>
        </w:rPr>
        <w:t>jako</w:t>
      </w:r>
      <w:proofErr w:type="spellEnd"/>
      <w:proofErr w:type="gram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strana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přijímající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nadační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příspěvek</w:t>
      </w:r>
      <w:proofErr w:type="spellEnd"/>
      <w:r>
        <w:rPr>
          <w:rFonts w:ascii="Verdana" w:hAnsi="Verdana"/>
          <w:i/>
          <w:sz w:val="20"/>
        </w:rPr>
        <w:t xml:space="preserve">, </w:t>
      </w:r>
      <w:proofErr w:type="spellStart"/>
      <w:r>
        <w:rPr>
          <w:rFonts w:ascii="Verdana" w:hAnsi="Verdana"/>
          <w:i/>
          <w:sz w:val="20"/>
        </w:rPr>
        <w:t>dále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jen</w:t>
      </w:r>
      <w:proofErr w:type="spellEnd"/>
      <w:r>
        <w:rPr>
          <w:rFonts w:ascii="Verdana" w:hAnsi="Verdana"/>
          <w:i/>
          <w:spacing w:val="-16"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příjemce</w:t>
      </w:r>
      <w:proofErr w:type="spellEnd"/>
      <w:r>
        <w:rPr>
          <w:rFonts w:ascii="Verdana" w:hAnsi="Verdana"/>
          <w:i/>
          <w:sz w:val="20"/>
        </w:rPr>
        <w:t>)</w:t>
      </w:r>
    </w:p>
    <w:p w14:paraId="20FCB82B" w14:textId="77777777" w:rsidR="00A312BB" w:rsidRDefault="00A312BB">
      <w:pPr>
        <w:spacing w:before="4"/>
        <w:rPr>
          <w:rFonts w:ascii="Verdana" w:eastAsia="Verdana" w:hAnsi="Verdana" w:cs="Verdana"/>
          <w:i/>
          <w:sz w:val="20"/>
          <w:szCs w:val="20"/>
        </w:rPr>
      </w:pPr>
    </w:p>
    <w:p w14:paraId="1A31FB87" w14:textId="77777777" w:rsidR="00A312BB" w:rsidRDefault="00CF0BEE">
      <w:pPr>
        <w:pStyle w:val="Zkladntext"/>
      </w:pPr>
      <w:r>
        <w:t xml:space="preserve">se </w:t>
      </w:r>
      <w:proofErr w:type="spellStart"/>
      <w:r>
        <w:t>dohodli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17"/>
        </w:rPr>
        <w:t xml:space="preserve"> </w:t>
      </w:r>
      <w:proofErr w:type="spellStart"/>
      <w:r>
        <w:t>smlouvě</w:t>
      </w:r>
      <w:proofErr w:type="spellEnd"/>
      <w:r>
        <w:t>:</w:t>
      </w:r>
    </w:p>
    <w:p w14:paraId="0A8B1C79" w14:textId="77777777" w:rsidR="00A312BB" w:rsidRDefault="00A312BB">
      <w:pPr>
        <w:sectPr w:rsidR="00A312BB">
          <w:headerReference w:type="default" r:id="rId8"/>
          <w:type w:val="continuous"/>
          <w:pgSz w:w="11910" w:h="16840"/>
          <w:pgMar w:top="360" w:right="1020" w:bottom="280" w:left="240" w:header="179" w:footer="708" w:gutter="0"/>
          <w:cols w:space="708"/>
        </w:sectPr>
      </w:pPr>
    </w:p>
    <w:p w14:paraId="15D00ACD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693B20D4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1C67545D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31C241D" w14:textId="77777777" w:rsidR="00A312BB" w:rsidRDefault="00A312BB">
      <w:pPr>
        <w:spacing w:before="4"/>
        <w:rPr>
          <w:rFonts w:ascii="Verdana" w:eastAsia="Verdana" w:hAnsi="Verdana" w:cs="Verdana"/>
          <w:sz w:val="20"/>
          <w:szCs w:val="20"/>
        </w:rPr>
      </w:pPr>
    </w:p>
    <w:p w14:paraId="29A24C72" w14:textId="77777777" w:rsidR="00A312BB" w:rsidRDefault="00CF0BEE">
      <w:pPr>
        <w:pStyle w:val="Nadpis2"/>
        <w:spacing w:before="64"/>
        <w:ind w:left="2154" w:right="1697"/>
        <w:jc w:val="center"/>
        <w:rPr>
          <w:b w:val="0"/>
          <w:bCs w:val="0"/>
        </w:rPr>
      </w:pPr>
      <w:proofErr w:type="spellStart"/>
      <w:r>
        <w:t>Článek</w:t>
      </w:r>
      <w:proofErr w:type="spellEnd"/>
      <w:r>
        <w:t xml:space="preserve"> II. PLATNOST SMLOUVY a </w:t>
      </w:r>
      <w:proofErr w:type="spellStart"/>
      <w:r>
        <w:t>článek</w:t>
      </w:r>
      <w:proofErr w:type="spellEnd"/>
      <w:r>
        <w:t xml:space="preserve"> IV. ZÁVAZKY</w:t>
      </w:r>
      <w:r>
        <w:rPr>
          <w:spacing w:val="-24"/>
        </w:rPr>
        <w:t xml:space="preserve"> </w:t>
      </w:r>
      <w:r>
        <w:t>PŘÍJEMCE</w:t>
      </w:r>
    </w:p>
    <w:p w14:paraId="525B7812" w14:textId="77777777" w:rsidR="00A312BB" w:rsidRDefault="00A312BB">
      <w:pPr>
        <w:spacing w:before="1"/>
        <w:rPr>
          <w:rFonts w:ascii="Verdana" w:eastAsia="Verdana" w:hAnsi="Verdana" w:cs="Verdana"/>
          <w:b/>
          <w:bCs/>
          <w:sz w:val="26"/>
          <w:szCs w:val="26"/>
        </w:rPr>
      </w:pPr>
    </w:p>
    <w:p w14:paraId="1A1A2F65" w14:textId="77777777" w:rsidR="00A312BB" w:rsidRDefault="00CF0BEE">
      <w:pPr>
        <w:pStyle w:val="Zkladntext"/>
        <w:ind w:left="1175"/>
        <w:jc w:val="both"/>
      </w:pPr>
      <w:proofErr w:type="spellStart"/>
      <w:r>
        <w:t>Tímto</w:t>
      </w:r>
      <w:proofErr w:type="spellEnd"/>
      <w:r>
        <w:rPr>
          <w:spacing w:val="53"/>
        </w:rPr>
        <w:t xml:space="preserve"> </w:t>
      </w:r>
      <w:r>
        <w:t>se</w:t>
      </w:r>
      <w:r>
        <w:rPr>
          <w:spacing w:val="53"/>
        </w:rPr>
        <w:t xml:space="preserve"> </w:t>
      </w:r>
      <w:proofErr w:type="spellStart"/>
      <w:r>
        <w:t>prodlužuje</w:t>
      </w:r>
      <w:proofErr w:type="spellEnd"/>
      <w:r>
        <w:rPr>
          <w:spacing w:val="53"/>
        </w:rPr>
        <w:t xml:space="preserve"> </w:t>
      </w:r>
      <w:proofErr w:type="spellStart"/>
      <w:r>
        <w:t>termín</w:t>
      </w:r>
      <w:proofErr w:type="spellEnd"/>
      <w:r>
        <w:rPr>
          <w:spacing w:val="51"/>
        </w:rPr>
        <w:t xml:space="preserve"> </w:t>
      </w:r>
      <w:proofErr w:type="spellStart"/>
      <w:r>
        <w:t>vyčerpání</w:t>
      </w:r>
      <w:proofErr w:type="spellEnd"/>
      <w:r>
        <w:rPr>
          <w:spacing w:val="53"/>
        </w:rPr>
        <w:t xml:space="preserve"> </w:t>
      </w:r>
      <w:proofErr w:type="spellStart"/>
      <w:r>
        <w:t>nadačního</w:t>
      </w:r>
      <w:proofErr w:type="spellEnd"/>
      <w:r>
        <w:rPr>
          <w:spacing w:val="51"/>
        </w:rPr>
        <w:t xml:space="preserve"> </w:t>
      </w:r>
      <w:proofErr w:type="spellStart"/>
      <w:r>
        <w:t>příspěvku</w:t>
      </w:r>
      <w:proofErr w:type="spellEnd"/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proofErr w:type="spellStart"/>
      <w:r>
        <w:t>termín</w:t>
      </w:r>
      <w:proofErr w:type="spellEnd"/>
      <w:r>
        <w:rPr>
          <w:spacing w:val="51"/>
        </w:rPr>
        <w:t xml:space="preserve"> </w:t>
      </w:r>
      <w:proofErr w:type="spellStart"/>
      <w:r>
        <w:t>dodání</w:t>
      </w:r>
      <w:proofErr w:type="spellEnd"/>
      <w:r>
        <w:rPr>
          <w:spacing w:val="62"/>
        </w:rPr>
        <w:t xml:space="preserve"> </w:t>
      </w:r>
      <w:proofErr w:type="spellStart"/>
      <w:r>
        <w:t>závěrečné</w:t>
      </w:r>
      <w:proofErr w:type="spellEnd"/>
    </w:p>
    <w:p w14:paraId="7998FBE5" w14:textId="77777777" w:rsidR="00A312BB" w:rsidRDefault="00CF0BEE">
      <w:pPr>
        <w:pStyle w:val="Zkladntext"/>
        <w:spacing w:before="37"/>
        <w:ind w:left="1175"/>
        <w:jc w:val="both"/>
        <w:rPr>
          <w:rFonts w:cs="Verdana"/>
        </w:rPr>
      </w:pPr>
      <w:proofErr w:type="spellStart"/>
      <w:r>
        <w:t>zprávy</w:t>
      </w:r>
      <w:proofErr w:type="spellEnd"/>
      <w:r>
        <w:t>.</w:t>
      </w:r>
    </w:p>
    <w:p w14:paraId="7D0487F5" w14:textId="77777777" w:rsidR="00A312BB" w:rsidRDefault="00CF0BEE">
      <w:pPr>
        <w:pStyle w:val="Nadpis2"/>
        <w:spacing w:line="276" w:lineRule="auto"/>
        <w:rPr>
          <w:rFonts w:cs="Verdana"/>
          <w:b w:val="0"/>
          <w:bCs w:val="0"/>
        </w:rPr>
      </w:pPr>
      <w:proofErr w:type="spellStart"/>
      <w:r>
        <w:t>T</w:t>
      </w:r>
      <w:r>
        <w:t>ermín</w:t>
      </w:r>
      <w:proofErr w:type="spellEnd"/>
      <w:r>
        <w:t xml:space="preserve"> </w:t>
      </w:r>
      <w:proofErr w:type="spellStart"/>
      <w:r>
        <w:t>vyčerpání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gramStart"/>
      <w:r>
        <w:t>2.120.000,</w:t>
      </w:r>
      <w:r>
        <w:t>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se </w:t>
      </w:r>
      <w:proofErr w:type="spellStart"/>
      <w:r>
        <w:t>prodlužuje</w:t>
      </w:r>
      <w:proofErr w:type="spellEnd"/>
      <w:r>
        <w:t xml:space="preserve"> </w:t>
      </w:r>
      <w:r>
        <w:rPr>
          <w:spacing w:val="-3"/>
        </w:rPr>
        <w:t xml:space="preserve">do </w:t>
      </w:r>
      <w:r>
        <w:t xml:space="preserve">30.4.2023.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se </w:t>
      </w:r>
      <w:proofErr w:type="spellStart"/>
      <w:r>
        <w:t>posouvá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27"/>
        </w:rPr>
        <w:t xml:space="preserve"> </w:t>
      </w:r>
      <w:r>
        <w:t>31.5.2023</w:t>
      </w:r>
    </w:p>
    <w:p w14:paraId="31E0C74D" w14:textId="77777777" w:rsidR="00A312BB" w:rsidRDefault="00A312B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174AB436" w14:textId="77777777" w:rsidR="00A312BB" w:rsidRDefault="00A312BB">
      <w:pPr>
        <w:spacing w:before="10"/>
        <w:rPr>
          <w:rFonts w:ascii="Verdana" w:eastAsia="Verdana" w:hAnsi="Verdana" w:cs="Verdana"/>
          <w:b/>
          <w:bCs/>
        </w:rPr>
      </w:pPr>
    </w:p>
    <w:p w14:paraId="27F029ED" w14:textId="77777777" w:rsidR="00A312BB" w:rsidRDefault="00CF0BEE">
      <w:pPr>
        <w:pStyle w:val="Zkladntext"/>
        <w:ind w:left="1175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tedy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II.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20"/>
        </w:rPr>
        <w:t xml:space="preserve"> </w:t>
      </w:r>
      <w:proofErr w:type="spellStart"/>
      <w:r>
        <w:t>následovně</w:t>
      </w:r>
      <w:proofErr w:type="spellEnd"/>
      <w:r>
        <w:t>:</w:t>
      </w:r>
    </w:p>
    <w:p w14:paraId="43852650" w14:textId="77777777" w:rsidR="00A312BB" w:rsidRDefault="00CF0BEE">
      <w:pPr>
        <w:pStyle w:val="Zkladntext"/>
        <w:spacing w:before="157" w:line="273" w:lineRule="auto"/>
        <w:ind w:left="1175" w:right="707"/>
        <w:jc w:val="both"/>
      </w:pPr>
      <w:proofErr w:type="spellStart"/>
      <w:r>
        <w:t>Příjemce</w:t>
      </w:r>
      <w:proofErr w:type="spellEnd"/>
      <w:r>
        <w:t xml:space="preserve"> je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vyčerpat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prostředky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mu </w:t>
      </w:r>
      <w:proofErr w:type="spellStart"/>
      <w:r>
        <w:t>byly</w:t>
      </w:r>
      <w:proofErr w:type="spellEnd"/>
      <w:r>
        <w:t xml:space="preserve"> </w:t>
      </w:r>
      <w:proofErr w:type="spellStart"/>
      <w:r>
        <w:t>poskytnuty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nadačního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rPr>
          <w:b/>
        </w:rPr>
        <w:t>nejpozději</w:t>
      </w:r>
      <w:proofErr w:type="spellEnd"/>
      <w:r>
        <w:rPr>
          <w:b/>
        </w:rPr>
        <w:t xml:space="preserve"> do 30.4.2023</w:t>
      </w:r>
      <w:r>
        <w:t xml:space="preserve">, a to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</w:t>
      </w:r>
      <w:r>
        <w:t>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III. </w:t>
      </w:r>
      <w:proofErr w:type="spellStart"/>
      <w:r>
        <w:t>této</w:t>
      </w:r>
      <w:proofErr w:type="spellEnd"/>
      <w:r>
        <w:rPr>
          <w:spacing w:val="-12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661BB443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FDF4914" w14:textId="77777777" w:rsidR="00A312BB" w:rsidRDefault="00A312BB">
      <w:pPr>
        <w:rPr>
          <w:rFonts w:ascii="Verdana" w:eastAsia="Verdana" w:hAnsi="Verdana" w:cs="Verdana"/>
          <w:sz w:val="23"/>
          <w:szCs w:val="23"/>
        </w:rPr>
      </w:pPr>
    </w:p>
    <w:p w14:paraId="44035CD5" w14:textId="77777777" w:rsidR="00A312BB" w:rsidRDefault="00CF0BEE">
      <w:pPr>
        <w:pStyle w:val="Zkladntext"/>
        <w:ind w:left="1175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mění</w:t>
      </w:r>
      <w:proofErr w:type="spellEnd"/>
      <w:r>
        <w:t xml:space="preserve"> v </w:t>
      </w:r>
      <w:proofErr w:type="spellStart"/>
      <w:r>
        <w:t>článku</w:t>
      </w:r>
      <w:proofErr w:type="spellEnd"/>
      <w:r>
        <w:t xml:space="preserve"> </w:t>
      </w:r>
      <w:r>
        <w:rPr>
          <w:spacing w:val="-3"/>
        </w:rPr>
        <w:t xml:space="preserve">IV. </w:t>
      </w:r>
      <w:proofErr w:type="spellStart"/>
      <w:r>
        <w:t>Závazky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, </w:t>
      </w:r>
      <w:proofErr w:type="spellStart"/>
      <w:r>
        <w:t>bodě</w:t>
      </w:r>
      <w:proofErr w:type="spellEnd"/>
      <w:r>
        <w:t xml:space="preserve"> </w:t>
      </w:r>
      <w:r>
        <w:t>b</w:t>
      </w:r>
      <w:r>
        <w:t>)</w:t>
      </w:r>
      <w:r>
        <w:rPr>
          <w:spacing w:val="-13"/>
        </w:rPr>
        <w:t xml:space="preserve"> </w:t>
      </w:r>
      <w:proofErr w:type="spellStart"/>
      <w:r>
        <w:t>následovně</w:t>
      </w:r>
      <w:proofErr w:type="spellEnd"/>
      <w:r>
        <w:t>:</w:t>
      </w:r>
    </w:p>
    <w:p w14:paraId="500D25AE" w14:textId="77777777" w:rsidR="00A312BB" w:rsidRDefault="00CF0BEE">
      <w:pPr>
        <w:pStyle w:val="Nadpis2"/>
        <w:jc w:val="both"/>
        <w:rPr>
          <w:rFonts w:cs="Verdana"/>
          <w:b w:val="0"/>
          <w:bCs w:val="0"/>
        </w:rPr>
      </w:pPr>
      <w:proofErr w:type="spellStart"/>
      <w:r>
        <w:t>Příjemce</w:t>
      </w:r>
      <w:proofErr w:type="spellEnd"/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proofErr w:type="spellStart"/>
      <w:r>
        <w:t>zavazuje</w:t>
      </w:r>
      <w:proofErr w:type="spellEnd"/>
      <w:r>
        <w:rPr>
          <w:spacing w:val="28"/>
        </w:rPr>
        <w:t xml:space="preserve"> </w:t>
      </w:r>
      <w:proofErr w:type="spellStart"/>
      <w:r>
        <w:t>Nadaci</w:t>
      </w:r>
      <w:proofErr w:type="spellEnd"/>
      <w:r>
        <w:rPr>
          <w:spacing w:val="28"/>
        </w:rPr>
        <w:t xml:space="preserve"> </w:t>
      </w:r>
      <w:proofErr w:type="spellStart"/>
      <w:r>
        <w:t>předložit</w:t>
      </w:r>
      <w:proofErr w:type="spellEnd"/>
      <w:r>
        <w:rPr>
          <w:spacing w:val="32"/>
        </w:rPr>
        <w:t xml:space="preserve"> </w:t>
      </w:r>
      <w:proofErr w:type="spellStart"/>
      <w:r>
        <w:t>závěrečnou</w:t>
      </w:r>
      <w:proofErr w:type="spellEnd"/>
      <w:r>
        <w:rPr>
          <w:spacing w:val="24"/>
        </w:rPr>
        <w:t xml:space="preserve"> </w:t>
      </w:r>
      <w:proofErr w:type="spellStart"/>
      <w:r>
        <w:t>zprávu</w:t>
      </w:r>
      <w:proofErr w:type="spellEnd"/>
      <w:r>
        <w:rPr>
          <w:spacing w:val="32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t>realizaci</w:t>
      </w:r>
      <w:proofErr w:type="spellEnd"/>
      <w:r>
        <w:rPr>
          <w:spacing w:val="28"/>
        </w:rPr>
        <w:t xml:space="preserve"> </w:t>
      </w:r>
      <w:proofErr w:type="spellStart"/>
      <w:r>
        <w:t>projektu</w:t>
      </w:r>
      <w:proofErr w:type="spellEnd"/>
      <w:r>
        <w:rPr>
          <w:spacing w:val="29"/>
        </w:rPr>
        <w:t xml:space="preserve"> </w:t>
      </w:r>
      <w:r>
        <w:t>a</w:t>
      </w:r>
    </w:p>
    <w:p w14:paraId="236B56EF" w14:textId="77777777" w:rsidR="00A312BB" w:rsidRDefault="00CF0BEE">
      <w:pPr>
        <w:spacing w:before="37"/>
        <w:ind w:left="1175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</w:rPr>
        <w:t>finanční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vyúčtování</w:t>
      </w:r>
      <w:proofErr w:type="spellEnd"/>
      <w:r>
        <w:rPr>
          <w:rFonts w:ascii="Verdana" w:hAnsi="Verdana"/>
          <w:b/>
          <w:sz w:val="20"/>
        </w:rPr>
        <w:t xml:space="preserve"> v </w:t>
      </w:r>
      <w:proofErr w:type="spellStart"/>
      <w:r>
        <w:rPr>
          <w:rFonts w:ascii="Verdana" w:hAnsi="Verdana"/>
          <w:b/>
          <w:sz w:val="20"/>
        </w:rPr>
        <w:t>termínu</w:t>
      </w:r>
      <w:proofErr w:type="spellEnd"/>
      <w:r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pacing w:val="-3"/>
          <w:sz w:val="20"/>
        </w:rPr>
        <w:t>do</w:t>
      </w:r>
      <w:r>
        <w:rPr>
          <w:rFonts w:ascii="Verdana" w:hAnsi="Verdana"/>
          <w:b/>
          <w:spacing w:val="-16"/>
          <w:sz w:val="20"/>
        </w:rPr>
        <w:t xml:space="preserve"> </w:t>
      </w:r>
      <w:r>
        <w:rPr>
          <w:rFonts w:ascii="Verdana" w:hAnsi="Verdana"/>
          <w:b/>
          <w:sz w:val="20"/>
        </w:rPr>
        <w:t>31.5.2023.</w:t>
      </w:r>
    </w:p>
    <w:p w14:paraId="67F2D6AE" w14:textId="77777777" w:rsidR="00A312BB" w:rsidRDefault="00A312BB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A22B277" w14:textId="77777777" w:rsidR="00A312BB" w:rsidRDefault="00A312BB">
      <w:pPr>
        <w:spacing w:before="10"/>
        <w:rPr>
          <w:rFonts w:ascii="Verdana" w:eastAsia="Verdana" w:hAnsi="Verdana" w:cs="Verdana"/>
          <w:b/>
          <w:bCs/>
          <w:sz w:val="25"/>
          <w:szCs w:val="25"/>
        </w:rPr>
      </w:pPr>
    </w:p>
    <w:p w14:paraId="50257697" w14:textId="77777777" w:rsidR="00A312BB" w:rsidRDefault="00CF0BEE">
      <w:pPr>
        <w:pStyle w:val="Zkladntext"/>
        <w:ind w:left="1175"/>
        <w:jc w:val="both"/>
      </w:pPr>
      <w:proofErr w:type="spellStart"/>
      <w:r>
        <w:t>Všechny</w:t>
      </w:r>
      <w:proofErr w:type="spellEnd"/>
      <w:r>
        <w:t xml:space="preserve"> </w:t>
      </w:r>
      <w:proofErr w:type="spellStart"/>
      <w:r>
        <w:t>ostatní</w:t>
      </w:r>
      <w:proofErr w:type="spellEnd"/>
      <w:r>
        <w:t xml:space="preserve"> body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rPr>
          <w:spacing w:val="-16"/>
        </w:rPr>
        <w:t xml:space="preserve"> </w:t>
      </w:r>
      <w:proofErr w:type="spellStart"/>
      <w:r>
        <w:t>změny</w:t>
      </w:r>
      <w:proofErr w:type="spellEnd"/>
      <w:r>
        <w:t>.</w:t>
      </w:r>
    </w:p>
    <w:p w14:paraId="48436642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5CB6BEED" w14:textId="77777777" w:rsidR="00A312BB" w:rsidRDefault="00A312BB">
      <w:pPr>
        <w:spacing w:before="3"/>
        <w:rPr>
          <w:rFonts w:ascii="Verdana" w:eastAsia="Verdana" w:hAnsi="Verdana" w:cs="Verdana"/>
        </w:rPr>
      </w:pPr>
    </w:p>
    <w:p w14:paraId="69C778D7" w14:textId="77777777" w:rsidR="00A312BB" w:rsidRDefault="00A312BB">
      <w:pPr>
        <w:rPr>
          <w:rFonts w:ascii="Verdana" w:eastAsia="Verdana" w:hAnsi="Verdana" w:cs="Verdana"/>
        </w:rPr>
        <w:sectPr w:rsidR="00A312BB">
          <w:pgSz w:w="11910" w:h="16840"/>
          <w:pgMar w:top="360" w:right="560" w:bottom="280" w:left="240" w:header="179" w:footer="0" w:gutter="0"/>
          <w:cols w:space="708"/>
        </w:sectPr>
      </w:pPr>
    </w:p>
    <w:p w14:paraId="2473BBC8" w14:textId="77777777" w:rsidR="00A312BB" w:rsidRDefault="00CF0BEE">
      <w:pPr>
        <w:spacing w:before="105"/>
        <w:ind w:left="2646" w:right="-19"/>
        <w:rPr>
          <w:rFonts w:ascii="Lucida Console" w:eastAsia="Lucida Console" w:hAnsi="Lucida Console" w:cs="Lucida Console"/>
          <w:sz w:val="18"/>
          <w:szCs w:val="18"/>
        </w:rPr>
      </w:pPr>
      <w:r>
        <w:rPr>
          <w:rFonts w:ascii="Lucida Console"/>
          <w:sz w:val="18"/>
        </w:rPr>
        <w:t>28/1/2022 | 00:52</w:t>
      </w:r>
      <w:r>
        <w:rPr>
          <w:rFonts w:ascii="Lucida Console"/>
          <w:spacing w:val="27"/>
          <w:sz w:val="18"/>
        </w:rPr>
        <w:t xml:space="preserve"> </w:t>
      </w:r>
      <w:r>
        <w:rPr>
          <w:rFonts w:ascii="Lucida Console"/>
          <w:sz w:val="18"/>
        </w:rPr>
        <w:t>PST</w:t>
      </w:r>
    </w:p>
    <w:p w14:paraId="06F79BCF" w14:textId="77777777" w:rsidR="00A312BB" w:rsidRDefault="00CF0BEE">
      <w:pPr>
        <w:tabs>
          <w:tab w:val="left" w:pos="3692"/>
        </w:tabs>
        <w:spacing w:before="102"/>
        <w:ind w:left="1279"/>
        <w:rPr>
          <w:rFonts w:ascii="Lucida Console" w:eastAsia="Lucida Console" w:hAnsi="Lucida Console" w:cs="Lucida Console"/>
          <w:sz w:val="18"/>
          <w:szCs w:val="18"/>
        </w:rPr>
      </w:pPr>
      <w:r>
        <w:br w:type="column"/>
      </w:r>
      <w:proofErr w:type="spellStart"/>
      <w:r>
        <w:rPr>
          <w:rFonts w:ascii="Lucida Console" w:hAnsi="Lucida Console"/>
          <w:position w:val="6"/>
          <w:sz w:val="18"/>
        </w:rPr>
        <w:t>Brně</w:t>
      </w:r>
      <w:proofErr w:type="spellEnd"/>
      <w:r>
        <w:rPr>
          <w:rFonts w:ascii="Lucida Console" w:hAnsi="Lucida Console"/>
          <w:position w:val="6"/>
          <w:sz w:val="18"/>
        </w:rPr>
        <w:tab/>
      </w:r>
      <w:r>
        <w:rPr>
          <w:rFonts w:ascii="Lucida Console" w:hAnsi="Lucida Console"/>
          <w:sz w:val="18"/>
        </w:rPr>
        <w:t>28/1/2022 | 11:15</w:t>
      </w:r>
      <w:r>
        <w:rPr>
          <w:rFonts w:ascii="Lucida Console" w:hAnsi="Lucida Console"/>
          <w:spacing w:val="27"/>
          <w:sz w:val="18"/>
        </w:rPr>
        <w:t xml:space="preserve"> </w:t>
      </w:r>
      <w:r>
        <w:rPr>
          <w:rFonts w:ascii="Lucida Console" w:hAnsi="Lucida Console"/>
          <w:sz w:val="18"/>
        </w:rPr>
        <w:t>CET</w:t>
      </w:r>
    </w:p>
    <w:p w14:paraId="642117DC" w14:textId="77777777" w:rsidR="00A312BB" w:rsidRDefault="00A312BB">
      <w:pPr>
        <w:rPr>
          <w:rFonts w:ascii="Lucida Console" w:eastAsia="Lucida Console" w:hAnsi="Lucida Console" w:cs="Lucida Console"/>
          <w:sz w:val="18"/>
          <w:szCs w:val="18"/>
        </w:rPr>
        <w:sectPr w:rsidR="00A312BB">
          <w:type w:val="continuous"/>
          <w:pgSz w:w="11910" w:h="16840"/>
          <w:pgMar w:top="360" w:right="560" w:bottom="280" w:left="240" w:header="708" w:footer="708" w:gutter="0"/>
          <w:cols w:num="2" w:space="708" w:equalWidth="0">
            <w:col w:w="4953" w:space="40"/>
            <w:col w:w="6117"/>
          </w:cols>
        </w:sectPr>
      </w:pPr>
    </w:p>
    <w:p w14:paraId="649D2D95" w14:textId="77777777" w:rsidR="00A312BB" w:rsidRDefault="00CF0BEE">
      <w:pPr>
        <w:pStyle w:val="Zkladntext"/>
        <w:tabs>
          <w:tab w:val="left" w:pos="5857"/>
        </w:tabs>
        <w:spacing w:line="235" w:lineRule="exact"/>
        <w:ind w:left="1175"/>
      </w:pPr>
      <w:r>
        <w:rPr>
          <w:rFonts w:cs="Verdana"/>
        </w:rPr>
        <w:t xml:space="preserve">V </w:t>
      </w:r>
      <w:proofErr w:type="spellStart"/>
      <w:r>
        <w:rPr>
          <w:rFonts w:cs="Verdana"/>
        </w:rPr>
        <w:t>Praze</w:t>
      </w:r>
      <w:proofErr w:type="spellEnd"/>
      <w:r>
        <w:rPr>
          <w:rFonts w:cs="Verdana"/>
          <w:spacing w:val="-8"/>
        </w:rPr>
        <w:t xml:space="preserve"> </w:t>
      </w:r>
      <w:proofErr w:type="spellStart"/>
      <w:r>
        <w:rPr>
          <w:rFonts w:cs="Verdana"/>
        </w:rPr>
        <w:t>dne</w:t>
      </w:r>
      <w:proofErr w:type="spellEnd"/>
      <w:r>
        <w:rPr>
          <w:rFonts w:cs="Verdana"/>
          <w:spacing w:val="-2"/>
        </w:rPr>
        <w:t xml:space="preserve"> </w:t>
      </w:r>
      <w:r>
        <w:rPr>
          <w:rFonts w:cs="Verdana"/>
        </w:rPr>
        <w:t>..................................</w:t>
      </w:r>
      <w:r>
        <w:rPr>
          <w:rFonts w:cs="Verdana"/>
        </w:rPr>
        <w:tab/>
        <w:t xml:space="preserve">V </w:t>
      </w:r>
      <w:r>
        <w:t>……....................</w:t>
      </w:r>
      <w:r>
        <w:rPr>
          <w:rFonts w:cs="Verdana"/>
        </w:rPr>
        <w:t xml:space="preserve">. </w:t>
      </w:r>
      <w:proofErr w:type="spellStart"/>
      <w:r>
        <w:rPr>
          <w:rFonts w:cs="Verdana"/>
        </w:rPr>
        <w:t>dne</w:t>
      </w:r>
      <w:proofErr w:type="spellEnd"/>
      <w:r>
        <w:rPr>
          <w:rFonts w:cs="Verdana"/>
          <w:spacing w:val="-6"/>
        </w:rPr>
        <w:t xml:space="preserve"> </w:t>
      </w:r>
      <w:r>
        <w:t>…….............</w:t>
      </w:r>
    </w:p>
    <w:p w14:paraId="7CEAA516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50CC35C7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537E5A4" w14:textId="77777777" w:rsidR="00A312BB" w:rsidRDefault="00A312BB">
      <w:pPr>
        <w:spacing w:before="9"/>
        <w:rPr>
          <w:rFonts w:ascii="Verdana" w:eastAsia="Verdana" w:hAnsi="Verdana" w:cs="Verdana"/>
        </w:rPr>
      </w:pPr>
    </w:p>
    <w:p w14:paraId="0C718FF6" w14:textId="77777777" w:rsidR="00A312BB" w:rsidRDefault="00CF0BEE">
      <w:pPr>
        <w:pStyle w:val="Zkladntext"/>
        <w:tabs>
          <w:tab w:val="left" w:pos="5857"/>
        </w:tabs>
        <w:spacing w:before="64"/>
        <w:ind w:left="2558"/>
      </w:pPr>
      <w:r>
        <w:pict w14:anchorId="3D4E4130">
          <v:shape id="_x0000_s2053" type="#_x0000_t75" style="position:absolute;left:0;text-align:left;margin-left:305.25pt;margin-top:-21.05pt;width:234.7pt;height:35.95pt;z-index:-251658752;mso-position-horizontal-relative:page">
            <v:imagedata r:id="rId9" o:title=""/>
            <w10:wrap anchorx="page"/>
          </v:shape>
        </w:pict>
      </w:r>
      <w:r>
        <w:pict w14:anchorId="7E27904C">
          <v:group id="_x0000_s2050" style="position:absolute;left:0;text-align:left;margin-left:67.15pt;margin-top:-23.95pt;width:73.6pt;height:38.95pt;z-index:-251657728;mso-position-horizontal-relative:page" coordorigin="1343,-479" coordsize="1472,779">
            <v:shape id="_x0000_s2052" type="#_x0000_t75" style="position:absolute;left:1343;top:-479;width:1471;height:719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343;top:-479;width:1472;height:779" filled="f" stroked="f">
              <v:textbox inset="0,0,0,0">
                <w:txbxContent>
                  <w:p w14:paraId="53B083DB" w14:textId="77777777" w:rsidR="00A312BB" w:rsidRDefault="00A312BB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14:paraId="35BF4C97" w14:textId="77777777" w:rsidR="00A312BB" w:rsidRDefault="00A312BB">
                    <w:pPr>
                      <w:spacing w:before="2"/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</w:rPr>
                    </w:pPr>
                  </w:p>
                  <w:p w14:paraId="06EA0324" w14:textId="77777777" w:rsidR="00A312BB" w:rsidRDefault="00CF0BEE">
                    <w:pPr>
                      <w:spacing w:line="236" w:lineRule="exact"/>
                      <w:ind w:left="72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sz w:val="20"/>
                      </w:rPr>
                      <w:t>...................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cs="Verdana"/>
          <w:spacing w:val="-1"/>
        </w:rPr>
        <w:t>................................</w:t>
      </w:r>
      <w:r>
        <w:rPr>
          <w:rFonts w:cs="Verdana"/>
          <w:spacing w:val="-1"/>
        </w:rPr>
        <w:tab/>
      </w:r>
      <w:r>
        <w:rPr>
          <w:spacing w:val="-1"/>
        </w:rPr>
        <w:t>……................................................</w:t>
      </w:r>
    </w:p>
    <w:p w14:paraId="7BAC7980" w14:textId="77777777" w:rsidR="00A312BB" w:rsidRDefault="00CF0BEE">
      <w:pPr>
        <w:pStyle w:val="Zkladntext"/>
        <w:tabs>
          <w:tab w:val="left" w:pos="5857"/>
        </w:tabs>
        <w:spacing w:before="2"/>
        <w:ind w:left="1175"/>
      </w:pPr>
      <w:proofErr w:type="spellStart"/>
      <w:r>
        <w:t>Zdeněk</w:t>
      </w:r>
      <w:proofErr w:type="spellEnd"/>
      <w:r>
        <w:rPr>
          <w:spacing w:val="-3"/>
        </w:rPr>
        <w:t xml:space="preserve"> </w:t>
      </w:r>
      <w:proofErr w:type="spellStart"/>
      <w:r>
        <w:t>Mihalco</w:t>
      </w:r>
      <w:proofErr w:type="spellEnd"/>
      <w:r>
        <w:tab/>
        <w:t xml:space="preserve">Mgr. Michaela </w:t>
      </w:r>
      <w:proofErr w:type="spellStart"/>
      <w:r>
        <w:t>Hofštetrová</w:t>
      </w:r>
      <w:proofErr w:type="spellEnd"/>
      <w:r>
        <w:rPr>
          <w:spacing w:val="-8"/>
        </w:rPr>
        <w:t xml:space="preserve"> </w:t>
      </w:r>
      <w:proofErr w:type="spellStart"/>
      <w:r>
        <w:t>Knotková</w:t>
      </w:r>
      <w:proofErr w:type="spellEnd"/>
    </w:p>
    <w:p w14:paraId="22BE18FD" w14:textId="77777777" w:rsidR="00A312BB" w:rsidRDefault="00CF0BEE">
      <w:pPr>
        <w:pStyle w:val="Zkladntext"/>
        <w:tabs>
          <w:tab w:val="left" w:pos="5857"/>
        </w:tabs>
        <w:spacing w:before="37" w:line="276" w:lineRule="auto"/>
        <w:ind w:left="6127" w:right="1435" w:hanging="4953"/>
      </w:pPr>
      <w:proofErr w:type="spellStart"/>
      <w:r>
        <w:t>výkonný</w:t>
      </w:r>
      <w:proofErr w:type="spellEnd"/>
      <w:r>
        <w:t xml:space="preserve"> </w:t>
      </w:r>
      <w:proofErr w:type="spellStart"/>
      <w:r>
        <w:t>ředitel</w:t>
      </w:r>
      <w:proofErr w:type="spellEnd"/>
      <w:r>
        <w:rPr>
          <w:spacing w:val="-2"/>
        </w:rPr>
        <w:t xml:space="preserve"> </w:t>
      </w:r>
      <w:proofErr w:type="spellStart"/>
      <w:r>
        <w:t>Nadace</w:t>
      </w:r>
      <w:proofErr w:type="spellEnd"/>
      <w:r>
        <w:rPr>
          <w:spacing w:val="-2"/>
        </w:rPr>
        <w:t xml:space="preserve"> </w:t>
      </w:r>
      <w:r>
        <w:t>Via</w:t>
      </w:r>
      <w:r>
        <w:tab/>
      </w:r>
      <w:proofErr w:type="spellStart"/>
      <w:r>
        <w:t>Národní</w:t>
      </w:r>
      <w:proofErr w:type="spellEnd"/>
      <w:r>
        <w:t xml:space="preserve"> centrum</w:t>
      </w:r>
      <w:r>
        <w:rPr>
          <w:spacing w:val="-5"/>
        </w:rPr>
        <w:t xml:space="preserve"> </w:t>
      </w:r>
      <w:proofErr w:type="spellStart"/>
      <w:r>
        <w:t>ošetřovatelství</w:t>
      </w:r>
      <w:proofErr w:type="spellEnd"/>
      <w:r>
        <w:rPr>
          <w:spacing w:val="-3"/>
        </w:rPr>
        <w:t xml:space="preserve"> </w:t>
      </w:r>
      <w:r>
        <w:t>a</w:t>
      </w:r>
      <w:r>
        <w:t xml:space="preserve"> </w:t>
      </w:r>
      <w:proofErr w:type="spellStart"/>
      <w:r>
        <w:t>nelékařských</w:t>
      </w:r>
      <w:proofErr w:type="spellEnd"/>
      <w:r>
        <w:t xml:space="preserve"> </w:t>
      </w:r>
      <w:proofErr w:type="spellStart"/>
      <w:r>
        <w:t>zdravotnických</w:t>
      </w:r>
      <w:proofErr w:type="spellEnd"/>
      <w:r>
        <w:rPr>
          <w:spacing w:val="-11"/>
        </w:rPr>
        <w:t xml:space="preserve"> </w:t>
      </w:r>
      <w:proofErr w:type="spellStart"/>
      <w:r>
        <w:t>oborů</w:t>
      </w:r>
      <w:proofErr w:type="spellEnd"/>
    </w:p>
    <w:p w14:paraId="71D1748E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0B7152D7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1583C146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7A9A529F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0D60A6CF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FEC0F37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2E109DC7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E81AB3E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5F933C18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2E754501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63E4FA7F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626AD0BF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36D71DD5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75A0442D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20645D59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55DE17E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3DA08786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527BF6F8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78BE7962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3E439704" w14:textId="77777777" w:rsidR="00A312BB" w:rsidRDefault="00A312BB">
      <w:pPr>
        <w:rPr>
          <w:rFonts w:ascii="Verdana" w:eastAsia="Verdana" w:hAnsi="Verdana" w:cs="Verdana"/>
          <w:sz w:val="20"/>
          <w:szCs w:val="20"/>
        </w:rPr>
      </w:pPr>
    </w:p>
    <w:p w14:paraId="42055C61" w14:textId="77777777" w:rsidR="00A312BB" w:rsidRDefault="00A312BB">
      <w:pPr>
        <w:spacing w:before="3"/>
        <w:rPr>
          <w:rFonts w:ascii="Verdana" w:eastAsia="Verdana" w:hAnsi="Verdana" w:cs="Verdana"/>
          <w:sz w:val="15"/>
          <w:szCs w:val="15"/>
        </w:rPr>
      </w:pPr>
    </w:p>
    <w:p w14:paraId="62B5CC9A" w14:textId="77777777" w:rsidR="00A312BB" w:rsidRDefault="00CF0BEE">
      <w:pPr>
        <w:pStyle w:val="Zkladntext"/>
        <w:spacing w:before="74"/>
        <w:ind w:left="0" w:right="70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</w:t>
      </w:r>
    </w:p>
    <w:sectPr w:rsidR="00A312BB">
      <w:type w:val="continuous"/>
      <w:pgSz w:w="11910" w:h="16840"/>
      <w:pgMar w:top="360" w:right="56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F24B" w14:textId="77777777" w:rsidR="00CF0BEE" w:rsidRDefault="00CF0BEE">
      <w:r>
        <w:separator/>
      </w:r>
    </w:p>
  </w:endnote>
  <w:endnote w:type="continuationSeparator" w:id="0">
    <w:p w14:paraId="025CE661" w14:textId="77777777" w:rsidR="00CF0BEE" w:rsidRDefault="00CF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EA54" w14:textId="77777777" w:rsidR="00CF0BEE" w:rsidRDefault="00CF0BEE">
      <w:r>
        <w:separator/>
      </w:r>
    </w:p>
  </w:footnote>
  <w:footnote w:type="continuationSeparator" w:id="0">
    <w:p w14:paraId="44D4740E" w14:textId="77777777" w:rsidR="00CF0BEE" w:rsidRDefault="00CF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690F" w14:textId="77777777" w:rsidR="00A312BB" w:rsidRDefault="00CF0BEE">
    <w:pPr>
      <w:spacing w:line="14" w:lineRule="auto"/>
      <w:rPr>
        <w:sz w:val="20"/>
        <w:szCs w:val="20"/>
      </w:rPr>
    </w:pPr>
    <w:r>
      <w:pict w14:anchorId="5F0EBE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pt;margin-top:9.95pt;width:251.75pt;height:10pt;z-index:-251658752;mso-position-horizontal-relative:page;mso-position-vertical-relative:page" filled="f" stroked="f">
          <v:textbox inset="0,0,0,0">
            <w:txbxContent>
              <w:p w14:paraId="0A62F829" w14:textId="77777777" w:rsidR="00A312BB" w:rsidRDefault="00CF0BE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DocuSign Envelope ID:</w:t>
                </w:r>
                <w:r>
                  <w:rPr>
                    <w:rFonts w:ascii="Arial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1FBCFFF1-A37D-4307-B0B6-E8D05697D6F6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2BB"/>
    <w:rsid w:val="00A312BB"/>
    <w:rsid w:val="00CF0BEE"/>
    <w:rsid w:val="00DA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29AB13"/>
  <w15:docId w15:val="{2F45220C-C45A-42AD-9A2A-486EFF97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99"/>
      <w:ind w:left="1660"/>
      <w:outlineLvl w:val="0"/>
    </w:pPr>
    <w:rPr>
      <w:rFonts w:ascii="Verdana" w:eastAsia="Verdana" w:hAnsi="Verdana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spacing w:before="157"/>
      <w:ind w:left="1175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320"/>
    </w:pPr>
    <w:rPr>
      <w:rFonts w:ascii="Verdana" w:eastAsia="Verdana" w:hAnsi="Verdana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ia@nadacevi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Šindelář</dc:creator>
  <cp:lastModifiedBy>Vojtěch Pilař</cp:lastModifiedBy>
  <cp:revision>2</cp:revision>
  <dcterms:created xsi:type="dcterms:W3CDTF">2022-02-01T06:35:00Z</dcterms:created>
  <dcterms:modified xsi:type="dcterms:W3CDTF">2022-02-01T06:35:00Z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2022-02-01T00:00:00Z</vt:filetime>
  </property>
</Properties>
</file>