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89A3" w14:textId="77777777" w:rsidR="00E13557" w:rsidRDefault="00AE0D06">
      <w:pPr>
        <w:pStyle w:val="Standard"/>
        <w:autoSpaceDE w:val="0"/>
        <w:spacing w:line="484" w:lineRule="atLeast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SMLOUVA O NÁJMU PROSTORU SLOUŽÍCÍHO PODNIKÁNÍ</w:t>
      </w:r>
    </w:p>
    <w:p w14:paraId="10AE0D55" w14:textId="77777777" w:rsidR="00E13557" w:rsidRDefault="00E13557">
      <w:pPr>
        <w:pStyle w:val="Standard"/>
        <w:autoSpaceDE w:val="0"/>
        <w:spacing w:line="254" w:lineRule="atLeast"/>
        <w:jc w:val="center"/>
        <w:rPr>
          <w:rFonts w:ascii="Arial" w:hAnsi="Arial"/>
          <w:b/>
          <w:bCs/>
          <w:sz w:val="20"/>
          <w:szCs w:val="20"/>
        </w:rPr>
      </w:pPr>
    </w:p>
    <w:p w14:paraId="00422490" w14:textId="77777777" w:rsidR="00E13557" w:rsidRDefault="00AE0D06">
      <w:pPr>
        <w:pStyle w:val="Standard"/>
        <w:autoSpaceDE w:val="0"/>
        <w:spacing w:line="254" w:lineRule="atLeast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č.: 3162153</w:t>
      </w:r>
    </w:p>
    <w:p w14:paraId="04816203" w14:textId="77777777" w:rsidR="00E13557" w:rsidRDefault="00E13557">
      <w:pPr>
        <w:pStyle w:val="Standard"/>
        <w:autoSpaceDE w:val="0"/>
        <w:spacing w:line="254" w:lineRule="atLeast"/>
        <w:jc w:val="center"/>
        <w:rPr>
          <w:rFonts w:ascii="Arial" w:hAnsi="Arial"/>
          <w:b/>
          <w:bCs/>
        </w:rPr>
      </w:pPr>
    </w:p>
    <w:p w14:paraId="7299BB52" w14:textId="77777777" w:rsidR="00E13557" w:rsidRDefault="00AE0D06">
      <w:pPr>
        <w:pStyle w:val="Standard"/>
        <w:autoSpaceDE w:val="0"/>
        <w:spacing w:line="254" w:lineRule="atLeast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Smluvní strany:</w:t>
      </w:r>
    </w:p>
    <w:p w14:paraId="0EB423C7" w14:textId="77777777" w:rsidR="00E13557" w:rsidRDefault="00E13557">
      <w:pPr>
        <w:pStyle w:val="Standard"/>
        <w:autoSpaceDE w:val="0"/>
        <w:spacing w:line="254" w:lineRule="atLeast"/>
        <w:jc w:val="center"/>
        <w:rPr>
          <w:rFonts w:ascii="Arial" w:hAnsi="Arial"/>
          <w:b/>
          <w:bCs/>
          <w:sz w:val="20"/>
          <w:szCs w:val="20"/>
        </w:rPr>
      </w:pPr>
    </w:p>
    <w:p w14:paraId="2FCD34AE" w14:textId="77777777" w:rsidR="00E13557" w:rsidRDefault="00E13557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6E6AB134" w14:textId="77777777" w:rsidR="00E13557" w:rsidRDefault="00E13557">
      <w:pPr>
        <w:pStyle w:val="Standard"/>
        <w:rPr>
          <w:rFonts w:ascii="Arial" w:hAnsi="Arial"/>
          <w:b/>
          <w:bCs/>
          <w:sz w:val="20"/>
          <w:szCs w:val="20"/>
        </w:rPr>
      </w:pPr>
    </w:p>
    <w:p w14:paraId="0E1D085D" w14:textId="77777777" w:rsidR="00E13557" w:rsidRDefault="00AE0D06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Město Hořice</w:t>
      </w:r>
    </w:p>
    <w:p w14:paraId="0AD67DA1" w14:textId="77777777" w:rsidR="00E13557" w:rsidRDefault="00AE0D06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508 01 Hořice, nám. Jiřího z Poděbrad 342</w:t>
      </w:r>
    </w:p>
    <w:p w14:paraId="619E328C" w14:textId="77777777" w:rsidR="00E13557" w:rsidRDefault="00AE0D06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zastoupené starostou města Alešem Svobodou      </w:t>
      </w:r>
    </w:p>
    <w:p w14:paraId="0D061362" w14:textId="77777777" w:rsidR="00E13557" w:rsidRDefault="00AE0D06">
      <w:pPr>
        <w:pStyle w:val="Standard"/>
        <w:rPr>
          <w:rFonts w:ascii="Arial" w:hAnsi="Arial"/>
        </w:rPr>
      </w:pPr>
      <w:r>
        <w:rPr>
          <w:rFonts w:ascii="Arial" w:hAnsi="Arial"/>
        </w:rPr>
        <w:t>IČ: 00271560    DIČ: CZ00271560</w:t>
      </w:r>
    </w:p>
    <w:p w14:paraId="3D224701" w14:textId="77777777" w:rsidR="00E13557" w:rsidRDefault="00AE0D06">
      <w:pPr>
        <w:pStyle w:val="Standard"/>
        <w:rPr>
          <w:rFonts w:ascii="Arial" w:hAnsi="Arial"/>
        </w:rPr>
      </w:pPr>
      <w:r>
        <w:rPr>
          <w:rFonts w:ascii="Arial" w:hAnsi="Arial"/>
        </w:rPr>
        <w:t>bankovní spojení: č.ú.19-1161157329/0800</w:t>
      </w:r>
    </w:p>
    <w:p w14:paraId="670AD83D" w14:textId="77777777" w:rsidR="00E13557" w:rsidRDefault="00AE0D06">
      <w:pPr>
        <w:pStyle w:val="Standard"/>
        <w:autoSpaceDE w:val="0"/>
        <w:spacing w:line="249" w:lineRule="atLeast"/>
      </w:pPr>
      <w:r>
        <w:rPr>
          <w:rFonts w:ascii="Arial" w:hAnsi="Arial"/>
          <w:sz w:val="22"/>
          <w:szCs w:val="22"/>
        </w:rPr>
        <w:t>jako pronajímatel na straně jedné (dále jen "</w:t>
      </w:r>
      <w:r>
        <w:rPr>
          <w:rFonts w:ascii="Arial" w:hAnsi="Arial"/>
          <w:b/>
          <w:bCs/>
          <w:sz w:val="22"/>
          <w:szCs w:val="22"/>
        </w:rPr>
        <w:t>pronajímatel</w:t>
      </w:r>
      <w:r>
        <w:rPr>
          <w:rFonts w:ascii="Arial" w:hAnsi="Arial"/>
          <w:sz w:val="22"/>
          <w:szCs w:val="22"/>
        </w:rPr>
        <w:t>")</w:t>
      </w:r>
    </w:p>
    <w:p w14:paraId="26168510" w14:textId="77777777" w:rsidR="00E13557" w:rsidRDefault="00E13557">
      <w:pPr>
        <w:pStyle w:val="Standard"/>
        <w:rPr>
          <w:rFonts w:ascii="Arial" w:hAnsi="Arial"/>
          <w:b/>
          <w:bCs/>
          <w:sz w:val="22"/>
          <w:szCs w:val="22"/>
        </w:rPr>
      </w:pPr>
    </w:p>
    <w:p w14:paraId="48FB75AD" w14:textId="77777777" w:rsidR="00E13557" w:rsidRDefault="00AE0D06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</w:t>
      </w:r>
    </w:p>
    <w:p w14:paraId="71DE56E5" w14:textId="77777777" w:rsidR="00E13557" w:rsidRDefault="00E13557">
      <w:pPr>
        <w:pStyle w:val="Standard"/>
        <w:rPr>
          <w:rFonts w:ascii="Arial" w:hAnsi="Arial"/>
        </w:rPr>
      </w:pPr>
    </w:p>
    <w:p w14:paraId="79B8825A" w14:textId="77777777" w:rsidR="00E13557" w:rsidRDefault="00AE0D06">
      <w:pPr>
        <w:pStyle w:val="Standard"/>
        <w:spacing w:line="276" w:lineRule="auto"/>
        <w:rPr>
          <w:rFonts w:ascii="Arial" w:hAnsi="Arial"/>
          <w:b/>
          <w:bCs/>
        </w:rPr>
      </w:pPr>
      <w:proofErr w:type="spellStart"/>
      <w:r>
        <w:rPr>
          <w:rFonts w:ascii="Arial" w:hAnsi="Arial"/>
          <w:b/>
          <w:bCs/>
        </w:rPr>
        <w:t>Švamberk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proofErr w:type="gramStart"/>
      <w:r>
        <w:rPr>
          <w:rFonts w:ascii="Arial" w:hAnsi="Arial"/>
          <w:b/>
          <w:bCs/>
        </w:rPr>
        <w:t>Invest,s</w:t>
      </w:r>
      <w:proofErr w:type="spellEnd"/>
      <w:proofErr w:type="gramEnd"/>
      <w:r>
        <w:rPr>
          <w:rFonts w:ascii="Arial" w:hAnsi="Arial"/>
          <w:b/>
          <w:bCs/>
        </w:rPr>
        <w:t xml:space="preserve"> r.o.</w:t>
      </w:r>
    </w:p>
    <w:p w14:paraId="366DBDF1" w14:textId="77777777" w:rsidR="00E13557" w:rsidRDefault="00AE0D06">
      <w:pPr>
        <w:pStyle w:val="Standard"/>
        <w:spacing w:line="276" w:lineRule="auto"/>
        <w:rPr>
          <w:rFonts w:ascii="Arial" w:hAnsi="Arial"/>
        </w:rPr>
      </w:pPr>
      <w:r>
        <w:rPr>
          <w:rFonts w:ascii="Arial" w:hAnsi="Arial"/>
        </w:rPr>
        <w:t>Pálavské nám. 4286/3c, 628 00 Brno</w:t>
      </w:r>
    </w:p>
    <w:p w14:paraId="2B1C9B25" w14:textId="77777777" w:rsidR="00E13557" w:rsidRDefault="00AE0D06">
      <w:pPr>
        <w:pStyle w:val="Standard"/>
        <w:rPr>
          <w:rFonts w:ascii="Arial" w:hAnsi="Arial"/>
        </w:rPr>
      </w:pPr>
      <w:r>
        <w:rPr>
          <w:rFonts w:ascii="Arial" w:hAnsi="Arial"/>
        </w:rPr>
        <w:t>IČ: 26297256</w:t>
      </w:r>
    </w:p>
    <w:p w14:paraId="0378B70F" w14:textId="77777777" w:rsidR="00E13557" w:rsidRDefault="00AE0D06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zastoupena jednatelkou paní Petrou </w:t>
      </w:r>
      <w:proofErr w:type="spellStart"/>
      <w:r>
        <w:rPr>
          <w:rFonts w:ascii="Arial" w:hAnsi="Arial"/>
        </w:rPr>
        <w:t>Švamberkovou</w:t>
      </w:r>
      <w:proofErr w:type="spellEnd"/>
    </w:p>
    <w:p w14:paraId="49135B0B" w14:textId="77777777" w:rsidR="00E13557" w:rsidRDefault="00AE0D06">
      <w:pPr>
        <w:pStyle w:val="Standard"/>
        <w:autoSpaceDE w:val="0"/>
        <w:spacing w:line="249" w:lineRule="atLeast"/>
      </w:pPr>
      <w:r>
        <w:rPr>
          <w:rFonts w:ascii="Arial" w:eastAsia="Arial" w:hAnsi="Arial"/>
          <w:sz w:val="22"/>
          <w:szCs w:val="22"/>
        </w:rPr>
        <w:t>jako nájemce na straně druhé (dále jen "</w:t>
      </w:r>
      <w:r>
        <w:rPr>
          <w:rFonts w:ascii="Arial" w:eastAsia="Arial" w:hAnsi="Arial"/>
          <w:b/>
          <w:bCs/>
          <w:sz w:val="22"/>
          <w:szCs w:val="22"/>
        </w:rPr>
        <w:t>nájemce</w:t>
      </w:r>
      <w:r>
        <w:rPr>
          <w:rFonts w:ascii="Arial" w:eastAsia="Arial" w:hAnsi="Arial"/>
          <w:sz w:val="22"/>
          <w:szCs w:val="22"/>
        </w:rPr>
        <w:t>")</w:t>
      </w:r>
    </w:p>
    <w:p w14:paraId="06988F5D" w14:textId="77777777" w:rsidR="00E13557" w:rsidRDefault="00E13557">
      <w:pPr>
        <w:pStyle w:val="Standard"/>
        <w:rPr>
          <w:rFonts w:ascii="Arial" w:eastAsia="Arial" w:hAnsi="Arial"/>
          <w:b/>
          <w:bCs/>
        </w:rPr>
      </w:pPr>
    </w:p>
    <w:p w14:paraId="25C09883" w14:textId="77777777" w:rsidR="00E13557" w:rsidRDefault="00E13557">
      <w:pPr>
        <w:pStyle w:val="Standard"/>
        <w:autoSpaceDE w:val="0"/>
        <w:spacing w:line="249" w:lineRule="atLeast"/>
        <w:rPr>
          <w:rFonts w:ascii="Arial" w:eastAsia="Arial" w:hAnsi="Arial"/>
          <w:b/>
          <w:bCs/>
          <w:sz w:val="22"/>
          <w:szCs w:val="22"/>
        </w:rPr>
      </w:pPr>
    </w:p>
    <w:p w14:paraId="68A79621" w14:textId="77777777" w:rsidR="00E13557" w:rsidRDefault="00AE0D06">
      <w:pPr>
        <w:pStyle w:val="Standard"/>
        <w:autoSpaceDE w:val="0"/>
        <w:spacing w:line="249" w:lineRule="atLeast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uzavírají níže uvedeného dne, měsíce a roku v souladu se zákonem</w:t>
      </w:r>
    </w:p>
    <w:p w14:paraId="00376734" w14:textId="77777777" w:rsidR="00E13557" w:rsidRDefault="00AE0D06">
      <w:pPr>
        <w:pStyle w:val="Standard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č. 89/2012 Sb., občanským zákoníkem,</w:t>
      </w:r>
    </w:p>
    <w:p w14:paraId="687EE8FD" w14:textId="77777777" w:rsidR="00E13557" w:rsidRDefault="00AE0D06">
      <w:pPr>
        <w:pStyle w:val="Standard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tuto</w:t>
      </w:r>
    </w:p>
    <w:p w14:paraId="67BD2D77" w14:textId="77777777" w:rsidR="00E13557" w:rsidRDefault="00E13557">
      <w:pPr>
        <w:pStyle w:val="Standard"/>
        <w:jc w:val="center"/>
        <w:rPr>
          <w:rFonts w:ascii="Arial" w:hAnsi="Arial"/>
          <w:sz w:val="22"/>
        </w:rPr>
      </w:pPr>
    </w:p>
    <w:p w14:paraId="5F862A9C" w14:textId="77777777" w:rsidR="00E13557" w:rsidRDefault="00AE0D06">
      <w:pPr>
        <w:pStyle w:val="Standard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smlouvu o nájmu prostoru sloužícího podnikání:</w:t>
      </w:r>
    </w:p>
    <w:p w14:paraId="391D9098" w14:textId="77777777" w:rsidR="00E13557" w:rsidRDefault="00E13557">
      <w:pPr>
        <w:pStyle w:val="Standard"/>
        <w:jc w:val="center"/>
        <w:rPr>
          <w:rFonts w:ascii="Arial" w:hAnsi="Arial"/>
          <w:b/>
        </w:rPr>
      </w:pPr>
    </w:p>
    <w:p w14:paraId="3E40DC9A" w14:textId="77777777" w:rsidR="00E13557" w:rsidRDefault="00E13557">
      <w:pPr>
        <w:pStyle w:val="Standard"/>
        <w:autoSpaceDE w:val="0"/>
        <w:spacing w:line="249" w:lineRule="atLeast"/>
        <w:rPr>
          <w:rFonts w:ascii="Arial" w:hAnsi="Arial"/>
          <w:b/>
          <w:sz w:val="22"/>
          <w:szCs w:val="22"/>
        </w:rPr>
      </w:pPr>
    </w:p>
    <w:p w14:paraId="595BE16D" w14:textId="77777777" w:rsidR="00E13557" w:rsidRDefault="00AE0D06">
      <w:pPr>
        <w:pStyle w:val="Standard"/>
        <w:spacing w:line="276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I.</w:t>
      </w:r>
    </w:p>
    <w:p w14:paraId="34E3F880" w14:textId="77777777" w:rsidR="00E13557" w:rsidRDefault="00AE0D06">
      <w:pPr>
        <w:pStyle w:val="Standard"/>
        <w:spacing w:after="113" w:line="276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Předmět smlouvy</w:t>
      </w:r>
    </w:p>
    <w:p w14:paraId="28C1218A" w14:textId="77777777" w:rsidR="00E13557" w:rsidRDefault="00AE0D06">
      <w:pPr>
        <w:pStyle w:val="Standard"/>
        <w:spacing w:after="113"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Touto smlouvou o nájmu prostoru sloužícího podnikání se pronajímatel zavazuje přenechat nájemci níže specifikovaný prostor sloužící k podnikání k dočasnému užívání a nájemce se zavazuje za to pronajímateli platit nájemné.</w:t>
      </w:r>
    </w:p>
    <w:p w14:paraId="14307936" w14:textId="77777777" w:rsidR="00E13557" w:rsidRDefault="00E13557">
      <w:pPr>
        <w:pStyle w:val="Standard"/>
        <w:spacing w:after="113" w:line="276" w:lineRule="auto"/>
        <w:rPr>
          <w:rFonts w:ascii="Arial" w:hAnsi="Arial"/>
          <w:sz w:val="22"/>
        </w:rPr>
      </w:pPr>
    </w:p>
    <w:p w14:paraId="22A6CA6F" w14:textId="77777777" w:rsidR="00E13557" w:rsidRDefault="00AE0D06">
      <w:pPr>
        <w:pStyle w:val="Standard"/>
        <w:spacing w:after="113" w:line="276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II.</w:t>
      </w:r>
    </w:p>
    <w:p w14:paraId="73B0D88A" w14:textId="77777777" w:rsidR="00E13557" w:rsidRDefault="00AE0D06">
      <w:pPr>
        <w:pStyle w:val="Standard"/>
        <w:spacing w:after="113" w:line="276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Předmět nájmu</w:t>
      </w:r>
    </w:p>
    <w:p w14:paraId="62702CA1" w14:textId="77777777" w:rsidR="00E13557" w:rsidRDefault="00AE0D06">
      <w:pPr>
        <w:pStyle w:val="Standard"/>
        <w:spacing w:after="113" w:line="276" w:lineRule="auto"/>
        <w:ind w:left="283" w:hanging="283"/>
      </w:pPr>
      <w:r>
        <w:rPr>
          <w:rFonts w:ascii="Arial" w:hAnsi="Arial"/>
          <w:b/>
          <w:bCs/>
          <w:sz w:val="22"/>
        </w:rPr>
        <w:t>1.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szCs w:val="22"/>
        </w:rPr>
        <w:t>Pronajímatel je výlučným vlastníkem domu č.p. 153 na pozemku st. parcele 276 a čp. 154 na st. parcele 278 na adrese nám. Jiřího z Poděbrad Hořice, PSČ 508 01. Tyto nemovitosti jsou zapsány Katastrálním úřadem pro Královéhradecký kraj, katastrální pracoviště v Jičíně na LV č. 10001, pro kat. území Hořice v Podkrkonoší.</w:t>
      </w:r>
    </w:p>
    <w:p w14:paraId="046CF821" w14:textId="77777777" w:rsidR="00E13557" w:rsidRDefault="00AE0D06">
      <w:pPr>
        <w:pStyle w:val="Standard"/>
        <w:spacing w:after="113" w:line="276" w:lineRule="auto"/>
        <w:ind w:left="283" w:hanging="283"/>
        <w:jc w:val="both"/>
      </w:pPr>
      <w:r>
        <w:rPr>
          <w:rFonts w:ascii="Arial" w:eastAsia="Arial" w:hAnsi="Arial"/>
          <w:color w:val="000000"/>
          <w:sz w:val="22"/>
          <w:szCs w:val="22"/>
        </w:rPr>
        <w:t xml:space="preserve">2. </w:t>
      </w:r>
      <w:r>
        <w:rPr>
          <w:rFonts w:ascii="Arial" w:eastAsia="Arial" w:hAnsi="Arial"/>
          <w:sz w:val="22"/>
          <w:szCs w:val="22"/>
        </w:rPr>
        <w:t xml:space="preserve">Předmětem nájmu je prodejna potravin a výrobní prostory o celkové výměře </w:t>
      </w:r>
      <w:r>
        <w:rPr>
          <w:rFonts w:ascii="Arial" w:eastAsia="Arial" w:hAnsi="Arial"/>
          <w:b/>
          <w:bCs/>
          <w:sz w:val="22"/>
          <w:szCs w:val="22"/>
        </w:rPr>
        <w:t>860,50</w:t>
      </w:r>
      <w:r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b/>
          <w:bCs/>
          <w:sz w:val="22"/>
          <w:szCs w:val="22"/>
        </w:rPr>
        <w:t>m</w:t>
      </w:r>
      <w:r>
        <w:rPr>
          <w:rFonts w:ascii="Arial" w:eastAsia="Arial" w:hAnsi="Arial"/>
          <w:b/>
          <w:bCs/>
          <w:sz w:val="22"/>
          <w:szCs w:val="22"/>
          <w:vertAlign w:val="superscript"/>
        </w:rPr>
        <w:t>2</w:t>
      </w:r>
      <w:r>
        <w:rPr>
          <w:rFonts w:ascii="Arial" w:eastAsia="Arial" w:hAnsi="Arial"/>
          <w:sz w:val="22"/>
          <w:szCs w:val="22"/>
        </w:rPr>
        <w:t xml:space="preserve"> a provozní rampa o výměře </w:t>
      </w:r>
      <w:r>
        <w:rPr>
          <w:rFonts w:ascii="Arial" w:eastAsia="Arial" w:hAnsi="Arial"/>
          <w:b/>
          <w:bCs/>
          <w:sz w:val="22"/>
          <w:szCs w:val="22"/>
        </w:rPr>
        <w:t>19,50 m</w:t>
      </w:r>
      <w:r>
        <w:rPr>
          <w:rFonts w:ascii="Arial" w:eastAsia="Arial" w:hAnsi="Arial"/>
          <w:b/>
          <w:bCs/>
          <w:sz w:val="22"/>
          <w:szCs w:val="22"/>
          <w:vertAlign w:val="superscript"/>
        </w:rPr>
        <w:t>2</w:t>
      </w:r>
      <w:r>
        <w:rPr>
          <w:rFonts w:ascii="Arial" w:eastAsia="Arial" w:hAnsi="Arial"/>
          <w:sz w:val="22"/>
          <w:szCs w:val="22"/>
        </w:rPr>
        <w:t xml:space="preserve"> v budově č.p. 153 a č.p. 154 na adrese nám. Jiřího z Poděbrad </w:t>
      </w:r>
      <w:r>
        <w:rPr>
          <w:rFonts w:ascii="Arial" w:hAnsi="Arial"/>
          <w:sz w:val="22"/>
          <w:szCs w:val="22"/>
        </w:rPr>
        <w:t>Hořice.</w:t>
      </w:r>
      <w:r>
        <w:rPr>
          <w:rFonts w:ascii="Arial" w:eastAsia="Arial" w:hAnsi="Arial"/>
          <w:sz w:val="22"/>
          <w:szCs w:val="22"/>
        </w:rPr>
        <w:t xml:space="preserve">  Blíže specifikované ve výpočtovém listě, který je přílohou této smlouvy.</w:t>
      </w:r>
    </w:p>
    <w:p w14:paraId="6377C315" w14:textId="77777777" w:rsidR="00E13557" w:rsidRDefault="00E13557">
      <w:pPr>
        <w:pStyle w:val="Standard"/>
        <w:spacing w:after="113" w:line="276" w:lineRule="auto"/>
        <w:jc w:val="both"/>
      </w:pPr>
    </w:p>
    <w:p w14:paraId="0483E635" w14:textId="77777777" w:rsidR="00E13557" w:rsidRDefault="00E13557">
      <w:pPr>
        <w:pStyle w:val="Standard"/>
        <w:tabs>
          <w:tab w:val="left" w:pos="8460"/>
        </w:tabs>
        <w:spacing w:after="113" w:line="276" w:lineRule="auto"/>
        <w:jc w:val="center"/>
        <w:rPr>
          <w:rFonts w:ascii="Arial" w:hAnsi="Arial"/>
          <w:b/>
          <w:sz w:val="22"/>
        </w:rPr>
      </w:pPr>
    </w:p>
    <w:p w14:paraId="5323301B" w14:textId="77777777" w:rsidR="00E13557" w:rsidRDefault="00AE0D06">
      <w:pPr>
        <w:pStyle w:val="Standard"/>
        <w:tabs>
          <w:tab w:val="left" w:pos="8460"/>
        </w:tabs>
        <w:spacing w:after="113" w:line="276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III.</w:t>
      </w:r>
    </w:p>
    <w:p w14:paraId="07F96623" w14:textId="77777777" w:rsidR="00E13557" w:rsidRDefault="00AE0D06">
      <w:pPr>
        <w:pStyle w:val="Standard"/>
        <w:tabs>
          <w:tab w:val="left" w:pos="8460"/>
        </w:tabs>
        <w:spacing w:after="113" w:line="276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Účel nájmu</w:t>
      </w:r>
    </w:p>
    <w:p w14:paraId="05CFF687" w14:textId="77777777" w:rsidR="00E13557" w:rsidRDefault="00AE0D06">
      <w:pPr>
        <w:pStyle w:val="Standard"/>
        <w:tabs>
          <w:tab w:val="left" w:pos="8743"/>
        </w:tabs>
        <w:spacing w:after="113" w:line="276" w:lineRule="auto"/>
        <w:ind w:left="283" w:hanging="283"/>
      </w:pPr>
      <w:r>
        <w:rPr>
          <w:rFonts w:ascii="Arial" w:hAnsi="Arial"/>
          <w:b/>
          <w:bCs/>
          <w:sz w:val="22"/>
        </w:rPr>
        <w:t xml:space="preserve">1. </w:t>
      </w:r>
      <w:r>
        <w:rPr>
          <w:rFonts w:ascii="Arial" w:hAnsi="Arial"/>
          <w:sz w:val="22"/>
        </w:rPr>
        <w:t>Nájemce bude předmět nájmu užívat k účelu provozování prodejny potravin, potraviny musí tvořit hlavní sortiment prodávaného zboží.</w:t>
      </w:r>
    </w:p>
    <w:p w14:paraId="16315A29" w14:textId="77777777" w:rsidR="00E13557" w:rsidRDefault="00AE0D06">
      <w:pPr>
        <w:pStyle w:val="Standard"/>
        <w:tabs>
          <w:tab w:val="left" w:pos="8743"/>
        </w:tabs>
        <w:spacing w:after="113" w:line="276" w:lineRule="auto"/>
        <w:ind w:left="283" w:hanging="283"/>
      </w:pPr>
      <w:r>
        <w:rPr>
          <w:rFonts w:ascii="Arial" w:hAnsi="Arial"/>
          <w:b/>
          <w:bCs/>
          <w:sz w:val="22"/>
        </w:rPr>
        <w:t>2.</w:t>
      </w:r>
      <w:r>
        <w:rPr>
          <w:rFonts w:ascii="Arial" w:hAnsi="Arial"/>
          <w:sz w:val="22"/>
        </w:rPr>
        <w:t xml:space="preserve"> Nájemce prohlašuje, že se plně seznámil se stavem prostoru sloužícího k podnikání před podpisem této smlouvy a prohlašuje, že předmětné prostory jsou vhodné pro účely jeho podnikání.</w:t>
      </w:r>
    </w:p>
    <w:p w14:paraId="7E5C8473" w14:textId="77777777" w:rsidR="00E13557" w:rsidRDefault="00AE0D06">
      <w:pPr>
        <w:pStyle w:val="Standard"/>
        <w:tabs>
          <w:tab w:val="left" w:pos="8743"/>
        </w:tabs>
        <w:spacing w:after="113" w:line="276" w:lineRule="auto"/>
        <w:ind w:left="283" w:hanging="283"/>
      </w:pPr>
      <w:r>
        <w:rPr>
          <w:rFonts w:ascii="Arial" w:hAnsi="Arial"/>
          <w:b/>
          <w:bCs/>
          <w:sz w:val="22"/>
        </w:rPr>
        <w:t xml:space="preserve">3. </w:t>
      </w:r>
      <w:r>
        <w:rPr>
          <w:rFonts w:ascii="Arial" w:hAnsi="Arial"/>
          <w:sz w:val="22"/>
        </w:rPr>
        <w:t>Změna dohodnutého účelu nájmu je možná jen na základě předchozí písemné dohody smluvních stran.</w:t>
      </w:r>
    </w:p>
    <w:p w14:paraId="3E521A67" w14:textId="77777777" w:rsidR="00E13557" w:rsidRDefault="00E13557">
      <w:pPr>
        <w:pStyle w:val="Standard"/>
        <w:tabs>
          <w:tab w:val="left" w:pos="8460"/>
        </w:tabs>
        <w:spacing w:after="113" w:line="276" w:lineRule="auto"/>
      </w:pPr>
    </w:p>
    <w:p w14:paraId="6ECBA72C" w14:textId="77777777" w:rsidR="00E13557" w:rsidRDefault="00AE0D06">
      <w:pPr>
        <w:pStyle w:val="Standard"/>
        <w:tabs>
          <w:tab w:val="left" w:pos="8460"/>
        </w:tabs>
        <w:spacing w:after="113" w:line="276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IV.</w:t>
      </w:r>
    </w:p>
    <w:p w14:paraId="15D94750" w14:textId="77777777" w:rsidR="00E13557" w:rsidRDefault="00AE0D06">
      <w:pPr>
        <w:pStyle w:val="Standard"/>
        <w:tabs>
          <w:tab w:val="left" w:pos="8460"/>
        </w:tabs>
        <w:spacing w:after="113" w:line="276" w:lineRule="auto"/>
      </w:pPr>
      <w:r>
        <w:rPr>
          <w:rFonts w:ascii="Arial" w:eastAsia="Arial" w:hAnsi="Arial"/>
          <w:b/>
          <w:sz w:val="22"/>
        </w:rPr>
        <w:t xml:space="preserve">                                                                     </w:t>
      </w:r>
      <w:r>
        <w:rPr>
          <w:rFonts w:ascii="Arial" w:hAnsi="Arial"/>
          <w:b/>
          <w:sz w:val="22"/>
        </w:rPr>
        <w:t>Doba nájmu</w:t>
      </w:r>
    </w:p>
    <w:p w14:paraId="4B917325" w14:textId="77777777" w:rsidR="00E13557" w:rsidRDefault="00AE0D06">
      <w:pPr>
        <w:pStyle w:val="Standard"/>
        <w:tabs>
          <w:tab w:val="left" w:pos="8743"/>
        </w:tabs>
        <w:spacing w:after="113" w:line="276" w:lineRule="auto"/>
        <w:ind w:left="283" w:hanging="283"/>
      </w:pPr>
      <w:r>
        <w:rPr>
          <w:rFonts w:ascii="Arial" w:hAnsi="Arial"/>
          <w:sz w:val="22"/>
        </w:rPr>
        <w:t xml:space="preserve">1. Tato smlouva se uzavírá na dobu určitou </w:t>
      </w:r>
      <w:r>
        <w:rPr>
          <w:rFonts w:ascii="Arial" w:hAnsi="Arial"/>
          <w:b/>
          <w:bCs/>
          <w:sz w:val="22"/>
        </w:rPr>
        <w:t>20 let</w:t>
      </w:r>
      <w:r>
        <w:rPr>
          <w:rFonts w:ascii="Arial" w:hAnsi="Arial"/>
          <w:sz w:val="22"/>
        </w:rPr>
        <w:t xml:space="preserve"> s počátkem nájmu ode dne </w:t>
      </w:r>
      <w:r>
        <w:rPr>
          <w:rFonts w:ascii="Arial" w:hAnsi="Arial"/>
          <w:b/>
          <w:bCs/>
          <w:sz w:val="22"/>
        </w:rPr>
        <w:t>01.02.2022</w:t>
      </w:r>
      <w:r>
        <w:rPr>
          <w:rFonts w:ascii="Arial" w:hAnsi="Arial"/>
          <w:sz w:val="22"/>
        </w:rPr>
        <w:t>, s tím, že neoznámí-li pronajímatel nejpozději 3 měsíc</w:t>
      </w:r>
      <w:r>
        <w:rPr>
          <w:rFonts w:ascii="Arial" w:eastAsia="SimSun, 宋体" w:hAnsi="Arial"/>
          <w:sz w:val="22"/>
        </w:rPr>
        <w:t>e</w:t>
      </w:r>
      <w:r>
        <w:rPr>
          <w:rFonts w:ascii="Arial" w:hAnsi="Arial"/>
          <w:sz w:val="22"/>
        </w:rPr>
        <w:t xml:space="preserve"> před uplynutím doby, že nemá zájem o prodloužení této smlouvy, prodlužuje se tato smlouva v identickém znění o dalších 10 let. Tato automatická prolongace se uplatní opakovaně.</w:t>
      </w:r>
    </w:p>
    <w:p w14:paraId="25FB3D4B" w14:textId="77777777" w:rsidR="00E13557" w:rsidRDefault="00AE0D06">
      <w:pPr>
        <w:pStyle w:val="Standard"/>
        <w:tabs>
          <w:tab w:val="left" w:pos="8743"/>
        </w:tabs>
        <w:spacing w:after="113" w:line="276" w:lineRule="auto"/>
        <w:ind w:left="283" w:hanging="283"/>
      </w:pPr>
      <w:r>
        <w:rPr>
          <w:rFonts w:ascii="Arial" w:hAnsi="Arial"/>
          <w:sz w:val="22"/>
        </w:rPr>
        <w:t>2. Tuto smlouvu lze před uplynutím sjednané doby ukončit výlučně:</w:t>
      </w:r>
    </w:p>
    <w:p w14:paraId="326B1A79" w14:textId="77777777" w:rsidR="00E13557" w:rsidRDefault="00AE0D06">
      <w:pPr>
        <w:pStyle w:val="Standard"/>
        <w:tabs>
          <w:tab w:val="left" w:pos="8743"/>
        </w:tabs>
        <w:spacing w:after="113" w:line="276" w:lineRule="auto"/>
        <w:ind w:left="283" w:hanging="283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a) písemnou dohodou obou smluvní stran;</w:t>
      </w:r>
    </w:p>
    <w:p w14:paraId="51E35E96" w14:textId="77777777" w:rsidR="00E13557" w:rsidRDefault="00AE0D06">
      <w:pPr>
        <w:pStyle w:val="Standard"/>
        <w:tabs>
          <w:tab w:val="left" w:pos="8743"/>
        </w:tabs>
        <w:spacing w:after="113" w:line="276" w:lineRule="auto"/>
        <w:ind w:left="283" w:hanging="283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b) písemnou výpovědí pronajímatele z důvodů uvedených v čl. IV.3;</w:t>
      </w:r>
    </w:p>
    <w:p w14:paraId="1AB07709" w14:textId="77777777" w:rsidR="00E13557" w:rsidRDefault="00AE0D06">
      <w:pPr>
        <w:pStyle w:val="Standard"/>
        <w:tabs>
          <w:tab w:val="left" w:pos="8743"/>
        </w:tabs>
        <w:spacing w:after="113" w:line="276" w:lineRule="auto"/>
        <w:ind w:left="283" w:hanging="283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c) písemnou výpovědí nájemce z důvodů uvedených v čl. IV.4.</w:t>
      </w:r>
    </w:p>
    <w:p w14:paraId="7ED3663D" w14:textId="77777777" w:rsidR="00E13557" w:rsidRDefault="00AE0D06">
      <w:pPr>
        <w:pStyle w:val="Standard"/>
        <w:tabs>
          <w:tab w:val="left" w:pos="8743"/>
        </w:tabs>
        <w:spacing w:after="113" w:line="276" w:lineRule="auto"/>
        <w:ind w:left="283" w:hanging="283"/>
        <w:rPr>
          <w:rFonts w:ascii="Arial" w:hAnsi="Arial"/>
          <w:sz w:val="22"/>
        </w:rPr>
      </w:pPr>
      <w:r>
        <w:rPr>
          <w:rFonts w:ascii="Arial" w:hAnsi="Arial"/>
          <w:sz w:val="22"/>
        </w:rPr>
        <w:t>3. Pronajímatel je oprávněn tuto smlouvu před uplynutím sjednané doby vypovědět z těchto důvodů:</w:t>
      </w:r>
    </w:p>
    <w:p w14:paraId="0F06276D" w14:textId="77777777" w:rsidR="00E13557" w:rsidRDefault="00AE0D06">
      <w:pPr>
        <w:pStyle w:val="Standard"/>
        <w:tabs>
          <w:tab w:val="left" w:pos="8743"/>
        </w:tabs>
        <w:spacing w:after="113" w:line="276" w:lineRule="auto"/>
        <w:ind w:left="283" w:hanging="283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a) má-li být nemovitá věc, v níž se prostor sloužící podnikání nachází, odstraněna, anebo přestavována tak, že to brání dalšímu užívání prostoru, a pronajímatel to při uzavření smlouvy nemusel ani nemohl předvídat;</w:t>
      </w:r>
    </w:p>
    <w:p w14:paraId="7A233E69" w14:textId="77777777" w:rsidR="00E13557" w:rsidRDefault="00AE0D06">
      <w:pPr>
        <w:pStyle w:val="Standard"/>
        <w:tabs>
          <w:tab w:val="left" w:pos="8743"/>
        </w:tabs>
        <w:spacing w:after="113" w:line="276" w:lineRule="auto"/>
        <w:ind w:left="283" w:hanging="283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b) porušuje-li nájemce hrubě své povinnosti vůči pronajímateli, zejména tím, že přestože jej pronajímatel vyzval k nápravě, chová se nájemce v rozporu s ustanovením § 2305, nebo je po dobu delší než jeden měsíc v prodlení s placením nájemného nebo služeb spojených s užíváním prostoru sloužícího podnikání.</w:t>
      </w:r>
    </w:p>
    <w:p w14:paraId="351E3CBA" w14:textId="77777777" w:rsidR="00E13557" w:rsidRDefault="00AE0D06">
      <w:pPr>
        <w:pStyle w:val="Standard"/>
        <w:tabs>
          <w:tab w:val="left" w:pos="8743"/>
        </w:tabs>
        <w:spacing w:after="113" w:line="276" w:lineRule="auto"/>
        <w:ind w:left="283" w:hanging="283"/>
        <w:rPr>
          <w:rFonts w:ascii="Arial" w:hAnsi="Arial"/>
          <w:sz w:val="22"/>
        </w:rPr>
      </w:pPr>
      <w:r>
        <w:rPr>
          <w:rFonts w:ascii="Arial" w:hAnsi="Arial"/>
          <w:sz w:val="22"/>
        </w:rPr>
        <w:t>4. Nájemce je oprávněn tuto smlouvu před uplynutím sjednané doby vypovědět z těchto důvodů:</w:t>
      </w:r>
    </w:p>
    <w:p w14:paraId="640C8BB4" w14:textId="77777777" w:rsidR="00E13557" w:rsidRDefault="00AE0D06">
      <w:pPr>
        <w:pStyle w:val="Standard"/>
        <w:tabs>
          <w:tab w:val="left" w:pos="8743"/>
        </w:tabs>
        <w:spacing w:after="113" w:line="276" w:lineRule="auto"/>
        <w:ind w:left="283" w:hanging="283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a) ztratí-li způsobilost k činnosti, k jejímuž výkonu je prostor sloužící podnikání určen;</w:t>
      </w:r>
    </w:p>
    <w:p w14:paraId="505853F4" w14:textId="77777777" w:rsidR="00E13557" w:rsidRDefault="00AE0D06">
      <w:pPr>
        <w:pStyle w:val="Standard"/>
        <w:tabs>
          <w:tab w:val="left" w:pos="8743"/>
        </w:tabs>
        <w:spacing w:after="113" w:line="276" w:lineRule="auto"/>
        <w:ind w:left="283" w:hanging="283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b) přestane-li být najatý prostor z objektivních důvodů způsobilý k výkonu činnosti, k němuž byl určen, a pronajímatel nezajistí nájemci odpovídající náhradní prostor;</w:t>
      </w:r>
    </w:p>
    <w:p w14:paraId="67999021" w14:textId="77777777" w:rsidR="00E13557" w:rsidRDefault="00AE0D06">
      <w:pPr>
        <w:pStyle w:val="Standard"/>
        <w:tabs>
          <w:tab w:val="left" w:pos="8743"/>
        </w:tabs>
        <w:spacing w:after="113" w:line="276" w:lineRule="auto"/>
        <w:ind w:left="283" w:hanging="283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c) porušuje-li pronajímatel hrubě své povinnosti vůči nájemci.</w:t>
      </w:r>
    </w:p>
    <w:p w14:paraId="093B2FB0" w14:textId="77777777" w:rsidR="00E13557" w:rsidRDefault="00AE0D06">
      <w:pPr>
        <w:pStyle w:val="Standard"/>
        <w:tabs>
          <w:tab w:val="left" w:pos="8743"/>
        </w:tabs>
        <w:spacing w:after="113" w:line="276" w:lineRule="auto"/>
        <w:ind w:left="283" w:hanging="283"/>
      </w:pPr>
      <w:r>
        <w:rPr>
          <w:rFonts w:ascii="Arial" w:hAnsi="Arial"/>
          <w:sz w:val="22"/>
        </w:rPr>
        <w:t xml:space="preserve">5. Byla-li dána kteroukoli stranou výpověď této smlouvy, výpověď musí být odůvodněna s odkazem na konkrétní ujednaný výpovědní důvod. Výpovědní doba činí </w:t>
      </w:r>
      <w:proofErr w:type="gramStart"/>
      <w:r>
        <w:rPr>
          <w:rFonts w:ascii="Arial" w:hAnsi="Arial"/>
          <w:sz w:val="22"/>
        </w:rPr>
        <w:t>3  měsíc</w:t>
      </w:r>
      <w:r>
        <w:rPr>
          <w:rFonts w:ascii="Arial" w:eastAsia="SimSun, 宋体" w:hAnsi="Arial"/>
          <w:sz w:val="22"/>
        </w:rPr>
        <w:t>e</w:t>
      </w:r>
      <w:proofErr w:type="gramEnd"/>
      <w:r>
        <w:rPr>
          <w:rFonts w:ascii="Arial" w:hAnsi="Arial"/>
          <w:sz w:val="22"/>
        </w:rPr>
        <w:t xml:space="preserve"> a počíná běžet prvním kalendářním dnem měsíce následujícího po měsíci, v němž byla písemná výpověď doručena druhé smluvní straně.</w:t>
      </w:r>
    </w:p>
    <w:p w14:paraId="3EA1236B" w14:textId="77777777" w:rsidR="00E13557" w:rsidRDefault="00E13557">
      <w:pPr>
        <w:pStyle w:val="Standard"/>
        <w:tabs>
          <w:tab w:val="left" w:pos="8743"/>
        </w:tabs>
        <w:spacing w:after="113" w:line="276" w:lineRule="auto"/>
        <w:ind w:left="283" w:hanging="283"/>
        <w:jc w:val="center"/>
        <w:rPr>
          <w:rFonts w:ascii="Arial" w:hAnsi="Arial"/>
          <w:b/>
          <w:sz w:val="22"/>
        </w:rPr>
      </w:pPr>
    </w:p>
    <w:p w14:paraId="46D8875A" w14:textId="77777777" w:rsidR="00E13557" w:rsidRDefault="00AE0D06">
      <w:pPr>
        <w:pStyle w:val="Standard"/>
        <w:pageBreakBefore/>
        <w:tabs>
          <w:tab w:val="left" w:pos="8743"/>
        </w:tabs>
        <w:spacing w:after="113" w:line="276" w:lineRule="auto"/>
        <w:ind w:left="283" w:hanging="28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V.</w:t>
      </w:r>
    </w:p>
    <w:p w14:paraId="7BCD6C78" w14:textId="77777777" w:rsidR="00E13557" w:rsidRDefault="00AE0D06">
      <w:pPr>
        <w:pStyle w:val="Standard"/>
        <w:tabs>
          <w:tab w:val="left" w:pos="8460"/>
        </w:tabs>
        <w:spacing w:after="113" w:line="276" w:lineRule="auto"/>
      </w:pPr>
      <w:r>
        <w:rPr>
          <w:rFonts w:ascii="Arial" w:eastAsia="Arial" w:hAnsi="Arial"/>
          <w:b/>
          <w:sz w:val="22"/>
        </w:rPr>
        <w:t xml:space="preserve">                                                         </w:t>
      </w:r>
      <w:r>
        <w:rPr>
          <w:rFonts w:ascii="Arial" w:hAnsi="Arial"/>
          <w:b/>
          <w:sz w:val="22"/>
        </w:rPr>
        <w:t>Nájemné a způsob úhrady</w:t>
      </w:r>
    </w:p>
    <w:p w14:paraId="12C74390" w14:textId="77777777" w:rsidR="00E13557" w:rsidRDefault="00AE0D06">
      <w:pPr>
        <w:pStyle w:val="Standard"/>
        <w:tabs>
          <w:tab w:val="left" w:pos="8743"/>
        </w:tabs>
        <w:spacing w:after="113" w:line="276" w:lineRule="auto"/>
        <w:ind w:left="283" w:hanging="283"/>
      </w:pPr>
      <w:r>
        <w:rPr>
          <w:rFonts w:ascii="Arial" w:hAnsi="Arial"/>
          <w:b/>
          <w:bCs/>
          <w:sz w:val="22"/>
          <w:szCs w:val="22"/>
        </w:rPr>
        <w:t>1.</w:t>
      </w:r>
      <w:r>
        <w:rPr>
          <w:rFonts w:ascii="Arial" w:hAnsi="Arial"/>
          <w:sz w:val="22"/>
          <w:szCs w:val="22"/>
        </w:rPr>
        <w:t xml:space="preserve"> Za pronájem prostor je mezi účastníky smlouvy sjednáno smluvní nájemné ve výši </w:t>
      </w:r>
      <w:r>
        <w:rPr>
          <w:rFonts w:ascii="Arial" w:eastAsia="Arial" w:hAnsi="Arial"/>
          <w:b/>
          <w:bCs/>
          <w:sz w:val="22"/>
          <w:szCs w:val="22"/>
        </w:rPr>
        <w:t>477.420,00 </w:t>
      </w:r>
      <w:r>
        <w:rPr>
          <w:rFonts w:ascii="Arial" w:hAnsi="Arial"/>
          <w:b/>
          <w:bCs/>
          <w:sz w:val="22"/>
          <w:szCs w:val="22"/>
        </w:rPr>
        <w:t>K</w:t>
      </w:r>
      <w:r>
        <w:rPr>
          <w:rFonts w:ascii="Arial" w:hAnsi="Arial"/>
          <w:b/>
          <w:bCs/>
          <w:color w:val="000000"/>
          <w:sz w:val="22"/>
          <w:szCs w:val="22"/>
        </w:rPr>
        <w:t>č</w:t>
      </w:r>
      <w:r>
        <w:rPr>
          <w:rFonts w:ascii="Arial" w:hAnsi="Arial"/>
          <w:color w:val="000000"/>
          <w:sz w:val="22"/>
          <w:szCs w:val="22"/>
        </w:rPr>
        <w:t> + DPH za rok.</w:t>
      </w:r>
    </w:p>
    <w:p w14:paraId="0177AA7B" w14:textId="77777777" w:rsidR="00E13557" w:rsidRDefault="00AE0D06">
      <w:pPr>
        <w:pStyle w:val="Standard"/>
        <w:spacing w:after="113"/>
        <w:ind w:left="283" w:hanging="283"/>
        <w:jc w:val="both"/>
      </w:pPr>
      <w:r>
        <w:rPr>
          <w:rFonts w:ascii="Arial" w:eastAsia="Arial" w:hAnsi="Arial"/>
          <w:b/>
          <w:bCs/>
          <w:sz w:val="22"/>
          <w:szCs w:val="22"/>
        </w:rPr>
        <w:t xml:space="preserve">2. </w:t>
      </w:r>
      <w:r>
        <w:rPr>
          <w:rFonts w:ascii="Arial" w:eastAsia="Arial" w:hAnsi="Arial"/>
          <w:sz w:val="22"/>
          <w:szCs w:val="22"/>
        </w:rPr>
        <w:t xml:space="preserve">Vedle nájemného je nájemce povinen platit zálohově ve stejných termínech a stejným     způsobem jako nájemné i úhrady za služby, které pronajímatel nájemci poskytuje v souvislosti s     nájmem prostoru sloužícího k podnikání, a to v celkové výši </w:t>
      </w:r>
      <w:r>
        <w:rPr>
          <w:rFonts w:ascii="Arial" w:hAnsi="Arial"/>
          <w:b/>
          <w:bCs/>
          <w:sz w:val="22"/>
          <w:szCs w:val="22"/>
        </w:rPr>
        <w:t>100.105,00 Kč +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DPH </w:t>
      </w:r>
      <w:r>
        <w:rPr>
          <w:rFonts w:ascii="Arial" w:hAnsi="Arial"/>
          <w:sz w:val="22"/>
          <w:szCs w:val="22"/>
        </w:rPr>
        <w:t>za rok:</w:t>
      </w:r>
    </w:p>
    <w:p w14:paraId="66D3E8E1" w14:textId="77777777" w:rsidR="00E13557" w:rsidRDefault="00AE0D06">
      <w:pPr>
        <w:pStyle w:val="Standard"/>
        <w:tabs>
          <w:tab w:val="decimal" w:pos="5503"/>
        </w:tabs>
        <w:spacing w:after="113"/>
      </w:pPr>
      <w:r>
        <w:rPr>
          <w:rFonts w:ascii="Arial" w:eastAsia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>a)  vodné a stočné …. .......………………</w:t>
      </w:r>
      <w:r>
        <w:rPr>
          <w:rFonts w:ascii="Arial" w:hAnsi="Arial"/>
          <w:sz w:val="22"/>
          <w:szCs w:val="22"/>
        </w:rPr>
        <w:tab/>
      </w:r>
      <w:proofErr w:type="gramStart"/>
      <w:r>
        <w:rPr>
          <w:rFonts w:ascii="Arial" w:hAnsi="Arial"/>
          <w:sz w:val="22"/>
          <w:szCs w:val="22"/>
        </w:rPr>
        <w:t>15.000,-</w:t>
      </w:r>
      <w:proofErr w:type="gramEnd"/>
      <w:r>
        <w:rPr>
          <w:rFonts w:ascii="Arial" w:hAnsi="Arial"/>
          <w:sz w:val="22"/>
          <w:szCs w:val="22"/>
        </w:rPr>
        <w:t>Kč</w:t>
      </w:r>
      <w:r>
        <w:rPr>
          <w:rFonts w:ascii="Arial" w:eastAsia="Arial" w:hAnsi="Arial"/>
          <w:sz w:val="22"/>
          <w:szCs w:val="22"/>
        </w:rPr>
        <w:br/>
        <w:t xml:space="preserve">    </w:t>
      </w:r>
      <w:r>
        <w:rPr>
          <w:rFonts w:ascii="Arial" w:hAnsi="Arial"/>
          <w:sz w:val="22"/>
          <w:szCs w:val="22"/>
        </w:rPr>
        <w:t>b)  dodávka tepla ……………………….…</w:t>
      </w:r>
      <w:r>
        <w:rPr>
          <w:rFonts w:ascii="Arial" w:hAnsi="Arial"/>
          <w:sz w:val="22"/>
          <w:szCs w:val="22"/>
        </w:rPr>
        <w:tab/>
      </w:r>
      <w:proofErr w:type="gramStart"/>
      <w:r>
        <w:rPr>
          <w:rFonts w:ascii="Arial" w:hAnsi="Arial"/>
          <w:sz w:val="22"/>
          <w:szCs w:val="22"/>
        </w:rPr>
        <w:t>85.000,-</w:t>
      </w:r>
      <w:proofErr w:type="gramEnd"/>
      <w:r>
        <w:rPr>
          <w:rFonts w:ascii="Arial" w:hAnsi="Arial"/>
          <w:sz w:val="22"/>
          <w:szCs w:val="22"/>
        </w:rPr>
        <w:t xml:space="preserve"> Kč</w:t>
      </w:r>
      <w:r>
        <w:rPr>
          <w:rFonts w:ascii="Arial" w:hAnsi="Arial"/>
          <w:sz w:val="22"/>
          <w:szCs w:val="22"/>
        </w:rPr>
        <w:br/>
      </w:r>
      <w:r>
        <w:rPr>
          <w:rFonts w:ascii="Arial" w:eastAsia="Arial" w:hAnsi="Arial"/>
          <w:b/>
          <w:bCs/>
          <w:sz w:val="22"/>
          <w:szCs w:val="22"/>
        </w:rPr>
        <w:t xml:space="preserve">   </w:t>
      </w:r>
      <w:r>
        <w:rPr>
          <w:rFonts w:ascii="Arial" w:eastAsia="Arial" w:hAnsi="Arial"/>
          <w:sz w:val="22"/>
          <w:szCs w:val="22"/>
        </w:rPr>
        <w:t xml:space="preserve"> c)  </w:t>
      </w:r>
      <w:r>
        <w:rPr>
          <w:rFonts w:ascii="Arial" w:hAnsi="Arial"/>
          <w:sz w:val="22"/>
          <w:szCs w:val="22"/>
        </w:rPr>
        <w:t>společná televizní anténa</w:t>
      </w:r>
      <w:r>
        <w:rPr>
          <w:rFonts w:ascii="Arial" w:eastAsia="Arial" w:hAnsi="Arial"/>
          <w:sz w:val="22"/>
          <w:szCs w:val="22"/>
        </w:rPr>
        <w:t>…………….</w:t>
      </w:r>
      <w:r>
        <w:rPr>
          <w:rFonts w:ascii="Arial" w:eastAsia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105</w:t>
      </w:r>
      <w:r>
        <w:rPr>
          <w:rFonts w:ascii="Arial" w:eastAsia="Arial" w:hAnsi="Arial"/>
          <w:sz w:val="22"/>
          <w:szCs w:val="22"/>
        </w:rPr>
        <w:t>,- Kč</w:t>
      </w:r>
    </w:p>
    <w:p w14:paraId="6A99E26B" w14:textId="77777777" w:rsidR="00E13557" w:rsidRDefault="00AE0D06">
      <w:pPr>
        <w:pStyle w:val="Standard"/>
        <w:spacing w:after="113"/>
        <w:ind w:left="283" w:hanging="283"/>
      </w:pPr>
      <w:r>
        <w:rPr>
          <w:rFonts w:ascii="Arial" w:eastAsia="Arial" w:hAnsi="Arial"/>
          <w:b/>
          <w:bCs/>
          <w:sz w:val="22"/>
          <w:szCs w:val="22"/>
        </w:rPr>
        <w:t>3.</w:t>
      </w:r>
      <w:r>
        <w:rPr>
          <w:rFonts w:ascii="Arial" w:eastAsia="Arial" w:hAnsi="Arial"/>
          <w:sz w:val="22"/>
          <w:szCs w:val="22"/>
        </w:rPr>
        <w:t xml:space="preserve"> Celkové roční nájemné a zálohy na služby činí </w:t>
      </w:r>
      <w:r>
        <w:rPr>
          <w:rFonts w:ascii="Arial" w:hAnsi="Arial"/>
          <w:b/>
          <w:bCs/>
          <w:sz w:val="22"/>
          <w:szCs w:val="22"/>
        </w:rPr>
        <w:t>577.525</w:t>
      </w:r>
      <w:r>
        <w:rPr>
          <w:rFonts w:ascii="Arial" w:hAnsi="Arial"/>
          <w:b/>
          <w:bCs/>
          <w:color w:val="000000"/>
          <w:sz w:val="22"/>
          <w:szCs w:val="22"/>
        </w:rPr>
        <w:t>,00</w:t>
      </w:r>
      <w:r>
        <w:rPr>
          <w:rFonts w:ascii="Arial" w:eastAsia="Arial" w:hAnsi="Arial"/>
          <w:b/>
          <w:bCs/>
          <w:color w:val="000000"/>
          <w:sz w:val="22"/>
          <w:szCs w:val="22"/>
        </w:rPr>
        <w:t xml:space="preserve"> Kč </w:t>
      </w:r>
      <w:r>
        <w:rPr>
          <w:rFonts w:ascii="Arial" w:eastAsia="Arial" w:hAnsi="Arial"/>
          <w:color w:val="000000"/>
          <w:sz w:val="22"/>
          <w:szCs w:val="22"/>
        </w:rPr>
        <w:t>+ DPH</w:t>
      </w:r>
      <w:r>
        <w:rPr>
          <w:rFonts w:ascii="Arial" w:eastAsia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eastAsia="Arial" w:hAnsi="Arial"/>
          <w:b/>
          <w:bCs/>
          <w:color w:val="000000"/>
          <w:sz w:val="22"/>
          <w:szCs w:val="22"/>
        </w:rPr>
        <w:br/>
      </w:r>
      <w:r>
        <w:rPr>
          <w:rFonts w:ascii="Arial" w:eastAsia="Arial" w:hAnsi="Arial"/>
          <w:color w:val="000000"/>
          <w:sz w:val="22"/>
          <w:szCs w:val="22"/>
        </w:rPr>
        <w:t>slovy</w:t>
      </w:r>
      <w:r>
        <w:rPr>
          <w:rFonts w:ascii="Arial" w:eastAsia="Arial" w:hAnsi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/>
          <w:color w:val="000000"/>
          <w:sz w:val="22"/>
          <w:szCs w:val="22"/>
        </w:rPr>
        <w:t>pětsetsedmdesátsedmtisícpětsetdvacetpět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eastAsia="Arial" w:hAnsi="Arial"/>
          <w:color w:val="000000"/>
          <w:sz w:val="22"/>
          <w:szCs w:val="22"/>
        </w:rPr>
        <w:t xml:space="preserve"> korun</w:t>
      </w:r>
      <w:proofErr w:type="gramEnd"/>
      <w:r>
        <w:rPr>
          <w:rFonts w:ascii="Arial" w:eastAsia="Arial" w:hAnsi="Arial"/>
          <w:color w:val="000000"/>
          <w:sz w:val="22"/>
          <w:szCs w:val="22"/>
        </w:rPr>
        <w:t xml:space="preserve"> českých + DPH. Nájemce se zavazuje hradit takto sjednané nájemné včetně záloh na služby ve </w:t>
      </w:r>
      <w:r>
        <w:rPr>
          <w:rFonts w:ascii="Arial" w:eastAsia="Arial" w:hAnsi="Arial"/>
          <w:b/>
          <w:bCs/>
          <w:color w:val="000000"/>
          <w:sz w:val="22"/>
          <w:szCs w:val="22"/>
        </w:rPr>
        <w:t>čtvrtletních splátkách</w:t>
      </w:r>
      <w:r>
        <w:rPr>
          <w:rFonts w:ascii="Arial" w:eastAsia="Arial" w:hAnsi="Arial"/>
          <w:color w:val="000000"/>
          <w:sz w:val="22"/>
          <w:szCs w:val="22"/>
        </w:rPr>
        <w:t xml:space="preserve"> o výši </w:t>
      </w:r>
      <w:r>
        <w:rPr>
          <w:rFonts w:ascii="Arial" w:hAnsi="Arial"/>
          <w:b/>
          <w:bCs/>
          <w:color w:val="000000"/>
          <w:sz w:val="22"/>
          <w:szCs w:val="22"/>
        </w:rPr>
        <w:t>144.381,25</w:t>
      </w:r>
      <w:r>
        <w:rPr>
          <w:rFonts w:ascii="Arial" w:eastAsia="Arial" w:hAnsi="Arial"/>
          <w:b/>
          <w:bCs/>
          <w:color w:val="000000"/>
          <w:sz w:val="22"/>
          <w:szCs w:val="22"/>
        </w:rPr>
        <w:t xml:space="preserve"> Kč </w:t>
      </w:r>
      <w:r>
        <w:rPr>
          <w:rFonts w:ascii="Arial" w:eastAsia="Arial" w:hAnsi="Arial"/>
          <w:color w:val="000000"/>
          <w:sz w:val="22"/>
          <w:szCs w:val="22"/>
        </w:rPr>
        <w:t xml:space="preserve">+ DPH </w:t>
      </w:r>
      <w:r>
        <w:rPr>
          <w:rFonts w:ascii="Arial" w:eastAsia="Arial" w:hAnsi="Arial"/>
          <w:b/>
          <w:bCs/>
          <w:color w:val="000000"/>
          <w:sz w:val="22"/>
          <w:szCs w:val="22"/>
        </w:rPr>
        <w:t xml:space="preserve">(za </w:t>
      </w:r>
      <w:proofErr w:type="gramStart"/>
      <w:r>
        <w:rPr>
          <w:rFonts w:ascii="Arial" w:eastAsia="Arial" w:hAnsi="Arial"/>
          <w:b/>
          <w:bCs/>
          <w:color w:val="000000"/>
          <w:sz w:val="22"/>
          <w:szCs w:val="22"/>
        </w:rPr>
        <w:t xml:space="preserve">nájemné  </w:t>
      </w:r>
      <w:r>
        <w:rPr>
          <w:rFonts w:ascii="Arial" w:hAnsi="Arial"/>
          <w:b/>
          <w:bCs/>
          <w:color w:val="000000"/>
          <w:sz w:val="22"/>
          <w:szCs w:val="22"/>
        </w:rPr>
        <w:t>119.355</w:t>
      </w:r>
      <w:proofErr w:type="gramEnd"/>
      <w:r>
        <w:rPr>
          <w:rFonts w:ascii="Arial" w:hAnsi="Arial"/>
          <w:b/>
          <w:bCs/>
          <w:color w:val="000000"/>
          <w:sz w:val="22"/>
          <w:szCs w:val="22"/>
        </w:rPr>
        <w:t>,00</w:t>
      </w:r>
      <w:r>
        <w:rPr>
          <w:rFonts w:ascii="Arial" w:eastAsia="Arial" w:hAnsi="Arial"/>
          <w:b/>
          <w:bCs/>
          <w:color w:val="000000"/>
          <w:sz w:val="22"/>
          <w:szCs w:val="22"/>
        </w:rPr>
        <w:t xml:space="preserve"> Kč </w:t>
      </w:r>
      <w:r>
        <w:rPr>
          <w:rFonts w:ascii="Arial" w:eastAsia="Arial" w:hAnsi="Arial"/>
          <w:color w:val="000000"/>
          <w:sz w:val="22"/>
          <w:szCs w:val="22"/>
        </w:rPr>
        <w:t xml:space="preserve">+ DPH </w:t>
      </w:r>
      <w:r>
        <w:rPr>
          <w:rFonts w:ascii="Arial" w:eastAsia="Arial" w:hAnsi="Arial"/>
          <w:b/>
          <w:bCs/>
          <w:color w:val="000000"/>
          <w:sz w:val="22"/>
          <w:szCs w:val="22"/>
        </w:rPr>
        <w:t xml:space="preserve">, zálohy na služby 25.026,25 Kč </w:t>
      </w:r>
      <w:r>
        <w:rPr>
          <w:rFonts w:ascii="Arial" w:eastAsia="Arial" w:hAnsi="Arial"/>
          <w:color w:val="000000"/>
          <w:sz w:val="22"/>
          <w:szCs w:val="22"/>
        </w:rPr>
        <w:t xml:space="preserve">+ DPH </w:t>
      </w:r>
      <w:r>
        <w:rPr>
          <w:rFonts w:ascii="Arial" w:eastAsia="Arial" w:hAnsi="Arial"/>
          <w:b/>
          <w:bCs/>
          <w:color w:val="000000"/>
          <w:sz w:val="22"/>
          <w:szCs w:val="22"/>
        </w:rPr>
        <w:t xml:space="preserve">) </w:t>
      </w:r>
      <w:r>
        <w:rPr>
          <w:rFonts w:ascii="Arial" w:hAnsi="Arial"/>
          <w:color w:val="000000"/>
          <w:sz w:val="22"/>
          <w:szCs w:val="22"/>
        </w:rPr>
        <w:t>na základě vystavené faktury- daňového dokladu pronajímatelem splatného vždy do po</w:t>
      </w:r>
      <w:r>
        <w:rPr>
          <w:rFonts w:ascii="Arial" w:eastAsia="SimSun, 宋体" w:hAnsi="Arial"/>
          <w:color w:val="000000"/>
          <w:sz w:val="22"/>
          <w:szCs w:val="22"/>
        </w:rPr>
        <w:t>sl</w:t>
      </w:r>
      <w:r>
        <w:rPr>
          <w:rFonts w:ascii="Arial" w:hAnsi="Arial"/>
          <w:color w:val="000000"/>
          <w:sz w:val="22"/>
          <w:szCs w:val="22"/>
        </w:rPr>
        <w:t>edního dne prvního měsíce příslušného kale</w:t>
      </w:r>
      <w:r>
        <w:rPr>
          <w:rFonts w:ascii="Arial" w:eastAsia="SimSun, 宋体" w:hAnsi="Arial"/>
          <w:color w:val="000000"/>
          <w:sz w:val="22"/>
          <w:szCs w:val="22"/>
        </w:rPr>
        <w:t>nd</w:t>
      </w:r>
      <w:r>
        <w:rPr>
          <w:rFonts w:ascii="Arial" w:hAnsi="Arial"/>
          <w:color w:val="000000"/>
          <w:sz w:val="22"/>
          <w:szCs w:val="22"/>
        </w:rPr>
        <w:t>ářního čtvrtletí.</w:t>
      </w:r>
    </w:p>
    <w:p w14:paraId="2C9010A4" w14:textId="77777777" w:rsidR="00E13557" w:rsidRDefault="00AE0D06">
      <w:pPr>
        <w:pStyle w:val="Standard"/>
        <w:spacing w:after="113"/>
        <w:ind w:left="283" w:hanging="283"/>
      </w:pPr>
      <w:r>
        <w:rPr>
          <w:rFonts w:ascii="Arial" w:hAnsi="Arial"/>
          <w:b/>
          <w:bCs/>
          <w:sz w:val="22"/>
          <w:szCs w:val="22"/>
        </w:rPr>
        <w:t>4.</w:t>
      </w:r>
      <w:r>
        <w:rPr>
          <w:rFonts w:ascii="Arial" w:hAnsi="Arial"/>
          <w:color w:val="C9211E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Úhrady za služby spojené s užíváním </w:t>
      </w:r>
      <w:proofErr w:type="gramStart"/>
      <w:r>
        <w:rPr>
          <w:rFonts w:ascii="Arial" w:hAnsi="Arial"/>
          <w:sz w:val="22"/>
          <w:szCs w:val="22"/>
        </w:rPr>
        <w:t>prostor</w:t>
      </w:r>
      <w:proofErr w:type="gramEnd"/>
      <w:r>
        <w:rPr>
          <w:rFonts w:ascii="Arial" w:hAnsi="Arial"/>
          <w:sz w:val="22"/>
          <w:szCs w:val="22"/>
        </w:rPr>
        <w:t xml:space="preserve"> tj. vodné a stočné, dodávka tepla budou za příslušný kalendářní rok vyúčtovány do 30.04. následujícího roku nájemci, který se je zavazuje uhradit na účet pronajímatele. Dodávky ostatních služeb hradí a zajišťuje nájemce sám tak, jak sjedná s příslušnými poskytovateli jednotlivých služeb.  </w:t>
      </w:r>
    </w:p>
    <w:p w14:paraId="2DDB4164" w14:textId="77777777" w:rsidR="00E13557" w:rsidRDefault="00AE0D06">
      <w:pPr>
        <w:pStyle w:val="Standard"/>
        <w:tabs>
          <w:tab w:val="left" w:pos="1723"/>
        </w:tabs>
        <w:spacing w:after="113" w:line="276" w:lineRule="auto"/>
        <w:ind w:left="283" w:hanging="283"/>
      </w:pPr>
      <w:r>
        <w:rPr>
          <w:rFonts w:ascii="Arial" w:hAnsi="Arial"/>
          <w:b/>
          <w:bCs/>
          <w:sz w:val="22"/>
        </w:rPr>
        <w:t xml:space="preserve">5. </w:t>
      </w:r>
      <w:r>
        <w:rPr>
          <w:rFonts w:ascii="Arial" w:hAnsi="Arial"/>
          <w:sz w:val="22"/>
        </w:rPr>
        <w:t>V případě prodlení nájemce s úhradou nájemného, nebo úhradou za plnění poskytovaná s užíváním nebytového prostoru, jež vyplývají z této smlouvy, je pronajímatel oprávněn</w:t>
      </w:r>
      <w:r>
        <w:rPr>
          <w:rFonts w:ascii="Arial" w:eastAsia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požadovat úrok z prodlení ve výši 10 % </w:t>
      </w:r>
      <w:proofErr w:type="spellStart"/>
      <w:r>
        <w:rPr>
          <w:rFonts w:ascii="Arial" w:hAnsi="Arial"/>
          <w:sz w:val="22"/>
        </w:rPr>
        <w:t>p.a</w:t>
      </w:r>
      <w:proofErr w:type="spellEnd"/>
      <w:r>
        <w:rPr>
          <w:rFonts w:ascii="Arial" w:hAnsi="Arial"/>
          <w:sz w:val="22"/>
        </w:rPr>
        <w:t xml:space="preserve">.  z dlužné částky běžící ode dne následujícího po </w:t>
      </w:r>
      <w:r>
        <w:rPr>
          <w:rFonts w:ascii="Arial" w:eastAsia="Arial" w:hAnsi="Arial"/>
          <w:sz w:val="22"/>
        </w:rPr>
        <w:t>s</w:t>
      </w:r>
      <w:r>
        <w:rPr>
          <w:rFonts w:ascii="Arial" w:hAnsi="Arial"/>
          <w:sz w:val="22"/>
        </w:rPr>
        <w:t xml:space="preserve">platnosti platby nájemného </w:t>
      </w:r>
      <w:r>
        <w:rPr>
          <w:rFonts w:ascii="Arial" w:hAnsi="Arial"/>
          <w:color w:val="000000"/>
          <w:sz w:val="22"/>
        </w:rPr>
        <w:t>či úhrady za služby spojené s užíváním předmětu nájmu, a to</w:t>
      </w:r>
      <w:r>
        <w:rPr>
          <w:rFonts w:ascii="Arial" w:hAnsi="Arial"/>
          <w:sz w:val="22"/>
        </w:rPr>
        <w:t xml:space="preserve"> až do úplného zaplacení.</w:t>
      </w:r>
    </w:p>
    <w:p w14:paraId="4F685CB0" w14:textId="77777777" w:rsidR="00E13557" w:rsidRDefault="00AE0D06">
      <w:pPr>
        <w:pStyle w:val="Standard"/>
        <w:spacing w:after="113" w:line="276" w:lineRule="auto"/>
        <w:ind w:left="283" w:hanging="283"/>
      </w:pPr>
      <w:r>
        <w:rPr>
          <w:rFonts w:ascii="Arial" w:hAnsi="Arial"/>
          <w:b/>
          <w:bCs/>
          <w:sz w:val="22"/>
        </w:rPr>
        <w:t xml:space="preserve">6. </w:t>
      </w:r>
      <w:r>
        <w:rPr>
          <w:rFonts w:ascii="Arial" w:hAnsi="Arial"/>
          <w:sz w:val="22"/>
        </w:rPr>
        <w:t>Smluvní strany se dohodly na inflační doložce k výši nájemného tak, že pronajímatel je za trvání</w:t>
      </w:r>
      <w:r>
        <w:rPr>
          <w:rFonts w:ascii="Arial" w:hAnsi="Arial"/>
          <w:sz w:val="22"/>
        </w:rPr>
        <w:br/>
        <w:t xml:space="preserve">nájmu vždy k 1.7. příslušného roku oprávněn jednostranně zvýšit nájemné o roční míru inflace </w:t>
      </w:r>
      <w:r>
        <w:rPr>
          <w:rFonts w:ascii="Arial" w:hAnsi="Arial"/>
          <w:sz w:val="22"/>
        </w:rPr>
        <w:br/>
        <w:t>vyjádřenou přírůstek průměrného ročního indexu spotřebitelských cen za uplynulý kalendářní</w:t>
      </w:r>
      <w:r>
        <w:rPr>
          <w:rFonts w:ascii="Arial" w:hAnsi="Arial"/>
          <w:sz w:val="22"/>
        </w:rPr>
        <w:br/>
        <w:t>rok, vyhlášenou Českým statistickým úřadem.</w:t>
      </w:r>
    </w:p>
    <w:p w14:paraId="71B8B117" w14:textId="77777777" w:rsidR="00E13557" w:rsidRDefault="00AE0D06">
      <w:pPr>
        <w:pStyle w:val="Standard"/>
        <w:spacing w:after="113" w:line="276" w:lineRule="auto"/>
        <w:ind w:left="283" w:hanging="283"/>
      </w:pPr>
      <w:r>
        <w:rPr>
          <w:rFonts w:ascii="Arial" w:hAnsi="Arial"/>
          <w:b/>
          <w:bCs/>
          <w:sz w:val="22"/>
        </w:rPr>
        <w:t>7</w:t>
      </w:r>
      <w:r>
        <w:rPr>
          <w:rFonts w:ascii="Arial" w:hAnsi="Arial"/>
          <w:b/>
          <w:bCs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 xml:space="preserve">Město Hořice od 01.01.2008 bylo zaregistrováno jako plátce DPH, nájemné z nebytových </w:t>
      </w:r>
      <w:r>
        <w:rPr>
          <w:rFonts w:ascii="Arial" w:hAnsi="Arial"/>
          <w:sz w:val="22"/>
          <w:szCs w:val="22"/>
        </w:rPr>
        <w:br/>
        <w:t>prostor dle § 56a zákona č. 235/2004 Sb., v platném znění.</w:t>
      </w:r>
    </w:p>
    <w:p w14:paraId="556EA170" w14:textId="77777777" w:rsidR="00E13557" w:rsidRDefault="00E13557">
      <w:pPr>
        <w:pStyle w:val="Standard"/>
        <w:spacing w:after="113" w:line="276" w:lineRule="auto"/>
      </w:pPr>
    </w:p>
    <w:p w14:paraId="103416B0" w14:textId="77777777" w:rsidR="00E13557" w:rsidRDefault="00AE0D06">
      <w:pPr>
        <w:pStyle w:val="Standard"/>
        <w:autoSpaceDE w:val="0"/>
        <w:spacing w:after="113" w:line="254" w:lineRule="atLeast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VI.</w:t>
      </w:r>
    </w:p>
    <w:p w14:paraId="39571EFA" w14:textId="77777777" w:rsidR="00E13557" w:rsidRDefault="00AE0D06">
      <w:pPr>
        <w:pStyle w:val="Standard"/>
        <w:autoSpaceDE w:val="0"/>
        <w:spacing w:after="113" w:line="254" w:lineRule="atLeast"/>
        <w:ind w:left="283" w:hanging="283"/>
      </w:pPr>
      <w:r>
        <w:rPr>
          <w:rFonts w:ascii="Arial" w:eastAsia="Arial" w:hAnsi="Arial"/>
          <w:b/>
          <w:bCs/>
          <w:sz w:val="22"/>
          <w:szCs w:val="22"/>
        </w:rPr>
        <w:t xml:space="preserve">                                                  </w:t>
      </w:r>
      <w:r>
        <w:rPr>
          <w:rFonts w:ascii="Arial" w:hAnsi="Arial"/>
          <w:b/>
          <w:bCs/>
          <w:sz w:val="22"/>
          <w:szCs w:val="22"/>
        </w:rPr>
        <w:t>Práva a povinnosti smluvních stran</w:t>
      </w:r>
    </w:p>
    <w:p w14:paraId="5E4C29C5" w14:textId="77777777" w:rsidR="00E13557" w:rsidRDefault="00AE0D06">
      <w:pPr>
        <w:pStyle w:val="Standard"/>
        <w:autoSpaceDE w:val="0"/>
        <w:spacing w:after="113" w:line="254" w:lineRule="atLeast"/>
        <w:ind w:left="283" w:hanging="227"/>
      </w:pPr>
      <w:r>
        <w:rPr>
          <w:rFonts w:ascii="Arial" w:hAnsi="Arial"/>
          <w:b/>
          <w:bCs/>
          <w:sz w:val="22"/>
          <w:szCs w:val="22"/>
        </w:rPr>
        <w:t xml:space="preserve">1. </w:t>
      </w:r>
      <w:r>
        <w:rPr>
          <w:rFonts w:ascii="Arial" w:hAnsi="Arial"/>
          <w:color w:val="000000"/>
          <w:sz w:val="22"/>
          <w:szCs w:val="22"/>
        </w:rPr>
        <w:t>Nájemce není oprávněn na předmětu nájmu bez souhlasu pronajímatele činit jakékoliv stavební a jiné úpravy; pokud budou provedeny se souhlasem pronajímatele, budou provedeny na vlastní náklady nájemce, bez nároku na jejich úhradu od pronajímatele, pokud se účastníci nedohodnou jinak. Nájemce nemá nárok na úhradu a započítávání technického zhodnocení a investic do rekonstrukce, oprav a dalších nákladů bez písemného souhlasu pronajímatele.</w:t>
      </w:r>
    </w:p>
    <w:p w14:paraId="2AEB5950" w14:textId="77777777" w:rsidR="00E13557" w:rsidRDefault="00AE0D06">
      <w:pPr>
        <w:pStyle w:val="Standard"/>
        <w:autoSpaceDE w:val="0"/>
        <w:spacing w:after="113" w:line="254" w:lineRule="atLeast"/>
        <w:ind w:left="283" w:hanging="227"/>
      </w:pPr>
      <w:r>
        <w:rPr>
          <w:rFonts w:ascii="Arial" w:hAnsi="Arial"/>
          <w:b/>
          <w:bCs/>
          <w:sz w:val="22"/>
        </w:rPr>
        <w:t xml:space="preserve">2. </w:t>
      </w:r>
      <w:r>
        <w:rPr>
          <w:rFonts w:ascii="Arial" w:hAnsi="Arial"/>
          <w:sz w:val="22"/>
        </w:rPr>
        <w:t>Nájemce je oprávněn předmět nájmu dát do podnájmu jen s předchozím písemným souhlasem pronajímatele. Smlouva o podnájmu musí mít písemnou formu.</w:t>
      </w:r>
    </w:p>
    <w:p w14:paraId="21CE1760" w14:textId="77777777" w:rsidR="00E13557" w:rsidRDefault="00AE0D06">
      <w:pPr>
        <w:pStyle w:val="Standard"/>
        <w:autoSpaceDE w:val="0"/>
        <w:spacing w:after="113" w:line="254" w:lineRule="atLeast"/>
        <w:ind w:left="283" w:hanging="227"/>
      </w:pPr>
      <w:r>
        <w:rPr>
          <w:rFonts w:ascii="Arial" w:hAnsi="Arial"/>
          <w:b/>
          <w:bCs/>
          <w:color w:val="000000"/>
          <w:sz w:val="22"/>
        </w:rPr>
        <w:t xml:space="preserve">3. </w:t>
      </w:r>
      <w:r>
        <w:rPr>
          <w:rFonts w:ascii="Arial" w:hAnsi="Arial"/>
          <w:bCs/>
          <w:color w:val="000000"/>
          <w:sz w:val="22"/>
        </w:rPr>
        <w:t xml:space="preserve">Nájemce je povinen předmět nájmu udržovat ve stavu způsobilém k užívání a provádět </w:t>
      </w:r>
      <w:proofErr w:type="gramStart"/>
      <w:r>
        <w:rPr>
          <w:rFonts w:ascii="Arial" w:hAnsi="Arial"/>
          <w:bCs/>
          <w:color w:val="000000"/>
          <w:sz w:val="22"/>
        </w:rPr>
        <w:t>veškeré  opravy</w:t>
      </w:r>
      <w:proofErr w:type="gramEnd"/>
      <w:r>
        <w:rPr>
          <w:rFonts w:ascii="Arial" w:hAnsi="Arial"/>
          <w:bCs/>
          <w:color w:val="000000"/>
          <w:sz w:val="22"/>
        </w:rPr>
        <w:t xml:space="preserve"> a údržby na vlastní náklady, je p</w:t>
      </w:r>
      <w:r>
        <w:rPr>
          <w:rFonts w:ascii="Arial" w:hAnsi="Arial"/>
          <w:bCs/>
          <w:sz w:val="22"/>
        </w:rPr>
        <w:t>ovinen dodržovat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>obecně závazné předpisy upravující požární ochranu, bezpečnost a hygienu. Je rovněž povinen umožnit pronajímateli přístup do všech prostor, jež jsou předmětem nájmu k provedení kontroly, provozní údržby, likvidaci havárií apod.</w:t>
      </w:r>
    </w:p>
    <w:p w14:paraId="7A637206" w14:textId="77777777" w:rsidR="00E13557" w:rsidRDefault="00AE0D06">
      <w:pPr>
        <w:pStyle w:val="Standard"/>
        <w:tabs>
          <w:tab w:val="left" w:pos="564"/>
        </w:tabs>
        <w:autoSpaceDE w:val="0"/>
        <w:spacing w:after="113" w:line="254" w:lineRule="atLeast"/>
        <w:ind w:left="283" w:hanging="227"/>
      </w:pPr>
      <w:r>
        <w:rPr>
          <w:rFonts w:ascii="Arial" w:hAnsi="Arial"/>
          <w:b/>
          <w:bCs/>
          <w:sz w:val="22"/>
        </w:rPr>
        <w:lastRenderedPageBreak/>
        <w:t>4</w:t>
      </w:r>
      <w:r>
        <w:rPr>
          <w:rFonts w:ascii="Arial" w:hAnsi="Arial"/>
          <w:b/>
          <w:bCs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Ochrana veškerého majetku nájemce umístěného v předmětu nájmu před ztrátou, poškozením nebo zničením a jeho pojištění je výlučně věcí nájemce a jeho nákladů.</w:t>
      </w:r>
    </w:p>
    <w:p w14:paraId="541A3A34" w14:textId="77777777" w:rsidR="00E13557" w:rsidRDefault="00AE0D06">
      <w:pPr>
        <w:pStyle w:val="Standard"/>
        <w:tabs>
          <w:tab w:val="left" w:pos="564"/>
        </w:tabs>
        <w:autoSpaceDE w:val="0"/>
        <w:spacing w:after="113" w:line="254" w:lineRule="atLeast"/>
        <w:ind w:left="283" w:hanging="227"/>
      </w:pPr>
      <w:r>
        <w:rPr>
          <w:rFonts w:ascii="Arial" w:hAnsi="Arial"/>
          <w:b/>
          <w:bCs/>
          <w:sz w:val="22"/>
          <w:szCs w:val="22"/>
        </w:rPr>
        <w:t xml:space="preserve">5. </w:t>
      </w:r>
      <w:r>
        <w:rPr>
          <w:rFonts w:ascii="Arial" w:hAnsi="Arial"/>
          <w:sz w:val="22"/>
          <w:szCs w:val="22"/>
        </w:rPr>
        <w:t>Pronajímatel neodpovídá za odcizení čehokoli z majetku nájemce umístěného v předmětu nájmu ani neodpovídá za jiné škody, které by nájemci nebo obchodním partnerům vznikly v souvislosti s užíváním předmětu nájmu, s výjimkou případů, prokazatelně zaviněných pronajímatelem.</w:t>
      </w:r>
    </w:p>
    <w:p w14:paraId="0D37B7A2" w14:textId="77777777" w:rsidR="00E13557" w:rsidRDefault="00AE0D06">
      <w:pPr>
        <w:pStyle w:val="Standard"/>
        <w:tabs>
          <w:tab w:val="left" w:pos="564"/>
        </w:tabs>
        <w:autoSpaceDE w:val="0"/>
        <w:spacing w:after="113" w:line="254" w:lineRule="atLeast"/>
        <w:ind w:left="283" w:hanging="227"/>
      </w:pPr>
      <w:r>
        <w:rPr>
          <w:rFonts w:ascii="Arial" w:hAnsi="Arial"/>
          <w:b/>
          <w:bCs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>. Pronajímatel se zavazuje, že nájemci umožní po celou dobu trvání nájmu nerušený a bezplatný přístup pro jeho zákazníky a jiné oprávněné osoby.</w:t>
      </w:r>
    </w:p>
    <w:p w14:paraId="2D8C740E" w14:textId="77777777" w:rsidR="00E13557" w:rsidRDefault="00AE0D06">
      <w:pPr>
        <w:pStyle w:val="Standard"/>
        <w:tabs>
          <w:tab w:val="left" w:pos="564"/>
        </w:tabs>
        <w:autoSpaceDE w:val="0"/>
        <w:spacing w:after="113" w:line="254" w:lineRule="atLeast"/>
        <w:ind w:left="283" w:hanging="227"/>
      </w:pPr>
      <w:r>
        <w:rPr>
          <w:rFonts w:ascii="Arial" w:hAnsi="Arial"/>
          <w:b/>
          <w:bCs/>
          <w:sz w:val="22"/>
          <w:szCs w:val="22"/>
        </w:rPr>
        <w:t>7.</w:t>
      </w:r>
      <w:r>
        <w:rPr>
          <w:rFonts w:ascii="Arial" w:hAnsi="Arial"/>
          <w:sz w:val="22"/>
          <w:szCs w:val="22"/>
        </w:rPr>
        <w:t xml:space="preserve"> Nájemce odpovídá pronajímateli za veškeré jím zaviněné škody způsobené na předmětu nájmu, během trvání nájmu a v souvislosti s ním.</w:t>
      </w:r>
    </w:p>
    <w:p w14:paraId="004D0B64" w14:textId="77777777" w:rsidR="00E13557" w:rsidRDefault="00AE0D06">
      <w:pPr>
        <w:pStyle w:val="Standard"/>
        <w:tabs>
          <w:tab w:val="left" w:pos="564"/>
        </w:tabs>
        <w:autoSpaceDE w:val="0"/>
        <w:spacing w:after="113" w:line="254" w:lineRule="atLeast"/>
        <w:ind w:left="283" w:hanging="227"/>
      </w:pPr>
      <w:r>
        <w:rPr>
          <w:rFonts w:ascii="Arial" w:hAnsi="Arial"/>
          <w:b/>
          <w:bCs/>
          <w:sz w:val="22"/>
          <w:szCs w:val="22"/>
        </w:rPr>
        <w:t xml:space="preserve">8. </w:t>
      </w:r>
      <w:r>
        <w:rPr>
          <w:rFonts w:ascii="Arial" w:hAnsi="Arial"/>
          <w:sz w:val="22"/>
          <w:szCs w:val="22"/>
        </w:rPr>
        <w:t>Při skončení nájmu je nájemce povinen odevzdat pronajímateli předmět nájmu ve stavu, v jakém</w:t>
      </w:r>
      <w:r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jej převzal, s přihlédnutím k obvyklému opotřebení.</w:t>
      </w:r>
    </w:p>
    <w:p w14:paraId="26BAA7B0" w14:textId="77777777" w:rsidR="00E13557" w:rsidRDefault="00E13557">
      <w:pPr>
        <w:pStyle w:val="Standard"/>
        <w:tabs>
          <w:tab w:val="left" w:pos="281"/>
        </w:tabs>
        <w:autoSpaceDE w:val="0"/>
        <w:spacing w:after="113" w:line="254" w:lineRule="atLeast"/>
      </w:pPr>
    </w:p>
    <w:p w14:paraId="61BFD2CB" w14:textId="77777777" w:rsidR="00E13557" w:rsidRDefault="00AE0D06">
      <w:pPr>
        <w:pStyle w:val="Standard"/>
        <w:tabs>
          <w:tab w:val="left" w:pos="283"/>
        </w:tabs>
        <w:autoSpaceDE w:val="0"/>
        <w:spacing w:after="113" w:line="249" w:lineRule="atLeast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VII.</w:t>
      </w:r>
    </w:p>
    <w:p w14:paraId="1706A564" w14:textId="77777777" w:rsidR="00E13557" w:rsidRDefault="00AE0D06">
      <w:pPr>
        <w:pStyle w:val="Standard"/>
        <w:autoSpaceDE w:val="0"/>
        <w:spacing w:after="113" w:line="249" w:lineRule="atLeast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Další ujednání</w:t>
      </w:r>
    </w:p>
    <w:p w14:paraId="7503B987" w14:textId="77777777" w:rsidR="00E13557" w:rsidRDefault="00E13557">
      <w:pPr>
        <w:pStyle w:val="Standard"/>
        <w:autoSpaceDE w:val="0"/>
        <w:spacing w:after="113" w:line="249" w:lineRule="atLeast"/>
        <w:jc w:val="center"/>
        <w:rPr>
          <w:rFonts w:ascii="Arial" w:hAnsi="Arial"/>
          <w:b/>
          <w:bCs/>
          <w:sz w:val="22"/>
          <w:szCs w:val="22"/>
        </w:rPr>
      </w:pPr>
    </w:p>
    <w:p w14:paraId="2AF165D5" w14:textId="77777777" w:rsidR="00E13557" w:rsidRDefault="00AE0D06">
      <w:pPr>
        <w:pStyle w:val="Standard"/>
        <w:autoSpaceDE w:val="0"/>
        <w:spacing w:after="113" w:line="249" w:lineRule="atLeast"/>
        <w:ind w:left="283" w:hanging="283"/>
      </w:pPr>
      <w:r>
        <w:rPr>
          <w:rFonts w:ascii="Arial" w:hAnsi="Arial"/>
          <w:b/>
          <w:bCs/>
          <w:sz w:val="22"/>
          <w:szCs w:val="22"/>
        </w:rPr>
        <w:t>1.</w:t>
      </w:r>
      <w:r>
        <w:rPr>
          <w:rFonts w:ascii="Arial" w:hAnsi="Arial"/>
          <w:sz w:val="22"/>
          <w:szCs w:val="22"/>
        </w:rPr>
        <w:t xml:space="preserve"> Pronajímatel prohlašuje a ujišťuje nájemce, že svůj záměr pronajmout předmět nájmu</w:t>
      </w:r>
      <w:r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zveřejnil v souladu se zákonem č. 128/2002 Sb., o obcích ve znění pozdějších předpisů, po dobu nejméně 15 dnů, před rozhodnutím v příslušném orgánu města, vyvěšením na úřední desce městského úřadu, aby se k němu mohli zájemci vyjádřit a předložit své nabídky.</w:t>
      </w:r>
    </w:p>
    <w:p w14:paraId="09DC648A" w14:textId="77777777" w:rsidR="00E13557" w:rsidRDefault="00AE0D06">
      <w:pPr>
        <w:pStyle w:val="Standard"/>
        <w:autoSpaceDE w:val="0"/>
        <w:spacing w:after="113" w:line="249" w:lineRule="atLeast"/>
        <w:ind w:left="283" w:hanging="283"/>
      </w:pPr>
      <w:r>
        <w:rPr>
          <w:rFonts w:ascii="Arial" w:hAnsi="Arial"/>
          <w:b/>
          <w:bCs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 xml:space="preserve"> Pronajímatel čestně prohlašuje, že uzavření této nájemní smlouvy bylo řádně projednáno a schváleno Zastupitelstvem města Hořice dne </w:t>
      </w:r>
      <w:r>
        <w:rPr>
          <w:rFonts w:ascii="Arial" w:hAnsi="Arial"/>
          <w:color w:val="000000"/>
          <w:sz w:val="22"/>
          <w:szCs w:val="22"/>
        </w:rPr>
        <w:t xml:space="preserve">24.01.2022. 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</w:p>
    <w:p w14:paraId="6709B289" w14:textId="77777777" w:rsidR="00E13557" w:rsidRDefault="00AE0D06">
      <w:pPr>
        <w:pStyle w:val="Standard"/>
        <w:tabs>
          <w:tab w:val="left" w:pos="1723"/>
        </w:tabs>
        <w:autoSpaceDE w:val="0"/>
        <w:spacing w:after="113" w:line="249" w:lineRule="atLeast"/>
        <w:ind w:left="283" w:hanging="283"/>
      </w:pPr>
      <w:r>
        <w:rPr>
          <w:rFonts w:ascii="Arial" w:hAnsi="Arial"/>
          <w:b/>
          <w:bCs/>
          <w:sz w:val="22"/>
          <w:szCs w:val="22"/>
        </w:rPr>
        <w:t xml:space="preserve">3. </w:t>
      </w:r>
      <w:r>
        <w:rPr>
          <w:rFonts w:ascii="Arial" w:hAnsi="Arial"/>
          <w:sz w:val="22"/>
          <w:szCs w:val="22"/>
        </w:rPr>
        <w:t>Nájemce bere na vědomí, že město Hořice je osobou povinnou zveřejňovat soukromoprávní</w:t>
      </w:r>
      <w:r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smlouvy v souladu se zákonem č. 340/2015 Sb., v platném znění (zákon o registru smluv) v Registru smluv.</w:t>
      </w:r>
    </w:p>
    <w:p w14:paraId="7A1318A5" w14:textId="77777777" w:rsidR="00E13557" w:rsidRDefault="00AE0D06">
      <w:pPr>
        <w:pStyle w:val="Standard"/>
        <w:tabs>
          <w:tab w:val="left" w:pos="1723"/>
        </w:tabs>
        <w:autoSpaceDE w:val="0"/>
        <w:spacing w:after="113" w:line="249" w:lineRule="atLeast"/>
        <w:ind w:left="283" w:hanging="283"/>
      </w:pPr>
      <w:r>
        <w:rPr>
          <w:rFonts w:ascii="Arial" w:hAnsi="Arial"/>
          <w:b/>
          <w:bCs/>
          <w:sz w:val="22"/>
          <w:szCs w:val="22"/>
        </w:rPr>
        <w:t xml:space="preserve">4. </w:t>
      </w:r>
      <w:r>
        <w:rPr>
          <w:rFonts w:ascii="Arial" w:hAnsi="Arial"/>
          <w:sz w:val="22"/>
          <w:szCs w:val="22"/>
        </w:rPr>
        <w:t>Pronajímatel (město Hořice) se zavazuje v souladu s výše citovaným zákonem smlouvu zveřejnit a informovat nájemce o zveřejnění v registru smluv.</w:t>
      </w:r>
    </w:p>
    <w:p w14:paraId="49A55AD7" w14:textId="77777777" w:rsidR="00E13557" w:rsidRDefault="00AE0D06">
      <w:pPr>
        <w:pStyle w:val="Standard"/>
        <w:tabs>
          <w:tab w:val="left" w:pos="1723"/>
        </w:tabs>
        <w:autoSpaceDE w:val="0"/>
        <w:spacing w:after="113" w:line="249" w:lineRule="atLeast"/>
        <w:ind w:left="283" w:hanging="283"/>
      </w:pPr>
      <w:r>
        <w:rPr>
          <w:rFonts w:ascii="Arial" w:hAnsi="Arial"/>
          <w:b/>
          <w:bCs/>
          <w:sz w:val="22"/>
          <w:szCs w:val="22"/>
        </w:rPr>
        <w:t xml:space="preserve">5. </w:t>
      </w:r>
      <w:r>
        <w:rPr>
          <w:rFonts w:ascii="Arial" w:hAnsi="Arial"/>
          <w:sz w:val="22"/>
          <w:szCs w:val="22"/>
        </w:rPr>
        <w:t>Nájemce uděluje svůj výslovný a neodvolatelný souhlas se zveřejněním této smlouvy v Registru</w:t>
      </w:r>
      <w:r>
        <w:rPr>
          <w:rFonts w:ascii="Arial" w:eastAsia="Arial" w:hAnsi="Arial"/>
          <w:color w:val="C9211E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smluv v plném rozsahu.</w:t>
      </w:r>
    </w:p>
    <w:p w14:paraId="679ACF55" w14:textId="77777777" w:rsidR="00E13557" w:rsidRDefault="00E13557">
      <w:pPr>
        <w:pStyle w:val="Standard"/>
        <w:tabs>
          <w:tab w:val="left" w:pos="1440"/>
        </w:tabs>
        <w:autoSpaceDE w:val="0"/>
        <w:spacing w:after="113" w:line="249" w:lineRule="atLeast"/>
      </w:pPr>
    </w:p>
    <w:p w14:paraId="3910D8EE" w14:textId="77777777" w:rsidR="00E13557" w:rsidRDefault="00AE0D06">
      <w:pPr>
        <w:pStyle w:val="Standard"/>
        <w:autoSpaceDE w:val="0"/>
        <w:spacing w:after="113" w:line="249" w:lineRule="atLeast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VIII.</w:t>
      </w:r>
    </w:p>
    <w:p w14:paraId="565EEF43" w14:textId="77777777" w:rsidR="00E13557" w:rsidRDefault="00AE0D06">
      <w:pPr>
        <w:pStyle w:val="Standard"/>
        <w:autoSpaceDE w:val="0"/>
        <w:spacing w:after="113" w:line="249" w:lineRule="atLeast"/>
        <w:jc w:val="center"/>
      </w:pPr>
      <w:r>
        <w:rPr>
          <w:rFonts w:ascii="Arial" w:eastAsia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Závěrečná ujednání</w:t>
      </w:r>
    </w:p>
    <w:p w14:paraId="130DBE26" w14:textId="77777777" w:rsidR="00E13557" w:rsidRDefault="00AE0D06">
      <w:pPr>
        <w:pStyle w:val="Standard"/>
        <w:autoSpaceDE w:val="0"/>
        <w:spacing w:after="113" w:line="249" w:lineRule="atLeast"/>
        <w:ind w:left="283" w:hanging="227"/>
      </w:pPr>
      <w:r>
        <w:rPr>
          <w:rFonts w:ascii="Arial" w:hAnsi="Arial"/>
          <w:b/>
          <w:bCs/>
          <w:sz w:val="22"/>
          <w:szCs w:val="22"/>
        </w:rPr>
        <w:t xml:space="preserve">1. </w:t>
      </w:r>
      <w:r>
        <w:rPr>
          <w:rFonts w:ascii="Arial" w:hAnsi="Arial"/>
          <w:sz w:val="22"/>
          <w:szCs w:val="22"/>
        </w:rPr>
        <w:t xml:space="preserve">Práva a povinnosti neupravené touto smlouvou se řídí zákonem č. </w:t>
      </w:r>
      <w:r>
        <w:rPr>
          <w:rFonts w:ascii="Arial" w:hAnsi="Arial"/>
          <w:color w:val="000000"/>
          <w:sz w:val="22"/>
          <w:szCs w:val="22"/>
        </w:rPr>
        <w:t>89/2012 Sb., občanský zákoník a právními předpisy souvisejícími, vše v platném a účinném znění.</w:t>
      </w:r>
    </w:p>
    <w:p w14:paraId="1144855C" w14:textId="77777777" w:rsidR="00E13557" w:rsidRDefault="00AE0D06">
      <w:pPr>
        <w:pStyle w:val="Standard"/>
        <w:autoSpaceDE w:val="0"/>
        <w:spacing w:after="113" w:line="249" w:lineRule="atLeast"/>
        <w:ind w:left="283" w:hanging="227"/>
      </w:pPr>
      <w:r>
        <w:rPr>
          <w:rFonts w:ascii="Arial" w:hAnsi="Arial"/>
          <w:b/>
          <w:bCs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 xml:space="preserve"> Změny a doplňky této smlouvy je možné činit pouze po dohodě smluvních stran formou písemných dodatků.</w:t>
      </w:r>
    </w:p>
    <w:p w14:paraId="0CBCCDD3" w14:textId="77777777" w:rsidR="00E13557" w:rsidRDefault="00AE0D06">
      <w:pPr>
        <w:pStyle w:val="Standard"/>
        <w:autoSpaceDE w:val="0"/>
        <w:spacing w:after="113" w:line="249" w:lineRule="atLeast"/>
        <w:ind w:left="283" w:hanging="227"/>
      </w:pPr>
      <w:r>
        <w:rPr>
          <w:rFonts w:ascii="Arial" w:hAnsi="Arial"/>
          <w:b/>
          <w:bCs/>
          <w:sz w:val="22"/>
          <w:szCs w:val="22"/>
        </w:rPr>
        <w:t>3.</w:t>
      </w:r>
      <w:r>
        <w:rPr>
          <w:rFonts w:ascii="Arial" w:hAnsi="Arial"/>
          <w:sz w:val="22"/>
          <w:szCs w:val="22"/>
        </w:rPr>
        <w:t xml:space="preserve"> Tato smlouva nabývá platnosti podpisem obou smluvních stran, účinnosti dnem zveřejnění v</w:t>
      </w:r>
      <w:r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registru smluv v souladu se zákonem č. 340/2015 v platném znění (zákon o registru smluv).</w:t>
      </w:r>
    </w:p>
    <w:p w14:paraId="4230E25B" w14:textId="77777777" w:rsidR="00E13557" w:rsidRDefault="00AE0D06">
      <w:pPr>
        <w:pStyle w:val="Standard"/>
        <w:autoSpaceDE w:val="0"/>
        <w:spacing w:after="113" w:line="249" w:lineRule="atLeast"/>
        <w:ind w:left="283" w:hanging="227"/>
      </w:pPr>
      <w:r>
        <w:rPr>
          <w:rFonts w:ascii="Arial" w:hAnsi="Arial"/>
          <w:b/>
          <w:bCs/>
          <w:sz w:val="22"/>
          <w:szCs w:val="22"/>
        </w:rPr>
        <w:t>4.</w:t>
      </w:r>
      <w:r>
        <w:rPr>
          <w:rFonts w:ascii="Arial" w:hAnsi="Arial"/>
          <w:sz w:val="22"/>
          <w:szCs w:val="22"/>
        </w:rPr>
        <w:t xml:space="preserve"> Tato smlouva je sepsána ve dvou vyhotoveních, z nichž obdrží nájemce a pronajímatel po jednom vyhotovení.</w:t>
      </w:r>
    </w:p>
    <w:p w14:paraId="68689A91" w14:textId="77777777" w:rsidR="00E13557" w:rsidRDefault="00AE0D06">
      <w:pPr>
        <w:pStyle w:val="Standard"/>
        <w:autoSpaceDE w:val="0"/>
        <w:spacing w:after="113" w:line="249" w:lineRule="atLeast"/>
        <w:ind w:left="283" w:hanging="283"/>
      </w:pPr>
      <w:r>
        <w:rPr>
          <w:rFonts w:ascii="Arial" w:hAnsi="Arial"/>
          <w:b/>
          <w:bCs/>
          <w:sz w:val="22"/>
          <w:szCs w:val="22"/>
        </w:rPr>
        <w:t xml:space="preserve">5. </w:t>
      </w:r>
      <w:r>
        <w:rPr>
          <w:rFonts w:ascii="Arial" w:hAnsi="Arial"/>
          <w:sz w:val="22"/>
          <w:szCs w:val="22"/>
        </w:rPr>
        <w:t>Smluvní strany prohlašují, že si smlouvu přečetly a její text odpovídá pravé a svobodné vůli smluvních stran. Na důkaz toho připojují své podpisy.</w:t>
      </w:r>
    </w:p>
    <w:p w14:paraId="0FFEA0E5" w14:textId="77777777" w:rsidR="00E13557" w:rsidRDefault="00E13557">
      <w:pPr>
        <w:pStyle w:val="Standard"/>
        <w:spacing w:line="276" w:lineRule="auto"/>
      </w:pPr>
    </w:p>
    <w:p w14:paraId="366F1A1A" w14:textId="77777777" w:rsidR="00E13557" w:rsidRDefault="00E13557">
      <w:pPr>
        <w:pStyle w:val="Standard"/>
        <w:spacing w:line="276" w:lineRule="auto"/>
      </w:pPr>
    </w:p>
    <w:p w14:paraId="5F493807" w14:textId="77777777" w:rsidR="00E13557" w:rsidRDefault="00E13557">
      <w:pPr>
        <w:pStyle w:val="Standard"/>
        <w:spacing w:line="276" w:lineRule="auto"/>
      </w:pPr>
    </w:p>
    <w:p w14:paraId="16F7438E" w14:textId="77777777" w:rsidR="00E13557" w:rsidRDefault="00E13557">
      <w:pPr>
        <w:pStyle w:val="Standard"/>
        <w:spacing w:line="276" w:lineRule="auto"/>
      </w:pPr>
    </w:p>
    <w:p w14:paraId="26E75E5A" w14:textId="77777777" w:rsidR="00E13557" w:rsidRDefault="00E13557">
      <w:pPr>
        <w:pStyle w:val="Standard"/>
        <w:spacing w:line="276" w:lineRule="auto"/>
      </w:pPr>
    </w:p>
    <w:p w14:paraId="151B6C47" w14:textId="40E226EC" w:rsidR="00E13557" w:rsidRDefault="00AE0D06">
      <w:pPr>
        <w:pStyle w:val="Standard"/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 Hořicích dne </w:t>
      </w:r>
      <w:r w:rsidR="00617091">
        <w:rPr>
          <w:rFonts w:ascii="Arial" w:hAnsi="Arial"/>
          <w:sz w:val="22"/>
          <w:szCs w:val="22"/>
        </w:rPr>
        <w:t xml:space="preserve">28. 1. 2022 </w:t>
      </w:r>
      <w:r w:rsidR="00617091">
        <w:rPr>
          <w:rFonts w:ascii="Arial" w:hAnsi="Arial"/>
          <w:sz w:val="22"/>
          <w:szCs w:val="22"/>
        </w:rPr>
        <w:tab/>
      </w:r>
      <w:r w:rsidR="00617091">
        <w:rPr>
          <w:rFonts w:ascii="Arial" w:hAnsi="Arial"/>
          <w:sz w:val="22"/>
          <w:szCs w:val="22"/>
        </w:rPr>
        <w:tab/>
      </w:r>
      <w:r w:rsidR="00617091">
        <w:rPr>
          <w:rFonts w:ascii="Arial" w:hAnsi="Arial"/>
          <w:sz w:val="22"/>
          <w:szCs w:val="22"/>
        </w:rPr>
        <w:tab/>
      </w:r>
      <w:r w:rsidR="00617091">
        <w:rPr>
          <w:rFonts w:ascii="Arial" w:hAnsi="Arial"/>
          <w:sz w:val="22"/>
          <w:szCs w:val="22"/>
        </w:rPr>
        <w:tab/>
      </w:r>
      <w:r w:rsidR="00617091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V Hořicích dne </w:t>
      </w:r>
      <w:r w:rsidR="00617091">
        <w:rPr>
          <w:rFonts w:ascii="Arial" w:hAnsi="Arial"/>
          <w:sz w:val="22"/>
          <w:szCs w:val="22"/>
        </w:rPr>
        <w:t>28. 1. 2022</w:t>
      </w:r>
    </w:p>
    <w:p w14:paraId="5815A181" w14:textId="77777777" w:rsidR="00E13557" w:rsidRDefault="00E13557">
      <w:pPr>
        <w:pStyle w:val="Standard"/>
        <w:autoSpaceDE w:val="0"/>
        <w:spacing w:line="273" w:lineRule="atLeast"/>
        <w:jc w:val="both"/>
        <w:rPr>
          <w:rFonts w:ascii="Arial" w:hAnsi="Arial"/>
        </w:rPr>
      </w:pPr>
    </w:p>
    <w:p w14:paraId="50E1B72A" w14:textId="77777777" w:rsidR="00E13557" w:rsidRDefault="00E13557">
      <w:pPr>
        <w:pStyle w:val="Standard"/>
        <w:autoSpaceDE w:val="0"/>
        <w:spacing w:line="273" w:lineRule="atLeast"/>
        <w:jc w:val="both"/>
        <w:rPr>
          <w:rFonts w:ascii="Arial" w:hAnsi="Arial"/>
        </w:rPr>
      </w:pPr>
    </w:p>
    <w:p w14:paraId="7E3CB646" w14:textId="77777777" w:rsidR="00E13557" w:rsidRDefault="00E13557">
      <w:pPr>
        <w:pStyle w:val="Standard"/>
        <w:autoSpaceDE w:val="0"/>
        <w:spacing w:line="273" w:lineRule="atLeast"/>
        <w:jc w:val="both"/>
        <w:rPr>
          <w:rFonts w:ascii="Arial" w:hAnsi="Arial"/>
        </w:rPr>
      </w:pPr>
    </w:p>
    <w:p w14:paraId="7A298A78" w14:textId="77777777" w:rsidR="00E13557" w:rsidRDefault="00AE0D06">
      <w:pPr>
        <w:pStyle w:val="Standard"/>
        <w:autoSpaceDE w:val="0"/>
        <w:spacing w:line="273" w:lineRule="atLeast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                                                ..................................................</w:t>
      </w:r>
    </w:p>
    <w:p w14:paraId="26B2254A" w14:textId="77777777" w:rsidR="00E13557" w:rsidRDefault="00AE0D06">
      <w:pPr>
        <w:pStyle w:val="Standard"/>
        <w:autoSpaceDE w:val="0"/>
        <w:spacing w:line="268" w:lineRule="atLeast"/>
        <w:jc w:val="both"/>
      </w:pPr>
      <w:r>
        <w:rPr>
          <w:rFonts w:ascii="Arial" w:eastAsia="Arial" w:hAnsi="Arial"/>
          <w:sz w:val="22"/>
          <w:szCs w:val="22"/>
        </w:rPr>
        <w:t xml:space="preserve">         </w:t>
      </w:r>
      <w:r>
        <w:rPr>
          <w:rFonts w:ascii="Arial" w:hAnsi="Arial"/>
          <w:sz w:val="22"/>
          <w:szCs w:val="22"/>
        </w:rPr>
        <w:t xml:space="preserve">Město Hořice                                                                           </w:t>
      </w:r>
      <w:proofErr w:type="spellStart"/>
      <w:r>
        <w:rPr>
          <w:rFonts w:ascii="Arial" w:hAnsi="Arial"/>
          <w:sz w:val="22"/>
          <w:szCs w:val="22"/>
        </w:rPr>
        <w:t>Švamberk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/>
          <w:sz w:val="22"/>
          <w:szCs w:val="22"/>
        </w:rPr>
        <w:t>Invest,s</w:t>
      </w:r>
      <w:proofErr w:type="spellEnd"/>
      <w:proofErr w:type="gramEnd"/>
      <w:r>
        <w:rPr>
          <w:rFonts w:ascii="Arial" w:hAnsi="Arial"/>
          <w:sz w:val="22"/>
          <w:szCs w:val="22"/>
        </w:rPr>
        <w:t xml:space="preserve"> r.o.</w:t>
      </w:r>
    </w:p>
    <w:p w14:paraId="1B4D5FED" w14:textId="77777777" w:rsidR="00E13557" w:rsidRDefault="00AE0D06">
      <w:pPr>
        <w:pStyle w:val="Standard"/>
        <w:autoSpaceDE w:val="0"/>
        <w:spacing w:line="268" w:lineRule="atLeast"/>
      </w:pPr>
      <w:r>
        <w:rPr>
          <w:rFonts w:ascii="Arial" w:hAnsi="Arial"/>
          <w:sz w:val="22"/>
          <w:szCs w:val="22"/>
        </w:rPr>
        <w:t xml:space="preserve">Aleš </w:t>
      </w:r>
      <w:proofErr w:type="gramStart"/>
      <w:r>
        <w:rPr>
          <w:rFonts w:ascii="Arial" w:hAnsi="Arial"/>
          <w:sz w:val="22"/>
          <w:szCs w:val="22"/>
        </w:rPr>
        <w:t>Svoboda - starosta</w:t>
      </w:r>
      <w:proofErr w:type="gramEnd"/>
      <w:r>
        <w:rPr>
          <w:rFonts w:ascii="Arial" w:hAnsi="Arial"/>
          <w:sz w:val="22"/>
          <w:szCs w:val="22"/>
        </w:rPr>
        <w:t xml:space="preserve"> města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proofErr w:type="spellStart"/>
      <w:r>
        <w:rPr>
          <w:rFonts w:ascii="Arial" w:hAnsi="Arial"/>
          <w:sz w:val="22"/>
          <w:szCs w:val="22"/>
        </w:rPr>
        <w:t>zast</w:t>
      </w:r>
      <w:proofErr w:type="spellEnd"/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jednatelkou paní Petrou </w:t>
      </w:r>
      <w:proofErr w:type="spellStart"/>
      <w:r>
        <w:rPr>
          <w:rFonts w:ascii="Arial" w:hAnsi="Arial"/>
          <w:sz w:val="22"/>
          <w:szCs w:val="22"/>
        </w:rPr>
        <w:t>Švamberkovou</w:t>
      </w:r>
      <w:proofErr w:type="spellEnd"/>
    </w:p>
    <w:p w14:paraId="0265CAFD" w14:textId="77777777" w:rsidR="00E13557" w:rsidRDefault="00AE0D06">
      <w:pPr>
        <w:pStyle w:val="Standard"/>
        <w:pageBreakBefore/>
        <w:numPr>
          <w:ilvl w:val="1"/>
          <w:numId w:val="1"/>
        </w:numPr>
        <w:ind w:left="0" w:firstLine="0"/>
        <w:jc w:val="center"/>
        <w:rPr>
          <w:rFonts w:ascii="Arial" w:hAnsi="Arial"/>
          <w:b/>
          <w:bCs/>
          <w:color w:val="000000"/>
          <w:sz w:val="26"/>
          <w:szCs w:val="26"/>
        </w:rPr>
      </w:pPr>
      <w:r>
        <w:rPr>
          <w:rFonts w:ascii="Arial" w:hAnsi="Arial"/>
          <w:b/>
          <w:bCs/>
          <w:color w:val="000000"/>
          <w:sz w:val="26"/>
          <w:szCs w:val="26"/>
        </w:rPr>
        <w:lastRenderedPageBreak/>
        <w:t>Výpočtový list prodejna potravin nám. Jiřího z Poděbrad 153,154</w:t>
      </w:r>
    </w:p>
    <w:p w14:paraId="1628EEC1" w14:textId="77777777" w:rsidR="00E13557" w:rsidRDefault="00E13557">
      <w:pPr>
        <w:pStyle w:val="Standard"/>
        <w:numPr>
          <w:ilvl w:val="1"/>
          <w:numId w:val="1"/>
        </w:numPr>
        <w:ind w:left="0" w:firstLine="0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14:paraId="3B5C275A" w14:textId="77777777" w:rsidR="00E13557" w:rsidRDefault="00AE0D06">
      <w:pPr>
        <w:pStyle w:val="Standard"/>
        <w:tabs>
          <w:tab w:val="decimal" w:leader="dot" w:pos="7558"/>
        </w:tabs>
        <w:jc w:val="center"/>
        <w:rPr>
          <w:rFonts w:ascii="Arial" w:hAnsi="Arial"/>
          <w:color w:val="000000"/>
        </w:rPr>
      </w:pPr>
      <w:proofErr w:type="gramStart"/>
      <w:r>
        <w:rPr>
          <w:rFonts w:ascii="Arial" w:hAnsi="Arial"/>
          <w:color w:val="000000"/>
        </w:rPr>
        <w:t>všechny  částky</w:t>
      </w:r>
      <w:proofErr w:type="gramEnd"/>
      <w:r>
        <w:rPr>
          <w:rFonts w:ascii="Arial" w:hAnsi="Arial"/>
          <w:color w:val="000000"/>
        </w:rPr>
        <w:t xml:space="preserve"> jsou uvedené bez DPH</w:t>
      </w:r>
    </w:p>
    <w:p w14:paraId="595E6BE1" w14:textId="77777777" w:rsidR="00E13557" w:rsidRDefault="00E13557">
      <w:pPr>
        <w:pStyle w:val="Standard"/>
        <w:tabs>
          <w:tab w:val="decimal" w:leader="dot" w:pos="7558"/>
        </w:tabs>
        <w:jc w:val="both"/>
        <w:rPr>
          <w:rFonts w:ascii="Arial" w:hAnsi="Arial"/>
          <w:color w:val="000000"/>
          <w:sz w:val="22"/>
          <w:szCs w:val="22"/>
        </w:rPr>
      </w:pPr>
    </w:p>
    <w:p w14:paraId="165D7BD2" w14:textId="77777777" w:rsidR="00E13557" w:rsidRDefault="00AE0D06">
      <w:pPr>
        <w:pStyle w:val="Standard"/>
        <w:tabs>
          <w:tab w:val="decimal" w:leader="dot" w:pos="7558"/>
        </w:tabs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1. NP – provoz potravin</w:t>
      </w:r>
    </w:p>
    <w:p w14:paraId="1B63DC0B" w14:textId="77777777" w:rsidR="00E13557" w:rsidRDefault="00AE0D06">
      <w:pPr>
        <w:pStyle w:val="Standard"/>
        <w:tabs>
          <w:tab w:val="decimal" w:leader="dot" w:pos="7558"/>
        </w:tabs>
        <w:jc w:val="right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- prodejna o výměře 308,50 m² ..........................................................  226.235,00 Kč</w:t>
      </w:r>
    </w:p>
    <w:p w14:paraId="60FD40AD" w14:textId="77777777" w:rsidR="00E13557" w:rsidRDefault="00AE0D06">
      <w:pPr>
        <w:pStyle w:val="Standard"/>
        <w:tabs>
          <w:tab w:val="decimal" w:leader="dot" w:pos="7558"/>
        </w:tabs>
        <w:jc w:val="right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- sklady, výtah, chladírny o výměře 110,00 m² ................................     69.975,50 Kč</w:t>
      </w:r>
    </w:p>
    <w:p w14:paraId="6EA70CE7" w14:textId="77777777" w:rsidR="00E13557" w:rsidRDefault="00AE0D06">
      <w:pPr>
        <w:pStyle w:val="Standard"/>
        <w:tabs>
          <w:tab w:val="decimal" w:leader="dot" w:pos="7558"/>
        </w:tabs>
        <w:jc w:val="right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- sociální zařízení o výměře 24,50 m² ................................................     9.142,90 Kč</w:t>
      </w:r>
    </w:p>
    <w:p w14:paraId="19A6F4E1" w14:textId="77777777" w:rsidR="00E13557" w:rsidRDefault="00AE0D06">
      <w:pPr>
        <w:pStyle w:val="Standard"/>
        <w:tabs>
          <w:tab w:val="decimal" w:leader="dot" w:pos="7558"/>
        </w:tabs>
        <w:jc w:val="right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- chodby o výměře 41,00 m² ...............................................................    15.300,60 Kč</w:t>
      </w:r>
    </w:p>
    <w:p w14:paraId="350D1210" w14:textId="77777777" w:rsidR="00E13557" w:rsidRDefault="00AE0D06">
      <w:pPr>
        <w:pStyle w:val="Standard"/>
        <w:tabs>
          <w:tab w:val="decimal" w:leader="dot" w:pos="7558"/>
        </w:tabs>
        <w:jc w:val="righ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mezisoučet 1.NP...................................................................................   320.654,00 Kč</w:t>
      </w:r>
    </w:p>
    <w:p w14:paraId="517ABDBD" w14:textId="77777777" w:rsidR="00E13557" w:rsidRDefault="00E13557">
      <w:pPr>
        <w:pStyle w:val="Standard"/>
        <w:tabs>
          <w:tab w:val="decimal" w:leader="dot" w:pos="7558"/>
        </w:tabs>
        <w:jc w:val="both"/>
        <w:rPr>
          <w:rFonts w:ascii="Arial" w:hAnsi="Arial"/>
          <w:color w:val="000000"/>
          <w:sz w:val="20"/>
          <w:szCs w:val="20"/>
        </w:rPr>
      </w:pPr>
    </w:p>
    <w:p w14:paraId="6CCDD1E6" w14:textId="77777777" w:rsidR="00E13557" w:rsidRDefault="00AE0D06">
      <w:pPr>
        <w:pStyle w:val="Standard"/>
        <w:tabs>
          <w:tab w:val="decimal" w:leader="dot" w:pos="7558"/>
        </w:tabs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1.PP – provoz potravin</w:t>
      </w:r>
    </w:p>
    <w:p w14:paraId="2EFA6762" w14:textId="77777777" w:rsidR="00E13557" w:rsidRDefault="00AE0D06">
      <w:pPr>
        <w:pStyle w:val="Standard"/>
        <w:tabs>
          <w:tab w:val="decimal" w:leader="dot" w:pos="7558"/>
        </w:tabs>
        <w:jc w:val="right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- strojovna suterén 25,00 m² ...............................................................    9.329,40 Kč</w:t>
      </w:r>
    </w:p>
    <w:p w14:paraId="575CD3C5" w14:textId="77777777" w:rsidR="00E13557" w:rsidRDefault="00AE0D06">
      <w:pPr>
        <w:pStyle w:val="Standard"/>
        <w:tabs>
          <w:tab w:val="decimal" w:leader="dot" w:pos="7558"/>
        </w:tabs>
        <w:jc w:val="right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- strojovna suterén 18,50 m² ...............................................................     6.904,00 Kč</w:t>
      </w:r>
    </w:p>
    <w:p w14:paraId="1F351D1C" w14:textId="77777777" w:rsidR="00E13557" w:rsidRDefault="00AE0D06">
      <w:pPr>
        <w:pStyle w:val="Standard"/>
        <w:tabs>
          <w:tab w:val="decimal" w:leader="dot" w:pos="7558"/>
        </w:tabs>
        <w:jc w:val="right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- sklad suterén o výměře 23,00 m² .....................................................    9.820,80 Kč</w:t>
      </w:r>
    </w:p>
    <w:p w14:paraId="53AA8E44" w14:textId="77777777" w:rsidR="00E13557" w:rsidRDefault="00AE0D06">
      <w:pPr>
        <w:pStyle w:val="Standard"/>
        <w:tabs>
          <w:tab w:val="decimal" w:leader="dot" w:pos="7558"/>
        </w:tabs>
        <w:jc w:val="right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- sklad suterén o výměře 76,50 m² .....................................................   32.664,50 Kč</w:t>
      </w:r>
    </w:p>
    <w:p w14:paraId="5120B166" w14:textId="77777777" w:rsidR="00E13557" w:rsidRDefault="00AE0D06">
      <w:pPr>
        <w:pStyle w:val="Standard"/>
        <w:tabs>
          <w:tab w:val="decimal" w:leader="dot" w:pos="7558"/>
        </w:tabs>
        <w:jc w:val="right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- chodby suterén o výměře 11,00 m² .................................................     2.787,50 Kč</w:t>
      </w:r>
    </w:p>
    <w:p w14:paraId="6E428911" w14:textId="77777777" w:rsidR="00E13557" w:rsidRDefault="00AE0D06">
      <w:pPr>
        <w:pStyle w:val="Standard"/>
        <w:tabs>
          <w:tab w:val="decimal" w:leader="dot" w:pos="7558"/>
        </w:tabs>
        <w:jc w:val="righ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mezisoučet 1.PP – provoz potravin.........................................................   61.506,20 Kč</w:t>
      </w:r>
    </w:p>
    <w:p w14:paraId="09914A6A" w14:textId="77777777" w:rsidR="00E13557" w:rsidRDefault="00E13557">
      <w:pPr>
        <w:pStyle w:val="Standard"/>
        <w:tabs>
          <w:tab w:val="decimal" w:leader="dot" w:pos="7558"/>
        </w:tabs>
        <w:jc w:val="both"/>
        <w:rPr>
          <w:rFonts w:ascii="Arial" w:hAnsi="Arial"/>
          <w:color w:val="000000"/>
          <w:sz w:val="22"/>
          <w:szCs w:val="22"/>
        </w:rPr>
      </w:pPr>
    </w:p>
    <w:p w14:paraId="25E07417" w14:textId="77777777" w:rsidR="00E13557" w:rsidRDefault="00AE0D06">
      <w:pPr>
        <w:pStyle w:val="Standard"/>
        <w:tabs>
          <w:tab w:val="decimal" w:leader="dot" w:pos="7558"/>
        </w:tabs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1.PP – provoz pekárna</w:t>
      </w:r>
    </w:p>
    <w:p w14:paraId="2ED256F2" w14:textId="77777777" w:rsidR="00E13557" w:rsidRDefault="00AE0D06">
      <w:pPr>
        <w:pStyle w:val="Standard"/>
        <w:tabs>
          <w:tab w:val="decimal" w:leader="dot" w:pos="7558"/>
        </w:tabs>
        <w:jc w:val="right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- sklad suterén o výměře 91,50 m² .....................................................   39.069,50 Kč</w:t>
      </w:r>
    </w:p>
    <w:p w14:paraId="565E4B6B" w14:textId="77777777" w:rsidR="00E13557" w:rsidRDefault="00AE0D06">
      <w:pPr>
        <w:pStyle w:val="Standard"/>
        <w:tabs>
          <w:tab w:val="decimal" w:leader="dot" w:pos="7558"/>
        </w:tabs>
        <w:jc w:val="right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- sklad suterén o výměře 30,00 m² .....................................................   12.809,40 Kč</w:t>
      </w:r>
    </w:p>
    <w:p w14:paraId="7A8028FA" w14:textId="77777777" w:rsidR="00E13557" w:rsidRDefault="00AE0D06">
      <w:pPr>
        <w:pStyle w:val="Standard"/>
        <w:tabs>
          <w:tab w:val="decimal" w:leader="dot" w:pos="7558"/>
        </w:tabs>
        <w:jc w:val="right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- sociální zařízení suterén o výměře 14,50 m² ...................................     3.674,90 Kč</w:t>
      </w:r>
    </w:p>
    <w:p w14:paraId="21B0E83F" w14:textId="77777777" w:rsidR="00E13557" w:rsidRDefault="00AE0D06">
      <w:pPr>
        <w:pStyle w:val="Standard"/>
        <w:tabs>
          <w:tab w:val="decimal" w:leader="dot" w:pos="7558"/>
        </w:tabs>
        <w:jc w:val="right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- sklad suterén o výměře 54,50 m² ......................................................  23.270,90 Kč</w:t>
      </w:r>
    </w:p>
    <w:p w14:paraId="1ACA823E" w14:textId="77777777" w:rsidR="00E13557" w:rsidRDefault="00AE0D06">
      <w:pPr>
        <w:pStyle w:val="Standard"/>
        <w:tabs>
          <w:tab w:val="decimal" w:leader="dot" w:pos="7558"/>
        </w:tabs>
        <w:jc w:val="right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- sociální zařízení suterén o výměře 8,00 m² ......................................    2.026,90 Kč</w:t>
      </w:r>
    </w:p>
    <w:p w14:paraId="65F357B1" w14:textId="77777777" w:rsidR="00E13557" w:rsidRDefault="00AE0D06">
      <w:pPr>
        <w:pStyle w:val="Standard"/>
        <w:tabs>
          <w:tab w:val="decimal" w:leader="dot" w:pos="7558"/>
        </w:tabs>
        <w:jc w:val="right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- chodby suterén o výměře 4,50 m² ....................................................    1.140,60 Kč</w:t>
      </w:r>
    </w:p>
    <w:p w14:paraId="437812F8" w14:textId="77777777" w:rsidR="00E13557" w:rsidRDefault="00AE0D06">
      <w:pPr>
        <w:pStyle w:val="Standard"/>
        <w:tabs>
          <w:tab w:val="decimal" w:leader="dot" w:pos="7558"/>
        </w:tabs>
        <w:jc w:val="righ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mezisoučet 1.PP – provoz pekárna .......................................................  81.992,10 Kč</w:t>
      </w:r>
    </w:p>
    <w:p w14:paraId="707C7C9F" w14:textId="77777777" w:rsidR="00E13557" w:rsidRDefault="00E13557">
      <w:pPr>
        <w:pStyle w:val="Standard"/>
        <w:tabs>
          <w:tab w:val="decimal" w:leader="dot" w:pos="7558"/>
        </w:tabs>
        <w:jc w:val="both"/>
        <w:rPr>
          <w:rFonts w:ascii="Arial" w:hAnsi="Arial"/>
          <w:color w:val="000000"/>
          <w:sz w:val="20"/>
          <w:szCs w:val="20"/>
        </w:rPr>
      </w:pPr>
    </w:p>
    <w:p w14:paraId="72C5D95E" w14:textId="77777777" w:rsidR="00E13557" w:rsidRDefault="00AE0D06">
      <w:pPr>
        <w:pStyle w:val="Standard"/>
        <w:tabs>
          <w:tab w:val="decimal" w:leader="dot" w:pos="7558"/>
        </w:tabs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určuje v roční výši 464.152,30 Kč</w:t>
      </w:r>
    </w:p>
    <w:p w14:paraId="2B30E3DC" w14:textId="77777777" w:rsidR="00E13557" w:rsidRDefault="00AE0D06">
      <w:pPr>
        <w:pStyle w:val="Standard"/>
        <w:tabs>
          <w:tab w:val="decimal" w:leader="dot" w:pos="7558"/>
        </w:tabs>
        <w:jc w:val="both"/>
        <w:rPr>
          <w:rFonts w:ascii="Arial" w:hAnsi="Arial"/>
          <w:b/>
          <w:color w:val="000000"/>
          <w:sz w:val="22"/>
          <w:szCs w:val="22"/>
          <w:u w:val="single"/>
        </w:rPr>
      </w:pPr>
      <w:r>
        <w:rPr>
          <w:rFonts w:ascii="Arial" w:hAnsi="Arial"/>
          <w:b/>
          <w:color w:val="000000"/>
          <w:sz w:val="22"/>
          <w:szCs w:val="22"/>
          <w:u w:val="single"/>
        </w:rPr>
        <w:t>Výše ročního nájemného za nebytové prostory: 464.152,30 Kč</w:t>
      </w:r>
    </w:p>
    <w:p w14:paraId="0DA23A61" w14:textId="77777777" w:rsidR="00E13557" w:rsidRDefault="00E13557">
      <w:pPr>
        <w:pStyle w:val="Standard"/>
        <w:tabs>
          <w:tab w:val="decimal" w:leader="dot" w:pos="7558"/>
        </w:tabs>
        <w:jc w:val="both"/>
        <w:rPr>
          <w:rFonts w:ascii="Arial" w:hAnsi="Arial"/>
          <w:color w:val="000000"/>
          <w:sz w:val="22"/>
          <w:szCs w:val="22"/>
        </w:rPr>
      </w:pPr>
    </w:p>
    <w:p w14:paraId="23A64B58" w14:textId="77777777" w:rsidR="00E13557" w:rsidRDefault="00E13557">
      <w:pPr>
        <w:pStyle w:val="Standard"/>
        <w:tabs>
          <w:tab w:val="decimal" w:leader="dot" w:pos="7558"/>
        </w:tabs>
        <w:jc w:val="both"/>
        <w:rPr>
          <w:rFonts w:ascii="Arial" w:hAnsi="Arial"/>
          <w:color w:val="000000"/>
          <w:sz w:val="22"/>
          <w:szCs w:val="22"/>
        </w:rPr>
      </w:pPr>
    </w:p>
    <w:p w14:paraId="3DA539F9" w14:textId="77777777" w:rsidR="00E13557" w:rsidRDefault="00E13557">
      <w:pPr>
        <w:pStyle w:val="Standard"/>
        <w:tabs>
          <w:tab w:val="decimal" w:leader="dot" w:pos="7558"/>
        </w:tabs>
        <w:jc w:val="both"/>
        <w:rPr>
          <w:rFonts w:ascii="Arial" w:hAnsi="Arial"/>
          <w:color w:val="000000"/>
          <w:sz w:val="22"/>
          <w:szCs w:val="22"/>
        </w:rPr>
      </w:pPr>
    </w:p>
    <w:p w14:paraId="06ADD87B" w14:textId="77777777" w:rsidR="00E13557" w:rsidRDefault="00AE0D06">
      <w:pPr>
        <w:pStyle w:val="Standard"/>
        <w:tabs>
          <w:tab w:val="decimal" w:leader="dot" w:pos="7558"/>
        </w:tabs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Nájemné se za (II. zóna)</w:t>
      </w:r>
    </w:p>
    <w:p w14:paraId="5656A40D" w14:textId="77777777" w:rsidR="00E13557" w:rsidRDefault="00AE0D06">
      <w:pPr>
        <w:pStyle w:val="Standard"/>
        <w:tabs>
          <w:tab w:val="decimal" w:leader="dot" w:pos="7558"/>
        </w:tabs>
        <w:jc w:val="right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- sklad o výměře 10,00 m² .................................................................       4.720,00 Kč</w:t>
      </w:r>
    </w:p>
    <w:p w14:paraId="54E0577F" w14:textId="77777777" w:rsidR="00E13557" w:rsidRDefault="00AE0D06">
      <w:pPr>
        <w:pStyle w:val="Standard"/>
        <w:tabs>
          <w:tab w:val="decimal" w:leader="dot" w:pos="7558"/>
        </w:tabs>
        <w:jc w:val="right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- sklad o výměře 9,50 m² ...................................................................       4.056,50 Kč</w:t>
      </w:r>
    </w:p>
    <w:p w14:paraId="3D8975A2" w14:textId="77777777" w:rsidR="00E13557" w:rsidRDefault="00AE0D06">
      <w:pPr>
        <w:pStyle w:val="Standard"/>
        <w:tabs>
          <w:tab w:val="decimal" w:leader="dot" w:pos="7558"/>
        </w:tabs>
        <w:jc w:val="right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- rampu o výměře 19,50 m² ...............................................................       4.941,20 Kč</w:t>
      </w:r>
    </w:p>
    <w:p w14:paraId="5D72A12A" w14:textId="77777777" w:rsidR="00E13557" w:rsidRDefault="00AE0D06">
      <w:pPr>
        <w:pStyle w:val="Standard"/>
        <w:tabs>
          <w:tab w:val="decimal" w:leader="dot" w:pos="7558"/>
        </w:tabs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určuje v roční výši 13.267,70 Kč</w:t>
      </w:r>
    </w:p>
    <w:p w14:paraId="119DB5E2" w14:textId="77777777" w:rsidR="00E13557" w:rsidRDefault="00AE0D06">
      <w:pPr>
        <w:pStyle w:val="Standard"/>
        <w:tabs>
          <w:tab w:val="decimal" w:leader="dot" w:pos="7558"/>
        </w:tabs>
        <w:jc w:val="both"/>
        <w:rPr>
          <w:rFonts w:ascii="Arial" w:hAnsi="Arial"/>
          <w:b/>
          <w:color w:val="000000"/>
          <w:sz w:val="22"/>
          <w:szCs w:val="22"/>
          <w:u w:val="single"/>
        </w:rPr>
      </w:pPr>
      <w:r>
        <w:rPr>
          <w:rFonts w:ascii="Arial" w:hAnsi="Arial"/>
          <w:b/>
          <w:color w:val="000000"/>
          <w:sz w:val="22"/>
          <w:szCs w:val="22"/>
          <w:u w:val="single"/>
        </w:rPr>
        <w:t>Výše ročního nájemného za nebytové prostory na rampě: 13.267,70 Kč</w:t>
      </w:r>
    </w:p>
    <w:p w14:paraId="6A57489C" w14:textId="77777777" w:rsidR="00E13557" w:rsidRDefault="00E13557">
      <w:pPr>
        <w:pStyle w:val="Standard"/>
        <w:tabs>
          <w:tab w:val="decimal" w:leader="dot" w:pos="7558"/>
        </w:tabs>
        <w:jc w:val="both"/>
        <w:rPr>
          <w:rFonts w:ascii="Arial" w:hAnsi="Arial"/>
          <w:color w:val="000000"/>
          <w:sz w:val="22"/>
          <w:szCs w:val="22"/>
        </w:rPr>
      </w:pPr>
    </w:p>
    <w:p w14:paraId="31897AA4" w14:textId="77777777" w:rsidR="00E13557" w:rsidRDefault="00AE0D06">
      <w:pPr>
        <w:pStyle w:val="Standard"/>
        <w:tabs>
          <w:tab w:val="decimal" w:leader="dot" w:pos="7558"/>
        </w:tabs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Zálohy na služby související s nájemním vztahem</w:t>
      </w:r>
    </w:p>
    <w:p w14:paraId="0232A39F" w14:textId="77777777" w:rsidR="00E13557" w:rsidRDefault="00AE0D06">
      <w:pPr>
        <w:pStyle w:val="Standard"/>
        <w:tabs>
          <w:tab w:val="decimal" w:leader="dot" w:pos="7558"/>
        </w:tabs>
        <w:jc w:val="right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- dodávka tepla a teplé užitkové vody .............................................     85.000,00 Kč</w:t>
      </w:r>
    </w:p>
    <w:p w14:paraId="6BBBCD85" w14:textId="77777777" w:rsidR="00E13557" w:rsidRDefault="00AE0D06">
      <w:pPr>
        <w:pStyle w:val="Standard"/>
        <w:tabs>
          <w:tab w:val="decimal" w:leader="dot" w:pos="7558"/>
        </w:tabs>
        <w:jc w:val="right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- vodné a stočné ................................................................................     15.000,00 Kč</w:t>
      </w:r>
    </w:p>
    <w:p w14:paraId="1EC86174" w14:textId="77777777" w:rsidR="00E13557" w:rsidRDefault="00AE0D06">
      <w:pPr>
        <w:pStyle w:val="Standard"/>
        <w:tabs>
          <w:tab w:val="decimal" w:leader="dot" w:pos="7558"/>
        </w:tabs>
        <w:jc w:val="right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 xml:space="preserve">- společná televizní anténa................................................................  </w:t>
      </w:r>
      <w:r>
        <w:rPr>
          <w:rFonts w:ascii="Arial" w:hAnsi="Arial"/>
          <w:b/>
          <w:color w:val="000000"/>
          <w:sz w:val="22"/>
          <w:szCs w:val="22"/>
        </w:rPr>
        <w:tab/>
        <w:t xml:space="preserve">        105,00 Kč</w:t>
      </w:r>
    </w:p>
    <w:p w14:paraId="084F6C8C" w14:textId="77777777" w:rsidR="00E13557" w:rsidRDefault="00AE0D06">
      <w:pPr>
        <w:pStyle w:val="Standard"/>
        <w:tabs>
          <w:tab w:val="decimal" w:leader="dot" w:pos="7558"/>
        </w:tabs>
        <w:jc w:val="both"/>
        <w:rPr>
          <w:rFonts w:ascii="Arial" w:hAnsi="Arial"/>
          <w:b/>
          <w:color w:val="000000"/>
          <w:sz w:val="22"/>
          <w:szCs w:val="22"/>
          <w:u w:val="single"/>
        </w:rPr>
      </w:pPr>
      <w:r>
        <w:rPr>
          <w:rFonts w:ascii="Arial" w:hAnsi="Arial"/>
          <w:b/>
          <w:color w:val="000000"/>
          <w:sz w:val="22"/>
          <w:szCs w:val="22"/>
          <w:u w:val="single"/>
        </w:rPr>
        <w:t>Výše ročních záloh na služby: 100.105 Kč</w:t>
      </w:r>
    </w:p>
    <w:p w14:paraId="6A03DC52" w14:textId="77777777" w:rsidR="00E13557" w:rsidRDefault="00E13557">
      <w:pPr>
        <w:pStyle w:val="Standard"/>
        <w:tabs>
          <w:tab w:val="decimal" w:leader="dot" w:pos="7558"/>
        </w:tabs>
        <w:jc w:val="both"/>
        <w:rPr>
          <w:rFonts w:ascii="Arial" w:hAnsi="Arial"/>
          <w:color w:val="000000"/>
          <w:sz w:val="22"/>
          <w:szCs w:val="22"/>
        </w:rPr>
      </w:pPr>
    </w:p>
    <w:p w14:paraId="31282F19" w14:textId="77777777" w:rsidR="00E13557" w:rsidRDefault="00E13557">
      <w:pPr>
        <w:pStyle w:val="Standard"/>
        <w:tabs>
          <w:tab w:val="decimal" w:leader="dot" w:pos="7558"/>
        </w:tabs>
        <w:jc w:val="center"/>
        <w:rPr>
          <w:rFonts w:ascii="Arial" w:hAnsi="Arial"/>
          <w:b/>
          <w:caps/>
          <w:color w:val="000000"/>
          <w:sz w:val="22"/>
          <w:szCs w:val="22"/>
        </w:rPr>
      </w:pPr>
    </w:p>
    <w:p w14:paraId="6DA3AED7" w14:textId="77777777" w:rsidR="00E13557" w:rsidRDefault="00E13557">
      <w:pPr>
        <w:pStyle w:val="Standard"/>
        <w:tabs>
          <w:tab w:val="decimal" w:leader="dot" w:pos="7558"/>
        </w:tabs>
        <w:jc w:val="center"/>
        <w:rPr>
          <w:rFonts w:ascii="Arial" w:hAnsi="Arial"/>
          <w:b/>
          <w:caps/>
          <w:color w:val="000000"/>
          <w:sz w:val="22"/>
          <w:szCs w:val="22"/>
        </w:rPr>
      </w:pPr>
    </w:p>
    <w:p w14:paraId="3B77695D" w14:textId="77777777" w:rsidR="00E13557" w:rsidRDefault="00AE0D06">
      <w:pPr>
        <w:pStyle w:val="Standard"/>
        <w:tabs>
          <w:tab w:val="decimal" w:leader="dot" w:pos="7558"/>
        </w:tabs>
        <w:jc w:val="center"/>
        <w:rPr>
          <w:rFonts w:ascii="Arial" w:hAnsi="Arial"/>
          <w:caps/>
          <w:color w:val="000000"/>
          <w:sz w:val="22"/>
          <w:szCs w:val="22"/>
        </w:rPr>
      </w:pPr>
      <w:r>
        <w:rPr>
          <w:rFonts w:ascii="Arial" w:hAnsi="Arial"/>
          <w:caps/>
          <w:color w:val="000000"/>
          <w:sz w:val="22"/>
          <w:szCs w:val="22"/>
        </w:rPr>
        <w:t>Celková výše ročnÍho nájemného a záloh na služby činí:</w:t>
      </w:r>
    </w:p>
    <w:p w14:paraId="6F11E6FB" w14:textId="77777777" w:rsidR="00E13557" w:rsidRDefault="00E13557">
      <w:pPr>
        <w:pStyle w:val="Standard"/>
        <w:tabs>
          <w:tab w:val="decimal" w:leader="dot" w:pos="7558"/>
        </w:tabs>
        <w:jc w:val="center"/>
        <w:rPr>
          <w:rFonts w:ascii="Arial" w:hAnsi="Arial"/>
          <w:caps/>
          <w:color w:val="000000"/>
          <w:sz w:val="22"/>
          <w:szCs w:val="22"/>
        </w:rPr>
      </w:pPr>
    </w:p>
    <w:p w14:paraId="1CD70EFE" w14:textId="77777777" w:rsidR="00E13557" w:rsidRDefault="00AE0D06">
      <w:pPr>
        <w:pStyle w:val="Standard"/>
        <w:tabs>
          <w:tab w:val="decimal" w:leader="dot" w:pos="7558"/>
        </w:tabs>
        <w:jc w:val="center"/>
      </w:pPr>
      <w:r>
        <w:rPr>
          <w:rFonts w:ascii="Arial" w:hAnsi="Arial"/>
          <w:b/>
          <w:caps/>
          <w:color w:val="000000"/>
          <w:sz w:val="22"/>
          <w:szCs w:val="22"/>
        </w:rPr>
        <w:t>577.525,00 K</w:t>
      </w:r>
      <w:r>
        <w:rPr>
          <w:rFonts w:ascii="Arial" w:hAnsi="Arial"/>
          <w:b/>
          <w:color w:val="000000"/>
          <w:sz w:val="22"/>
          <w:szCs w:val="22"/>
        </w:rPr>
        <w:t>č</w:t>
      </w:r>
    </w:p>
    <w:p w14:paraId="0166D7A8" w14:textId="77777777" w:rsidR="00E13557" w:rsidRDefault="00E13557">
      <w:pPr>
        <w:pStyle w:val="Standard"/>
        <w:tabs>
          <w:tab w:val="decimal" w:leader="dot" w:pos="7558"/>
        </w:tabs>
        <w:autoSpaceDE w:val="0"/>
        <w:spacing w:line="268" w:lineRule="atLeast"/>
      </w:pPr>
    </w:p>
    <w:sectPr w:rsidR="00E1355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283A5" w14:textId="77777777" w:rsidR="009F4DD0" w:rsidRDefault="00AE0D06">
      <w:r>
        <w:separator/>
      </w:r>
    </w:p>
  </w:endnote>
  <w:endnote w:type="continuationSeparator" w:id="0">
    <w:p w14:paraId="14FC17EB" w14:textId="77777777" w:rsidR="009F4DD0" w:rsidRDefault="00AE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BF00B" w14:textId="77777777" w:rsidR="009F4DD0" w:rsidRDefault="00AE0D06">
      <w:r>
        <w:rPr>
          <w:color w:val="000000"/>
        </w:rPr>
        <w:separator/>
      </w:r>
    </w:p>
  </w:footnote>
  <w:footnote w:type="continuationSeparator" w:id="0">
    <w:p w14:paraId="5434C223" w14:textId="77777777" w:rsidR="009F4DD0" w:rsidRDefault="00AE0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64A02"/>
    <w:multiLevelType w:val="multilevel"/>
    <w:tmpl w:val="D89468BE"/>
    <w:styleLink w:val="WW8Num2"/>
    <w:lvl w:ilvl="0">
      <w:start w:val="1"/>
      <w:numFmt w:val="none"/>
      <w:suff w:val="nothing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%2."/>
      <w:lvlJc w:val="left"/>
      <w:pPr>
        <w:ind w:left="576" w:hanging="576"/>
      </w:pPr>
    </w:lvl>
    <w:lvl w:ilvl="2">
      <w:start w:val="1"/>
      <w:numFmt w:val="none"/>
      <w:suff w:val="nothing"/>
      <w:lvlText w:val="%3."/>
      <w:lvlJc w:val="left"/>
      <w:pPr>
        <w:ind w:left="720" w:hanging="720"/>
      </w:pPr>
    </w:lvl>
    <w:lvl w:ilvl="3">
      <w:start w:val="1"/>
      <w:numFmt w:val="none"/>
      <w:suff w:val="nothing"/>
      <w:lvlText w:val="%4."/>
      <w:lvlJc w:val="left"/>
      <w:pPr>
        <w:ind w:left="864" w:hanging="864"/>
      </w:pPr>
    </w:lvl>
    <w:lvl w:ilvl="4">
      <w:start w:val="1"/>
      <w:numFmt w:val="none"/>
      <w:suff w:val="nothing"/>
      <w:lvlText w:val="%5."/>
      <w:lvlJc w:val="left"/>
      <w:pPr>
        <w:ind w:left="1008" w:hanging="1008"/>
      </w:pPr>
    </w:lvl>
    <w:lvl w:ilvl="5">
      <w:start w:val="1"/>
      <w:numFmt w:val="none"/>
      <w:suff w:val="nothing"/>
      <w:lvlText w:val="%6."/>
      <w:lvlJc w:val="left"/>
      <w:pPr>
        <w:ind w:left="1152" w:hanging="1152"/>
      </w:pPr>
    </w:lvl>
    <w:lvl w:ilvl="6">
      <w:start w:val="1"/>
      <w:numFmt w:val="none"/>
      <w:suff w:val="nothing"/>
      <w:lvlText w:val="%7."/>
      <w:lvlJc w:val="left"/>
      <w:pPr>
        <w:ind w:left="1296" w:hanging="1296"/>
      </w:pPr>
    </w:lvl>
    <w:lvl w:ilvl="7">
      <w:start w:val="1"/>
      <w:numFmt w:val="none"/>
      <w:suff w:val="nothing"/>
      <w:lvlText w:val="%8."/>
      <w:lvlJc w:val="left"/>
      <w:pPr>
        <w:ind w:left="1440" w:hanging="1440"/>
      </w:pPr>
    </w:lvl>
    <w:lvl w:ilvl="8">
      <w:start w:val="1"/>
      <w:numFmt w:val="none"/>
      <w:suff w:val="nothing"/>
      <w:lvlText w:val="%9.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557"/>
    <w:rsid w:val="00617091"/>
    <w:rsid w:val="009F4DD0"/>
    <w:rsid w:val="00AE0D06"/>
    <w:rsid w:val="00E1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A976"/>
  <w15:docId w15:val="{E38F37C2-3574-42FF-A37C-55EC223D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Odkaznakoment">
    <w:name w:val="annotation reference"/>
    <w:rPr>
      <w:sz w:val="16"/>
      <w:szCs w:val="16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2">
    <w:name w:val="WW8Num2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1930</Words>
  <Characters>11393</Characters>
  <Application>Microsoft Office Word</Application>
  <DocSecurity>0</DocSecurity>
  <Lines>94</Lines>
  <Paragraphs>26</Paragraphs>
  <ScaleCrop>false</ScaleCrop>
  <Company/>
  <LinksUpToDate>false</LinksUpToDate>
  <CharactersWithSpaces>13297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Solichová</dc:creator>
  <cp:lastModifiedBy>Adéla Solichová</cp:lastModifiedBy>
  <cp:revision>3</cp:revision>
  <cp:lastPrinted>2022-01-14T13:54:00Z</cp:lastPrinted>
  <dcterms:created xsi:type="dcterms:W3CDTF">2022-01-31T15:21:00Z</dcterms:created>
  <dcterms:modified xsi:type="dcterms:W3CDTF">2022-01-31T15:56:00Z</dcterms:modified>
</cp:coreProperties>
</file>