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E25B5" w14:textId="77777777" w:rsidR="008F59AC" w:rsidRPr="00095FDB" w:rsidRDefault="008F59AC" w:rsidP="0031301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14:paraId="43B283B4" w14:textId="77777777" w:rsidR="00290414" w:rsidRPr="000E78B0" w:rsidRDefault="00290414" w:rsidP="00290414">
      <w:pPr>
        <w:pStyle w:val="Zkladntext"/>
        <w:spacing w:beforeLines="20" w:before="48"/>
        <w:jc w:val="center"/>
        <w:rPr>
          <w:rFonts w:ascii="Times New Roman" w:hAnsi="Times New Roman"/>
          <w:i w:val="0"/>
          <w:szCs w:val="24"/>
        </w:rPr>
      </w:pPr>
      <w:r w:rsidRPr="000E78B0">
        <w:rPr>
          <w:rFonts w:ascii="Times New Roman" w:hAnsi="Times New Roman"/>
          <w:i w:val="0"/>
          <w:szCs w:val="24"/>
        </w:rPr>
        <w:t>uzavřená podle § 2586 a násl. zák. č.</w:t>
      </w:r>
      <w:r>
        <w:rPr>
          <w:rFonts w:ascii="Times New Roman" w:hAnsi="Times New Roman"/>
          <w:i w:val="0"/>
          <w:szCs w:val="24"/>
        </w:rPr>
        <w:t xml:space="preserve"> </w:t>
      </w:r>
      <w:r w:rsidRPr="000E78B0">
        <w:rPr>
          <w:rFonts w:ascii="Times New Roman" w:hAnsi="Times New Roman"/>
          <w:i w:val="0"/>
          <w:szCs w:val="24"/>
        </w:rPr>
        <w:t>89/2012 Sb., občanský zákoník</w:t>
      </w:r>
      <w:r>
        <w:rPr>
          <w:rFonts w:ascii="Times New Roman" w:hAnsi="Times New Roman"/>
          <w:i w:val="0"/>
          <w:szCs w:val="24"/>
        </w:rPr>
        <w:t>,</w:t>
      </w:r>
      <w:r w:rsidRPr="000E78B0">
        <w:rPr>
          <w:rFonts w:ascii="Times New Roman" w:hAnsi="Times New Roman"/>
          <w:i w:val="0"/>
          <w:szCs w:val="24"/>
        </w:rPr>
        <w:t xml:space="preserve"> mezi smluvními stranami</w:t>
      </w:r>
      <w:r>
        <w:rPr>
          <w:rFonts w:ascii="Times New Roman" w:hAnsi="Times New Roman"/>
          <w:i w:val="0"/>
          <w:szCs w:val="24"/>
        </w:rPr>
        <w:t>:</w:t>
      </w:r>
    </w:p>
    <w:p w14:paraId="79095E00" w14:textId="5C26485A" w:rsidR="002E7917" w:rsidRPr="00095FDB" w:rsidRDefault="002E7917" w:rsidP="007300AF">
      <w:pPr>
        <w:pStyle w:val="Zkladntext"/>
        <w:spacing w:beforeLines="20" w:before="48"/>
        <w:jc w:val="center"/>
        <w:rPr>
          <w:rFonts w:ascii="Times New Roman" w:hAnsi="Times New Roman"/>
        </w:rPr>
      </w:pPr>
    </w:p>
    <w:p w14:paraId="7768309D" w14:textId="77777777" w:rsidR="00DC26F4" w:rsidRPr="00095FDB" w:rsidRDefault="00DC26F4" w:rsidP="007300AF">
      <w:pPr>
        <w:pStyle w:val="Zkladntext"/>
        <w:spacing w:beforeLines="20" w:before="48"/>
        <w:jc w:val="center"/>
        <w:rPr>
          <w:rFonts w:ascii="Times New Roman" w:hAnsi="Times New Roman"/>
        </w:rPr>
      </w:pPr>
    </w:p>
    <w:p w14:paraId="24DA9A7D" w14:textId="77777777" w:rsidR="00EF31BA" w:rsidRPr="000E78B0" w:rsidRDefault="00EF31BA" w:rsidP="00EF31BA">
      <w:pPr>
        <w:spacing w:line="100" w:lineRule="atLeast"/>
        <w:rPr>
          <w:sz w:val="24"/>
          <w:szCs w:val="24"/>
        </w:rPr>
      </w:pPr>
      <w:r w:rsidRPr="000E78B0">
        <w:rPr>
          <w:b/>
          <w:sz w:val="24"/>
          <w:szCs w:val="24"/>
        </w:rPr>
        <w:t>Armádní Servisní, příspěvková organizace</w:t>
      </w:r>
    </w:p>
    <w:p w14:paraId="71657E08" w14:textId="77777777" w:rsidR="00EF31BA" w:rsidRPr="000E78B0" w:rsidRDefault="00EF31BA" w:rsidP="00EF31BA">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5DA0E3D4" w14:textId="77777777" w:rsidR="00EF31BA" w:rsidRDefault="00EF31BA" w:rsidP="00EF31BA">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w:t>
      </w:r>
      <w:r>
        <w:rPr>
          <w:sz w:val="24"/>
          <w:szCs w:val="24"/>
        </w:rPr>
        <w:t> </w:t>
      </w:r>
      <w:r w:rsidRPr="000E78B0">
        <w:rPr>
          <w:sz w:val="24"/>
          <w:szCs w:val="24"/>
        </w:rPr>
        <w:t>Praze</w:t>
      </w:r>
    </w:p>
    <w:p w14:paraId="00511DA7" w14:textId="77777777" w:rsidR="00EF31BA" w:rsidRDefault="00EF31BA" w:rsidP="00EF31BA">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vložka 1342</w:t>
      </w:r>
    </w:p>
    <w:p w14:paraId="42EB36C8" w14:textId="77777777" w:rsidR="00EF31BA" w:rsidRPr="000E78B0" w:rsidRDefault="00EF31BA" w:rsidP="00EF31BA">
      <w:pPr>
        <w:spacing w:line="100" w:lineRule="atLeast"/>
        <w:ind w:right="-851"/>
        <w:rPr>
          <w:sz w:val="24"/>
          <w:szCs w:val="24"/>
        </w:rPr>
      </w:pPr>
      <w:r w:rsidRPr="000E78B0">
        <w:rPr>
          <w:sz w:val="24"/>
          <w:szCs w:val="24"/>
        </w:rPr>
        <w:t>Zastoupen</w:t>
      </w:r>
      <w:r>
        <w:rPr>
          <w:sz w:val="24"/>
          <w:szCs w:val="24"/>
        </w:rPr>
        <w:t>á</w:t>
      </w:r>
      <w:r w:rsidRPr="000E78B0">
        <w:rPr>
          <w:sz w:val="24"/>
          <w:szCs w:val="24"/>
        </w:rPr>
        <w:t>:</w:t>
      </w:r>
      <w:r w:rsidRPr="000E78B0">
        <w:rPr>
          <w:sz w:val="24"/>
          <w:szCs w:val="24"/>
        </w:rPr>
        <w:tab/>
      </w:r>
      <w:r w:rsidRPr="000E78B0">
        <w:rPr>
          <w:sz w:val="24"/>
          <w:szCs w:val="24"/>
        </w:rPr>
        <w:tab/>
        <w:t xml:space="preserve">            Ing. Martinem Lehkým, ředitelem</w:t>
      </w:r>
    </w:p>
    <w:p w14:paraId="54A16974" w14:textId="77777777" w:rsidR="00EF31BA" w:rsidRPr="000E78B0" w:rsidRDefault="00EF31BA" w:rsidP="00EF31BA">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4F57645A" w14:textId="77777777" w:rsidR="00EF31BA" w:rsidRPr="000E78B0" w:rsidRDefault="00EF31BA" w:rsidP="00EF31BA">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66B1A909" w14:textId="77777777" w:rsidR="00EF31BA" w:rsidRPr="000E78B0" w:rsidRDefault="00EF31BA" w:rsidP="00EF31BA">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48AE9E07" w14:textId="554D9D9A" w:rsidR="00EF31BA" w:rsidRPr="000E78B0" w:rsidRDefault="00EF31BA" w:rsidP="00EF31BA">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320DF7">
        <w:rPr>
          <w:sz w:val="24"/>
          <w:szCs w:val="24"/>
        </w:rPr>
        <w:t>XXX</w:t>
      </w:r>
    </w:p>
    <w:p w14:paraId="6DF151A0" w14:textId="00EDB798" w:rsidR="00EF31BA" w:rsidRPr="000E78B0" w:rsidRDefault="00EF31BA" w:rsidP="00EF31BA">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320DF7">
        <w:rPr>
          <w:sz w:val="24"/>
          <w:szCs w:val="24"/>
        </w:rPr>
        <w:t>XXX</w:t>
      </w:r>
    </w:p>
    <w:p w14:paraId="5DD55438" w14:textId="77777777" w:rsidR="00EF31BA" w:rsidRPr="000E78B0" w:rsidRDefault="00EF31BA" w:rsidP="00EF31BA">
      <w:pPr>
        <w:spacing w:line="100" w:lineRule="atLeast"/>
        <w:jc w:val="both"/>
        <w:rPr>
          <w:sz w:val="24"/>
          <w:szCs w:val="24"/>
        </w:rPr>
      </w:pPr>
      <w:r w:rsidRPr="000E78B0">
        <w:rPr>
          <w:sz w:val="24"/>
          <w:szCs w:val="24"/>
        </w:rPr>
        <w:t>Oprávněn jednat:</w:t>
      </w:r>
      <w:r w:rsidRPr="000E78B0">
        <w:rPr>
          <w:sz w:val="24"/>
          <w:szCs w:val="24"/>
        </w:rPr>
        <w:tab/>
      </w:r>
    </w:p>
    <w:p w14:paraId="5C0CD42A" w14:textId="77777777" w:rsidR="00EF31BA" w:rsidRPr="000E78B0" w:rsidRDefault="00EF31BA" w:rsidP="00EF31BA">
      <w:pPr>
        <w:pStyle w:val="Odstavecseseznamem"/>
        <w:numPr>
          <w:ilvl w:val="0"/>
          <w:numId w:val="24"/>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 fax: 973 204 092</w:t>
      </w:r>
      <w:r w:rsidRPr="000E78B0">
        <w:rPr>
          <w:rFonts w:ascii="Times New Roman" w:hAnsi="Times New Roman"/>
          <w:sz w:val="24"/>
          <w:szCs w:val="24"/>
        </w:rPr>
        <w:tab/>
      </w:r>
    </w:p>
    <w:p w14:paraId="733437B4" w14:textId="362885E4" w:rsidR="00EF31BA" w:rsidRDefault="00EF31BA" w:rsidP="00EF31BA">
      <w:pPr>
        <w:pStyle w:val="Odstavecseseznamem"/>
        <w:numPr>
          <w:ilvl w:val="0"/>
          <w:numId w:val="24"/>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320DF7">
        <w:rPr>
          <w:rFonts w:ascii="Times New Roman" w:hAnsi="Times New Roman"/>
          <w:sz w:val="24"/>
          <w:szCs w:val="24"/>
        </w:rPr>
        <w:t>XXX</w:t>
      </w:r>
    </w:p>
    <w:p w14:paraId="5AC43376" w14:textId="5E336D3A" w:rsidR="001C2B3D" w:rsidRPr="001C2B3D" w:rsidRDefault="00320DF7" w:rsidP="00FF5CB3">
      <w:pPr>
        <w:spacing w:line="100" w:lineRule="atLeast"/>
        <w:ind w:left="2880" w:right="-601"/>
        <w:contextualSpacing/>
        <w:rPr>
          <w:sz w:val="24"/>
          <w:szCs w:val="24"/>
        </w:rPr>
      </w:pPr>
      <w:r>
        <w:rPr>
          <w:sz w:val="24"/>
          <w:szCs w:val="24"/>
        </w:rPr>
        <w:t>XXX</w:t>
      </w:r>
    </w:p>
    <w:p w14:paraId="3549FC89" w14:textId="77777777" w:rsidR="00EF31BA" w:rsidRPr="000E78B0" w:rsidRDefault="00EF31BA" w:rsidP="00EF31BA">
      <w:pPr>
        <w:suppressAutoHyphens/>
        <w:spacing w:line="100" w:lineRule="atLeast"/>
        <w:ind w:left="120"/>
        <w:rPr>
          <w:i/>
          <w:sz w:val="24"/>
          <w:szCs w:val="24"/>
          <w:lang w:eastAsia="zh-CN"/>
        </w:rPr>
      </w:pPr>
    </w:p>
    <w:p w14:paraId="7269EF41" w14:textId="77777777" w:rsidR="00EF31BA" w:rsidRPr="000E78B0" w:rsidRDefault="00EF31BA" w:rsidP="00EF31BA">
      <w:pPr>
        <w:suppressAutoHyphens/>
        <w:spacing w:line="100" w:lineRule="atLeast"/>
        <w:rPr>
          <w:sz w:val="24"/>
          <w:szCs w:val="24"/>
          <w:lang w:eastAsia="zh-CN"/>
        </w:rPr>
      </w:pPr>
      <w:r w:rsidRPr="000E78B0">
        <w:rPr>
          <w:sz w:val="24"/>
          <w:szCs w:val="24"/>
          <w:lang w:eastAsia="zh-CN"/>
        </w:rPr>
        <w:t>(dále jen „objednatel“)</w:t>
      </w:r>
    </w:p>
    <w:p w14:paraId="650C887F" w14:textId="77777777" w:rsidR="00EF31BA" w:rsidRDefault="00EF31BA" w:rsidP="00EF31BA">
      <w:pPr>
        <w:spacing w:before="120" w:after="120" w:line="100" w:lineRule="atLeast"/>
        <w:jc w:val="center"/>
        <w:rPr>
          <w:sz w:val="24"/>
          <w:szCs w:val="24"/>
        </w:rPr>
      </w:pPr>
      <w:r>
        <w:rPr>
          <w:sz w:val="24"/>
          <w:szCs w:val="24"/>
        </w:rPr>
        <w:t>a</w:t>
      </w:r>
    </w:p>
    <w:p w14:paraId="2CDD61F4" w14:textId="77777777" w:rsidR="00EF31BA" w:rsidRPr="000E78B0" w:rsidRDefault="00EF31BA" w:rsidP="00EF31BA">
      <w:pPr>
        <w:spacing w:before="120" w:after="120" w:line="100" w:lineRule="atLeast"/>
        <w:jc w:val="center"/>
        <w:rPr>
          <w:sz w:val="24"/>
          <w:szCs w:val="24"/>
        </w:rPr>
      </w:pPr>
    </w:p>
    <w:p w14:paraId="4403A41C" w14:textId="40E532F8" w:rsidR="00EF31BA" w:rsidRPr="000E78B0" w:rsidRDefault="001C2B3D" w:rsidP="00EF31BA">
      <w:pPr>
        <w:spacing w:line="100" w:lineRule="atLeast"/>
        <w:rPr>
          <w:sz w:val="24"/>
          <w:szCs w:val="24"/>
        </w:rPr>
      </w:pPr>
      <w:r w:rsidRPr="001C2B3D">
        <w:rPr>
          <w:b/>
          <w:sz w:val="24"/>
          <w:szCs w:val="24"/>
        </w:rPr>
        <w:t>KONE, a.s.</w:t>
      </w:r>
    </w:p>
    <w:p w14:paraId="5ABB912C" w14:textId="2A793FAC" w:rsidR="00EF31BA" w:rsidRPr="000E78B0" w:rsidRDefault="00EF31BA" w:rsidP="00EF31BA">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1C2B3D" w:rsidRPr="001C2B3D">
        <w:rPr>
          <w:sz w:val="24"/>
          <w:szCs w:val="24"/>
        </w:rPr>
        <w:t>Evropská 42</w:t>
      </w:r>
      <w:r w:rsidR="00FF5CB3">
        <w:rPr>
          <w:sz w:val="24"/>
          <w:szCs w:val="24"/>
        </w:rPr>
        <w:t>3</w:t>
      </w:r>
      <w:r w:rsidR="001C2B3D" w:rsidRPr="001C2B3D">
        <w:rPr>
          <w:sz w:val="24"/>
          <w:szCs w:val="24"/>
        </w:rPr>
        <w:t>/178, Vokovice, 160 00 Praha 6</w:t>
      </w:r>
    </w:p>
    <w:p w14:paraId="68BD3E5E" w14:textId="2784009E" w:rsidR="00EF31BA" w:rsidRPr="000E78B0" w:rsidRDefault="00EF31BA" w:rsidP="00EF31BA">
      <w:pPr>
        <w:spacing w:line="100" w:lineRule="atLeast"/>
        <w:ind w:left="2127" w:hanging="2127"/>
        <w:rPr>
          <w:sz w:val="24"/>
          <w:szCs w:val="24"/>
        </w:rPr>
      </w:pPr>
      <w:r w:rsidRPr="000E78B0">
        <w:rPr>
          <w:sz w:val="24"/>
          <w:szCs w:val="24"/>
        </w:rPr>
        <w:t>Zapsaný</w:t>
      </w:r>
      <w:r>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r>
      <w:r w:rsidR="001C2B3D" w:rsidRPr="001C2B3D">
        <w:rPr>
          <w:sz w:val="24"/>
          <w:szCs w:val="24"/>
        </w:rPr>
        <w:t>v obchodním rejstříku u Městského soudu v Praze, oddíl B, vložka 775</w:t>
      </w:r>
    </w:p>
    <w:p w14:paraId="3F0E7FE1" w14:textId="771D12C0" w:rsidR="00EF31BA" w:rsidRDefault="00EF31BA" w:rsidP="00EF31BA">
      <w:pPr>
        <w:spacing w:line="100" w:lineRule="atLeast"/>
        <w:rPr>
          <w:sz w:val="24"/>
          <w:szCs w:val="24"/>
        </w:rPr>
      </w:pPr>
      <w:r w:rsidRPr="000E78B0">
        <w:rPr>
          <w:sz w:val="24"/>
          <w:szCs w:val="24"/>
        </w:rPr>
        <w:t>Zastoupený</w:t>
      </w:r>
      <w:r>
        <w:rPr>
          <w:sz w:val="24"/>
          <w:szCs w:val="24"/>
        </w:rPr>
        <w:t>/á</w:t>
      </w:r>
      <w:r w:rsidRPr="000E78B0">
        <w:rPr>
          <w:sz w:val="24"/>
          <w:szCs w:val="24"/>
        </w:rPr>
        <w:t>:</w:t>
      </w:r>
      <w:r w:rsidRPr="000E78B0">
        <w:rPr>
          <w:sz w:val="24"/>
          <w:szCs w:val="24"/>
        </w:rPr>
        <w:tab/>
      </w:r>
      <w:r w:rsidRPr="000E78B0">
        <w:rPr>
          <w:sz w:val="24"/>
          <w:szCs w:val="24"/>
        </w:rPr>
        <w:tab/>
      </w:r>
      <w:r w:rsidR="00320DF7">
        <w:rPr>
          <w:sz w:val="24"/>
          <w:szCs w:val="24"/>
        </w:rPr>
        <w:tab/>
        <w:t>XXX</w:t>
      </w:r>
      <w:r w:rsidR="001A6E1B">
        <w:rPr>
          <w:sz w:val="24"/>
          <w:szCs w:val="24"/>
        </w:rPr>
        <w:t>,</w:t>
      </w:r>
    </w:p>
    <w:p w14:paraId="1DCA8E88" w14:textId="415DB7F9" w:rsidR="001A6E1B" w:rsidRPr="000E78B0" w:rsidRDefault="001A6E1B" w:rsidP="00EF31BA">
      <w:pPr>
        <w:spacing w:line="100" w:lineRule="atLeast"/>
        <w:rPr>
          <w:sz w:val="24"/>
          <w:szCs w:val="24"/>
        </w:rPr>
      </w:pPr>
      <w:r>
        <w:rPr>
          <w:sz w:val="24"/>
          <w:szCs w:val="24"/>
        </w:rPr>
        <w:tab/>
      </w:r>
      <w:r>
        <w:rPr>
          <w:sz w:val="24"/>
          <w:szCs w:val="24"/>
        </w:rPr>
        <w:tab/>
      </w:r>
      <w:r>
        <w:rPr>
          <w:sz w:val="24"/>
          <w:szCs w:val="24"/>
        </w:rPr>
        <w:tab/>
      </w:r>
      <w:r>
        <w:rPr>
          <w:sz w:val="24"/>
          <w:szCs w:val="24"/>
        </w:rPr>
        <w:tab/>
        <w:t>na základě plné moci</w:t>
      </w:r>
    </w:p>
    <w:p w14:paraId="2A4CAB83" w14:textId="3D617897" w:rsidR="00EF31BA" w:rsidRPr="000E78B0" w:rsidRDefault="00EF31BA" w:rsidP="00EF31BA">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1A6E1B" w:rsidRPr="001A6E1B">
        <w:rPr>
          <w:sz w:val="24"/>
          <w:szCs w:val="24"/>
        </w:rPr>
        <w:t>00176842</w:t>
      </w:r>
    </w:p>
    <w:p w14:paraId="5A5C9316" w14:textId="7379F625" w:rsidR="00EF31BA" w:rsidRPr="000E78B0" w:rsidRDefault="00EF31BA" w:rsidP="00EF31BA">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1A6E1B" w:rsidRPr="001A6E1B">
        <w:rPr>
          <w:sz w:val="24"/>
          <w:szCs w:val="24"/>
        </w:rPr>
        <w:t>CZ00176842</w:t>
      </w:r>
    </w:p>
    <w:p w14:paraId="2C838C4F" w14:textId="6F00DE9A" w:rsidR="00EF31BA" w:rsidRPr="000E78B0" w:rsidRDefault="00EF31BA" w:rsidP="00EF31BA">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1A6E1B" w:rsidRPr="001A6E1B">
        <w:rPr>
          <w:sz w:val="24"/>
          <w:szCs w:val="24"/>
        </w:rPr>
        <w:t>ycuetb3</w:t>
      </w:r>
    </w:p>
    <w:p w14:paraId="4DAA79F5" w14:textId="1B1D7401" w:rsidR="00EF31BA" w:rsidRPr="000E78B0" w:rsidRDefault="00EF31BA" w:rsidP="00EF31BA">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320DF7">
        <w:rPr>
          <w:sz w:val="24"/>
          <w:szCs w:val="24"/>
        </w:rPr>
        <w:t>XXX</w:t>
      </w:r>
    </w:p>
    <w:p w14:paraId="20157BE1" w14:textId="1DF60157" w:rsidR="00EF31BA" w:rsidRPr="000E78B0" w:rsidRDefault="00EF31BA" w:rsidP="00EF31BA">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320DF7">
        <w:rPr>
          <w:sz w:val="24"/>
          <w:szCs w:val="24"/>
        </w:rPr>
        <w:t>XXX</w:t>
      </w:r>
    </w:p>
    <w:p w14:paraId="733E3257" w14:textId="77777777" w:rsidR="00EF31BA" w:rsidRPr="000E78B0" w:rsidRDefault="00EF31BA" w:rsidP="00EF31BA">
      <w:pPr>
        <w:spacing w:line="100" w:lineRule="atLeast"/>
        <w:jc w:val="both"/>
        <w:rPr>
          <w:sz w:val="24"/>
          <w:szCs w:val="24"/>
        </w:rPr>
      </w:pPr>
      <w:r w:rsidRPr="000E78B0">
        <w:rPr>
          <w:sz w:val="24"/>
          <w:szCs w:val="24"/>
        </w:rPr>
        <w:t>Oprávněn jednat:</w:t>
      </w:r>
      <w:r w:rsidRPr="000E78B0">
        <w:rPr>
          <w:sz w:val="24"/>
          <w:szCs w:val="24"/>
        </w:rPr>
        <w:tab/>
      </w:r>
    </w:p>
    <w:p w14:paraId="341E1803" w14:textId="5C737F73" w:rsidR="00EF31BA" w:rsidRPr="000E78B0" w:rsidRDefault="00EF31BA" w:rsidP="00EF31BA">
      <w:pPr>
        <w:pStyle w:val="Odstavecseseznamem"/>
        <w:numPr>
          <w:ilvl w:val="0"/>
          <w:numId w:val="24"/>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p>
    <w:p w14:paraId="018BEDDB" w14:textId="593B38D4" w:rsidR="00EF31BA" w:rsidRPr="001A6E1B" w:rsidRDefault="001A6E1B" w:rsidP="00FF5CB3">
      <w:pPr>
        <w:spacing w:line="100" w:lineRule="atLeast"/>
        <w:ind w:left="120" w:firstLine="360"/>
        <w:contextualSpacing/>
        <w:rPr>
          <w:sz w:val="24"/>
          <w:szCs w:val="24"/>
        </w:rPr>
      </w:pPr>
      <w:r w:rsidRPr="001A6E1B">
        <w:rPr>
          <w:sz w:val="24"/>
          <w:szCs w:val="24"/>
        </w:rPr>
        <w:t>a</w:t>
      </w:r>
      <w:r w:rsidR="00EF31BA" w:rsidRPr="001A6E1B">
        <w:rPr>
          <w:sz w:val="24"/>
          <w:szCs w:val="24"/>
        </w:rPr>
        <w:t xml:space="preserve"> technických:</w:t>
      </w:r>
      <w:r w:rsidR="00EF31BA" w:rsidRPr="001A6E1B">
        <w:rPr>
          <w:sz w:val="24"/>
          <w:szCs w:val="24"/>
        </w:rPr>
        <w:tab/>
      </w:r>
      <w:r w:rsidRPr="001A6E1B">
        <w:rPr>
          <w:sz w:val="24"/>
          <w:szCs w:val="24"/>
        </w:rPr>
        <w:tab/>
      </w:r>
      <w:r w:rsidR="00320DF7">
        <w:rPr>
          <w:sz w:val="24"/>
          <w:szCs w:val="24"/>
        </w:rPr>
        <w:t>XXX</w:t>
      </w:r>
    </w:p>
    <w:p w14:paraId="703097F6" w14:textId="77777777" w:rsidR="00EF31BA" w:rsidRPr="000E78B0" w:rsidRDefault="00EF31BA" w:rsidP="00EF31BA">
      <w:pPr>
        <w:suppressAutoHyphens/>
        <w:spacing w:line="100" w:lineRule="atLeast"/>
        <w:rPr>
          <w:sz w:val="24"/>
          <w:szCs w:val="24"/>
          <w:lang w:eastAsia="zh-CN"/>
        </w:rPr>
      </w:pPr>
    </w:p>
    <w:p w14:paraId="1342BB6C" w14:textId="77777777" w:rsidR="00EF31BA" w:rsidRPr="000E78B0" w:rsidRDefault="00EF31BA" w:rsidP="00EF31BA">
      <w:pPr>
        <w:suppressAutoHyphens/>
        <w:spacing w:line="100" w:lineRule="atLeast"/>
        <w:rPr>
          <w:sz w:val="24"/>
          <w:szCs w:val="24"/>
          <w:lang w:eastAsia="zh-CN"/>
        </w:rPr>
      </w:pPr>
      <w:r w:rsidRPr="000E78B0">
        <w:rPr>
          <w:sz w:val="24"/>
          <w:szCs w:val="24"/>
          <w:lang w:eastAsia="zh-CN"/>
        </w:rPr>
        <w:t>(dále jen „zhotovitel“</w:t>
      </w:r>
      <w:r>
        <w:rPr>
          <w:sz w:val="24"/>
          <w:szCs w:val="24"/>
          <w:lang w:eastAsia="zh-CN"/>
        </w:rPr>
        <w:t xml:space="preserve"> a společně též „smluvní strany“ nebo jednotlivě „smluvní strana“</w:t>
      </w:r>
      <w:r w:rsidRPr="000E78B0">
        <w:rPr>
          <w:sz w:val="24"/>
          <w:szCs w:val="24"/>
          <w:lang w:eastAsia="zh-CN"/>
        </w:rPr>
        <w:t xml:space="preserve">) </w:t>
      </w:r>
    </w:p>
    <w:p w14:paraId="2E9F7F43" w14:textId="38D37FCC" w:rsidR="005E3BFA" w:rsidRDefault="005E3BFA" w:rsidP="000D145A">
      <w:pPr>
        <w:spacing w:beforeLines="20" w:before="48"/>
        <w:jc w:val="both"/>
        <w:rPr>
          <w:sz w:val="24"/>
        </w:rPr>
      </w:pPr>
      <w:r>
        <w:rPr>
          <w:sz w:val="24"/>
        </w:rPr>
        <w:tab/>
      </w:r>
      <w:r>
        <w:rPr>
          <w:sz w:val="24"/>
        </w:rPr>
        <w:tab/>
      </w:r>
      <w:r>
        <w:rPr>
          <w:sz w:val="24"/>
        </w:rPr>
        <w:tab/>
      </w:r>
      <w:r>
        <w:rPr>
          <w:sz w:val="24"/>
        </w:rPr>
        <w:tab/>
      </w:r>
      <w:r>
        <w:rPr>
          <w:sz w:val="24"/>
        </w:rPr>
        <w:tab/>
      </w:r>
    </w:p>
    <w:p w14:paraId="37E1FD4A" w14:textId="77777777" w:rsidR="0006644B" w:rsidRDefault="00B3553D" w:rsidP="00FF5CB3">
      <w:pPr>
        <w:spacing w:beforeLines="20" w:before="48"/>
        <w:jc w:val="both"/>
        <w:rPr>
          <w:b/>
          <w:sz w:val="24"/>
        </w:rPr>
      </w:pPr>
      <w:r>
        <w:rPr>
          <w:sz w:val="24"/>
        </w:rPr>
        <w:t>z</w:t>
      </w:r>
      <w:r w:rsidR="00AE2642" w:rsidRPr="007B268E">
        <w:rPr>
          <w:sz w:val="24"/>
        </w:rPr>
        <w:t>a takto dohodnutých podmínek:</w:t>
      </w:r>
    </w:p>
    <w:p w14:paraId="0588F213" w14:textId="77777777" w:rsidR="00A9578C" w:rsidRDefault="00A9578C" w:rsidP="00FF5CB3">
      <w:pPr>
        <w:shd w:val="clear" w:color="00FFFF" w:fill="auto"/>
        <w:spacing w:beforeLines="20" w:before="48" w:after="120"/>
        <w:rPr>
          <w:b/>
          <w:caps/>
          <w:sz w:val="24"/>
          <w:szCs w:val="24"/>
        </w:rPr>
      </w:pPr>
    </w:p>
    <w:p w14:paraId="745C7918" w14:textId="77777777" w:rsidR="000D145A" w:rsidRPr="000E78B0" w:rsidRDefault="000D145A" w:rsidP="000D145A">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3605E930" w14:textId="1CB25581" w:rsidR="000D145A" w:rsidRPr="000D145A" w:rsidRDefault="000D145A" w:rsidP="00D71E45">
      <w:pPr>
        <w:shd w:val="clear" w:color="00FFFF" w:fill="auto"/>
        <w:spacing w:beforeLines="20" w:before="48" w:after="120"/>
        <w:jc w:val="both"/>
        <w:rPr>
          <w:sz w:val="24"/>
          <w:szCs w:val="24"/>
        </w:rPr>
      </w:pPr>
      <w:r w:rsidRPr="000E78B0">
        <w:rPr>
          <w:sz w:val="24"/>
          <w:szCs w:val="24"/>
        </w:rPr>
        <w:t>Předmětem této smlouvy je závazek zhotovitele provést pro objednatele řádně a včas, na svůj</w:t>
      </w:r>
      <w:r w:rsidR="009F2635">
        <w:rPr>
          <w:sz w:val="24"/>
          <w:szCs w:val="24"/>
        </w:rPr>
        <w:t xml:space="preserve"> </w:t>
      </w:r>
      <w:r w:rsidRPr="000E78B0">
        <w:rPr>
          <w:sz w:val="24"/>
          <w:szCs w:val="24"/>
        </w:rPr>
        <w:t>náklad a nebezpečí dílo specifikované v čl. II</w:t>
      </w:r>
      <w:r>
        <w:rPr>
          <w:sz w:val="24"/>
          <w:szCs w:val="24"/>
        </w:rPr>
        <w:t>.</w:t>
      </w:r>
      <w:r w:rsidRPr="000E78B0">
        <w:rPr>
          <w:sz w:val="24"/>
          <w:szCs w:val="24"/>
        </w:rPr>
        <w:t xml:space="preserve"> této smlouvy za podmínek touto smlouvou stanovených a závazek objednatele dokončené dílo převzít a zaplatit za něj sjednanou cenu.</w:t>
      </w:r>
    </w:p>
    <w:p w14:paraId="07D8BA6B" w14:textId="77777777" w:rsidR="000D145A" w:rsidRDefault="000D145A" w:rsidP="007300AF">
      <w:pPr>
        <w:shd w:val="clear" w:color="00FFFF" w:fill="auto"/>
        <w:spacing w:beforeLines="20" w:before="48" w:after="120"/>
        <w:jc w:val="center"/>
        <w:rPr>
          <w:b/>
          <w:caps/>
          <w:sz w:val="24"/>
          <w:szCs w:val="24"/>
        </w:rPr>
      </w:pPr>
    </w:p>
    <w:p w14:paraId="7A9C8C6C" w14:textId="08E49F64" w:rsidR="00AE2642" w:rsidRPr="004316FE" w:rsidRDefault="000D145A" w:rsidP="007300AF">
      <w:pPr>
        <w:shd w:val="clear" w:color="00FFFF" w:fill="auto"/>
        <w:spacing w:beforeLines="20" w:before="48" w:after="120"/>
        <w:jc w:val="center"/>
        <w:rPr>
          <w:b/>
          <w:caps/>
          <w:sz w:val="24"/>
          <w:szCs w:val="24"/>
        </w:rPr>
      </w:pPr>
      <w:r>
        <w:rPr>
          <w:b/>
          <w:caps/>
          <w:sz w:val="24"/>
          <w:szCs w:val="24"/>
        </w:rPr>
        <w:lastRenderedPageBreak/>
        <w:t>I</w:t>
      </w:r>
      <w:r w:rsidR="00DA1480" w:rsidRPr="004316FE">
        <w:rPr>
          <w:b/>
          <w:caps/>
          <w:sz w:val="24"/>
          <w:szCs w:val="24"/>
        </w:rPr>
        <w:t xml:space="preserve">I. </w:t>
      </w:r>
      <w:r w:rsidR="00AE2642" w:rsidRPr="00250710">
        <w:rPr>
          <w:b/>
          <w:sz w:val="24"/>
          <w:szCs w:val="24"/>
        </w:rPr>
        <w:t>P</w:t>
      </w:r>
      <w:r w:rsidR="00250710">
        <w:rPr>
          <w:b/>
          <w:sz w:val="24"/>
          <w:szCs w:val="24"/>
        </w:rPr>
        <w:t>ředmět</w:t>
      </w:r>
      <w:r w:rsidR="001A0CF1" w:rsidRPr="00250710">
        <w:rPr>
          <w:b/>
          <w:sz w:val="24"/>
          <w:szCs w:val="24"/>
        </w:rPr>
        <w:t xml:space="preserve"> </w:t>
      </w:r>
      <w:r w:rsidR="00250710">
        <w:rPr>
          <w:b/>
          <w:sz w:val="24"/>
          <w:szCs w:val="24"/>
        </w:rPr>
        <w:t>díla</w:t>
      </w:r>
    </w:p>
    <w:p w14:paraId="455E3089" w14:textId="49EDE630" w:rsidR="00990B20" w:rsidRPr="00990B20" w:rsidRDefault="001A0CF1" w:rsidP="00990B20">
      <w:pPr>
        <w:pStyle w:val="Odstavecseseznamem"/>
        <w:ind w:left="360"/>
        <w:jc w:val="both"/>
        <w:rPr>
          <w:rFonts w:ascii="Times New Roman" w:hAnsi="Times New Roman"/>
          <w:bCs/>
          <w:iCs/>
          <w:color w:val="000000" w:themeColor="text1"/>
          <w:sz w:val="24"/>
          <w:szCs w:val="24"/>
        </w:rPr>
      </w:pPr>
      <w:r w:rsidRPr="00990B20">
        <w:rPr>
          <w:rFonts w:ascii="Times New Roman" w:hAnsi="Times New Roman"/>
          <w:bCs/>
          <w:iCs/>
          <w:color w:val="000000"/>
          <w:sz w:val="24"/>
          <w:szCs w:val="24"/>
        </w:rPr>
        <w:t xml:space="preserve">Předmětem </w:t>
      </w:r>
      <w:r w:rsidR="009F2635">
        <w:rPr>
          <w:rFonts w:ascii="Times New Roman" w:hAnsi="Times New Roman"/>
          <w:bCs/>
          <w:iCs/>
          <w:color w:val="000000"/>
          <w:sz w:val="24"/>
          <w:szCs w:val="24"/>
        </w:rPr>
        <w:t>díla</w:t>
      </w:r>
      <w:r w:rsidRPr="00990B20">
        <w:rPr>
          <w:rFonts w:ascii="Times New Roman" w:hAnsi="Times New Roman"/>
          <w:bCs/>
          <w:iCs/>
          <w:color w:val="000000"/>
          <w:sz w:val="24"/>
          <w:szCs w:val="24"/>
        </w:rPr>
        <w:t xml:space="preserve"> je závazek zhotovitele zpracovat </w:t>
      </w:r>
      <w:r w:rsidR="00DF2BC1" w:rsidRPr="00990B20">
        <w:rPr>
          <w:rFonts w:ascii="Times New Roman" w:hAnsi="Times New Roman"/>
          <w:bCs/>
          <w:iCs/>
          <w:color w:val="000000"/>
          <w:sz w:val="24"/>
          <w:szCs w:val="24"/>
        </w:rPr>
        <w:t>prová</w:t>
      </w:r>
      <w:r w:rsidRPr="00990B20">
        <w:rPr>
          <w:rFonts w:ascii="Times New Roman" w:hAnsi="Times New Roman"/>
          <w:bCs/>
          <w:iCs/>
          <w:color w:val="000000"/>
          <w:sz w:val="24"/>
          <w:szCs w:val="24"/>
        </w:rPr>
        <w:t xml:space="preserve">děcí projektovou </w:t>
      </w:r>
      <w:r w:rsidR="00DD264F" w:rsidRPr="00990B20">
        <w:rPr>
          <w:rFonts w:ascii="Times New Roman" w:hAnsi="Times New Roman"/>
          <w:bCs/>
          <w:iCs/>
          <w:color w:val="000000"/>
          <w:sz w:val="24"/>
          <w:szCs w:val="24"/>
        </w:rPr>
        <w:t>dokumentac</w:t>
      </w:r>
      <w:r w:rsidRPr="00990B20">
        <w:rPr>
          <w:rFonts w:ascii="Times New Roman" w:hAnsi="Times New Roman"/>
          <w:bCs/>
          <w:iCs/>
          <w:color w:val="000000"/>
          <w:sz w:val="24"/>
          <w:szCs w:val="24"/>
        </w:rPr>
        <w:t>i</w:t>
      </w:r>
      <w:r w:rsidR="00D71E45">
        <w:rPr>
          <w:rFonts w:ascii="Times New Roman" w:hAnsi="Times New Roman"/>
          <w:bCs/>
          <w:iCs/>
          <w:color w:val="000000"/>
          <w:sz w:val="24"/>
          <w:szCs w:val="24"/>
        </w:rPr>
        <w:t xml:space="preserve"> </w:t>
      </w:r>
      <w:r w:rsidR="00D71E45" w:rsidRPr="00990B20">
        <w:rPr>
          <w:rFonts w:ascii="Times New Roman" w:hAnsi="Times New Roman"/>
          <w:bCs/>
          <w:iCs/>
          <w:color w:val="000000"/>
          <w:sz w:val="24"/>
          <w:szCs w:val="24"/>
        </w:rPr>
        <w:t xml:space="preserve">(dále jen „PD“) </w:t>
      </w:r>
      <w:r w:rsidR="00533E61" w:rsidRPr="00990B20">
        <w:rPr>
          <w:rFonts w:ascii="Times New Roman" w:hAnsi="Times New Roman"/>
          <w:bCs/>
          <w:iCs/>
          <w:color w:val="000000" w:themeColor="text1"/>
          <w:sz w:val="24"/>
          <w:szCs w:val="24"/>
        </w:rPr>
        <w:t>včetně zajištění inženýrské činnosti</w:t>
      </w:r>
      <w:r w:rsidR="00DD264F" w:rsidRPr="00990B20">
        <w:rPr>
          <w:rFonts w:ascii="Times New Roman" w:hAnsi="Times New Roman"/>
          <w:bCs/>
          <w:iCs/>
          <w:color w:val="000000"/>
          <w:sz w:val="24"/>
          <w:szCs w:val="24"/>
        </w:rPr>
        <w:t xml:space="preserve"> </w:t>
      </w:r>
      <w:r w:rsidR="00D71E45">
        <w:rPr>
          <w:rFonts w:ascii="Times New Roman" w:hAnsi="Times New Roman"/>
          <w:bCs/>
          <w:iCs/>
          <w:color w:val="000000"/>
          <w:sz w:val="24"/>
          <w:szCs w:val="24"/>
        </w:rPr>
        <w:t xml:space="preserve">(dále jen „IČ“) </w:t>
      </w:r>
      <w:r w:rsidR="00DF2BC1" w:rsidRPr="00990B20">
        <w:rPr>
          <w:rFonts w:ascii="Times New Roman" w:hAnsi="Times New Roman"/>
          <w:bCs/>
          <w:iCs/>
          <w:color w:val="000000"/>
          <w:sz w:val="24"/>
          <w:szCs w:val="24"/>
        </w:rPr>
        <w:t xml:space="preserve">na komplexní dodávku </w:t>
      </w:r>
      <w:r w:rsidR="00840BFC" w:rsidRPr="00990B20">
        <w:rPr>
          <w:rFonts w:ascii="Times New Roman" w:hAnsi="Times New Roman"/>
          <w:bCs/>
          <w:iCs/>
          <w:color w:val="000000" w:themeColor="text1"/>
          <w:sz w:val="24"/>
          <w:szCs w:val="24"/>
        </w:rPr>
        <w:t>2</w:t>
      </w:r>
      <w:r w:rsidR="00F77552" w:rsidRPr="00990B20">
        <w:rPr>
          <w:rFonts w:ascii="Times New Roman" w:hAnsi="Times New Roman"/>
          <w:bCs/>
          <w:iCs/>
          <w:color w:val="000000" w:themeColor="text1"/>
          <w:sz w:val="24"/>
          <w:szCs w:val="24"/>
        </w:rPr>
        <w:t xml:space="preserve"> k</w:t>
      </w:r>
      <w:r w:rsidR="00840BFC" w:rsidRPr="00990B20">
        <w:rPr>
          <w:rFonts w:ascii="Times New Roman" w:hAnsi="Times New Roman"/>
          <w:bCs/>
          <w:iCs/>
          <w:color w:val="000000" w:themeColor="text1"/>
          <w:sz w:val="24"/>
          <w:szCs w:val="24"/>
        </w:rPr>
        <w:t>u</w:t>
      </w:r>
      <w:r w:rsidR="00F77552" w:rsidRPr="00990B20">
        <w:rPr>
          <w:rFonts w:ascii="Times New Roman" w:hAnsi="Times New Roman"/>
          <w:bCs/>
          <w:iCs/>
          <w:color w:val="000000" w:themeColor="text1"/>
          <w:sz w:val="24"/>
          <w:szCs w:val="24"/>
        </w:rPr>
        <w:t>s</w:t>
      </w:r>
      <w:r w:rsidR="00840BFC" w:rsidRPr="00990B20">
        <w:rPr>
          <w:rFonts w:ascii="Times New Roman" w:hAnsi="Times New Roman"/>
          <w:bCs/>
          <w:iCs/>
          <w:color w:val="000000" w:themeColor="text1"/>
          <w:sz w:val="24"/>
          <w:szCs w:val="24"/>
        </w:rPr>
        <w:t>ů</w:t>
      </w:r>
      <w:r w:rsidR="00F77552" w:rsidRPr="00990B20">
        <w:rPr>
          <w:rFonts w:ascii="Times New Roman" w:hAnsi="Times New Roman"/>
          <w:bCs/>
          <w:iCs/>
          <w:color w:val="000000" w:themeColor="text1"/>
          <w:sz w:val="24"/>
          <w:szCs w:val="24"/>
        </w:rPr>
        <w:t xml:space="preserve"> nov</w:t>
      </w:r>
      <w:r w:rsidR="00840BFC" w:rsidRPr="00990B20">
        <w:rPr>
          <w:rFonts w:ascii="Times New Roman" w:hAnsi="Times New Roman"/>
          <w:bCs/>
          <w:iCs/>
          <w:color w:val="000000" w:themeColor="text1"/>
          <w:sz w:val="24"/>
          <w:szCs w:val="24"/>
        </w:rPr>
        <w:t>ých</w:t>
      </w:r>
      <w:r w:rsidR="00F77552" w:rsidRPr="00990B20">
        <w:rPr>
          <w:rFonts w:ascii="Times New Roman" w:hAnsi="Times New Roman"/>
          <w:bCs/>
          <w:iCs/>
          <w:color w:val="000000" w:themeColor="text1"/>
          <w:sz w:val="24"/>
          <w:szCs w:val="24"/>
        </w:rPr>
        <w:t xml:space="preserve"> elektrick</w:t>
      </w:r>
      <w:r w:rsidR="00840BFC" w:rsidRPr="00990B20">
        <w:rPr>
          <w:rFonts w:ascii="Times New Roman" w:hAnsi="Times New Roman"/>
          <w:bCs/>
          <w:iCs/>
          <w:color w:val="000000" w:themeColor="text1"/>
          <w:sz w:val="24"/>
          <w:szCs w:val="24"/>
        </w:rPr>
        <w:t>ých</w:t>
      </w:r>
      <w:r w:rsidR="00F77552" w:rsidRPr="00990B20">
        <w:rPr>
          <w:rFonts w:ascii="Times New Roman" w:hAnsi="Times New Roman"/>
          <w:bCs/>
          <w:iCs/>
          <w:color w:val="000000" w:themeColor="text1"/>
          <w:sz w:val="24"/>
          <w:szCs w:val="24"/>
        </w:rPr>
        <w:t xml:space="preserve"> osobní</w:t>
      </w:r>
      <w:r w:rsidR="00E13345">
        <w:rPr>
          <w:rFonts w:ascii="Times New Roman" w:hAnsi="Times New Roman"/>
          <w:bCs/>
          <w:iCs/>
          <w:color w:val="000000" w:themeColor="text1"/>
          <w:sz w:val="24"/>
          <w:szCs w:val="24"/>
        </w:rPr>
        <w:t>ch</w:t>
      </w:r>
      <w:r w:rsidR="00F77552" w:rsidRPr="00990B20">
        <w:rPr>
          <w:rFonts w:ascii="Times New Roman" w:hAnsi="Times New Roman"/>
          <w:bCs/>
          <w:iCs/>
          <w:color w:val="000000" w:themeColor="text1"/>
          <w:sz w:val="24"/>
          <w:szCs w:val="24"/>
        </w:rPr>
        <w:t xml:space="preserve"> výtah</w:t>
      </w:r>
      <w:r w:rsidR="00E13345">
        <w:rPr>
          <w:rFonts w:ascii="Times New Roman" w:hAnsi="Times New Roman"/>
          <w:bCs/>
          <w:iCs/>
          <w:color w:val="000000" w:themeColor="text1"/>
          <w:sz w:val="24"/>
          <w:szCs w:val="24"/>
        </w:rPr>
        <w:t>ů</w:t>
      </w:r>
      <w:r w:rsidR="00F77552" w:rsidRPr="00990B20">
        <w:rPr>
          <w:rFonts w:ascii="Times New Roman" w:hAnsi="Times New Roman"/>
          <w:bCs/>
          <w:iCs/>
          <w:color w:val="000000" w:themeColor="text1"/>
          <w:sz w:val="24"/>
          <w:szCs w:val="24"/>
        </w:rPr>
        <w:t xml:space="preserve">, </w:t>
      </w:r>
      <w:r w:rsidR="00E13345">
        <w:rPr>
          <w:rFonts w:ascii="Times New Roman" w:hAnsi="Times New Roman"/>
          <w:bCs/>
          <w:iCs/>
          <w:color w:val="000000" w:themeColor="text1"/>
          <w:sz w:val="24"/>
          <w:szCs w:val="24"/>
        </w:rPr>
        <w:t xml:space="preserve">zajistit </w:t>
      </w:r>
      <w:r w:rsidR="00F77552" w:rsidRPr="00990B20">
        <w:rPr>
          <w:rFonts w:ascii="Times New Roman" w:hAnsi="Times New Roman"/>
          <w:bCs/>
          <w:iCs/>
          <w:color w:val="000000" w:themeColor="text1"/>
          <w:sz w:val="24"/>
          <w:szCs w:val="24"/>
        </w:rPr>
        <w:t>demontáž a ekologickou likvidaci star</w:t>
      </w:r>
      <w:r w:rsidR="00990B20">
        <w:rPr>
          <w:rFonts w:ascii="Times New Roman" w:hAnsi="Times New Roman"/>
          <w:bCs/>
          <w:iCs/>
          <w:color w:val="000000" w:themeColor="text1"/>
          <w:sz w:val="24"/>
          <w:szCs w:val="24"/>
        </w:rPr>
        <w:t>ých</w:t>
      </w:r>
      <w:r w:rsidR="00F77552" w:rsidRPr="00990B20">
        <w:rPr>
          <w:rFonts w:ascii="Times New Roman" w:hAnsi="Times New Roman"/>
          <w:bCs/>
          <w:iCs/>
          <w:color w:val="000000" w:themeColor="text1"/>
          <w:sz w:val="24"/>
          <w:szCs w:val="24"/>
        </w:rPr>
        <w:t xml:space="preserve"> elektrick</w:t>
      </w:r>
      <w:r w:rsidR="00990B20">
        <w:rPr>
          <w:rFonts w:ascii="Times New Roman" w:hAnsi="Times New Roman"/>
          <w:bCs/>
          <w:iCs/>
          <w:color w:val="000000" w:themeColor="text1"/>
          <w:sz w:val="24"/>
          <w:szCs w:val="24"/>
        </w:rPr>
        <w:t>ých</w:t>
      </w:r>
      <w:r w:rsidR="00F77552" w:rsidRPr="00990B20">
        <w:rPr>
          <w:rFonts w:ascii="Times New Roman" w:hAnsi="Times New Roman"/>
          <w:bCs/>
          <w:iCs/>
          <w:color w:val="000000" w:themeColor="text1"/>
          <w:sz w:val="24"/>
          <w:szCs w:val="24"/>
        </w:rPr>
        <w:t xml:space="preserve"> osobní</w:t>
      </w:r>
      <w:r w:rsidR="00990B20">
        <w:rPr>
          <w:rFonts w:ascii="Times New Roman" w:hAnsi="Times New Roman"/>
          <w:bCs/>
          <w:iCs/>
          <w:color w:val="000000" w:themeColor="text1"/>
          <w:sz w:val="24"/>
          <w:szCs w:val="24"/>
        </w:rPr>
        <w:t>ch</w:t>
      </w:r>
      <w:r w:rsidR="00F77552" w:rsidRPr="00990B20">
        <w:rPr>
          <w:rFonts w:ascii="Times New Roman" w:hAnsi="Times New Roman"/>
          <w:bCs/>
          <w:iCs/>
          <w:color w:val="000000" w:themeColor="text1"/>
          <w:sz w:val="24"/>
          <w:szCs w:val="24"/>
        </w:rPr>
        <w:t xml:space="preserve"> výtah</w:t>
      </w:r>
      <w:r w:rsidR="00990B20">
        <w:rPr>
          <w:rFonts w:ascii="Times New Roman" w:hAnsi="Times New Roman"/>
          <w:bCs/>
          <w:iCs/>
          <w:color w:val="000000" w:themeColor="text1"/>
          <w:sz w:val="24"/>
          <w:szCs w:val="24"/>
        </w:rPr>
        <w:t>ů</w:t>
      </w:r>
      <w:r w:rsidR="00F77552" w:rsidRPr="00990B20">
        <w:rPr>
          <w:rFonts w:ascii="Times New Roman" w:hAnsi="Times New Roman"/>
          <w:bCs/>
          <w:iCs/>
          <w:color w:val="000000" w:themeColor="text1"/>
          <w:sz w:val="24"/>
          <w:szCs w:val="24"/>
        </w:rPr>
        <w:t xml:space="preserve"> a realizac</w:t>
      </w:r>
      <w:r w:rsidR="00E13345">
        <w:rPr>
          <w:rFonts w:ascii="Times New Roman" w:hAnsi="Times New Roman"/>
          <w:bCs/>
          <w:iCs/>
          <w:color w:val="000000" w:themeColor="text1"/>
          <w:sz w:val="24"/>
          <w:szCs w:val="24"/>
        </w:rPr>
        <w:t>i</w:t>
      </w:r>
      <w:r w:rsidR="00F77552" w:rsidRPr="00990B20">
        <w:rPr>
          <w:rFonts w:ascii="Times New Roman" w:hAnsi="Times New Roman"/>
          <w:bCs/>
          <w:iCs/>
          <w:color w:val="000000" w:themeColor="text1"/>
          <w:sz w:val="24"/>
          <w:szCs w:val="24"/>
        </w:rPr>
        <w:t xml:space="preserve"> výstavby </w:t>
      </w:r>
      <w:r w:rsidR="00990B20" w:rsidRPr="00990B20">
        <w:rPr>
          <w:rFonts w:ascii="Times New Roman" w:hAnsi="Times New Roman"/>
          <w:bCs/>
          <w:iCs/>
          <w:color w:val="000000" w:themeColor="text1"/>
          <w:sz w:val="24"/>
          <w:szCs w:val="24"/>
        </w:rPr>
        <w:t>2</w:t>
      </w:r>
      <w:r w:rsidR="00F77552" w:rsidRPr="00990B20">
        <w:rPr>
          <w:rFonts w:ascii="Times New Roman" w:hAnsi="Times New Roman"/>
          <w:bCs/>
          <w:iCs/>
          <w:color w:val="000000" w:themeColor="text1"/>
          <w:sz w:val="24"/>
          <w:szCs w:val="24"/>
        </w:rPr>
        <w:t xml:space="preserve"> ks nov</w:t>
      </w:r>
      <w:r w:rsidR="00990B20" w:rsidRPr="00990B20">
        <w:rPr>
          <w:rFonts w:ascii="Times New Roman" w:hAnsi="Times New Roman"/>
          <w:bCs/>
          <w:iCs/>
          <w:color w:val="000000" w:themeColor="text1"/>
          <w:sz w:val="24"/>
          <w:szCs w:val="24"/>
        </w:rPr>
        <w:t>ých</w:t>
      </w:r>
      <w:r w:rsidR="00F77552" w:rsidRPr="00990B20">
        <w:rPr>
          <w:rFonts w:ascii="Times New Roman" w:hAnsi="Times New Roman"/>
          <w:bCs/>
          <w:iCs/>
          <w:color w:val="000000" w:themeColor="text1"/>
          <w:sz w:val="24"/>
          <w:szCs w:val="24"/>
        </w:rPr>
        <w:t xml:space="preserve"> osobn</w:t>
      </w:r>
      <w:r w:rsidR="00AD6179" w:rsidRPr="00990B20">
        <w:rPr>
          <w:rFonts w:ascii="Times New Roman" w:hAnsi="Times New Roman"/>
          <w:bCs/>
          <w:iCs/>
          <w:color w:val="000000" w:themeColor="text1"/>
          <w:sz w:val="24"/>
          <w:szCs w:val="24"/>
        </w:rPr>
        <w:t>í</w:t>
      </w:r>
      <w:r w:rsidR="00990B20" w:rsidRPr="00990B20">
        <w:rPr>
          <w:rFonts w:ascii="Times New Roman" w:hAnsi="Times New Roman"/>
          <w:bCs/>
          <w:iCs/>
          <w:color w:val="000000" w:themeColor="text1"/>
          <w:sz w:val="24"/>
          <w:szCs w:val="24"/>
        </w:rPr>
        <w:t>c</w:t>
      </w:r>
      <w:r w:rsidR="00AD6179" w:rsidRPr="00990B20">
        <w:rPr>
          <w:rFonts w:ascii="Times New Roman" w:hAnsi="Times New Roman"/>
          <w:bCs/>
          <w:iCs/>
          <w:color w:val="000000" w:themeColor="text1"/>
          <w:sz w:val="24"/>
          <w:szCs w:val="24"/>
        </w:rPr>
        <w:t>h</w:t>
      </w:r>
      <w:r w:rsidR="00F77552" w:rsidRPr="00990B20">
        <w:rPr>
          <w:rFonts w:ascii="Times New Roman" w:hAnsi="Times New Roman"/>
          <w:bCs/>
          <w:iCs/>
          <w:color w:val="000000" w:themeColor="text1"/>
          <w:sz w:val="24"/>
          <w:szCs w:val="24"/>
        </w:rPr>
        <w:t xml:space="preserve"> výtah</w:t>
      </w:r>
      <w:r w:rsidR="00990B20" w:rsidRPr="00990B20">
        <w:rPr>
          <w:rFonts w:ascii="Times New Roman" w:hAnsi="Times New Roman"/>
          <w:bCs/>
          <w:iCs/>
          <w:color w:val="000000" w:themeColor="text1"/>
          <w:sz w:val="24"/>
          <w:szCs w:val="24"/>
        </w:rPr>
        <w:t>ů</w:t>
      </w:r>
      <w:r w:rsidR="00F77552" w:rsidRPr="00990B20">
        <w:rPr>
          <w:rFonts w:ascii="Times New Roman" w:hAnsi="Times New Roman"/>
          <w:bCs/>
          <w:iCs/>
          <w:color w:val="000000" w:themeColor="text1"/>
          <w:sz w:val="24"/>
          <w:szCs w:val="24"/>
        </w:rPr>
        <w:t xml:space="preserve"> dle </w:t>
      </w:r>
      <w:r w:rsidR="00990B20" w:rsidRPr="00990B20">
        <w:rPr>
          <w:rFonts w:ascii="Times New Roman" w:hAnsi="Times New Roman"/>
          <w:bCs/>
          <w:iCs/>
          <w:color w:val="000000" w:themeColor="text1"/>
          <w:sz w:val="24"/>
          <w:szCs w:val="24"/>
        </w:rPr>
        <w:t xml:space="preserve">zpracované </w:t>
      </w:r>
      <w:r w:rsidR="001D711E">
        <w:rPr>
          <w:rFonts w:ascii="Times New Roman" w:hAnsi="Times New Roman"/>
          <w:bCs/>
          <w:iCs/>
          <w:color w:val="000000" w:themeColor="text1"/>
          <w:sz w:val="24"/>
          <w:szCs w:val="24"/>
        </w:rPr>
        <w:t xml:space="preserve">PD </w:t>
      </w:r>
      <w:r w:rsidR="00533E61" w:rsidRPr="00990B20">
        <w:rPr>
          <w:rFonts w:ascii="Times New Roman" w:hAnsi="Times New Roman"/>
          <w:bCs/>
          <w:iCs/>
          <w:color w:val="000000"/>
          <w:sz w:val="24"/>
          <w:szCs w:val="24"/>
        </w:rPr>
        <w:t>(dále jen „dílo“)</w:t>
      </w:r>
      <w:r w:rsidR="00A267FA" w:rsidRPr="00990B20">
        <w:rPr>
          <w:rFonts w:ascii="Times New Roman" w:hAnsi="Times New Roman"/>
          <w:bCs/>
          <w:iCs/>
          <w:color w:val="000000"/>
          <w:sz w:val="24"/>
          <w:szCs w:val="24"/>
        </w:rPr>
        <w:t xml:space="preserve"> </w:t>
      </w:r>
      <w:r w:rsidR="00990B20" w:rsidRPr="00990B20">
        <w:rPr>
          <w:rFonts w:ascii="Times New Roman" w:hAnsi="Times New Roman"/>
          <w:bCs/>
          <w:iCs/>
          <w:color w:val="000000" w:themeColor="text1"/>
          <w:sz w:val="24"/>
          <w:szCs w:val="24"/>
        </w:rPr>
        <w:t xml:space="preserve">a vydaného stavebního povolení ve </w:t>
      </w:r>
      <w:r w:rsidR="00D71E45">
        <w:rPr>
          <w:rFonts w:ascii="Times New Roman" w:hAnsi="Times New Roman"/>
          <w:bCs/>
          <w:iCs/>
          <w:color w:val="000000" w:themeColor="text1"/>
          <w:sz w:val="24"/>
          <w:szCs w:val="24"/>
        </w:rPr>
        <w:t>vojenském ubytovacím zařízení</w:t>
      </w:r>
      <w:r w:rsidR="00D71E45" w:rsidRPr="00990B20">
        <w:rPr>
          <w:rFonts w:ascii="Times New Roman" w:hAnsi="Times New Roman"/>
          <w:bCs/>
          <w:iCs/>
          <w:color w:val="000000" w:themeColor="text1"/>
          <w:sz w:val="24"/>
          <w:szCs w:val="24"/>
        </w:rPr>
        <w:t xml:space="preserve"> </w:t>
      </w:r>
      <w:r w:rsidR="00990B20" w:rsidRPr="00990B20">
        <w:rPr>
          <w:rFonts w:ascii="Times New Roman" w:hAnsi="Times New Roman"/>
          <w:bCs/>
          <w:iCs/>
          <w:color w:val="000000" w:themeColor="text1"/>
          <w:sz w:val="24"/>
          <w:szCs w:val="24"/>
        </w:rPr>
        <w:t>Tučkova 23, Brno</w:t>
      </w:r>
      <w:r w:rsidR="00D71E45">
        <w:rPr>
          <w:rFonts w:ascii="Times New Roman" w:hAnsi="Times New Roman"/>
          <w:bCs/>
          <w:iCs/>
          <w:color w:val="000000" w:themeColor="text1"/>
          <w:sz w:val="24"/>
          <w:szCs w:val="24"/>
        </w:rPr>
        <w:t xml:space="preserve"> (dále jen „VUZ“)</w:t>
      </w:r>
      <w:r w:rsidR="00990B20" w:rsidRPr="00990B20">
        <w:rPr>
          <w:rFonts w:ascii="Times New Roman" w:hAnsi="Times New Roman"/>
          <w:bCs/>
          <w:iCs/>
          <w:color w:val="000000" w:themeColor="text1"/>
          <w:sz w:val="24"/>
          <w:szCs w:val="24"/>
        </w:rPr>
        <w:t>.</w:t>
      </w:r>
    </w:p>
    <w:p w14:paraId="2480C172" w14:textId="77777777" w:rsidR="008E23D9" w:rsidRPr="00D71E45" w:rsidRDefault="008E23D9" w:rsidP="00D71E45">
      <w:pPr>
        <w:ind w:firstLine="360"/>
        <w:jc w:val="both"/>
        <w:rPr>
          <w:b/>
          <w:sz w:val="24"/>
        </w:rPr>
      </w:pPr>
      <w:r w:rsidRPr="00D71E45">
        <w:rPr>
          <w:b/>
          <w:sz w:val="24"/>
        </w:rPr>
        <w:t>Rozsah požadovaných prací:</w:t>
      </w:r>
    </w:p>
    <w:p w14:paraId="7A89F3E6" w14:textId="21638FE2" w:rsidR="00A85310" w:rsidRPr="00A85310" w:rsidRDefault="00A85310" w:rsidP="00DC2FA8">
      <w:pPr>
        <w:ind w:left="360"/>
        <w:jc w:val="both"/>
        <w:rPr>
          <w:bCs/>
          <w:sz w:val="24"/>
        </w:rPr>
      </w:pPr>
    </w:p>
    <w:p w14:paraId="4AC6B239" w14:textId="59453925" w:rsidR="00FE27E9" w:rsidRPr="00E0268D" w:rsidRDefault="00990B20" w:rsidP="00FE27E9">
      <w:pPr>
        <w:pStyle w:val="Odstavecseseznamem"/>
        <w:numPr>
          <w:ilvl w:val="0"/>
          <w:numId w:val="14"/>
        </w:numPr>
        <w:spacing w:after="160" w:line="259" w:lineRule="auto"/>
        <w:contextualSpacing/>
        <w:jc w:val="both"/>
        <w:rPr>
          <w:rFonts w:ascii="Times New Roman" w:hAnsi="Times New Roman"/>
          <w:bCs/>
          <w:iCs/>
          <w:color w:val="000000" w:themeColor="text1"/>
          <w:sz w:val="24"/>
          <w:szCs w:val="24"/>
        </w:rPr>
      </w:pPr>
      <w:r w:rsidRPr="00E0268D">
        <w:rPr>
          <w:rFonts w:ascii="Times New Roman" w:hAnsi="Times New Roman"/>
          <w:bCs/>
          <w:iCs/>
          <w:color w:val="000000" w:themeColor="text1"/>
          <w:sz w:val="24"/>
          <w:szCs w:val="24"/>
        </w:rPr>
        <w:t xml:space="preserve">Zpracování prováděcí </w:t>
      </w:r>
      <w:r w:rsidR="001D711E">
        <w:rPr>
          <w:rFonts w:ascii="Times New Roman" w:hAnsi="Times New Roman"/>
          <w:bCs/>
          <w:iCs/>
          <w:color w:val="000000" w:themeColor="text1"/>
          <w:sz w:val="24"/>
          <w:szCs w:val="24"/>
        </w:rPr>
        <w:t>PD</w:t>
      </w:r>
      <w:r w:rsidRPr="00E0268D">
        <w:rPr>
          <w:rFonts w:ascii="Times New Roman" w:hAnsi="Times New Roman"/>
          <w:bCs/>
          <w:iCs/>
          <w:color w:val="000000" w:themeColor="text1"/>
          <w:sz w:val="24"/>
          <w:szCs w:val="24"/>
        </w:rPr>
        <w:t xml:space="preserve"> včetně oceněného výkazu výměr na nové osobní</w:t>
      </w:r>
      <w:r w:rsidR="00316029" w:rsidRPr="00E0268D">
        <w:rPr>
          <w:rFonts w:ascii="Times New Roman" w:hAnsi="Times New Roman"/>
          <w:bCs/>
          <w:iCs/>
          <w:color w:val="000000" w:themeColor="text1"/>
          <w:sz w:val="24"/>
          <w:szCs w:val="24"/>
        </w:rPr>
        <w:t xml:space="preserve"> </w:t>
      </w:r>
      <w:r w:rsidRPr="00E0268D">
        <w:rPr>
          <w:rFonts w:ascii="Times New Roman" w:hAnsi="Times New Roman"/>
          <w:bCs/>
          <w:iCs/>
          <w:color w:val="000000" w:themeColor="text1"/>
          <w:sz w:val="24"/>
          <w:szCs w:val="24"/>
        </w:rPr>
        <w:t xml:space="preserve">elektrické </w:t>
      </w:r>
      <w:r w:rsidRPr="00E0268D">
        <w:rPr>
          <w:rFonts w:ascii="Times New Roman" w:hAnsi="Times New Roman"/>
          <w:sz w:val="24"/>
          <w:szCs w:val="24"/>
        </w:rPr>
        <w:t>výtahy dle níže uvedených parametrů</w:t>
      </w:r>
      <w:r w:rsidR="001D711E">
        <w:rPr>
          <w:rFonts w:ascii="Times New Roman" w:hAnsi="Times New Roman"/>
          <w:sz w:val="24"/>
          <w:szCs w:val="24"/>
        </w:rPr>
        <w:t xml:space="preserve"> </w:t>
      </w:r>
      <w:r w:rsidR="001D711E" w:rsidRPr="001D711E">
        <w:rPr>
          <w:rFonts w:ascii="Times New Roman" w:hAnsi="Times New Roman"/>
          <w:sz w:val="24"/>
          <w:szCs w:val="24"/>
        </w:rPr>
        <w:t>a zajištění veškeré činnosti k řádnému dokončení díla</w:t>
      </w:r>
      <w:r w:rsidR="00F27371">
        <w:rPr>
          <w:rFonts w:ascii="Times New Roman" w:hAnsi="Times New Roman"/>
          <w:sz w:val="24"/>
          <w:szCs w:val="24"/>
        </w:rPr>
        <w:t>.</w:t>
      </w:r>
    </w:p>
    <w:p w14:paraId="0DC8920F" w14:textId="63AEC40E" w:rsidR="00990B20" w:rsidRPr="0066105D" w:rsidRDefault="00990B20" w:rsidP="00A9578C">
      <w:pPr>
        <w:pStyle w:val="Odstavecseseznamem"/>
        <w:numPr>
          <w:ilvl w:val="0"/>
          <w:numId w:val="31"/>
        </w:numPr>
        <w:spacing w:after="0" w:line="240" w:lineRule="auto"/>
        <w:ind w:left="1418" w:hanging="357"/>
        <w:contextualSpacing/>
        <w:jc w:val="both"/>
        <w:rPr>
          <w:rFonts w:ascii="Times New Roman" w:hAnsi="Times New Roman"/>
          <w:color w:val="000000" w:themeColor="text1"/>
          <w:sz w:val="24"/>
          <w:szCs w:val="24"/>
        </w:rPr>
      </w:pPr>
      <w:r w:rsidRPr="00E0268D">
        <w:rPr>
          <w:rFonts w:ascii="Times New Roman" w:hAnsi="Times New Roman"/>
          <w:color w:val="000000" w:themeColor="text1"/>
          <w:sz w:val="24"/>
          <w:szCs w:val="24"/>
        </w:rPr>
        <w:t>2 nové</w:t>
      </w:r>
      <w:r w:rsidRPr="0066105D">
        <w:rPr>
          <w:rFonts w:ascii="Times New Roman" w:hAnsi="Times New Roman"/>
          <w:color w:val="000000" w:themeColor="text1"/>
          <w:sz w:val="24"/>
          <w:szCs w:val="24"/>
        </w:rPr>
        <w:t xml:space="preserve"> osobní výtahy dle </w:t>
      </w:r>
      <w:proofErr w:type="spellStart"/>
      <w:r w:rsidRPr="0066105D">
        <w:rPr>
          <w:rFonts w:ascii="Times New Roman" w:hAnsi="Times New Roman"/>
          <w:color w:val="000000" w:themeColor="text1"/>
          <w:sz w:val="24"/>
          <w:szCs w:val="24"/>
        </w:rPr>
        <w:t>vyhl</w:t>
      </w:r>
      <w:proofErr w:type="spellEnd"/>
      <w:r w:rsidRPr="0066105D">
        <w:rPr>
          <w:rFonts w:ascii="Times New Roman" w:hAnsi="Times New Roman"/>
          <w:color w:val="000000" w:themeColor="text1"/>
          <w:sz w:val="24"/>
          <w:szCs w:val="24"/>
        </w:rPr>
        <w:t xml:space="preserve">. </w:t>
      </w:r>
      <w:r w:rsidR="00FE27E9" w:rsidRPr="0066105D">
        <w:rPr>
          <w:rFonts w:ascii="Times New Roman" w:hAnsi="Times New Roman"/>
          <w:color w:val="000000" w:themeColor="text1"/>
          <w:sz w:val="24"/>
          <w:szCs w:val="24"/>
        </w:rPr>
        <w:t xml:space="preserve">č. </w:t>
      </w:r>
      <w:r w:rsidRPr="0066105D">
        <w:rPr>
          <w:rFonts w:ascii="Times New Roman" w:hAnsi="Times New Roman"/>
          <w:color w:val="000000" w:themeColor="text1"/>
          <w:sz w:val="24"/>
          <w:szCs w:val="24"/>
        </w:rPr>
        <w:t>398/2009 Sb.</w:t>
      </w:r>
      <w:r w:rsidR="00290414" w:rsidRPr="0066105D">
        <w:rPr>
          <w:rFonts w:ascii="Times New Roman" w:hAnsi="Times New Roman"/>
          <w:color w:val="000000" w:themeColor="text1"/>
          <w:sz w:val="24"/>
          <w:szCs w:val="24"/>
        </w:rPr>
        <w:t xml:space="preserve"> v</w:t>
      </w:r>
      <w:r w:rsidR="00FE27E9" w:rsidRPr="0066105D">
        <w:rPr>
          <w:rFonts w:ascii="Times New Roman" w:hAnsi="Times New Roman"/>
          <w:color w:val="000000" w:themeColor="text1"/>
          <w:sz w:val="24"/>
          <w:szCs w:val="24"/>
        </w:rPr>
        <w:t>e znění pozdějších předpisů</w:t>
      </w:r>
      <w:r w:rsidR="00555BB4" w:rsidRPr="0066105D">
        <w:rPr>
          <w:rFonts w:ascii="Times New Roman" w:hAnsi="Times New Roman"/>
          <w:color w:val="000000" w:themeColor="text1"/>
          <w:sz w:val="24"/>
          <w:szCs w:val="24"/>
        </w:rPr>
        <w:t xml:space="preserve">, </w:t>
      </w:r>
      <w:r w:rsidRPr="0066105D">
        <w:rPr>
          <w:rFonts w:ascii="Times New Roman" w:hAnsi="Times New Roman"/>
          <w:color w:val="000000" w:themeColor="text1"/>
          <w:sz w:val="24"/>
          <w:szCs w:val="24"/>
        </w:rPr>
        <w:t>v souladu s </w:t>
      </w:r>
      <w:r w:rsidR="00CF65C5" w:rsidRPr="0066105D">
        <w:rPr>
          <w:rFonts w:ascii="Times New Roman" w:hAnsi="Times New Roman"/>
          <w:color w:val="000000" w:themeColor="text1"/>
          <w:sz w:val="24"/>
          <w:szCs w:val="24"/>
        </w:rPr>
        <w:t>platnými</w:t>
      </w:r>
      <w:r w:rsidRPr="0066105D">
        <w:rPr>
          <w:rFonts w:ascii="Times New Roman" w:hAnsi="Times New Roman"/>
          <w:color w:val="000000" w:themeColor="text1"/>
          <w:sz w:val="24"/>
          <w:szCs w:val="24"/>
        </w:rPr>
        <w:t xml:space="preserve"> ČSN </w:t>
      </w:r>
      <w:r w:rsidR="00CF65C5" w:rsidRPr="0066105D">
        <w:rPr>
          <w:rFonts w:ascii="Times New Roman" w:hAnsi="Times New Roman"/>
          <w:color w:val="000000" w:themeColor="text1"/>
          <w:sz w:val="24"/>
          <w:szCs w:val="24"/>
        </w:rPr>
        <w:t xml:space="preserve">zejména </w:t>
      </w:r>
      <w:r w:rsidRPr="0066105D">
        <w:rPr>
          <w:rFonts w:ascii="Times New Roman" w:hAnsi="Times New Roman"/>
          <w:color w:val="000000" w:themeColor="text1"/>
          <w:sz w:val="24"/>
          <w:szCs w:val="24"/>
        </w:rPr>
        <w:t>EN 81-20</w:t>
      </w:r>
      <w:r w:rsidR="00E13345" w:rsidRPr="0066105D">
        <w:rPr>
          <w:rFonts w:ascii="Times New Roman" w:hAnsi="Times New Roman"/>
          <w:color w:val="000000" w:themeColor="text1"/>
          <w:sz w:val="24"/>
          <w:szCs w:val="24"/>
        </w:rPr>
        <w:t xml:space="preserve"> </w:t>
      </w:r>
      <w:proofErr w:type="spellStart"/>
      <w:r w:rsidR="00E13345" w:rsidRPr="0066105D">
        <w:rPr>
          <w:rFonts w:ascii="Times New Roman" w:hAnsi="Times New Roman"/>
          <w:color w:val="000000" w:themeColor="text1"/>
          <w:sz w:val="24"/>
          <w:szCs w:val="24"/>
        </w:rPr>
        <w:t>ed</w:t>
      </w:r>
      <w:proofErr w:type="spellEnd"/>
      <w:r w:rsidR="00E13345" w:rsidRPr="0066105D">
        <w:rPr>
          <w:rFonts w:ascii="Times New Roman" w:hAnsi="Times New Roman"/>
          <w:color w:val="000000" w:themeColor="text1"/>
          <w:sz w:val="24"/>
          <w:szCs w:val="24"/>
        </w:rPr>
        <w:t>. 2</w:t>
      </w:r>
    </w:p>
    <w:p w14:paraId="6297F73B" w14:textId="4953948F" w:rsidR="00990B20" w:rsidRPr="00D71E45" w:rsidRDefault="00990B20" w:rsidP="00A9578C">
      <w:pPr>
        <w:pStyle w:val="Odstavecseseznamem"/>
        <w:numPr>
          <w:ilvl w:val="0"/>
          <w:numId w:val="31"/>
        </w:numPr>
        <w:spacing w:after="0" w:line="240" w:lineRule="auto"/>
        <w:ind w:left="1418" w:hanging="357"/>
        <w:jc w:val="both"/>
        <w:rPr>
          <w:rFonts w:ascii="Times New Roman" w:hAnsi="Times New Roman"/>
          <w:color w:val="000000" w:themeColor="text1"/>
          <w:sz w:val="24"/>
          <w:szCs w:val="24"/>
        </w:rPr>
      </w:pPr>
      <w:r w:rsidRPr="00D71E45">
        <w:rPr>
          <w:rFonts w:ascii="Times New Roman" w:hAnsi="Times New Roman"/>
          <w:sz w:val="24"/>
          <w:szCs w:val="24"/>
        </w:rPr>
        <w:t>provedení bez strojovny</w:t>
      </w:r>
    </w:p>
    <w:p w14:paraId="7AF46B98" w14:textId="15A65F4D" w:rsidR="00990B20" w:rsidRPr="003B5EDA" w:rsidRDefault="00990B20" w:rsidP="00A9578C">
      <w:pPr>
        <w:pStyle w:val="Odstavecseseznamem"/>
        <w:numPr>
          <w:ilvl w:val="0"/>
          <w:numId w:val="31"/>
        </w:numPr>
        <w:spacing w:after="0" w:line="240" w:lineRule="auto"/>
        <w:ind w:left="1418" w:hanging="357"/>
        <w:jc w:val="both"/>
        <w:rPr>
          <w:rFonts w:ascii="Times New Roman" w:hAnsi="Times New Roman"/>
          <w:color w:val="000000" w:themeColor="text1"/>
          <w:sz w:val="24"/>
          <w:szCs w:val="24"/>
        </w:rPr>
      </w:pPr>
      <w:r w:rsidRPr="00D71E45">
        <w:rPr>
          <w:rFonts w:ascii="Times New Roman" w:hAnsi="Times New Roman"/>
          <w:sz w:val="24"/>
          <w:szCs w:val="24"/>
        </w:rPr>
        <w:t xml:space="preserve">ekonomický úsporný bezpřevodový výtahový stroj umístěný v horní části výtahové </w:t>
      </w:r>
      <w:r w:rsidRPr="003B5EDA">
        <w:rPr>
          <w:rFonts w:ascii="Times New Roman" w:hAnsi="Times New Roman"/>
          <w:sz w:val="24"/>
          <w:szCs w:val="24"/>
        </w:rPr>
        <w:t>šachty</w:t>
      </w:r>
    </w:p>
    <w:p w14:paraId="0DD0AC45" w14:textId="0F9DEE49" w:rsidR="00990B20" w:rsidRPr="003B5EDA" w:rsidRDefault="00990B20" w:rsidP="00A9578C">
      <w:pPr>
        <w:pStyle w:val="Odstavecseseznamem"/>
        <w:numPr>
          <w:ilvl w:val="0"/>
          <w:numId w:val="31"/>
        </w:numPr>
        <w:spacing w:after="0" w:line="240" w:lineRule="auto"/>
        <w:ind w:left="1418" w:hanging="357"/>
        <w:jc w:val="both"/>
        <w:rPr>
          <w:rFonts w:ascii="Times New Roman" w:hAnsi="Times New Roman"/>
          <w:color w:val="000000" w:themeColor="text1"/>
          <w:sz w:val="24"/>
          <w:szCs w:val="24"/>
        </w:rPr>
      </w:pPr>
      <w:r w:rsidRPr="003B5EDA">
        <w:rPr>
          <w:rFonts w:ascii="Times New Roman" w:hAnsi="Times New Roman"/>
          <w:color w:val="000000" w:themeColor="text1"/>
          <w:sz w:val="24"/>
          <w:szCs w:val="24"/>
        </w:rPr>
        <w:t>v sekci „A“ 6 stanic a 6 nástupišť a v sekci „C“ 7 stanic a 7 nástupišť</w:t>
      </w:r>
    </w:p>
    <w:p w14:paraId="38CB2C34" w14:textId="342EACAA" w:rsidR="00DB7695" w:rsidRPr="003B5EDA" w:rsidRDefault="00DB7695" w:rsidP="00DB7695">
      <w:pPr>
        <w:numPr>
          <w:ilvl w:val="0"/>
          <w:numId w:val="31"/>
        </w:numPr>
        <w:suppressAutoHyphens/>
        <w:ind w:left="1418" w:hanging="357"/>
        <w:jc w:val="both"/>
        <w:rPr>
          <w:color w:val="000000" w:themeColor="text1"/>
          <w:sz w:val="24"/>
          <w:szCs w:val="24"/>
        </w:rPr>
      </w:pPr>
      <w:r w:rsidRPr="003B5EDA">
        <w:rPr>
          <w:color w:val="000000" w:themeColor="text1"/>
          <w:sz w:val="24"/>
          <w:szCs w:val="24"/>
        </w:rPr>
        <w:t>nosnost výtah</w:t>
      </w:r>
      <w:r w:rsidR="003B5EDA" w:rsidRPr="003B5EDA">
        <w:rPr>
          <w:color w:val="000000" w:themeColor="text1"/>
          <w:sz w:val="24"/>
          <w:szCs w:val="24"/>
        </w:rPr>
        <w:t>u</w:t>
      </w:r>
      <w:r w:rsidRPr="003B5EDA">
        <w:rPr>
          <w:color w:val="000000" w:themeColor="text1"/>
          <w:sz w:val="24"/>
          <w:szCs w:val="24"/>
        </w:rPr>
        <w:t xml:space="preserve"> v sekci „A“</w:t>
      </w:r>
      <w:r w:rsidR="003B5EDA">
        <w:rPr>
          <w:color w:val="000000" w:themeColor="text1"/>
          <w:sz w:val="24"/>
          <w:szCs w:val="24"/>
        </w:rPr>
        <w:t xml:space="preserve"> </w:t>
      </w:r>
      <w:r w:rsidRPr="003B5EDA">
        <w:rPr>
          <w:color w:val="000000" w:themeColor="text1"/>
          <w:sz w:val="24"/>
          <w:szCs w:val="24"/>
        </w:rPr>
        <w:t>min. 800 kg / 10 osob</w:t>
      </w:r>
    </w:p>
    <w:p w14:paraId="196D84E5" w14:textId="7DA2BA3D" w:rsidR="00990B20" w:rsidRPr="003B5EDA" w:rsidRDefault="00990B20" w:rsidP="00A9578C">
      <w:pPr>
        <w:numPr>
          <w:ilvl w:val="0"/>
          <w:numId w:val="31"/>
        </w:numPr>
        <w:suppressAutoHyphens/>
        <w:ind w:left="1418" w:hanging="357"/>
        <w:jc w:val="both"/>
        <w:rPr>
          <w:color w:val="000000" w:themeColor="text1"/>
          <w:sz w:val="24"/>
          <w:szCs w:val="24"/>
        </w:rPr>
      </w:pPr>
      <w:r w:rsidRPr="003B5EDA">
        <w:rPr>
          <w:color w:val="000000" w:themeColor="text1"/>
          <w:sz w:val="24"/>
          <w:szCs w:val="24"/>
        </w:rPr>
        <w:t>nosnost výtah</w:t>
      </w:r>
      <w:r w:rsidR="003B5EDA" w:rsidRPr="003B5EDA">
        <w:rPr>
          <w:color w:val="000000" w:themeColor="text1"/>
          <w:sz w:val="24"/>
          <w:szCs w:val="24"/>
        </w:rPr>
        <w:t>u</w:t>
      </w:r>
      <w:r w:rsidRPr="003B5EDA">
        <w:rPr>
          <w:color w:val="000000" w:themeColor="text1"/>
          <w:sz w:val="24"/>
          <w:szCs w:val="24"/>
        </w:rPr>
        <w:t xml:space="preserve"> </w:t>
      </w:r>
      <w:r w:rsidR="00DB7695" w:rsidRPr="003B5EDA">
        <w:rPr>
          <w:color w:val="000000" w:themeColor="text1"/>
          <w:sz w:val="24"/>
          <w:szCs w:val="24"/>
        </w:rPr>
        <w:t>v sekci „C“</w:t>
      </w:r>
      <w:r w:rsidR="003B5EDA">
        <w:rPr>
          <w:color w:val="000000" w:themeColor="text1"/>
          <w:sz w:val="24"/>
          <w:szCs w:val="24"/>
        </w:rPr>
        <w:t xml:space="preserve"> </w:t>
      </w:r>
      <w:r w:rsidRPr="003B5EDA">
        <w:rPr>
          <w:color w:val="000000" w:themeColor="text1"/>
          <w:sz w:val="24"/>
          <w:szCs w:val="24"/>
        </w:rPr>
        <w:t>min. 1 150 kg / 15 osob</w:t>
      </w:r>
    </w:p>
    <w:p w14:paraId="19901704" w14:textId="77777777" w:rsidR="00990B20" w:rsidRPr="00D71E45"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jmenovitá rychlost min. 0,9 m/s</w:t>
      </w:r>
    </w:p>
    <w:p w14:paraId="47CFB56A" w14:textId="2AA2D73A" w:rsidR="00990B20" w:rsidRPr="00D71E45" w:rsidRDefault="00990B20" w:rsidP="00A9578C">
      <w:pPr>
        <w:numPr>
          <w:ilvl w:val="0"/>
          <w:numId w:val="31"/>
        </w:numPr>
        <w:ind w:left="1418" w:hanging="357"/>
        <w:jc w:val="both"/>
        <w:rPr>
          <w:sz w:val="24"/>
          <w:szCs w:val="24"/>
        </w:rPr>
      </w:pPr>
      <w:r w:rsidRPr="00D71E45">
        <w:rPr>
          <w:sz w:val="24"/>
          <w:szCs w:val="24"/>
        </w:rPr>
        <w:t>celkový zdvih výtahu 18900 mm</w:t>
      </w:r>
    </w:p>
    <w:p w14:paraId="066F8FDC" w14:textId="4427A622" w:rsidR="00990B20" w:rsidRPr="00D71E45" w:rsidRDefault="00990B20" w:rsidP="00A9578C">
      <w:pPr>
        <w:numPr>
          <w:ilvl w:val="0"/>
          <w:numId w:val="31"/>
        </w:numPr>
        <w:ind w:left="1418" w:hanging="357"/>
        <w:jc w:val="both"/>
        <w:rPr>
          <w:sz w:val="24"/>
          <w:szCs w:val="24"/>
        </w:rPr>
      </w:pPr>
      <w:r w:rsidRPr="00D71E45">
        <w:rPr>
          <w:sz w:val="24"/>
          <w:szCs w:val="24"/>
        </w:rPr>
        <w:t>horní přejezd výtahu 4040 mm</w:t>
      </w:r>
    </w:p>
    <w:p w14:paraId="00EE9111" w14:textId="401D4CEE" w:rsidR="00990B20" w:rsidRPr="00D71E45" w:rsidRDefault="00990B20" w:rsidP="00A9578C">
      <w:pPr>
        <w:numPr>
          <w:ilvl w:val="0"/>
          <w:numId w:val="31"/>
        </w:numPr>
        <w:ind w:left="1418" w:hanging="357"/>
        <w:jc w:val="both"/>
        <w:rPr>
          <w:sz w:val="24"/>
          <w:szCs w:val="24"/>
        </w:rPr>
      </w:pPr>
      <w:r w:rsidRPr="00D71E45">
        <w:rPr>
          <w:sz w:val="24"/>
          <w:szCs w:val="24"/>
        </w:rPr>
        <w:t>prohlubeň výtahu 1800 mm</w:t>
      </w:r>
    </w:p>
    <w:p w14:paraId="5B3FD7BF" w14:textId="3F1D137D" w:rsidR="00990B20" w:rsidRPr="00D71E45"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nová pevná vodítka kabin a protiváhy se zámky včetně nového kotvení</w:t>
      </w:r>
    </w:p>
    <w:p w14:paraId="3B44986C" w14:textId="598171C2" w:rsidR="00990B20" w:rsidRPr="00D71E45"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nové mikroprocesorové rozvaděče s frekvenčním řízením</w:t>
      </w:r>
    </w:p>
    <w:p w14:paraId="51984AF7" w14:textId="10490848" w:rsidR="00990B20" w:rsidRPr="00D71E45" w:rsidRDefault="00990B20" w:rsidP="00A9578C">
      <w:pPr>
        <w:pStyle w:val="Odstavecseseznamem"/>
        <w:numPr>
          <w:ilvl w:val="0"/>
          <w:numId w:val="31"/>
        </w:numPr>
        <w:spacing w:after="0" w:line="240" w:lineRule="auto"/>
        <w:ind w:left="1418" w:hanging="357"/>
        <w:jc w:val="both"/>
        <w:rPr>
          <w:rFonts w:ascii="Times New Roman" w:hAnsi="Times New Roman"/>
          <w:color w:val="000000" w:themeColor="text1"/>
          <w:sz w:val="24"/>
          <w:szCs w:val="24"/>
        </w:rPr>
      </w:pPr>
      <w:r w:rsidRPr="00D71E45">
        <w:rPr>
          <w:rFonts w:ascii="Times New Roman" w:hAnsi="Times New Roman"/>
          <w:color w:val="000000" w:themeColor="text1"/>
          <w:sz w:val="24"/>
          <w:szCs w:val="24"/>
        </w:rPr>
        <w:t>mezi dveřmi u vstupu bude instalována celoplošná bezpečnostní světelná lišta;</w:t>
      </w:r>
    </w:p>
    <w:p w14:paraId="5A80B680" w14:textId="5A78726E" w:rsidR="00990B20" w:rsidRPr="00D71E45"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 xml:space="preserve">automatické kabinové a šachetní dvoudílné otevírané dveře o minimální šíři 800 mm x 2000 mm, v nerezovém provedení </w:t>
      </w:r>
      <w:r w:rsidRPr="00D71E45">
        <w:rPr>
          <w:sz w:val="24"/>
          <w:szCs w:val="24"/>
        </w:rPr>
        <w:t>a s požární odolností EW60 dle ČSN EN 81-58</w:t>
      </w:r>
      <w:r w:rsidR="00CF65C5" w:rsidRPr="00D71E45">
        <w:rPr>
          <w:sz w:val="24"/>
          <w:szCs w:val="24"/>
        </w:rPr>
        <w:t xml:space="preserve"> (27 4003)</w:t>
      </w:r>
    </w:p>
    <w:p w14:paraId="16E6455D" w14:textId="232B85DC" w:rsidR="00990B20" w:rsidRPr="00D71E45" w:rsidRDefault="00990B20" w:rsidP="00A9578C">
      <w:pPr>
        <w:numPr>
          <w:ilvl w:val="0"/>
          <w:numId w:val="31"/>
        </w:numPr>
        <w:suppressAutoHyphens/>
        <w:ind w:left="1418" w:hanging="357"/>
        <w:jc w:val="both"/>
        <w:rPr>
          <w:color w:val="000000" w:themeColor="text1"/>
          <w:sz w:val="24"/>
          <w:szCs w:val="24"/>
        </w:rPr>
      </w:pPr>
      <w:r w:rsidRPr="00D71E45">
        <w:rPr>
          <w:sz w:val="24"/>
          <w:szCs w:val="24"/>
        </w:rPr>
        <w:t>nová kovová kabina výtahu o maximálním rozměru pro danou výtahovou šachtu a nosnost a o čisté vnitřní výšce 2200mm, v provedení ANTIVANDAL v </w:t>
      </w:r>
      <w:proofErr w:type="spellStart"/>
      <w:r w:rsidRPr="00D71E45">
        <w:rPr>
          <w:sz w:val="24"/>
          <w:szCs w:val="24"/>
        </w:rPr>
        <w:t>komaxitovém</w:t>
      </w:r>
      <w:proofErr w:type="spellEnd"/>
      <w:r w:rsidRPr="00D71E45">
        <w:rPr>
          <w:sz w:val="24"/>
          <w:szCs w:val="24"/>
        </w:rPr>
        <w:t xml:space="preserve"> provedení s úsporným LED osvětlením včetně automatického tlumení osvětlení, s ovládacími tlačítky v nerezovém provedení, s potvrzení</w:t>
      </w:r>
      <w:r w:rsidR="00F27371">
        <w:rPr>
          <w:sz w:val="24"/>
          <w:szCs w:val="24"/>
        </w:rPr>
        <w:t>m</w:t>
      </w:r>
      <w:r w:rsidRPr="00D71E45">
        <w:rPr>
          <w:sz w:val="24"/>
          <w:szCs w:val="24"/>
        </w:rPr>
        <w:t xml:space="preserve"> volby, signalizace přetížení kabiny, </w:t>
      </w:r>
      <w:r w:rsidR="00F27371">
        <w:rPr>
          <w:sz w:val="24"/>
          <w:szCs w:val="24"/>
        </w:rPr>
        <w:t>LED</w:t>
      </w:r>
      <w:r w:rsidRPr="00D71E45">
        <w:rPr>
          <w:sz w:val="24"/>
          <w:szCs w:val="24"/>
        </w:rPr>
        <w:t xml:space="preserve"> displej označující patro s polohovou signalizací, </w:t>
      </w:r>
      <w:r w:rsidR="00F27371">
        <w:rPr>
          <w:sz w:val="24"/>
          <w:szCs w:val="24"/>
        </w:rPr>
        <w:t xml:space="preserve">se </w:t>
      </w:r>
      <w:r w:rsidRPr="00D71E45">
        <w:rPr>
          <w:sz w:val="24"/>
          <w:szCs w:val="24"/>
        </w:rPr>
        <w:t xml:space="preserve">signalizací přetížení kabiny, s tlačítky pro prodlouženou volbu otvírání a možného zavírání dveří, s kličkovým spínačem pro prioritní volbu, se zrcadlem z bezpečnostního skla + madlem ze zaoblenými konci, s podlahou v protiskluzovém provedení ohraničenou nerezovými </w:t>
      </w:r>
      <w:proofErr w:type="spellStart"/>
      <w:r w:rsidRPr="00D71E45">
        <w:rPr>
          <w:sz w:val="24"/>
          <w:szCs w:val="24"/>
        </w:rPr>
        <w:t>okopovými</w:t>
      </w:r>
      <w:proofErr w:type="spellEnd"/>
      <w:r w:rsidRPr="00D71E45">
        <w:rPr>
          <w:sz w:val="24"/>
          <w:szCs w:val="24"/>
        </w:rPr>
        <w:t xml:space="preserve"> lištami po celém obvodu kabiny</w:t>
      </w:r>
    </w:p>
    <w:p w14:paraId="1AFFB3BD" w14:textId="57BB0C0E" w:rsidR="00990B20" w:rsidRPr="00D71E45" w:rsidRDefault="00990B20" w:rsidP="00A9578C">
      <w:pPr>
        <w:numPr>
          <w:ilvl w:val="0"/>
          <w:numId w:val="31"/>
        </w:numPr>
        <w:suppressAutoHyphens/>
        <w:autoSpaceDE w:val="0"/>
        <w:ind w:left="1418" w:hanging="357"/>
        <w:jc w:val="both"/>
        <w:rPr>
          <w:color w:val="000000" w:themeColor="text1"/>
          <w:sz w:val="24"/>
          <w:szCs w:val="24"/>
        </w:rPr>
      </w:pPr>
      <w:r w:rsidRPr="00D71E45">
        <w:rPr>
          <w:sz w:val="24"/>
          <w:szCs w:val="24"/>
        </w:rPr>
        <w:t>výtah</w:t>
      </w:r>
      <w:r w:rsidR="00F27371">
        <w:rPr>
          <w:sz w:val="24"/>
          <w:szCs w:val="24"/>
        </w:rPr>
        <w:t>y</w:t>
      </w:r>
      <w:r w:rsidRPr="00D71E45">
        <w:rPr>
          <w:sz w:val="24"/>
          <w:szCs w:val="24"/>
        </w:rPr>
        <w:t xml:space="preserve"> budou vybaven</w:t>
      </w:r>
      <w:r w:rsidR="00F27371">
        <w:rPr>
          <w:sz w:val="24"/>
          <w:szCs w:val="24"/>
        </w:rPr>
        <w:t>y</w:t>
      </w:r>
      <w:r w:rsidRPr="00D71E45">
        <w:rPr>
          <w:sz w:val="24"/>
          <w:szCs w:val="24"/>
        </w:rPr>
        <w:t xml:space="preserve"> obousměrným sběrným řízení FCL s ignorováním přivolání při přetížení</w:t>
      </w:r>
    </w:p>
    <w:p w14:paraId="5E9F20EA" w14:textId="77777777" w:rsidR="00990B20" w:rsidRPr="00D71E45" w:rsidRDefault="00990B20" w:rsidP="00A9578C">
      <w:pPr>
        <w:numPr>
          <w:ilvl w:val="0"/>
          <w:numId w:val="31"/>
        </w:numPr>
        <w:suppressAutoHyphens/>
        <w:autoSpaceDE w:val="0"/>
        <w:ind w:left="1418" w:hanging="357"/>
        <w:jc w:val="both"/>
        <w:rPr>
          <w:color w:val="000000" w:themeColor="text1"/>
          <w:sz w:val="24"/>
          <w:szCs w:val="24"/>
        </w:rPr>
      </w:pPr>
      <w:r w:rsidRPr="00D71E45">
        <w:rPr>
          <w:color w:val="000000" w:themeColor="text1"/>
          <w:sz w:val="24"/>
          <w:szCs w:val="24"/>
        </w:rPr>
        <w:t>nosné prostředky výtahu – lana nebo pásy</w:t>
      </w:r>
    </w:p>
    <w:p w14:paraId="19BEA73F" w14:textId="77777777" w:rsidR="00990B20" w:rsidRPr="00D71E45"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obousměrné mobilní komunikační zařízení pro nouzovou komunikaci kabina - strojovna - dispečink</w:t>
      </w:r>
    </w:p>
    <w:p w14:paraId="4222E77D" w14:textId="42D6C5CF" w:rsidR="00990B20" w:rsidRPr="00286C98" w:rsidRDefault="00990B20" w:rsidP="00A9578C">
      <w:pPr>
        <w:numPr>
          <w:ilvl w:val="0"/>
          <w:numId w:val="31"/>
        </w:numPr>
        <w:suppressAutoHyphens/>
        <w:ind w:left="1418" w:hanging="357"/>
        <w:jc w:val="both"/>
        <w:rPr>
          <w:color w:val="000000" w:themeColor="text1"/>
          <w:sz w:val="24"/>
          <w:szCs w:val="24"/>
        </w:rPr>
      </w:pPr>
      <w:r w:rsidRPr="00D71E45">
        <w:rPr>
          <w:color w:val="000000" w:themeColor="text1"/>
          <w:sz w:val="24"/>
          <w:szCs w:val="24"/>
        </w:rPr>
        <w:t xml:space="preserve">nová venkovní ovládací tlačítka v nástupištích v nerez brus provedení s orientačním </w:t>
      </w:r>
      <w:r w:rsidRPr="00286C98">
        <w:rPr>
          <w:color w:val="000000" w:themeColor="text1"/>
          <w:sz w:val="24"/>
          <w:szCs w:val="24"/>
        </w:rPr>
        <w:t>prosvětlením směrové šipky při navolení směru jízdy</w:t>
      </w:r>
    </w:p>
    <w:p w14:paraId="446F6F97" w14:textId="0BE4802C" w:rsidR="00F52514" w:rsidRPr="00286C98" w:rsidRDefault="00F52514" w:rsidP="00A9578C">
      <w:pPr>
        <w:numPr>
          <w:ilvl w:val="0"/>
          <w:numId w:val="31"/>
        </w:numPr>
        <w:suppressAutoHyphens/>
        <w:ind w:left="1418" w:hanging="357"/>
        <w:jc w:val="both"/>
        <w:rPr>
          <w:color w:val="000000" w:themeColor="text1"/>
          <w:sz w:val="24"/>
          <w:szCs w:val="24"/>
        </w:rPr>
      </w:pPr>
      <w:r w:rsidRPr="00286C98">
        <w:rPr>
          <w:color w:val="000000"/>
          <w:sz w:val="24"/>
          <w:szCs w:val="24"/>
        </w:rPr>
        <w:t>klíčový spínač pro prioritní volbu v nástupní stanici pro možnost jeho přednostního přivolání do této stanice</w:t>
      </w:r>
    </w:p>
    <w:p w14:paraId="50178AD0" w14:textId="0139E22E" w:rsidR="00990B20" w:rsidRPr="00286C98" w:rsidRDefault="00990B20" w:rsidP="00A9578C">
      <w:pPr>
        <w:numPr>
          <w:ilvl w:val="0"/>
          <w:numId w:val="31"/>
        </w:numPr>
        <w:suppressAutoHyphens/>
        <w:ind w:left="1418" w:hanging="357"/>
        <w:jc w:val="both"/>
        <w:rPr>
          <w:color w:val="000000" w:themeColor="text1"/>
          <w:sz w:val="24"/>
          <w:szCs w:val="24"/>
        </w:rPr>
      </w:pPr>
      <w:r w:rsidRPr="00286C98">
        <w:rPr>
          <w:sz w:val="24"/>
          <w:szCs w:val="24"/>
        </w:rPr>
        <w:lastRenderedPageBreak/>
        <w:t xml:space="preserve">výtah bude vybaven </w:t>
      </w:r>
      <w:r w:rsidR="00DB7695" w:rsidRPr="00286C98">
        <w:rPr>
          <w:color w:val="000000"/>
          <w:sz w:val="24"/>
          <w:szCs w:val="24"/>
        </w:rPr>
        <w:t>nouzovým elektrickým pojezdem napájeným ze záložního zdroje (UPS)</w:t>
      </w:r>
      <w:r w:rsidRPr="00286C98">
        <w:rPr>
          <w:sz w:val="24"/>
          <w:szCs w:val="24"/>
        </w:rPr>
        <w:t>,</w:t>
      </w:r>
      <w:r w:rsidR="00F52514" w:rsidRPr="00286C98">
        <w:rPr>
          <w:sz w:val="24"/>
          <w:szCs w:val="24"/>
        </w:rPr>
        <w:t xml:space="preserve"> který bude sloužit k </w:t>
      </w:r>
      <w:r w:rsidR="00F52514" w:rsidRPr="00286C98">
        <w:rPr>
          <w:color w:val="000000"/>
          <w:sz w:val="24"/>
          <w:szCs w:val="24"/>
        </w:rPr>
        <w:t>vyproštění osob z výtahu v případě výpadku elektrického proudu</w:t>
      </w:r>
      <w:r w:rsidRPr="00286C98">
        <w:rPr>
          <w:sz w:val="24"/>
          <w:szCs w:val="24"/>
        </w:rPr>
        <w:t xml:space="preserve"> nebo při poruše výtahu</w:t>
      </w:r>
    </w:p>
    <w:p w14:paraId="2256655E" w14:textId="3DCA6BB3" w:rsidR="0066105D" w:rsidRPr="0066105D" w:rsidRDefault="0066105D" w:rsidP="00A9578C">
      <w:pPr>
        <w:numPr>
          <w:ilvl w:val="0"/>
          <w:numId w:val="31"/>
        </w:numPr>
        <w:suppressAutoHyphens/>
        <w:ind w:left="1418" w:hanging="357"/>
        <w:jc w:val="both"/>
        <w:rPr>
          <w:color w:val="000000" w:themeColor="text1"/>
          <w:sz w:val="24"/>
          <w:szCs w:val="24"/>
        </w:rPr>
      </w:pPr>
      <w:r w:rsidRPr="00286C98">
        <w:rPr>
          <w:color w:val="000000" w:themeColor="text1"/>
          <w:sz w:val="24"/>
          <w:szCs w:val="24"/>
        </w:rPr>
        <w:t>zajištění inženýrské činnosti a vydání stavebního povolení. Zpracovatel projektové dokumentace, na základě plné moci</w:t>
      </w:r>
      <w:r w:rsidRPr="00D71E45">
        <w:rPr>
          <w:color w:val="000000" w:themeColor="text1"/>
          <w:sz w:val="24"/>
          <w:szCs w:val="24"/>
        </w:rPr>
        <w:t xml:space="preserve">, zajistí veškerá legislativní povolení a stanoviska odborných úseků </w:t>
      </w:r>
      <w:r w:rsidR="00223985">
        <w:rPr>
          <w:color w:val="000000" w:themeColor="text1"/>
          <w:sz w:val="24"/>
          <w:szCs w:val="24"/>
        </w:rPr>
        <w:t>Ministerstva obrany odboru státního dozoru (dále jen „</w:t>
      </w:r>
      <w:r w:rsidRPr="00D71E45">
        <w:rPr>
          <w:color w:val="000000" w:themeColor="text1"/>
          <w:sz w:val="24"/>
          <w:szCs w:val="24"/>
        </w:rPr>
        <w:t>MO OSD</w:t>
      </w:r>
      <w:r w:rsidR="00223985">
        <w:rPr>
          <w:color w:val="000000" w:themeColor="text1"/>
          <w:sz w:val="24"/>
          <w:szCs w:val="24"/>
        </w:rPr>
        <w:t>“)</w:t>
      </w:r>
      <w:r w:rsidRPr="00D71E45">
        <w:rPr>
          <w:color w:val="000000" w:themeColor="text1"/>
          <w:sz w:val="24"/>
          <w:szCs w:val="24"/>
        </w:rPr>
        <w:t xml:space="preserve">, podá žádost </w:t>
      </w:r>
      <w:r w:rsidR="00F27371">
        <w:rPr>
          <w:color w:val="000000" w:themeColor="text1"/>
          <w:sz w:val="24"/>
          <w:szCs w:val="24"/>
        </w:rPr>
        <w:t>o</w:t>
      </w:r>
      <w:r w:rsidRPr="00D71E45">
        <w:rPr>
          <w:color w:val="000000" w:themeColor="text1"/>
          <w:sz w:val="24"/>
          <w:szCs w:val="24"/>
        </w:rPr>
        <w:t xml:space="preserve"> vydání stavebního povolení k realizaci díla</w:t>
      </w:r>
      <w:r>
        <w:rPr>
          <w:color w:val="000000" w:themeColor="text1"/>
          <w:sz w:val="24"/>
          <w:szCs w:val="24"/>
        </w:rPr>
        <w:t>.</w:t>
      </w:r>
    </w:p>
    <w:p w14:paraId="45DBD990" w14:textId="77777777" w:rsidR="0066105D" w:rsidRPr="00FE27E9" w:rsidRDefault="0066105D" w:rsidP="0066105D">
      <w:pPr>
        <w:suppressAutoHyphens/>
        <w:jc w:val="both"/>
        <w:rPr>
          <w:color w:val="000000" w:themeColor="text1"/>
          <w:sz w:val="24"/>
          <w:szCs w:val="24"/>
        </w:rPr>
      </w:pPr>
    </w:p>
    <w:p w14:paraId="46B461FA" w14:textId="19927A1C" w:rsidR="00990B20" w:rsidRPr="00E0268D" w:rsidRDefault="00990B20" w:rsidP="005338BA">
      <w:pPr>
        <w:pStyle w:val="Odstavecseseznamem"/>
        <w:numPr>
          <w:ilvl w:val="0"/>
          <w:numId w:val="14"/>
        </w:numPr>
        <w:suppressAutoHyphens/>
        <w:spacing w:after="160" w:line="259" w:lineRule="auto"/>
        <w:contextualSpacing/>
        <w:rPr>
          <w:rFonts w:ascii="Times New Roman" w:hAnsi="Times New Roman"/>
          <w:color w:val="000000" w:themeColor="text1"/>
          <w:sz w:val="24"/>
          <w:szCs w:val="24"/>
        </w:rPr>
      </w:pPr>
      <w:r w:rsidRPr="00E0268D">
        <w:rPr>
          <w:rFonts w:ascii="Times New Roman" w:hAnsi="Times New Roman"/>
          <w:color w:val="000000" w:themeColor="text1"/>
          <w:sz w:val="24"/>
          <w:szCs w:val="24"/>
        </w:rPr>
        <w:t>Dodání</w:t>
      </w:r>
      <w:r w:rsidR="0066105D" w:rsidRPr="00E0268D">
        <w:rPr>
          <w:rFonts w:ascii="Times New Roman" w:hAnsi="Times New Roman"/>
          <w:color w:val="000000" w:themeColor="text1"/>
          <w:sz w:val="24"/>
          <w:szCs w:val="24"/>
        </w:rPr>
        <w:t xml:space="preserve"> a realizace </w:t>
      </w:r>
      <w:r w:rsidRPr="00E0268D">
        <w:rPr>
          <w:rFonts w:ascii="Times New Roman" w:hAnsi="Times New Roman"/>
          <w:color w:val="000000" w:themeColor="text1"/>
          <w:sz w:val="24"/>
          <w:szCs w:val="24"/>
        </w:rPr>
        <w:t>nových výtahů</w:t>
      </w:r>
      <w:r w:rsidR="0066105D" w:rsidRPr="00E0268D">
        <w:rPr>
          <w:rFonts w:ascii="Times New Roman" w:hAnsi="Times New Roman"/>
          <w:color w:val="000000" w:themeColor="text1"/>
          <w:sz w:val="24"/>
          <w:szCs w:val="24"/>
        </w:rPr>
        <w:t xml:space="preserve"> dle </w:t>
      </w:r>
      <w:r w:rsidRPr="00E0268D">
        <w:rPr>
          <w:rFonts w:ascii="Times New Roman" w:hAnsi="Times New Roman"/>
          <w:color w:val="000000" w:themeColor="text1"/>
          <w:sz w:val="24"/>
          <w:szCs w:val="24"/>
        </w:rPr>
        <w:t xml:space="preserve">zpracované prováděcí </w:t>
      </w:r>
      <w:r w:rsidR="00252168">
        <w:rPr>
          <w:rFonts w:ascii="Times New Roman" w:hAnsi="Times New Roman"/>
          <w:color w:val="000000" w:themeColor="text1"/>
          <w:sz w:val="24"/>
          <w:szCs w:val="24"/>
        </w:rPr>
        <w:t>PD</w:t>
      </w:r>
      <w:r w:rsidRPr="00E0268D">
        <w:rPr>
          <w:rFonts w:ascii="Times New Roman" w:hAnsi="Times New Roman"/>
          <w:color w:val="000000" w:themeColor="text1"/>
          <w:sz w:val="24"/>
          <w:szCs w:val="24"/>
        </w:rPr>
        <w:t xml:space="preserve"> a vydaného stavebního povolení a jejich následná </w:t>
      </w:r>
      <w:r w:rsidR="0066105D" w:rsidRPr="00E0268D">
        <w:rPr>
          <w:rFonts w:ascii="Times New Roman" w:hAnsi="Times New Roman"/>
          <w:color w:val="000000" w:themeColor="text1"/>
          <w:sz w:val="24"/>
          <w:szCs w:val="24"/>
        </w:rPr>
        <w:t>kolaudace a uvedení do užívání v tomto rozsahu:</w:t>
      </w:r>
    </w:p>
    <w:p w14:paraId="111F8A11"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demontáž stávajících výtahů, odvoz a ekologická likvidace veškerého demontovaného materiálu</w:t>
      </w:r>
    </w:p>
    <w:p w14:paraId="02006447" w14:textId="7B977319"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zachování stávajících prvků výtahů je nepřípustné</w:t>
      </w:r>
    </w:p>
    <w:p w14:paraId="6413B0D0"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výroba a doprava výtahů na místo montáže</w:t>
      </w:r>
    </w:p>
    <w:p w14:paraId="6272FE2B"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veškeré nutné stavební práce související s montáží výtahů, montáž lešení a osvětlení šachty</w:t>
      </w:r>
    </w:p>
    <w:p w14:paraId="708DA9F6"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zabezpečení otvorů po demontáži šachetních dveří</w:t>
      </w:r>
    </w:p>
    <w:p w14:paraId="05BE2341"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 xml:space="preserve">veškeré související pomocné práce, průběžný a závěrečný úklid </w:t>
      </w:r>
    </w:p>
    <w:p w14:paraId="6A5B22D7" w14:textId="0D740296"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 xml:space="preserve">provedení předepsaných zkoušek a revizí </w:t>
      </w:r>
      <w:r w:rsidR="00D71E45" w:rsidRPr="0066105D">
        <w:rPr>
          <w:color w:val="000000" w:themeColor="text1"/>
          <w:sz w:val="24"/>
          <w:szCs w:val="24"/>
        </w:rPr>
        <w:t xml:space="preserve">dle platných ČSN a vyhlášek </w:t>
      </w:r>
      <w:r w:rsidRPr="0066105D">
        <w:rPr>
          <w:color w:val="000000" w:themeColor="text1"/>
          <w:sz w:val="24"/>
          <w:szCs w:val="24"/>
        </w:rPr>
        <w:t>včetně zkoušky hlučnosti</w:t>
      </w:r>
    </w:p>
    <w:p w14:paraId="45549515"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součástí dodávky „na klíč“ bude i dodání kompletní realizační dokumentace včetně požadovaných certifikátů a prohlášení o shodě</w:t>
      </w:r>
    </w:p>
    <w:p w14:paraId="58E80D96" w14:textId="77777777"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dodávka legislativně požadované provozní dokumentace pro zápis údajů o provozním stavu výtahového systému pro potřeby provozovatele výtahu</w:t>
      </w:r>
    </w:p>
    <w:p w14:paraId="084666A6" w14:textId="668C7D4D" w:rsidR="00990B20" w:rsidRPr="0066105D" w:rsidRDefault="00990B20" w:rsidP="00A9578C">
      <w:pPr>
        <w:numPr>
          <w:ilvl w:val="0"/>
          <w:numId w:val="32"/>
        </w:numPr>
        <w:suppressAutoHyphens/>
        <w:ind w:left="1418" w:hanging="357"/>
        <w:jc w:val="both"/>
        <w:rPr>
          <w:color w:val="000000" w:themeColor="text1"/>
          <w:sz w:val="24"/>
          <w:szCs w:val="24"/>
        </w:rPr>
      </w:pPr>
      <w:r w:rsidRPr="0066105D">
        <w:rPr>
          <w:color w:val="000000" w:themeColor="text1"/>
          <w:sz w:val="24"/>
          <w:szCs w:val="24"/>
        </w:rPr>
        <w:t xml:space="preserve">zhotovitel, na základě plné moci, zajistí veškerá legislativní povolení a stanoviska odborných úseků MO OSD, podá žádost a vydání kolaudačního </w:t>
      </w:r>
      <w:r w:rsidR="0066105D" w:rsidRPr="0066105D">
        <w:rPr>
          <w:color w:val="000000" w:themeColor="text1"/>
          <w:sz w:val="24"/>
          <w:szCs w:val="24"/>
        </w:rPr>
        <w:t>souhlasu</w:t>
      </w:r>
    </w:p>
    <w:p w14:paraId="5DE49B48" w14:textId="5E14D697" w:rsidR="004B35D0" w:rsidRPr="0066105D" w:rsidRDefault="004B35D0" w:rsidP="00A9578C">
      <w:pPr>
        <w:pStyle w:val="Odstavecseseznamem"/>
        <w:numPr>
          <w:ilvl w:val="0"/>
          <w:numId w:val="32"/>
        </w:numPr>
        <w:spacing w:after="0" w:line="240" w:lineRule="auto"/>
        <w:ind w:left="1418" w:hanging="357"/>
        <w:jc w:val="both"/>
        <w:rPr>
          <w:rFonts w:ascii="Times New Roman" w:hAnsi="Times New Roman"/>
          <w:sz w:val="24"/>
          <w:szCs w:val="24"/>
        </w:rPr>
      </w:pPr>
      <w:r w:rsidRPr="0066105D">
        <w:rPr>
          <w:rFonts w:ascii="Times New Roman" w:hAnsi="Times New Roman"/>
          <w:sz w:val="24"/>
          <w:szCs w:val="24"/>
        </w:rPr>
        <w:t>zpracování projektové dokumentace skutečného provedení stavby a provozně-technické dokumentace včetně technických listů, návodů k obsluze, revizí a protokolů zkoušek 3x v listinné podobě a 1x v elektronické podobě na CD (ve formátu *.</w:t>
      </w:r>
      <w:proofErr w:type="spellStart"/>
      <w:r w:rsidRPr="0066105D">
        <w:rPr>
          <w:rFonts w:ascii="Times New Roman" w:hAnsi="Times New Roman"/>
          <w:sz w:val="24"/>
          <w:szCs w:val="24"/>
        </w:rPr>
        <w:t>pdf</w:t>
      </w:r>
      <w:proofErr w:type="spellEnd"/>
      <w:r w:rsidRPr="0066105D">
        <w:rPr>
          <w:rFonts w:ascii="Times New Roman" w:hAnsi="Times New Roman"/>
          <w:sz w:val="24"/>
          <w:szCs w:val="24"/>
        </w:rPr>
        <w:t xml:space="preserve"> a také zároveň ve formátu *.doc, *.</w:t>
      </w:r>
      <w:proofErr w:type="spellStart"/>
      <w:r w:rsidRPr="0066105D">
        <w:rPr>
          <w:rFonts w:ascii="Times New Roman" w:hAnsi="Times New Roman"/>
          <w:sz w:val="24"/>
          <w:szCs w:val="24"/>
        </w:rPr>
        <w:t>xls</w:t>
      </w:r>
      <w:proofErr w:type="spellEnd"/>
      <w:r w:rsidRPr="0066105D">
        <w:rPr>
          <w:rFonts w:ascii="Times New Roman" w:hAnsi="Times New Roman"/>
          <w:sz w:val="24"/>
          <w:szCs w:val="24"/>
        </w:rPr>
        <w:t xml:space="preserve"> *.</w:t>
      </w:r>
      <w:proofErr w:type="spellStart"/>
      <w:r w:rsidRPr="0066105D">
        <w:rPr>
          <w:rFonts w:ascii="Times New Roman" w:hAnsi="Times New Roman"/>
          <w:sz w:val="24"/>
          <w:szCs w:val="24"/>
        </w:rPr>
        <w:t>dwg</w:t>
      </w:r>
      <w:proofErr w:type="spellEnd"/>
      <w:r w:rsidRPr="0066105D">
        <w:rPr>
          <w:rFonts w:ascii="Times New Roman" w:hAnsi="Times New Roman"/>
          <w:sz w:val="24"/>
          <w:szCs w:val="24"/>
        </w:rPr>
        <w:t>) podle vyhlášky č. 499/2006 Sb. ve znění pozdějších předpisů.</w:t>
      </w:r>
    </w:p>
    <w:p w14:paraId="409D8422" w14:textId="400190D3" w:rsidR="00D71E45" w:rsidRPr="0066105D" w:rsidRDefault="00D71E45" w:rsidP="000D1C71">
      <w:pPr>
        <w:pStyle w:val="Odstavecseseznamem"/>
        <w:spacing w:after="0"/>
        <w:ind w:left="502"/>
        <w:rPr>
          <w:rFonts w:ascii="Times New Roman" w:hAnsi="Times New Roman"/>
          <w:color w:val="000000" w:themeColor="text1"/>
          <w:sz w:val="24"/>
          <w:szCs w:val="24"/>
        </w:rPr>
      </w:pPr>
    </w:p>
    <w:p w14:paraId="0FDCAADA" w14:textId="1008E749" w:rsidR="00990B20" w:rsidRPr="0066105D" w:rsidRDefault="00453962" w:rsidP="004B35D0">
      <w:pPr>
        <w:pStyle w:val="Odstavecseseznamem"/>
        <w:ind w:left="502"/>
        <w:rPr>
          <w:rFonts w:ascii="Times New Roman" w:hAnsi="Times New Roman"/>
          <w:color w:val="000000" w:themeColor="text1"/>
          <w:sz w:val="24"/>
          <w:szCs w:val="24"/>
        </w:rPr>
      </w:pPr>
      <w:r w:rsidRPr="0066105D">
        <w:rPr>
          <w:rFonts w:ascii="Times New Roman" w:hAnsi="Times New Roman"/>
          <w:color w:val="000000" w:themeColor="text1"/>
          <w:sz w:val="24"/>
          <w:szCs w:val="24"/>
        </w:rPr>
        <w:t>Objednatel nepřipouští variantní řešení</w:t>
      </w:r>
    </w:p>
    <w:p w14:paraId="71ACB355" w14:textId="0425F84E" w:rsidR="00223985" w:rsidRPr="00223985" w:rsidRDefault="00223985" w:rsidP="00223985">
      <w:pPr>
        <w:pStyle w:val="Odstavecseseznamem"/>
        <w:numPr>
          <w:ilvl w:val="0"/>
          <w:numId w:val="14"/>
        </w:numPr>
        <w:rPr>
          <w:rFonts w:ascii="Times New Roman" w:hAnsi="Times New Roman"/>
          <w:color w:val="000000" w:themeColor="text1"/>
          <w:sz w:val="24"/>
          <w:szCs w:val="24"/>
        </w:rPr>
      </w:pPr>
      <w:r w:rsidRPr="00223985">
        <w:rPr>
          <w:rFonts w:ascii="Times New Roman" w:hAnsi="Times New Roman"/>
          <w:color w:val="000000" w:themeColor="text1"/>
          <w:sz w:val="24"/>
          <w:szCs w:val="24"/>
        </w:rPr>
        <w:t xml:space="preserve">Zajištění servisní činnosti dle smlouvy o dílo na servis, která je přílohou č. </w:t>
      </w:r>
      <w:r w:rsidR="00A04B6E">
        <w:rPr>
          <w:rFonts w:ascii="Times New Roman" w:hAnsi="Times New Roman"/>
          <w:color w:val="000000" w:themeColor="text1"/>
          <w:sz w:val="24"/>
          <w:szCs w:val="24"/>
        </w:rPr>
        <w:t>2</w:t>
      </w:r>
      <w:r w:rsidRPr="00223985">
        <w:rPr>
          <w:rFonts w:ascii="Times New Roman" w:hAnsi="Times New Roman"/>
          <w:color w:val="000000" w:themeColor="text1"/>
          <w:sz w:val="24"/>
          <w:szCs w:val="24"/>
        </w:rPr>
        <w:t xml:space="preserve"> této smlouvy.</w:t>
      </w:r>
    </w:p>
    <w:p w14:paraId="3F14642A" w14:textId="77777777" w:rsidR="00555BB4" w:rsidRDefault="00555BB4" w:rsidP="00555BB4">
      <w:pPr>
        <w:shd w:val="clear" w:color="00FFFF" w:fill="auto"/>
        <w:spacing w:beforeLines="20" w:before="48" w:after="120"/>
        <w:jc w:val="center"/>
        <w:rPr>
          <w:b/>
          <w:caps/>
          <w:sz w:val="24"/>
          <w:szCs w:val="24"/>
        </w:rPr>
      </w:pPr>
    </w:p>
    <w:p w14:paraId="3698F51F" w14:textId="45B63336" w:rsidR="00A267FA" w:rsidRPr="004316FE" w:rsidRDefault="0066105D" w:rsidP="007300AF">
      <w:pPr>
        <w:shd w:val="clear" w:color="00FFFF" w:fill="auto"/>
        <w:spacing w:beforeLines="20" w:before="48" w:after="120"/>
        <w:jc w:val="center"/>
        <w:rPr>
          <w:b/>
          <w:sz w:val="24"/>
        </w:rPr>
      </w:pPr>
      <w:r>
        <w:rPr>
          <w:b/>
          <w:caps/>
          <w:sz w:val="24"/>
          <w:szCs w:val="24"/>
        </w:rPr>
        <w:t>I</w:t>
      </w:r>
      <w:r w:rsidR="00F866AD" w:rsidRPr="004316FE">
        <w:rPr>
          <w:b/>
          <w:caps/>
          <w:sz w:val="24"/>
          <w:szCs w:val="24"/>
        </w:rPr>
        <w:t>I</w:t>
      </w:r>
      <w:r w:rsidR="009F2635">
        <w:rPr>
          <w:b/>
          <w:caps/>
          <w:sz w:val="24"/>
          <w:szCs w:val="24"/>
        </w:rPr>
        <w:t>I</w:t>
      </w:r>
      <w:r w:rsidR="00F866AD" w:rsidRPr="004316FE">
        <w:rPr>
          <w:b/>
          <w:caps/>
          <w:sz w:val="24"/>
          <w:szCs w:val="24"/>
        </w:rPr>
        <w:t xml:space="preserve">. </w:t>
      </w:r>
      <w:r w:rsidR="00AE2642" w:rsidRPr="00250710">
        <w:rPr>
          <w:b/>
          <w:sz w:val="24"/>
          <w:szCs w:val="24"/>
        </w:rPr>
        <w:t>Termín</w:t>
      </w:r>
      <w:r w:rsidR="00AE2642" w:rsidRPr="00250710">
        <w:rPr>
          <w:b/>
          <w:sz w:val="24"/>
        </w:rPr>
        <w:t xml:space="preserve"> a místo </w:t>
      </w:r>
      <w:r w:rsidR="00250710">
        <w:rPr>
          <w:b/>
          <w:sz w:val="24"/>
        </w:rPr>
        <w:t>plnění</w:t>
      </w:r>
    </w:p>
    <w:p w14:paraId="2225EA0E" w14:textId="46A49109" w:rsidR="003A7FB0" w:rsidRPr="000E78B0" w:rsidRDefault="003A7FB0" w:rsidP="003A7FB0">
      <w:pPr>
        <w:ind w:left="2694" w:hanging="2694"/>
        <w:jc w:val="both"/>
        <w:rPr>
          <w:sz w:val="24"/>
          <w:szCs w:val="24"/>
        </w:rPr>
      </w:pPr>
      <w:r w:rsidRPr="000E78B0">
        <w:rPr>
          <w:sz w:val="24"/>
          <w:szCs w:val="24"/>
        </w:rPr>
        <w:t xml:space="preserve">Termín zahájení plnění: </w:t>
      </w:r>
      <w:r>
        <w:rPr>
          <w:sz w:val="24"/>
          <w:szCs w:val="24"/>
        </w:rPr>
        <w:tab/>
      </w:r>
      <w:r w:rsidRPr="000E78B0">
        <w:rPr>
          <w:sz w:val="24"/>
          <w:szCs w:val="24"/>
        </w:rPr>
        <w:t>zhotovitel zahájí realizac</w:t>
      </w:r>
      <w:r>
        <w:rPr>
          <w:sz w:val="24"/>
          <w:szCs w:val="24"/>
        </w:rPr>
        <w:t>i</w:t>
      </w:r>
      <w:r w:rsidRPr="000E78B0">
        <w:rPr>
          <w:sz w:val="24"/>
          <w:szCs w:val="24"/>
        </w:rPr>
        <w:t xml:space="preserve"> předmětu d</w:t>
      </w:r>
      <w:r>
        <w:rPr>
          <w:sz w:val="24"/>
          <w:szCs w:val="24"/>
        </w:rPr>
        <w:t xml:space="preserve">íla po nabytí účinnosti smlouvy </w:t>
      </w:r>
      <w:r w:rsidRPr="000E78B0">
        <w:rPr>
          <w:sz w:val="24"/>
          <w:szCs w:val="24"/>
        </w:rPr>
        <w:t>dle čl. XII</w:t>
      </w:r>
      <w:r>
        <w:rPr>
          <w:sz w:val="24"/>
          <w:szCs w:val="24"/>
        </w:rPr>
        <w:t>I. odst.</w:t>
      </w:r>
      <w:r w:rsidRPr="000E78B0">
        <w:rPr>
          <w:sz w:val="24"/>
          <w:szCs w:val="24"/>
        </w:rPr>
        <w:t xml:space="preserve"> </w:t>
      </w:r>
      <w:r>
        <w:rPr>
          <w:sz w:val="24"/>
          <w:szCs w:val="24"/>
        </w:rPr>
        <w:t xml:space="preserve">2. </w:t>
      </w:r>
      <w:r w:rsidRPr="000E78B0">
        <w:rPr>
          <w:sz w:val="24"/>
          <w:szCs w:val="24"/>
        </w:rPr>
        <w:t xml:space="preserve">této smlouvy. </w:t>
      </w:r>
      <w:r>
        <w:rPr>
          <w:sz w:val="24"/>
          <w:szCs w:val="24"/>
        </w:rPr>
        <w:t xml:space="preserve">Objednatel se zavazuje, že předá staveniště zhotoviteli po nabytí právní moci vydaného stavebního povolení na základě </w:t>
      </w:r>
      <w:r w:rsidR="00585DAE">
        <w:rPr>
          <w:sz w:val="24"/>
          <w:szCs w:val="24"/>
        </w:rPr>
        <w:t xml:space="preserve">objednatelem </w:t>
      </w:r>
      <w:r>
        <w:rPr>
          <w:sz w:val="24"/>
          <w:szCs w:val="24"/>
        </w:rPr>
        <w:t>uskutečněné písemné výzvy dle čl. VI. odst. 3. této smlouvy.</w:t>
      </w:r>
    </w:p>
    <w:p w14:paraId="2390F12E" w14:textId="77777777" w:rsidR="003A7FB0" w:rsidRPr="000E78B0" w:rsidRDefault="003A7FB0" w:rsidP="003A7FB0">
      <w:pPr>
        <w:jc w:val="both"/>
        <w:rPr>
          <w:sz w:val="24"/>
          <w:szCs w:val="24"/>
        </w:rPr>
      </w:pPr>
    </w:p>
    <w:p w14:paraId="0A81403D" w14:textId="2581BE06" w:rsidR="003A7FB0" w:rsidRDefault="003A7FB0" w:rsidP="003A7FB0">
      <w:pPr>
        <w:ind w:left="2694" w:hanging="2694"/>
        <w:jc w:val="both"/>
        <w:rPr>
          <w:sz w:val="24"/>
          <w:szCs w:val="24"/>
        </w:rPr>
      </w:pPr>
      <w:r w:rsidRPr="000E78B0">
        <w:rPr>
          <w:sz w:val="24"/>
          <w:szCs w:val="24"/>
        </w:rPr>
        <w:t xml:space="preserve">Termín realizace díla: </w:t>
      </w:r>
      <w:r>
        <w:rPr>
          <w:sz w:val="24"/>
          <w:szCs w:val="24"/>
        </w:rPr>
        <w:tab/>
      </w:r>
      <w:r w:rsidRPr="000E78B0">
        <w:rPr>
          <w:sz w:val="24"/>
          <w:szCs w:val="24"/>
        </w:rPr>
        <w:t xml:space="preserve">zhotovitel </w:t>
      </w:r>
      <w:r>
        <w:rPr>
          <w:color w:val="000000"/>
          <w:sz w:val="24"/>
          <w:szCs w:val="24"/>
        </w:rPr>
        <w:t>z</w:t>
      </w:r>
      <w:r w:rsidRPr="00625690">
        <w:rPr>
          <w:color w:val="000000"/>
          <w:sz w:val="24"/>
          <w:szCs w:val="24"/>
        </w:rPr>
        <w:t>prac</w:t>
      </w:r>
      <w:r>
        <w:rPr>
          <w:color w:val="000000"/>
          <w:sz w:val="24"/>
          <w:szCs w:val="24"/>
        </w:rPr>
        <w:t>uje</w:t>
      </w:r>
      <w:r w:rsidRPr="00625690">
        <w:rPr>
          <w:color w:val="000000"/>
          <w:sz w:val="24"/>
          <w:szCs w:val="24"/>
        </w:rPr>
        <w:t xml:space="preserve"> PD, zaji</w:t>
      </w:r>
      <w:r>
        <w:rPr>
          <w:color w:val="000000"/>
          <w:sz w:val="24"/>
          <w:szCs w:val="24"/>
        </w:rPr>
        <w:t>s</w:t>
      </w:r>
      <w:r w:rsidR="00D70147">
        <w:rPr>
          <w:color w:val="000000"/>
          <w:sz w:val="24"/>
          <w:szCs w:val="24"/>
        </w:rPr>
        <w:t>tí</w:t>
      </w:r>
      <w:r w:rsidRPr="00625690">
        <w:rPr>
          <w:color w:val="000000"/>
          <w:sz w:val="24"/>
          <w:szCs w:val="24"/>
        </w:rPr>
        <w:t xml:space="preserve"> souhlas</w:t>
      </w:r>
      <w:r w:rsidR="00D70147">
        <w:rPr>
          <w:color w:val="000000"/>
          <w:sz w:val="24"/>
          <w:szCs w:val="24"/>
        </w:rPr>
        <w:t>ná</w:t>
      </w:r>
      <w:r w:rsidRPr="00625690">
        <w:rPr>
          <w:color w:val="000000"/>
          <w:sz w:val="24"/>
          <w:szCs w:val="24"/>
        </w:rPr>
        <w:t xml:space="preserve"> stanovis</w:t>
      </w:r>
      <w:r w:rsidR="00D70147">
        <w:rPr>
          <w:color w:val="000000"/>
          <w:sz w:val="24"/>
          <w:szCs w:val="24"/>
        </w:rPr>
        <w:t>ka</w:t>
      </w:r>
      <w:r w:rsidRPr="00625690">
        <w:rPr>
          <w:color w:val="000000"/>
          <w:sz w:val="24"/>
          <w:szCs w:val="24"/>
        </w:rPr>
        <w:t xml:space="preserve"> MO OSD</w:t>
      </w:r>
      <w:r w:rsidR="00D70147">
        <w:rPr>
          <w:color w:val="000000"/>
          <w:sz w:val="24"/>
          <w:szCs w:val="24"/>
        </w:rPr>
        <w:t xml:space="preserve"> a</w:t>
      </w:r>
      <w:r w:rsidRPr="00625690">
        <w:rPr>
          <w:color w:val="000000"/>
          <w:sz w:val="24"/>
          <w:szCs w:val="24"/>
        </w:rPr>
        <w:t xml:space="preserve"> předá podklad</w:t>
      </w:r>
      <w:r w:rsidR="00D70147">
        <w:rPr>
          <w:color w:val="000000"/>
          <w:sz w:val="24"/>
          <w:szCs w:val="24"/>
        </w:rPr>
        <w:t>y</w:t>
      </w:r>
      <w:r w:rsidRPr="00625690">
        <w:rPr>
          <w:color w:val="000000"/>
          <w:sz w:val="24"/>
          <w:szCs w:val="24"/>
        </w:rPr>
        <w:t xml:space="preserve"> stavební</w:t>
      </w:r>
      <w:r w:rsidR="00D70147">
        <w:rPr>
          <w:color w:val="000000"/>
          <w:sz w:val="24"/>
          <w:szCs w:val="24"/>
        </w:rPr>
        <w:t>mu</w:t>
      </w:r>
      <w:r w:rsidRPr="00625690">
        <w:rPr>
          <w:color w:val="000000"/>
          <w:sz w:val="24"/>
          <w:szCs w:val="24"/>
        </w:rPr>
        <w:t xml:space="preserve"> úřad</w:t>
      </w:r>
      <w:r w:rsidR="00D70147">
        <w:rPr>
          <w:color w:val="000000"/>
          <w:sz w:val="24"/>
          <w:szCs w:val="24"/>
        </w:rPr>
        <w:t>u pro</w:t>
      </w:r>
      <w:r w:rsidRPr="00625690">
        <w:rPr>
          <w:color w:val="000000"/>
          <w:sz w:val="24"/>
          <w:szCs w:val="24"/>
        </w:rPr>
        <w:t xml:space="preserve"> vydání stavebního povolení do 90 dnů od</w:t>
      </w:r>
      <w:r w:rsidRPr="000E78B0">
        <w:rPr>
          <w:sz w:val="24"/>
          <w:szCs w:val="24"/>
        </w:rPr>
        <w:t xml:space="preserve"> </w:t>
      </w:r>
      <w:r w:rsidR="00D70147">
        <w:rPr>
          <w:sz w:val="24"/>
          <w:szCs w:val="24"/>
        </w:rPr>
        <w:t xml:space="preserve">nabytí účinnosti smlouvy </w:t>
      </w:r>
      <w:r w:rsidR="00D70147" w:rsidRPr="000E78B0">
        <w:rPr>
          <w:sz w:val="24"/>
          <w:szCs w:val="24"/>
        </w:rPr>
        <w:t>dle čl. XII</w:t>
      </w:r>
      <w:r w:rsidR="00D70147">
        <w:rPr>
          <w:sz w:val="24"/>
          <w:szCs w:val="24"/>
        </w:rPr>
        <w:t>I. odst.</w:t>
      </w:r>
      <w:r w:rsidR="00D70147" w:rsidRPr="000E78B0">
        <w:rPr>
          <w:sz w:val="24"/>
          <w:szCs w:val="24"/>
        </w:rPr>
        <w:t xml:space="preserve"> </w:t>
      </w:r>
      <w:r w:rsidR="00D70147">
        <w:rPr>
          <w:sz w:val="24"/>
          <w:szCs w:val="24"/>
        </w:rPr>
        <w:t xml:space="preserve">2. </w:t>
      </w:r>
      <w:r w:rsidR="00D70147" w:rsidRPr="000E78B0">
        <w:rPr>
          <w:sz w:val="24"/>
          <w:szCs w:val="24"/>
        </w:rPr>
        <w:t>této smlouvy</w:t>
      </w:r>
      <w:r w:rsidR="00D70147">
        <w:rPr>
          <w:sz w:val="24"/>
          <w:szCs w:val="24"/>
        </w:rPr>
        <w:t>.</w:t>
      </w:r>
    </w:p>
    <w:p w14:paraId="7D63B335" w14:textId="325CD8B1" w:rsidR="00D70147" w:rsidRPr="000E78B0" w:rsidRDefault="00D70147" w:rsidP="00A9578C">
      <w:pPr>
        <w:ind w:left="2694"/>
        <w:jc w:val="both"/>
        <w:rPr>
          <w:sz w:val="24"/>
          <w:szCs w:val="24"/>
        </w:rPr>
      </w:pPr>
      <w:r>
        <w:rPr>
          <w:sz w:val="24"/>
          <w:szCs w:val="24"/>
        </w:rPr>
        <w:t xml:space="preserve">Stavební část díla se </w:t>
      </w:r>
      <w:r w:rsidRPr="000E78B0">
        <w:rPr>
          <w:sz w:val="24"/>
          <w:szCs w:val="24"/>
        </w:rPr>
        <w:t>zhotovitel zavazuje ukončit a předat ve lhůtě do</w:t>
      </w:r>
      <w:r>
        <w:rPr>
          <w:sz w:val="24"/>
          <w:szCs w:val="24"/>
        </w:rPr>
        <w:t xml:space="preserve"> 150 dnů </w:t>
      </w:r>
      <w:r w:rsidRPr="000E78B0">
        <w:rPr>
          <w:sz w:val="24"/>
          <w:szCs w:val="24"/>
        </w:rPr>
        <w:t>ode dne předání staveniště</w:t>
      </w:r>
      <w:r w:rsidR="00F23EE5">
        <w:rPr>
          <w:sz w:val="24"/>
          <w:szCs w:val="24"/>
        </w:rPr>
        <w:t>.</w:t>
      </w:r>
    </w:p>
    <w:p w14:paraId="1B8A256D" w14:textId="77777777" w:rsidR="003A7FB0" w:rsidRPr="000E78B0" w:rsidRDefault="003A7FB0" w:rsidP="003A7FB0">
      <w:pPr>
        <w:jc w:val="both"/>
        <w:rPr>
          <w:sz w:val="24"/>
          <w:szCs w:val="24"/>
        </w:rPr>
      </w:pPr>
    </w:p>
    <w:p w14:paraId="30ACE806" w14:textId="77777777" w:rsidR="00A9578C" w:rsidRDefault="00A9578C" w:rsidP="003A7FB0">
      <w:pPr>
        <w:jc w:val="both"/>
        <w:rPr>
          <w:sz w:val="24"/>
          <w:szCs w:val="24"/>
        </w:rPr>
      </w:pPr>
    </w:p>
    <w:p w14:paraId="1DCA8218" w14:textId="77777777" w:rsidR="003A7FB0" w:rsidRDefault="003A7FB0" w:rsidP="003A7FB0">
      <w:pPr>
        <w:jc w:val="both"/>
        <w:rPr>
          <w:sz w:val="24"/>
          <w:szCs w:val="24"/>
        </w:rPr>
      </w:pPr>
      <w:r w:rsidRPr="000E78B0">
        <w:rPr>
          <w:sz w:val="24"/>
          <w:szCs w:val="24"/>
        </w:rPr>
        <w:t xml:space="preserve">Termín předložení kolaudačního souhlasu: </w:t>
      </w:r>
    </w:p>
    <w:p w14:paraId="08C60313" w14:textId="3D9F4007" w:rsidR="00484F86" w:rsidRPr="00F23EE5" w:rsidRDefault="003A7FB0" w:rsidP="000D1C71">
      <w:pPr>
        <w:tabs>
          <w:tab w:val="left" w:pos="4395"/>
        </w:tabs>
        <w:ind w:left="2694"/>
        <w:rPr>
          <w:color w:val="000000"/>
          <w:sz w:val="24"/>
          <w:szCs w:val="24"/>
        </w:rPr>
      </w:pPr>
      <w:r w:rsidRPr="00F23EE5">
        <w:rPr>
          <w:sz w:val="24"/>
          <w:szCs w:val="24"/>
        </w:rPr>
        <w:t>zhotovitel zajistí ve lhůtě</w:t>
      </w:r>
      <w:r w:rsidR="00F23EE5">
        <w:rPr>
          <w:sz w:val="24"/>
          <w:szCs w:val="24"/>
        </w:rPr>
        <w:t xml:space="preserve"> 60</w:t>
      </w:r>
      <w:r w:rsidRPr="00F23EE5">
        <w:rPr>
          <w:sz w:val="24"/>
          <w:szCs w:val="24"/>
        </w:rPr>
        <w:t xml:space="preserve"> dn</w:t>
      </w:r>
      <w:r w:rsidR="00F23EE5">
        <w:rPr>
          <w:sz w:val="24"/>
          <w:szCs w:val="24"/>
        </w:rPr>
        <w:t>ů</w:t>
      </w:r>
      <w:r w:rsidRPr="00F23EE5">
        <w:rPr>
          <w:sz w:val="24"/>
          <w:szCs w:val="24"/>
        </w:rPr>
        <w:t xml:space="preserve"> ode dne řádného dokončení díla bez kolaudace.</w:t>
      </w:r>
    </w:p>
    <w:p w14:paraId="2F7096A4" w14:textId="77777777" w:rsidR="00484F86" w:rsidRPr="00543244" w:rsidRDefault="00484F86" w:rsidP="00554968">
      <w:pPr>
        <w:pStyle w:val="Odstavecseseznamem"/>
        <w:tabs>
          <w:tab w:val="left" w:pos="4253"/>
        </w:tabs>
        <w:spacing w:after="0"/>
        <w:rPr>
          <w:rFonts w:ascii="Times New Roman" w:hAnsi="Times New Roman"/>
          <w:color w:val="000000"/>
          <w:sz w:val="24"/>
          <w:szCs w:val="24"/>
        </w:rPr>
      </w:pPr>
    </w:p>
    <w:p w14:paraId="4D801F9F" w14:textId="735602CC" w:rsidR="001D0FF2" w:rsidRDefault="00B97C5D" w:rsidP="001D0FF2">
      <w:pPr>
        <w:jc w:val="both"/>
      </w:pPr>
      <w:r>
        <w:rPr>
          <w:color w:val="000000"/>
          <w:sz w:val="24"/>
          <w:szCs w:val="24"/>
        </w:rPr>
        <w:t xml:space="preserve">Místem plnění je VUZ </w:t>
      </w:r>
      <w:r>
        <w:rPr>
          <w:bCs/>
          <w:color w:val="000000"/>
          <w:sz w:val="24"/>
          <w:szCs w:val="24"/>
        </w:rPr>
        <w:t xml:space="preserve">Brno, Tučkova 23, GPS: </w:t>
      </w:r>
      <w:r>
        <w:rPr>
          <w:bCs/>
          <w:color w:val="000000"/>
          <w:sz w:val="22"/>
          <w:szCs w:val="22"/>
        </w:rPr>
        <w:t>49.2080267N, 16.5969906E</w:t>
      </w:r>
      <w:r w:rsidR="00E0268D">
        <w:rPr>
          <w:sz w:val="24"/>
          <w:szCs w:val="24"/>
        </w:rPr>
        <w:t xml:space="preserve"> </w:t>
      </w:r>
    </w:p>
    <w:p w14:paraId="4749F206" w14:textId="77777777" w:rsidR="004D7DDC" w:rsidRDefault="004D7DDC" w:rsidP="001D0FF2">
      <w:pPr>
        <w:jc w:val="both"/>
      </w:pPr>
    </w:p>
    <w:p w14:paraId="7AD6B328" w14:textId="2FA1EAA3" w:rsidR="00AE2642" w:rsidRPr="00B50AE4" w:rsidRDefault="00F866AD" w:rsidP="00B50AE4">
      <w:pPr>
        <w:pStyle w:val="Nadpis4"/>
        <w:keepNext w:val="0"/>
        <w:shd w:val="clear" w:color="auto" w:fill="auto"/>
        <w:spacing w:beforeLines="20" w:before="48" w:after="120"/>
        <w:rPr>
          <w:rFonts w:ascii="Times New Roman" w:hAnsi="Times New Roman"/>
          <w:color w:val="auto"/>
          <w:u w:val="none"/>
        </w:rPr>
      </w:pPr>
      <w:r w:rsidRPr="00DC2FA8">
        <w:rPr>
          <w:rFonts w:ascii="Times New Roman" w:hAnsi="Times New Roman"/>
          <w:color w:val="auto"/>
          <w:szCs w:val="24"/>
          <w:u w:val="none"/>
        </w:rPr>
        <w:t>I</w:t>
      </w:r>
      <w:r w:rsidR="009F2635">
        <w:rPr>
          <w:rFonts w:ascii="Times New Roman" w:hAnsi="Times New Roman"/>
          <w:color w:val="auto"/>
          <w:szCs w:val="24"/>
          <w:u w:val="none"/>
        </w:rPr>
        <w:t>V</w:t>
      </w:r>
      <w:r w:rsidRPr="00DC2FA8">
        <w:rPr>
          <w:rFonts w:ascii="Times New Roman" w:hAnsi="Times New Roman"/>
          <w:color w:val="auto"/>
          <w:szCs w:val="24"/>
          <w:u w:val="none"/>
        </w:rPr>
        <w:t xml:space="preserve">. </w:t>
      </w:r>
      <w:r w:rsidR="00AE2642" w:rsidRPr="00DC2FA8">
        <w:rPr>
          <w:rFonts w:ascii="Times New Roman" w:hAnsi="Times New Roman"/>
          <w:color w:val="auto"/>
          <w:szCs w:val="24"/>
          <w:u w:val="none"/>
        </w:rPr>
        <w:t>C</w:t>
      </w:r>
      <w:r w:rsidR="00AC03CA">
        <w:rPr>
          <w:rFonts w:ascii="Times New Roman" w:hAnsi="Times New Roman"/>
          <w:color w:val="auto"/>
          <w:szCs w:val="24"/>
          <w:u w:val="none"/>
        </w:rPr>
        <w:t xml:space="preserve">ena </w:t>
      </w:r>
      <w:r w:rsidR="00AC03CA" w:rsidRPr="00B50AE4">
        <w:rPr>
          <w:rFonts w:ascii="Times New Roman" w:hAnsi="Times New Roman"/>
          <w:color w:val="auto"/>
          <w:szCs w:val="24"/>
          <w:u w:val="none"/>
        </w:rPr>
        <w:t>díla</w:t>
      </w:r>
    </w:p>
    <w:p w14:paraId="442F3276" w14:textId="77777777" w:rsidR="00D0571B" w:rsidRPr="00B50AE4" w:rsidRDefault="009A3F58" w:rsidP="00B50AE4">
      <w:pPr>
        <w:spacing w:after="120"/>
        <w:jc w:val="both"/>
        <w:rPr>
          <w:sz w:val="24"/>
        </w:rPr>
      </w:pPr>
      <w:r w:rsidRPr="00B50AE4">
        <w:rPr>
          <w:sz w:val="24"/>
        </w:rPr>
        <w:t>Cena za předmět díla bez DPH je cenou konečnou, nejvýše přípustnou, ve které jsou zahrnuty veškeré náklady dle článku I</w:t>
      </w:r>
      <w:r w:rsidR="00926FCA" w:rsidRPr="00B50AE4">
        <w:rPr>
          <w:sz w:val="24"/>
        </w:rPr>
        <w:t>.</w:t>
      </w:r>
      <w:r w:rsidRPr="00B50AE4">
        <w:rPr>
          <w:sz w:val="24"/>
        </w:rPr>
        <w:t xml:space="preserve"> této smlouvy a činí: </w:t>
      </w:r>
    </w:p>
    <w:p w14:paraId="61AFAE6F" w14:textId="2D0F6D6D" w:rsidR="009A3F58" w:rsidRPr="00B50AE4" w:rsidRDefault="00D0571B" w:rsidP="00B50AE4">
      <w:pPr>
        <w:spacing w:after="120"/>
        <w:rPr>
          <w:sz w:val="24"/>
        </w:rPr>
      </w:pPr>
      <w:r w:rsidRPr="00B50AE4">
        <w:rPr>
          <w:sz w:val="24"/>
        </w:rPr>
        <w:t xml:space="preserve">Cena za zpracování </w:t>
      </w:r>
      <w:r w:rsidR="00EB3236" w:rsidRPr="00B50AE4">
        <w:rPr>
          <w:sz w:val="24"/>
        </w:rPr>
        <w:t>PD</w:t>
      </w:r>
      <w:r w:rsidRPr="00B50AE4">
        <w:rPr>
          <w:sz w:val="24"/>
        </w:rPr>
        <w:t>:</w:t>
      </w:r>
      <w:r w:rsidR="005A54D0" w:rsidRPr="00B50AE4">
        <w:rPr>
          <w:sz w:val="24"/>
        </w:rPr>
        <w:tab/>
      </w:r>
      <w:r w:rsidR="005A54D0" w:rsidRPr="00B50AE4">
        <w:rPr>
          <w:sz w:val="24"/>
        </w:rPr>
        <w:tab/>
      </w:r>
      <w:r w:rsidR="005A54D0" w:rsidRPr="00B50AE4">
        <w:rPr>
          <w:sz w:val="24"/>
        </w:rPr>
        <w:tab/>
      </w:r>
      <w:r w:rsidR="005A54D0" w:rsidRPr="00B50AE4">
        <w:rPr>
          <w:sz w:val="24"/>
        </w:rPr>
        <w:tab/>
      </w:r>
      <w:r w:rsidR="005A54D0" w:rsidRPr="00B50AE4">
        <w:rPr>
          <w:sz w:val="24"/>
        </w:rPr>
        <w:tab/>
      </w:r>
      <w:r w:rsidR="001A6E1B" w:rsidRPr="00B50AE4">
        <w:rPr>
          <w:sz w:val="24"/>
        </w:rPr>
        <w:t xml:space="preserve">     </w:t>
      </w:r>
      <w:r w:rsidR="00570413">
        <w:rPr>
          <w:b/>
          <w:sz w:val="24"/>
        </w:rPr>
        <w:t>XXX</w:t>
      </w:r>
      <w:r w:rsidR="0033042C" w:rsidRPr="00B50AE4">
        <w:rPr>
          <w:b/>
          <w:sz w:val="24"/>
        </w:rPr>
        <w:t xml:space="preserve"> </w:t>
      </w:r>
      <w:r w:rsidR="009A3F58" w:rsidRPr="00B50AE4">
        <w:rPr>
          <w:b/>
          <w:sz w:val="24"/>
        </w:rPr>
        <w:t>Kč</w:t>
      </w:r>
    </w:p>
    <w:p w14:paraId="2BC3C2CD" w14:textId="0B317EC7" w:rsidR="00EA4428" w:rsidRPr="00B50AE4" w:rsidRDefault="00D0571B" w:rsidP="00B50AE4">
      <w:pPr>
        <w:spacing w:after="120"/>
        <w:rPr>
          <w:sz w:val="24"/>
        </w:rPr>
      </w:pPr>
      <w:r w:rsidRPr="00B50AE4">
        <w:rPr>
          <w:sz w:val="24"/>
        </w:rPr>
        <w:t xml:space="preserve">Cena za realizaci </w:t>
      </w:r>
      <w:r w:rsidR="00E5170B" w:rsidRPr="00B50AE4">
        <w:rPr>
          <w:sz w:val="24"/>
        </w:rPr>
        <w:t>výtahu</w:t>
      </w:r>
      <w:r w:rsidR="005A54D0" w:rsidRPr="00B50AE4">
        <w:rPr>
          <w:b/>
          <w:sz w:val="24"/>
        </w:rPr>
        <w:t>:</w:t>
      </w:r>
      <w:r w:rsidR="005A54D0" w:rsidRPr="00B50AE4">
        <w:rPr>
          <w:b/>
          <w:sz w:val="24"/>
        </w:rPr>
        <w:tab/>
      </w:r>
      <w:r w:rsidR="005A54D0" w:rsidRPr="00B50AE4">
        <w:rPr>
          <w:b/>
          <w:sz w:val="24"/>
        </w:rPr>
        <w:tab/>
      </w:r>
      <w:r w:rsidR="005A54D0" w:rsidRPr="00B50AE4">
        <w:rPr>
          <w:b/>
          <w:sz w:val="24"/>
        </w:rPr>
        <w:tab/>
      </w:r>
      <w:r w:rsidR="005A54D0" w:rsidRPr="00B50AE4">
        <w:rPr>
          <w:b/>
          <w:sz w:val="24"/>
        </w:rPr>
        <w:tab/>
      </w:r>
      <w:r w:rsidR="005A54D0" w:rsidRPr="00B50AE4">
        <w:rPr>
          <w:b/>
          <w:sz w:val="24"/>
        </w:rPr>
        <w:tab/>
      </w:r>
      <w:r w:rsidR="00570413">
        <w:rPr>
          <w:b/>
          <w:sz w:val="24"/>
        </w:rPr>
        <w:t xml:space="preserve">     XXX</w:t>
      </w:r>
      <w:r w:rsidR="00EA4428" w:rsidRPr="00B50AE4">
        <w:rPr>
          <w:b/>
          <w:sz w:val="24"/>
        </w:rPr>
        <w:t xml:space="preserve"> Kč</w:t>
      </w:r>
    </w:p>
    <w:p w14:paraId="1014EA39" w14:textId="77777777" w:rsidR="000C3567" w:rsidRPr="00B50AE4" w:rsidRDefault="000C3567" w:rsidP="00B50AE4">
      <w:pPr>
        <w:tabs>
          <w:tab w:val="left" w:pos="1080"/>
          <w:tab w:val="right" w:pos="7740"/>
        </w:tabs>
        <w:rPr>
          <w:bCs/>
          <w:sz w:val="22"/>
          <w:szCs w:val="22"/>
        </w:rPr>
      </w:pPr>
    </w:p>
    <w:p w14:paraId="0D6A4595" w14:textId="478510B6" w:rsidR="00EA4428" w:rsidRPr="00B50AE4" w:rsidRDefault="000C3567" w:rsidP="00B50AE4">
      <w:pPr>
        <w:spacing w:after="120"/>
        <w:rPr>
          <w:sz w:val="24"/>
        </w:rPr>
      </w:pPr>
      <w:r w:rsidRPr="00B50AE4">
        <w:rPr>
          <w:bCs/>
          <w:sz w:val="24"/>
          <w:szCs w:val="22"/>
        </w:rPr>
        <w:t>Cena za servis výtah</w:t>
      </w:r>
      <w:r w:rsidR="00625690" w:rsidRPr="00B50AE4">
        <w:rPr>
          <w:bCs/>
          <w:sz w:val="24"/>
          <w:szCs w:val="22"/>
        </w:rPr>
        <w:t>ů</w:t>
      </w:r>
      <w:r w:rsidRPr="00B50AE4">
        <w:rPr>
          <w:bCs/>
          <w:sz w:val="24"/>
          <w:szCs w:val="22"/>
        </w:rPr>
        <w:t xml:space="preserve"> po dobu trvání záruky:</w:t>
      </w:r>
      <w:r w:rsidR="005A54D0" w:rsidRPr="00B50AE4">
        <w:rPr>
          <w:b/>
          <w:sz w:val="24"/>
        </w:rPr>
        <w:tab/>
      </w:r>
      <w:r w:rsidR="005A54D0" w:rsidRPr="00B50AE4">
        <w:rPr>
          <w:b/>
          <w:sz w:val="24"/>
        </w:rPr>
        <w:tab/>
      </w:r>
      <w:r w:rsidR="001A6E1B" w:rsidRPr="00B50AE4">
        <w:rPr>
          <w:b/>
          <w:sz w:val="24"/>
        </w:rPr>
        <w:t xml:space="preserve">   </w:t>
      </w:r>
      <w:r w:rsidR="00570413">
        <w:rPr>
          <w:b/>
          <w:sz w:val="24"/>
        </w:rPr>
        <w:t xml:space="preserve"> </w:t>
      </w:r>
      <w:bookmarkStart w:id="0" w:name="_GoBack"/>
      <w:bookmarkEnd w:id="0"/>
      <w:r w:rsidR="001A6E1B" w:rsidRPr="00B50AE4">
        <w:rPr>
          <w:b/>
          <w:sz w:val="24"/>
        </w:rPr>
        <w:t xml:space="preserve"> </w:t>
      </w:r>
      <w:r w:rsidR="00570413">
        <w:rPr>
          <w:b/>
          <w:sz w:val="24"/>
        </w:rPr>
        <w:t>XXX</w:t>
      </w:r>
      <w:r w:rsidR="00EA4428" w:rsidRPr="00B50AE4">
        <w:rPr>
          <w:b/>
          <w:sz w:val="24"/>
        </w:rPr>
        <w:t xml:space="preserve"> Kč</w:t>
      </w:r>
    </w:p>
    <w:p w14:paraId="40FC136F" w14:textId="77777777" w:rsidR="00D0571B" w:rsidRPr="00B50AE4" w:rsidRDefault="00D0571B" w:rsidP="00B50AE4">
      <w:pPr>
        <w:tabs>
          <w:tab w:val="left" w:pos="1080"/>
          <w:tab w:val="right" w:pos="7740"/>
        </w:tabs>
        <w:rPr>
          <w:sz w:val="24"/>
        </w:rPr>
      </w:pPr>
    </w:p>
    <w:p w14:paraId="21826CE8" w14:textId="7A14F315" w:rsidR="00EA4428" w:rsidRPr="00B50AE4" w:rsidRDefault="00C07EFC" w:rsidP="00B50AE4">
      <w:pPr>
        <w:spacing w:after="120"/>
        <w:rPr>
          <w:sz w:val="24"/>
        </w:rPr>
      </w:pPr>
      <w:r w:rsidRPr="00B50AE4">
        <w:rPr>
          <w:b/>
          <w:sz w:val="24"/>
        </w:rPr>
        <w:t>Cena celkem</w:t>
      </w:r>
      <w:r w:rsidR="00025949" w:rsidRPr="00B50AE4">
        <w:rPr>
          <w:sz w:val="24"/>
        </w:rPr>
        <w:t>:</w:t>
      </w:r>
      <w:r w:rsidR="005A54D0" w:rsidRPr="00B50AE4">
        <w:rPr>
          <w:sz w:val="24"/>
        </w:rPr>
        <w:tab/>
      </w:r>
      <w:r w:rsidR="005A54D0" w:rsidRPr="00B50AE4">
        <w:rPr>
          <w:sz w:val="24"/>
        </w:rPr>
        <w:tab/>
      </w:r>
      <w:r w:rsidR="005A54D0" w:rsidRPr="00B50AE4">
        <w:rPr>
          <w:sz w:val="24"/>
        </w:rPr>
        <w:tab/>
      </w:r>
      <w:r w:rsidR="005A54D0" w:rsidRPr="00B50AE4">
        <w:rPr>
          <w:sz w:val="24"/>
        </w:rPr>
        <w:tab/>
      </w:r>
      <w:r w:rsidR="005A54D0" w:rsidRPr="00B50AE4">
        <w:rPr>
          <w:sz w:val="24"/>
        </w:rPr>
        <w:tab/>
      </w:r>
      <w:r w:rsidR="005A54D0" w:rsidRPr="00B50AE4">
        <w:rPr>
          <w:sz w:val="24"/>
        </w:rPr>
        <w:tab/>
      </w:r>
      <w:r w:rsidRPr="00B50AE4">
        <w:rPr>
          <w:sz w:val="24"/>
        </w:rPr>
        <w:tab/>
      </w:r>
      <w:r w:rsidR="001A6E1B" w:rsidRPr="00B50AE4">
        <w:rPr>
          <w:sz w:val="24"/>
        </w:rPr>
        <w:t xml:space="preserve"> </w:t>
      </w:r>
      <w:r w:rsidR="001A6E1B" w:rsidRPr="00B50AE4">
        <w:rPr>
          <w:b/>
          <w:sz w:val="24"/>
        </w:rPr>
        <w:t>2 073 000</w:t>
      </w:r>
      <w:r w:rsidR="00EA4428" w:rsidRPr="00B50AE4">
        <w:rPr>
          <w:b/>
          <w:sz w:val="24"/>
        </w:rPr>
        <w:t xml:space="preserve"> Kč</w:t>
      </w:r>
    </w:p>
    <w:p w14:paraId="2398C31F" w14:textId="77777777" w:rsidR="00D0571B" w:rsidRPr="00B50AE4" w:rsidRDefault="00D0571B" w:rsidP="00B50AE4">
      <w:pPr>
        <w:tabs>
          <w:tab w:val="left" w:pos="0"/>
        </w:tabs>
        <w:rPr>
          <w:sz w:val="24"/>
          <w:u w:val="single"/>
        </w:rPr>
      </w:pPr>
    </w:p>
    <w:p w14:paraId="368230A3" w14:textId="088C7F6E" w:rsidR="009A3F58" w:rsidRPr="00756BB0" w:rsidRDefault="009A3F58" w:rsidP="00B50AE4">
      <w:pPr>
        <w:tabs>
          <w:tab w:val="left" w:pos="1080"/>
          <w:tab w:val="right" w:pos="7740"/>
        </w:tabs>
        <w:jc w:val="both"/>
        <w:rPr>
          <w:sz w:val="24"/>
        </w:rPr>
      </w:pPr>
      <w:r w:rsidRPr="00B50AE4">
        <w:rPr>
          <w:sz w:val="24"/>
        </w:rPr>
        <w:t>slovy:</w:t>
      </w:r>
      <w:r w:rsidRPr="00B50AE4">
        <w:rPr>
          <w:sz w:val="24"/>
        </w:rPr>
        <w:tab/>
        <w:t>„</w:t>
      </w:r>
      <w:proofErr w:type="spellStart"/>
      <w:r w:rsidR="001A6E1B" w:rsidRPr="00FF5CB3">
        <w:rPr>
          <w:sz w:val="24"/>
        </w:rPr>
        <w:t>dvamilionysedmdesáttřitísí</w:t>
      </w:r>
      <w:r w:rsidR="00B50AE4" w:rsidRPr="00FF5CB3">
        <w:rPr>
          <w:sz w:val="24"/>
        </w:rPr>
        <w:t>c</w:t>
      </w:r>
      <w:proofErr w:type="spellEnd"/>
      <w:r w:rsidR="00B50AE4" w:rsidRPr="00B50AE4">
        <w:rPr>
          <w:b/>
          <w:sz w:val="24"/>
        </w:rPr>
        <w:t xml:space="preserve"> </w:t>
      </w:r>
      <w:r w:rsidRPr="00B50AE4">
        <w:rPr>
          <w:sz w:val="24"/>
        </w:rPr>
        <w:t>korun</w:t>
      </w:r>
      <w:r w:rsidR="001F7C5F" w:rsidRPr="00B50AE4">
        <w:rPr>
          <w:sz w:val="24"/>
        </w:rPr>
        <w:t xml:space="preserve"> </w:t>
      </w:r>
      <w:r w:rsidRPr="00B50AE4">
        <w:rPr>
          <w:sz w:val="24"/>
        </w:rPr>
        <w:t>českých“</w:t>
      </w:r>
    </w:p>
    <w:p w14:paraId="3B90B5C8" w14:textId="77777777" w:rsidR="009A3F58" w:rsidRPr="00756BB0" w:rsidRDefault="009A3F58" w:rsidP="00B50AE4">
      <w:pPr>
        <w:jc w:val="center"/>
        <w:rPr>
          <w:sz w:val="24"/>
        </w:rPr>
      </w:pPr>
    </w:p>
    <w:p w14:paraId="399A87F5" w14:textId="1009F818" w:rsidR="009A3F58" w:rsidRDefault="009A3F58" w:rsidP="00B46B1D">
      <w:pPr>
        <w:rPr>
          <w:sz w:val="24"/>
          <w:szCs w:val="24"/>
        </w:rPr>
      </w:pPr>
      <w:r w:rsidRPr="00CD71C7">
        <w:rPr>
          <w:sz w:val="24"/>
          <w:szCs w:val="24"/>
        </w:rPr>
        <w:t>DPH bude účtováno v sazbě platné ke dni uskutečnění zdanitelného plnění.</w:t>
      </w:r>
    </w:p>
    <w:p w14:paraId="697F6ADD" w14:textId="58338F54" w:rsidR="004B35D0" w:rsidRDefault="004B35D0" w:rsidP="00B46B1D">
      <w:pPr>
        <w:rPr>
          <w:sz w:val="24"/>
          <w:szCs w:val="24"/>
        </w:rPr>
      </w:pPr>
    </w:p>
    <w:p w14:paraId="4D0E6AB2" w14:textId="3D201F0F" w:rsidR="004B35D0" w:rsidRDefault="004B35D0" w:rsidP="000363E8">
      <w:pPr>
        <w:jc w:val="both"/>
        <w:rPr>
          <w:sz w:val="24"/>
          <w:szCs w:val="24"/>
        </w:rPr>
      </w:pPr>
      <w:r w:rsidRPr="004B35D0">
        <w:rPr>
          <w:sz w:val="24"/>
          <w:szCs w:val="24"/>
        </w:rPr>
        <w:t>V ceně jsou zahrnuty veškeré nezbytné náklady k řádné a úplné realizaci díla dle čl. II. této smlouvy, tj. dopracování výrobní dokumentace; vytyčení všech podzemních sítí a rozvodů, které se nacházejí na území staveniště a jejich ochrana při realizaci díla; náklady na vybudování zařízení staveniště a jeho provozování; náklady na odběr všech médií nutných pro provedení díla; doprava materiálu a techniky do místa plnění; odvoz a likvidace odpadů; poplatky za zábor veřejného prostranství, případně jiných pozemků; poplatky za zvláštní užívání komunikace, za dočasné i trvalé skládky, instalaci a udržování dopravního značení po dobu výstavby; uvedení komunikací dotčených stavbou do původního stavu; náklady na zpracování dokumentace skutečného provedení; provedení všech nezbytných zkoušek a revizí dle ČSN a 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5F7C6B6D" w14:textId="77777777" w:rsidR="00CD71C7" w:rsidRPr="00CD71C7" w:rsidRDefault="00CD71C7" w:rsidP="00FF5CB3">
      <w:pPr>
        <w:pStyle w:val="slovn1"/>
        <w:tabs>
          <w:tab w:val="left" w:pos="1080"/>
          <w:tab w:val="right" w:pos="7740"/>
        </w:tabs>
        <w:spacing w:before="0" w:beforeAutospacing="0" w:after="0" w:afterAutospacing="0"/>
        <w:rPr>
          <w:rFonts w:eastAsia="Times New Roman"/>
          <w:sz w:val="22"/>
          <w:szCs w:val="20"/>
          <w:lang w:val="cs-CZ" w:eastAsia="cs-CZ"/>
        </w:rPr>
      </w:pPr>
    </w:p>
    <w:p w14:paraId="6926E0C1" w14:textId="77777777" w:rsidR="00556DC7" w:rsidRPr="006B398C" w:rsidRDefault="00556DC7" w:rsidP="00556DC7">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 Platební a fakturační podmínky</w:t>
      </w:r>
    </w:p>
    <w:p w14:paraId="1389365D" w14:textId="77777777" w:rsidR="00556DC7" w:rsidRPr="000E78B0" w:rsidRDefault="00556DC7" w:rsidP="00556DC7">
      <w:pPr>
        <w:pStyle w:val="Zkladntext"/>
        <w:numPr>
          <w:ilvl w:val="0"/>
          <w:numId w:val="25"/>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1F756FE" w14:textId="77777777" w:rsidR="00556DC7" w:rsidRPr="000E78B0" w:rsidRDefault="00556DC7" w:rsidP="00556DC7">
      <w:pPr>
        <w:pStyle w:val="Zkladntext"/>
        <w:numPr>
          <w:ilvl w:val="0"/>
          <w:numId w:val="25"/>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Pr>
          <w:rFonts w:ascii="Times New Roman" w:hAnsi="Times New Roman"/>
          <w:b w:val="0"/>
          <w:i w:val="0"/>
          <w:szCs w:val="24"/>
        </w:rPr>
        <w:t xml:space="preserve">dílčích </w:t>
      </w:r>
      <w:r w:rsidRPr="000E78B0">
        <w:rPr>
          <w:rFonts w:ascii="Times New Roman" w:hAnsi="Times New Roman"/>
          <w:b w:val="0"/>
          <w:i w:val="0"/>
          <w:szCs w:val="24"/>
        </w:rPr>
        <w:t xml:space="preserve">daňových dokladů, jež budou vystaveny v souladu s </w:t>
      </w:r>
      <w:proofErr w:type="spellStart"/>
      <w:r w:rsidRPr="000E78B0">
        <w:rPr>
          <w:rFonts w:ascii="Times New Roman" w:hAnsi="Times New Roman"/>
          <w:b w:val="0"/>
          <w:i w:val="0"/>
          <w:szCs w:val="24"/>
        </w:rPr>
        <w:t>ust</w:t>
      </w:r>
      <w:proofErr w:type="spellEnd"/>
      <w:r w:rsidRPr="000E78B0">
        <w:rPr>
          <w:rFonts w:ascii="Times New Roman" w:hAnsi="Times New Roman"/>
          <w:b w:val="0"/>
          <w:i w:val="0"/>
          <w:szCs w:val="24"/>
        </w:rPr>
        <w:t xml:space="preserve">. § 11 odst. </w:t>
      </w:r>
      <w:r>
        <w:rPr>
          <w:rFonts w:ascii="Times New Roman" w:hAnsi="Times New Roman"/>
          <w:b w:val="0"/>
          <w:i w:val="0"/>
          <w:szCs w:val="24"/>
        </w:rPr>
        <w:t>1 zák. č. 563/1991 Sb.</w:t>
      </w:r>
      <w:r w:rsidRPr="000E78B0">
        <w:rPr>
          <w:rFonts w:ascii="Times New Roman" w:hAnsi="Times New Roman"/>
          <w:b w:val="0"/>
          <w:i w:val="0"/>
          <w:szCs w:val="24"/>
        </w:rPr>
        <w:t xml:space="preserve">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14:paraId="58D11382" w14:textId="77777777" w:rsidR="00556DC7" w:rsidRPr="000E78B0" w:rsidRDefault="00556DC7" w:rsidP="00556DC7">
      <w:pPr>
        <w:pStyle w:val="Zkladntext"/>
        <w:numPr>
          <w:ilvl w:val="0"/>
          <w:numId w:val="25"/>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w:t>
      </w:r>
      <w:r>
        <w:rPr>
          <w:rFonts w:ascii="Times New Roman" w:hAnsi="Times New Roman"/>
          <w:b w:val="0"/>
          <w:i w:val="0"/>
          <w:szCs w:val="24"/>
        </w:rPr>
        <w:t>objednateli</w:t>
      </w:r>
      <w:r w:rsidRPr="000E78B0">
        <w:rPr>
          <w:rFonts w:ascii="Times New Roman" w:hAnsi="Times New Roman"/>
          <w:b w:val="0"/>
          <w:i w:val="0"/>
          <w:szCs w:val="24"/>
        </w:rPr>
        <w:t xml:space="preserve">. V případě, že zhotovitel uvede na faktuře den splatnosti, který nebude odpovídat podmínce 30denní lhůty po doručení do sídla objednatele, je objednatel oprávněn takovouto fakturu vrátit zpět zhotoviteli jako neoprávněnou. </w:t>
      </w:r>
    </w:p>
    <w:p w14:paraId="67E635C5" w14:textId="77777777" w:rsidR="00556DC7" w:rsidRDefault="00556DC7" w:rsidP="00556DC7">
      <w:pPr>
        <w:pStyle w:val="Zkladntext"/>
        <w:numPr>
          <w:ilvl w:val="0"/>
          <w:numId w:val="25"/>
        </w:numPr>
        <w:tabs>
          <w:tab w:val="clear" w:pos="851"/>
          <w:tab w:val="num" w:pos="284"/>
        </w:tabs>
        <w:ind w:left="284" w:hanging="284"/>
        <w:jc w:val="both"/>
        <w:rPr>
          <w:rFonts w:ascii="Times New Roman" w:hAnsi="Times New Roman"/>
          <w:b w:val="0"/>
          <w:i w:val="0"/>
          <w:szCs w:val="24"/>
        </w:rPr>
      </w:pPr>
      <w:r w:rsidRPr="003461F8">
        <w:rPr>
          <w:rFonts w:ascii="Times New Roman" w:hAnsi="Times New Roman"/>
          <w:b w:val="0"/>
          <w:i w:val="0"/>
          <w:szCs w:val="24"/>
        </w:rPr>
        <w:lastRenderedPageBreak/>
        <w:t>Zhotovitel se zavazuje vystavovat a zasílat objednateli faktury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5</w:t>
      </w:r>
      <w:r>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w:t>
      </w:r>
      <w:r>
        <w:rPr>
          <w:rFonts w:ascii="Times New Roman" w:hAnsi="Times New Roman"/>
          <w:b w:val="0"/>
          <w:i w:val="0"/>
          <w:szCs w:val="24"/>
        </w:rPr>
        <w:t xml:space="preserve"> provedených prací potvrzený </w:t>
      </w:r>
      <w:r w:rsidRPr="003461F8">
        <w:rPr>
          <w:rFonts w:ascii="Times New Roman" w:hAnsi="Times New Roman"/>
          <w:b w:val="0"/>
          <w:i w:val="0"/>
          <w:szCs w:val="24"/>
        </w:rPr>
        <w:t>oprávněnými zástupci smluvních stran.</w:t>
      </w:r>
    </w:p>
    <w:p w14:paraId="05A9B4B7" w14:textId="00E6ED52" w:rsidR="00556DC7" w:rsidRPr="003461F8" w:rsidRDefault="00556DC7" w:rsidP="00556DC7">
      <w:pPr>
        <w:pStyle w:val="Zkladntext"/>
        <w:numPr>
          <w:ilvl w:val="0"/>
          <w:numId w:val="25"/>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w:t>
      </w:r>
      <w:r w:rsidR="0015799E">
        <w:rPr>
          <w:rFonts w:ascii="Times New Roman" w:hAnsi="Times New Roman"/>
          <w:b w:val="0"/>
          <w:i w:val="0"/>
          <w:szCs w:val="24"/>
        </w:rPr>
        <w:t>Dobrovského 2549/27 B, 612 00 Brno</w:t>
      </w:r>
      <w:r>
        <w:rPr>
          <w:rFonts w:ascii="Times New Roman" w:hAnsi="Times New Roman"/>
          <w:b w:val="0"/>
          <w:i w:val="0"/>
          <w:szCs w:val="24"/>
        </w:rPr>
        <w:t>.</w:t>
      </w:r>
    </w:p>
    <w:p w14:paraId="3775E532" w14:textId="3CED4DD9" w:rsidR="00FF5191" w:rsidRPr="00FF5191" w:rsidRDefault="00FF5191" w:rsidP="00A5340A">
      <w:pPr>
        <w:pStyle w:val="Zkladntext"/>
        <w:numPr>
          <w:ilvl w:val="0"/>
          <w:numId w:val="25"/>
        </w:numPr>
        <w:tabs>
          <w:tab w:val="clear" w:pos="851"/>
          <w:tab w:val="num" w:pos="284"/>
        </w:tabs>
        <w:ind w:left="284" w:hanging="284"/>
        <w:jc w:val="both"/>
        <w:rPr>
          <w:rFonts w:ascii="Times New Roman" w:hAnsi="Times New Roman"/>
          <w:b w:val="0"/>
          <w:i w:val="0"/>
          <w:szCs w:val="24"/>
        </w:rPr>
      </w:pPr>
      <w:r w:rsidRPr="00A5340A">
        <w:rPr>
          <w:rFonts w:ascii="Times New Roman" w:hAnsi="Times New Roman"/>
          <w:b w:val="0"/>
          <w:i w:val="0"/>
          <w:szCs w:val="24"/>
        </w:rPr>
        <w:t>Fakturace za PD</w:t>
      </w:r>
      <w:r>
        <w:rPr>
          <w:rFonts w:ascii="Times New Roman" w:hAnsi="Times New Roman"/>
          <w:b w:val="0"/>
          <w:i w:val="0"/>
          <w:szCs w:val="24"/>
        </w:rPr>
        <w:t>:</w:t>
      </w:r>
      <w:r w:rsidRPr="00A5340A">
        <w:rPr>
          <w:rFonts w:ascii="Times New Roman" w:hAnsi="Times New Roman"/>
          <w:b w:val="0"/>
          <w:i w:val="0"/>
          <w:szCs w:val="24"/>
        </w:rPr>
        <w:t xml:space="preserve"> bude provedena jednou fakturou na základě zápisu o předání/převzetí PD. Objednatel si vyhrazuje právo pozastavit 10 % z ceny PD bez DPH z faktury. Pozastavená částka bude uvolněna po vydání stavebního povolení.</w:t>
      </w:r>
    </w:p>
    <w:p w14:paraId="5A868468" w14:textId="6F5A003A" w:rsidR="00556DC7" w:rsidRPr="00A5340A" w:rsidRDefault="00FF5191" w:rsidP="00556DC7">
      <w:pPr>
        <w:pStyle w:val="Zkladntext"/>
        <w:numPr>
          <w:ilvl w:val="0"/>
          <w:numId w:val="25"/>
        </w:numPr>
        <w:tabs>
          <w:tab w:val="clear" w:pos="851"/>
          <w:tab w:val="num" w:pos="284"/>
        </w:tabs>
        <w:ind w:left="284" w:hanging="284"/>
        <w:jc w:val="both"/>
        <w:rPr>
          <w:szCs w:val="24"/>
        </w:rPr>
      </w:pPr>
      <w:r>
        <w:rPr>
          <w:rFonts w:ascii="Times New Roman" w:hAnsi="Times New Roman"/>
          <w:b w:val="0"/>
          <w:i w:val="0"/>
          <w:szCs w:val="24"/>
        </w:rPr>
        <w:t xml:space="preserve">Fakturace za dílo: </w:t>
      </w:r>
      <w:r w:rsidR="00556DC7" w:rsidRPr="000E78B0">
        <w:rPr>
          <w:rFonts w:ascii="Times New Roman" w:hAnsi="Times New Roman"/>
          <w:b w:val="0"/>
          <w:i w:val="0"/>
          <w:szCs w:val="24"/>
        </w:rPr>
        <w:t>Zhotovitel se zavazuje vystavovat faktury jednou měsíčně podle objemu skutečně provedených prací v kalendářním měsíci</w:t>
      </w:r>
      <w:r w:rsidR="00556DC7">
        <w:rPr>
          <w:rFonts w:ascii="Times New Roman" w:hAnsi="Times New Roman"/>
          <w:b w:val="0"/>
          <w:i w:val="0"/>
          <w:szCs w:val="24"/>
        </w:rPr>
        <w:t>,</w:t>
      </w:r>
      <w:r w:rsidR="00556DC7" w:rsidRPr="000E78B0">
        <w:rPr>
          <w:rFonts w:ascii="Times New Roman" w:hAnsi="Times New Roman"/>
          <w:b w:val="0"/>
          <w:i w:val="0"/>
          <w:szCs w:val="24"/>
        </w:rPr>
        <w:t xml:space="preserve"> a to nejpozději do 10 dnů od uskutečnění zdanitelného plnění.  Dnem uskutečnění dílčího zdanitelného plnění je den</w:t>
      </w:r>
      <w:r w:rsidR="00556DC7">
        <w:rPr>
          <w:rFonts w:ascii="Times New Roman" w:hAnsi="Times New Roman"/>
          <w:b w:val="0"/>
          <w:i w:val="0"/>
          <w:szCs w:val="24"/>
        </w:rPr>
        <w:t xml:space="preserve"> převzetí části díla, tj. den</w:t>
      </w:r>
      <w:r w:rsidR="00556DC7"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technickým dozorem objednatele (dále jen „TDO“) a objednatelem. </w:t>
      </w:r>
    </w:p>
    <w:p w14:paraId="6AC7A715" w14:textId="640C0773" w:rsidR="00FF5191" w:rsidRPr="00A5340A" w:rsidRDefault="00FF5191" w:rsidP="00A5340A">
      <w:pPr>
        <w:pStyle w:val="Zkladntext"/>
        <w:numPr>
          <w:ilvl w:val="0"/>
          <w:numId w:val="25"/>
        </w:numPr>
        <w:tabs>
          <w:tab w:val="clear" w:pos="851"/>
          <w:tab w:val="num" w:pos="284"/>
        </w:tabs>
        <w:ind w:left="284" w:hanging="284"/>
        <w:jc w:val="both"/>
        <w:rPr>
          <w:rFonts w:ascii="Times New Roman" w:hAnsi="Times New Roman"/>
          <w:b w:val="0"/>
          <w:i w:val="0"/>
          <w:szCs w:val="24"/>
        </w:rPr>
      </w:pPr>
      <w:r w:rsidRPr="00A5340A">
        <w:rPr>
          <w:rFonts w:ascii="Times New Roman" w:hAnsi="Times New Roman"/>
          <w:b w:val="0"/>
          <w:i w:val="0"/>
          <w:szCs w:val="24"/>
        </w:rPr>
        <w:t>Fakturace ceny za servis výtahů po dobu trvání záruky</w:t>
      </w:r>
      <w:r>
        <w:rPr>
          <w:rFonts w:ascii="Times New Roman" w:hAnsi="Times New Roman"/>
          <w:b w:val="0"/>
          <w:i w:val="0"/>
          <w:szCs w:val="24"/>
        </w:rPr>
        <w:t>:</w:t>
      </w:r>
      <w:r w:rsidRPr="00A5340A">
        <w:rPr>
          <w:rFonts w:ascii="Times New Roman" w:hAnsi="Times New Roman"/>
          <w:b w:val="0"/>
          <w:i w:val="0"/>
          <w:szCs w:val="24"/>
        </w:rPr>
        <w:t xml:space="preserve"> bude prováděna dle smlouvy o dílo na servis výtahů, </w:t>
      </w:r>
      <w:r>
        <w:rPr>
          <w:rFonts w:ascii="Times New Roman" w:hAnsi="Times New Roman"/>
          <w:b w:val="0"/>
          <w:i w:val="0"/>
          <w:szCs w:val="24"/>
        </w:rPr>
        <w:t>která je</w:t>
      </w:r>
      <w:r w:rsidRPr="00A5340A">
        <w:rPr>
          <w:rFonts w:ascii="Times New Roman" w:hAnsi="Times New Roman"/>
          <w:b w:val="0"/>
          <w:i w:val="0"/>
          <w:szCs w:val="24"/>
        </w:rPr>
        <w:t xml:space="preserve"> příloh</w:t>
      </w:r>
      <w:r>
        <w:rPr>
          <w:rFonts w:ascii="Times New Roman" w:hAnsi="Times New Roman"/>
          <w:b w:val="0"/>
          <w:i w:val="0"/>
          <w:szCs w:val="24"/>
        </w:rPr>
        <w:t>ou</w:t>
      </w:r>
      <w:r w:rsidRPr="00A5340A">
        <w:rPr>
          <w:rFonts w:ascii="Times New Roman" w:hAnsi="Times New Roman"/>
          <w:b w:val="0"/>
          <w:i w:val="0"/>
          <w:szCs w:val="24"/>
        </w:rPr>
        <w:t xml:space="preserve"> č. </w:t>
      </w:r>
      <w:r w:rsidR="00A04B6E">
        <w:rPr>
          <w:rFonts w:ascii="Times New Roman" w:hAnsi="Times New Roman"/>
          <w:b w:val="0"/>
          <w:i w:val="0"/>
          <w:szCs w:val="24"/>
        </w:rPr>
        <w:t>2</w:t>
      </w:r>
      <w:r w:rsidRPr="00A5340A">
        <w:rPr>
          <w:rFonts w:ascii="Times New Roman" w:hAnsi="Times New Roman"/>
          <w:b w:val="0"/>
          <w:i w:val="0"/>
          <w:szCs w:val="24"/>
        </w:rPr>
        <w:t xml:space="preserve"> této smlouvy.</w:t>
      </w:r>
    </w:p>
    <w:p w14:paraId="75925EE6" w14:textId="2A2C06F8" w:rsidR="00556DC7" w:rsidRDefault="00556DC7" w:rsidP="00556DC7">
      <w:pPr>
        <w:pStyle w:val="Zkladntext"/>
        <w:numPr>
          <w:ilvl w:val="0"/>
          <w:numId w:val="25"/>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fakturována do výše 100</w:t>
      </w:r>
      <w:r>
        <w:rPr>
          <w:rFonts w:ascii="Times New Roman" w:hAnsi="Times New Roman"/>
          <w:b w:val="0"/>
          <w:i w:val="0"/>
          <w:szCs w:val="24"/>
        </w:rPr>
        <w:t xml:space="preserve"> </w:t>
      </w:r>
      <w:r w:rsidRPr="000E78B0">
        <w:rPr>
          <w:rFonts w:ascii="Times New Roman" w:hAnsi="Times New Roman"/>
          <w:b w:val="0"/>
          <w:i w:val="0"/>
          <w:szCs w:val="24"/>
        </w:rPr>
        <w:t>%. Na</w:t>
      </w:r>
      <w:r>
        <w:rPr>
          <w:rFonts w:ascii="Times New Roman" w:hAnsi="Times New Roman"/>
          <w:b w:val="0"/>
          <w:i w:val="0"/>
          <w:szCs w:val="24"/>
        </w:rPr>
        <w:t> </w:t>
      </w:r>
      <w:r w:rsidRPr="000E78B0">
        <w:rPr>
          <w:rFonts w:ascii="Times New Roman" w:hAnsi="Times New Roman"/>
          <w:b w:val="0"/>
          <w:i w:val="0"/>
          <w:szCs w:val="24"/>
        </w:rPr>
        <w:t>každé faktuře bude vyznačena pozastávka ve výši 10</w:t>
      </w:r>
      <w:r>
        <w:rPr>
          <w:rFonts w:ascii="Times New Roman" w:hAnsi="Times New Roman"/>
          <w:b w:val="0"/>
          <w:i w:val="0"/>
          <w:szCs w:val="24"/>
        </w:rPr>
        <w:t xml:space="preserve"> </w:t>
      </w:r>
      <w:r w:rsidRPr="000E78B0">
        <w:rPr>
          <w:rFonts w:ascii="Times New Roman" w:hAnsi="Times New Roman"/>
          <w:b w:val="0"/>
          <w:i w:val="0"/>
          <w:szCs w:val="24"/>
        </w:rPr>
        <w:t>%, která bude zhotoviteli uhrazena po vydání kolaudačního souhlasu</w:t>
      </w:r>
      <w:r w:rsidR="00F23EE5">
        <w:rPr>
          <w:rFonts w:ascii="Times New Roman" w:hAnsi="Times New Roman"/>
          <w:b w:val="0"/>
          <w:i w:val="0"/>
          <w:szCs w:val="24"/>
        </w:rPr>
        <w:t>.</w:t>
      </w:r>
      <w:r w:rsidRPr="000E78B0">
        <w:rPr>
          <w:rFonts w:ascii="Times New Roman" w:hAnsi="Times New Roman"/>
          <w:b w:val="0"/>
          <w:i w:val="0"/>
          <w:szCs w:val="24"/>
        </w:rPr>
        <w:t xml:space="preserve"> </w:t>
      </w:r>
    </w:p>
    <w:p w14:paraId="76142A4A" w14:textId="41920CE5" w:rsidR="00F235F1" w:rsidRPr="000E78B0" w:rsidRDefault="00F235F1" w:rsidP="00A5340A">
      <w:pPr>
        <w:pStyle w:val="Zkladntext"/>
        <w:numPr>
          <w:ilvl w:val="0"/>
          <w:numId w:val="25"/>
        </w:numPr>
        <w:tabs>
          <w:tab w:val="clear" w:pos="851"/>
          <w:tab w:val="num" w:pos="284"/>
        </w:tabs>
        <w:ind w:left="284" w:hanging="426"/>
        <w:jc w:val="both"/>
        <w:rPr>
          <w:rFonts w:ascii="Times New Roman" w:hAnsi="Times New Roman"/>
          <w:b w:val="0"/>
          <w:i w:val="0"/>
          <w:szCs w:val="24"/>
        </w:rPr>
      </w:pPr>
      <w:r w:rsidRPr="00A5340A">
        <w:rPr>
          <w:rFonts w:ascii="Times New Roman" w:hAnsi="Times New Roman"/>
          <w:b w:val="0"/>
          <w:i w:val="0"/>
          <w:szCs w:val="24"/>
        </w:rPr>
        <w:t>Objednatel je oprávněn fakturu vrátit před uplynutím její splatnosti, neobsahuje-li některý údaj nebo doklad uvedený ve smlouvě nebo má jiné závady v</w:t>
      </w:r>
      <w:r>
        <w:rPr>
          <w:rFonts w:ascii="Times New Roman" w:hAnsi="Times New Roman"/>
          <w:b w:val="0"/>
          <w:i w:val="0"/>
          <w:szCs w:val="24"/>
        </w:rPr>
        <w:t> </w:t>
      </w:r>
      <w:r w:rsidRPr="00A5340A">
        <w:rPr>
          <w:rFonts w:ascii="Times New Roman" w:hAnsi="Times New Roman"/>
          <w:b w:val="0"/>
          <w:i w:val="0"/>
          <w:szCs w:val="24"/>
        </w:rPr>
        <w:t>obsahu</w:t>
      </w:r>
      <w:r>
        <w:rPr>
          <w:rFonts w:ascii="Times New Roman" w:hAnsi="Times New Roman"/>
          <w:b w:val="0"/>
          <w:i w:val="0"/>
          <w:szCs w:val="24"/>
        </w:rPr>
        <w:t>.</w:t>
      </w:r>
      <w:r w:rsidRPr="00A5340A">
        <w:rPr>
          <w:rFonts w:ascii="Times New Roman" w:hAnsi="Times New Roman"/>
          <w:b w:val="0"/>
          <w:i w:val="0"/>
          <w:szCs w:val="24"/>
        </w:rPr>
        <w:t xml:space="preserve">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204C0B63" w14:textId="2964A9B1" w:rsidR="001D2338" w:rsidRDefault="00556DC7" w:rsidP="00A5340A">
      <w:pPr>
        <w:pStyle w:val="Zkladntext"/>
        <w:numPr>
          <w:ilvl w:val="0"/>
          <w:numId w:val="25"/>
        </w:numPr>
        <w:tabs>
          <w:tab w:val="clear" w:pos="851"/>
          <w:tab w:val="num" w:pos="284"/>
        </w:tabs>
        <w:ind w:left="284" w:hanging="426"/>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závěrečnou fakturu, </w:t>
      </w:r>
      <w:r>
        <w:rPr>
          <w:rFonts w:ascii="Times New Roman" w:hAnsi="Times New Roman"/>
          <w:b w:val="0"/>
          <w:i w:val="0"/>
          <w:szCs w:val="24"/>
        </w:rPr>
        <w:t>jejíž</w:t>
      </w:r>
      <w:r w:rsidRPr="00782EEF">
        <w:rPr>
          <w:rFonts w:ascii="Times New Roman" w:hAnsi="Times New Roman"/>
          <w:b w:val="0"/>
          <w:i w:val="0"/>
          <w:szCs w:val="24"/>
        </w:rPr>
        <w:t xml:space="preserve"> součástí bude oprávněnými zástupci smluvních stran podepsaný protokol o předání a převzetí celého díla, jakož i soupis provedených prací jednotlivých částí díla potvrzený TDO a zástupcem objednatele.</w:t>
      </w:r>
    </w:p>
    <w:p w14:paraId="2EB9F81A" w14:textId="77777777" w:rsidR="0015799E" w:rsidRPr="0015799E" w:rsidRDefault="0015799E" w:rsidP="0015799E"/>
    <w:p w14:paraId="6132BA06" w14:textId="6D0C6A0C" w:rsidR="002354D1" w:rsidRPr="0066105D" w:rsidRDefault="00F866AD" w:rsidP="0066105D">
      <w:pPr>
        <w:pStyle w:val="Nadpis6"/>
        <w:spacing w:beforeLines="20" w:before="48" w:after="120"/>
        <w:rPr>
          <w:rFonts w:ascii="Times New Roman" w:hAnsi="Times New Roman"/>
          <w:u w:val="none"/>
        </w:rPr>
      </w:pPr>
      <w:r w:rsidRPr="00554968">
        <w:rPr>
          <w:rFonts w:ascii="Times New Roman" w:hAnsi="Times New Roman"/>
          <w:u w:val="none"/>
        </w:rPr>
        <w:t>V</w:t>
      </w:r>
      <w:r w:rsidR="009F2635">
        <w:rPr>
          <w:rFonts w:ascii="Times New Roman" w:hAnsi="Times New Roman"/>
          <w:u w:val="none"/>
        </w:rPr>
        <w:t>I</w:t>
      </w:r>
      <w:r w:rsidRPr="00554968">
        <w:rPr>
          <w:rFonts w:ascii="Times New Roman" w:hAnsi="Times New Roman"/>
          <w:u w:val="none"/>
        </w:rPr>
        <w:t xml:space="preserve">. </w:t>
      </w:r>
      <w:r w:rsidR="00250710">
        <w:rPr>
          <w:rFonts w:ascii="Times New Roman" w:hAnsi="Times New Roman"/>
          <w:caps w:val="0"/>
          <w:u w:val="none"/>
        </w:rPr>
        <w:t>Závazky smluvních stra</w:t>
      </w:r>
      <w:r w:rsidR="0066105D">
        <w:rPr>
          <w:rFonts w:ascii="Times New Roman" w:hAnsi="Times New Roman"/>
          <w:caps w:val="0"/>
          <w:u w:val="none"/>
        </w:rPr>
        <w:t>n</w:t>
      </w:r>
    </w:p>
    <w:p w14:paraId="4817FB58" w14:textId="77777777" w:rsidR="0083194B" w:rsidRPr="000E78B0" w:rsidRDefault="0083194B" w:rsidP="00A9578C">
      <w:pPr>
        <w:pStyle w:val="Odstavecseseznamem"/>
        <w:numPr>
          <w:ilvl w:val="0"/>
          <w:numId w:val="3"/>
        </w:numPr>
        <w:tabs>
          <w:tab w:val="clear" w:pos="851"/>
        </w:tabs>
        <w:spacing w:after="120" w:line="240" w:lineRule="auto"/>
        <w:ind w:left="426" w:hanging="426"/>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bezpečnostní a</w:t>
      </w:r>
      <w:r>
        <w:rPr>
          <w:rFonts w:ascii="Times New Roman" w:hAnsi="Times New Roman"/>
          <w:sz w:val="24"/>
          <w:szCs w:val="24"/>
        </w:rPr>
        <w:t> </w:t>
      </w:r>
      <w:r w:rsidRPr="000E78B0">
        <w:rPr>
          <w:rFonts w:ascii="Times New Roman" w:hAnsi="Times New Roman"/>
          <w:sz w:val="24"/>
          <w:szCs w:val="24"/>
        </w:rPr>
        <w:t>ekologické předpisy a závazné normy.</w:t>
      </w:r>
    </w:p>
    <w:p w14:paraId="5B124099" w14:textId="77777777" w:rsidR="0083194B" w:rsidRDefault="0083194B" w:rsidP="00A9578C">
      <w:pPr>
        <w:numPr>
          <w:ilvl w:val="0"/>
          <w:numId w:val="3"/>
        </w:numPr>
        <w:tabs>
          <w:tab w:val="clear" w:pos="851"/>
          <w:tab w:val="num" w:pos="709"/>
        </w:tabs>
        <w:spacing w:after="120"/>
        <w:ind w:left="426" w:hanging="426"/>
        <w:jc w:val="both"/>
        <w:rPr>
          <w:sz w:val="24"/>
          <w:szCs w:val="24"/>
        </w:rPr>
      </w:pPr>
      <w:r>
        <w:rPr>
          <w:sz w:val="24"/>
          <w:szCs w:val="24"/>
        </w:rPr>
        <w:t xml:space="preserve">Zhotovitel se zavazuje provádět práce </w:t>
      </w:r>
      <w:r w:rsidRPr="000E78B0">
        <w:rPr>
          <w:sz w:val="24"/>
          <w:szCs w:val="24"/>
        </w:rPr>
        <w:t>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6645216B" w14:textId="77777777" w:rsidR="0083194B" w:rsidRPr="000D1C71" w:rsidRDefault="0083194B" w:rsidP="000D1C71">
      <w:pPr>
        <w:numPr>
          <w:ilvl w:val="0"/>
          <w:numId w:val="3"/>
        </w:numPr>
        <w:tabs>
          <w:tab w:val="clear" w:pos="851"/>
          <w:tab w:val="num" w:pos="709"/>
        </w:tabs>
        <w:spacing w:after="120"/>
        <w:ind w:left="426" w:hanging="426"/>
        <w:jc w:val="both"/>
        <w:rPr>
          <w:sz w:val="24"/>
          <w:szCs w:val="24"/>
        </w:rPr>
      </w:pPr>
      <w:r w:rsidRPr="00645C83">
        <w:rPr>
          <w:sz w:val="24"/>
          <w:szCs w:val="24"/>
        </w:rPr>
        <w:lastRenderedPageBreak/>
        <w:t>Objednatel protokolárně předá zhotoviteli staveniště na základě písemné výzvy</w:t>
      </w:r>
      <w:r>
        <w:rPr>
          <w:sz w:val="24"/>
          <w:szCs w:val="24"/>
        </w:rPr>
        <w:t>.</w:t>
      </w:r>
      <w:r w:rsidRPr="00645C83">
        <w:rPr>
          <w:sz w:val="24"/>
          <w:szCs w:val="24"/>
        </w:rPr>
        <w:t xml:space="preserve"> </w:t>
      </w:r>
      <w:r>
        <w:rPr>
          <w:sz w:val="24"/>
          <w:szCs w:val="24"/>
        </w:rPr>
        <w:t>Z</w:t>
      </w:r>
      <w:r w:rsidRPr="00645C83">
        <w:rPr>
          <w:sz w:val="24"/>
          <w:szCs w:val="24"/>
        </w:rPr>
        <w:t xml:space="preserve">hotovitel je povinen reagovat na písemnou výzvu objednatele a staveniště na základě této výzvy a dle podmínek uvedených v této smlouvě převzít. </w:t>
      </w:r>
    </w:p>
    <w:p w14:paraId="051FFF09" w14:textId="2B437342" w:rsidR="0083194B" w:rsidRPr="000D1C71" w:rsidRDefault="0083194B" w:rsidP="000D1C71">
      <w:pPr>
        <w:numPr>
          <w:ilvl w:val="0"/>
          <w:numId w:val="3"/>
        </w:numPr>
        <w:tabs>
          <w:tab w:val="clear" w:pos="851"/>
          <w:tab w:val="num" w:pos="709"/>
        </w:tabs>
        <w:spacing w:after="120"/>
        <w:ind w:left="426" w:hanging="426"/>
        <w:jc w:val="both"/>
        <w:rPr>
          <w:sz w:val="24"/>
          <w:szCs w:val="24"/>
        </w:rPr>
      </w:pPr>
      <w:r w:rsidRPr="00645C83">
        <w:rPr>
          <w:sz w:val="24"/>
          <w:szCs w:val="24"/>
        </w:rPr>
        <w:t>O předání staveniště objednatelem zhotoviteli bude sepsán písemný protokol, který bude vyhotoven ve dvou stejnopisech, z nichž každá smluvní strana obdrží po jednom stejnopise</w:t>
      </w:r>
      <w:r>
        <w:rPr>
          <w:sz w:val="24"/>
          <w:szCs w:val="24"/>
        </w:rPr>
        <w:t>. Každý stejnopis bude</w:t>
      </w:r>
      <w:r w:rsidRPr="00645C83">
        <w:rPr>
          <w:sz w:val="24"/>
          <w:szCs w:val="24"/>
        </w:rPr>
        <w:t xml:space="preserve"> podepsán oprávněnými zástupci obou smluvních stran.</w:t>
      </w:r>
      <w:r>
        <w:rPr>
          <w:sz w:val="24"/>
          <w:szCs w:val="24"/>
        </w:rPr>
        <w:t xml:space="preserve"> Předání staveniště proběhne nejpozději do 5 pracovních dní ode dne doručení výzvy k převzetí staveniště. </w:t>
      </w:r>
    </w:p>
    <w:p w14:paraId="3787A4BB" w14:textId="77777777" w:rsidR="0083194B" w:rsidRPr="00645C83" w:rsidRDefault="0083194B" w:rsidP="000D1C71">
      <w:pPr>
        <w:numPr>
          <w:ilvl w:val="0"/>
          <w:numId w:val="3"/>
        </w:numPr>
        <w:tabs>
          <w:tab w:val="clear" w:pos="851"/>
          <w:tab w:val="num" w:pos="709"/>
        </w:tabs>
        <w:spacing w:after="120"/>
        <w:ind w:left="426" w:hanging="426"/>
        <w:jc w:val="both"/>
        <w:rPr>
          <w:sz w:val="24"/>
          <w:szCs w:val="24"/>
        </w:rPr>
      </w:pPr>
      <w:r w:rsidRPr="00645C83">
        <w:rPr>
          <w:sz w:val="24"/>
          <w:szCs w:val="24"/>
        </w:rPr>
        <w:t xml:space="preserve">Zhotovitel zahájí stavební práce </w:t>
      </w:r>
      <w:r>
        <w:rPr>
          <w:sz w:val="24"/>
          <w:szCs w:val="24"/>
        </w:rPr>
        <w:t>v den</w:t>
      </w:r>
      <w:r w:rsidRPr="00645C83">
        <w:rPr>
          <w:sz w:val="24"/>
          <w:szCs w:val="24"/>
        </w:rPr>
        <w:t xml:space="preserve"> předání staveniště objednatelem a ukončí stavební práce nejpozději do termínu uvedeného v čl. III</w:t>
      </w:r>
      <w:r>
        <w:rPr>
          <w:sz w:val="24"/>
          <w:szCs w:val="24"/>
        </w:rPr>
        <w:t>.</w:t>
      </w:r>
      <w:r w:rsidRPr="00645C83">
        <w:rPr>
          <w:sz w:val="24"/>
          <w:szCs w:val="24"/>
        </w:rPr>
        <w:t> této smlouvy.</w:t>
      </w:r>
      <w:r w:rsidRPr="000D1C71">
        <w:rPr>
          <w:sz w:val="24"/>
          <w:szCs w:val="24"/>
        </w:rPr>
        <w:t xml:space="preserve"> </w:t>
      </w:r>
    </w:p>
    <w:p w14:paraId="69C77711" w14:textId="77777777" w:rsidR="0083194B" w:rsidRPr="000E78B0" w:rsidRDefault="0083194B" w:rsidP="000D1C71">
      <w:pPr>
        <w:numPr>
          <w:ilvl w:val="0"/>
          <w:numId w:val="3"/>
        </w:numPr>
        <w:tabs>
          <w:tab w:val="clear" w:pos="851"/>
          <w:tab w:val="num" w:pos="709"/>
        </w:tabs>
        <w:spacing w:after="120"/>
        <w:ind w:left="426" w:hanging="426"/>
        <w:jc w:val="both"/>
        <w:rPr>
          <w:sz w:val="24"/>
          <w:szCs w:val="24"/>
        </w:rPr>
      </w:pPr>
      <w:r w:rsidRPr="000E78B0">
        <w:rPr>
          <w:sz w:val="24"/>
          <w:szCs w:val="24"/>
        </w:rPr>
        <w:t>Zhotovitel se zavazuje předložit objednateli při předání staveniště závazný podrobný harmonogram výstavby.</w:t>
      </w:r>
    </w:p>
    <w:p w14:paraId="242FBEEA" w14:textId="77777777" w:rsidR="0083194B" w:rsidRPr="000E78B0" w:rsidRDefault="0083194B" w:rsidP="000D1C71">
      <w:pPr>
        <w:numPr>
          <w:ilvl w:val="0"/>
          <w:numId w:val="3"/>
        </w:numPr>
        <w:tabs>
          <w:tab w:val="clear" w:pos="851"/>
          <w:tab w:val="num" w:pos="709"/>
        </w:tabs>
        <w:spacing w:after="120"/>
        <w:ind w:left="426" w:hanging="426"/>
        <w:jc w:val="both"/>
        <w:rPr>
          <w:sz w:val="24"/>
          <w:szCs w:val="24"/>
        </w:rPr>
      </w:pPr>
      <w:r w:rsidRPr="000E78B0">
        <w:rPr>
          <w:sz w:val="24"/>
          <w:szCs w:val="24"/>
        </w:rPr>
        <w:t xml:space="preserve">Zhotovitel je povinen vést po celou dobu plnění stavební deník, </w:t>
      </w:r>
      <w:r>
        <w:rPr>
          <w:sz w:val="24"/>
          <w:szCs w:val="24"/>
        </w:rPr>
        <w:t>ve kterém musí být</w:t>
      </w:r>
      <w:r w:rsidRPr="000E78B0">
        <w:rPr>
          <w:sz w:val="24"/>
          <w:szCs w:val="24"/>
        </w:rPr>
        <w:t xml:space="preserve"> všechny listy označeny vzestupně po sobě jdoucími čísly. Originál stavebního deníku předá zhotovitel objednateli v den předání a převzetí pracoviště, tj. při přejímacím řízení.</w:t>
      </w:r>
    </w:p>
    <w:p w14:paraId="56BBD486" w14:textId="77777777" w:rsidR="0083194B" w:rsidRPr="000E78B0" w:rsidRDefault="0083194B" w:rsidP="000D1C71">
      <w:pPr>
        <w:numPr>
          <w:ilvl w:val="0"/>
          <w:numId w:val="3"/>
        </w:numPr>
        <w:tabs>
          <w:tab w:val="clear" w:pos="851"/>
          <w:tab w:val="num" w:pos="709"/>
        </w:tabs>
        <w:spacing w:after="120"/>
        <w:ind w:left="426" w:hanging="426"/>
        <w:jc w:val="both"/>
        <w:rPr>
          <w:sz w:val="24"/>
          <w:szCs w:val="24"/>
        </w:rPr>
      </w:pPr>
      <w:r w:rsidRPr="000E78B0">
        <w:rPr>
          <w:sz w:val="24"/>
          <w:szCs w:val="24"/>
        </w:rPr>
        <w:t>Zhotovitel je povinen po celou dobu realizace díla dodržovat na převzatém staveništi čistotu a pořádek.</w:t>
      </w:r>
    </w:p>
    <w:p w14:paraId="7ED4F763" w14:textId="77777777" w:rsidR="0083194B" w:rsidRPr="000E78B0" w:rsidRDefault="0083194B" w:rsidP="000D1C71">
      <w:pPr>
        <w:numPr>
          <w:ilvl w:val="0"/>
          <w:numId w:val="3"/>
        </w:numPr>
        <w:tabs>
          <w:tab w:val="clear" w:pos="851"/>
          <w:tab w:val="num" w:pos="709"/>
        </w:tabs>
        <w:spacing w:after="120"/>
        <w:ind w:left="426" w:hanging="426"/>
        <w:jc w:val="both"/>
        <w:rPr>
          <w:sz w:val="24"/>
          <w:szCs w:val="24"/>
        </w:rPr>
      </w:pPr>
      <w:r w:rsidRPr="000E78B0">
        <w:rPr>
          <w:sz w:val="24"/>
          <w:szCs w:val="24"/>
        </w:rPr>
        <w:t>Zhotovitel je povinen písemně vyzvat objednatele k převzetí konstrukcí, které budou zakryty, minimálně 3 pracovní dny předem. O převzetí konstrukcí bude učiněn zápis ve</w:t>
      </w:r>
      <w:r>
        <w:rPr>
          <w:sz w:val="24"/>
          <w:szCs w:val="24"/>
        </w:rPr>
        <w:t> </w:t>
      </w:r>
      <w:r w:rsidRPr="000E78B0">
        <w:rPr>
          <w:sz w:val="24"/>
          <w:szCs w:val="24"/>
        </w:rPr>
        <w:t>stavebním deníku.</w:t>
      </w:r>
    </w:p>
    <w:p w14:paraId="4B238195" w14:textId="77777777" w:rsidR="0083194B" w:rsidRDefault="0083194B" w:rsidP="000D1C71">
      <w:pPr>
        <w:numPr>
          <w:ilvl w:val="0"/>
          <w:numId w:val="3"/>
        </w:numPr>
        <w:tabs>
          <w:tab w:val="clear" w:pos="851"/>
          <w:tab w:val="num" w:pos="709"/>
        </w:tabs>
        <w:spacing w:after="120"/>
        <w:ind w:left="426" w:hanging="568"/>
        <w:jc w:val="both"/>
        <w:rPr>
          <w:sz w:val="24"/>
          <w:szCs w:val="24"/>
        </w:rPr>
      </w:pPr>
      <w:r w:rsidRPr="000E78B0">
        <w:rPr>
          <w:sz w:val="24"/>
          <w:szCs w:val="24"/>
        </w:rPr>
        <w:t xml:space="preserve">Zhotovitel se zavazuje zajistit odstranění zařízení a vyklizení </w:t>
      </w:r>
      <w:r>
        <w:rPr>
          <w:sz w:val="24"/>
          <w:szCs w:val="24"/>
        </w:rPr>
        <w:t>staveniště (</w:t>
      </w:r>
      <w:r w:rsidRPr="000E78B0">
        <w:rPr>
          <w:sz w:val="24"/>
          <w:szCs w:val="24"/>
        </w:rPr>
        <w:t>místa plněn</w:t>
      </w:r>
      <w:r>
        <w:rPr>
          <w:sz w:val="24"/>
          <w:szCs w:val="24"/>
        </w:rPr>
        <w:t>í)</w:t>
      </w:r>
      <w:r w:rsidRPr="000E78B0">
        <w:rPr>
          <w:sz w:val="24"/>
          <w:szCs w:val="24"/>
        </w:rPr>
        <w:t xml:space="preserve"> nejpozději do </w:t>
      </w:r>
      <w:r>
        <w:rPr>
          <w:sz w:val="24"/>
          <w:szCs w:val="24"/>
        </w:rPr>
        <w:t>7</w:t>
      </w:r>
      <w:r w:rsidRPr="000E78B0">
        <w:rPr>
          <w:sz w:val="24"/>
          <w:szCs w:val="24"/>
        </w:rPr>
        <w:t xml:space="preserve"> kalendářních dnů ode dne předání a převzetí díla.</w:t>
      </w:r>
    </w:p>
    <w:p w14:paraId="2C2F0B45" w14:textId="77777777" w:rsidR="0083194B" w:rsidRPr="000E78B0" w:rsidRDefault="0083194B" w:rsidP="000D1C71">
      <w:pPr>
        <w:numPr>
          <w:ilvl w:val="0"/>
          <w:numId w:val="3"/>
        </w:numPr>
        <w:tabs>
          <w:tab w:val="clear" w:pos="851"/>
          <w:tab w:val="num" w:pos="709"/>
        </w:tabs>
        <w:spacing w:after="120"/>
        <w:ind w:left="426" w:hanging="568"/>
        <w:jc w:val="both"/>
        <w:rPr>
          <w:sz w:val="24"/>
          <w:szCs w:val="24"/>
        </w:rPr>
      </w:pPr>
      <w:r>
        <w:rPr>
          <w:sz w:val="24"/>
          <w:szCs w:val="24"/>
        </w:rPr>
        <w:t xml:space="preserve">Zhotovitel zajistí jednotné označení všech pracovníků podílejících se na realizaci díla, a to formou vest s logem zhotovitele, které jej jednoznačně identifikuje (název zhotovitele, případně název akce). </w:t>
      </w:r>
    </w:p>
    <w:p w14:paraId="23D01D40" w14:textId="77777777" w:rsidR="0083194B" w:rsidRPr="00AB7D0E" w:rsidRDefault="0083194B" w:rsidP="000D1C71">
      <w:pPr>
        <w:numPr>
          <w:ilvl w:val="0"/>
          <w:numId w:val="3"/>
        </w:numPr>
        <w:tabs>
          <w:tab w:val="clear" w:pos="851"/>
          <w:tab w:val="num" w:pos="709"/>
        </w:tabs>
        <w:spacing w:after="120"/>
        <w:ind w:left="426" w:hanging="568"/>
        <w:jc w:val="both"/>
        <w:rPr>
          <w:sz w:val="24"/>
          <w:szCs w:val="24"/>
        </w:rPr>
      </w:pPr>
      <w:r w:rsidRPr="000E78B0">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01FEE929" w14:textId="32815BB1" w:rsidR="0083194B" w:rsidRDefault="0083194B" w:rsidP="000D1C71">
      <w:pPr>
        <w:numPr>
          <w:ilvl w:val="0"/>
          <w:numId w:val="3"/>
        </w:numPr>
        <w:tabs>
          <w:tab w:val="clear" w:pos="851"/>
          <w:tab w:val="num" w:pos="709"/>
        </w:tabs>
        <w:spacing w:after="120"/>
        <w:ind w:left="426" w:hanging="568"/>
        <w:jc w:val="both"/>
        <w:rPr>
          <w:sz w:val="24"/>
          <w:szCs w:val="24"/>
        </w:rPr>
      </w:pPr>
      <w:r w:rsidRPr="000E78B0">
        <w:rPr>
          <w:sz w:val="24"/>
          <w:szCs w:val="24"/>
        </w:rPr>
        <w:t>Objednatel se zavazuje, že umožní po dokon</w:t>
      </w:r>
      <w:r w:rsidR="0066105D">
        <w:rPr>
          <w:sz w:val="24"/>
          <w:szCs w:val="24"/>
        </w:rPr>
        <w:t>čení díla zhotoviteli přístup dna místo plnění</w:t>
      </w:r>
      <w:r w:rsidR="00A9578C">
        <w:rPr>
          <w:sz w:val="24"/>
          <w:szCs w:val="24"/>
        </w:rPr>
        <w:t xml:space="preserve"> </w:t>
      </w:r>
      <w:r w:rsidRPr="000E78B0">
        <w:rPr>
          <w:sz w:val="24"/>
          <w:szCs w:val="24"/>
        </w:rPr>
        <w:t>díla za</w:t>
      </w:r>
      <w:r>
        <w:rPr>
          <w:sz w:val="24"/>
          <w:szCs w:val="24"/>
        </w:rPr>
        <w:t> </w:t>
      </w:r>
      <w:r w:rsidRPr="000E78B0">
        <w:rPr>
          <w:sz w:val="24"/>
          <w:szCs w:val="24"/>
        </w:rPr>
        <w:t>účelem odstranění případných vad.</w:t>
      </w:r>
    </w:p>
    <w:p w14:paraId="1FFE2AFF" w14:textId="77777777" w:rsidR="0015799E" w:rsidRPr="0015799E" w:rsidRDefault="0015799E" w:rsidP="0015799E"/>
    <w:p w14:paraId="2E46A0B3" w14:textId="5D0A890C" w:rsidR="002354D1" w:rsidRPr="002354D1" w:rsidRDefault="00F866AD" w:rsidP="00B97C5D">
      <w:pPr>
        <w:pStyle w:val="Nadpis6"/>
        <w:keepNext w:val="0"/>
        <w:spacing w:beforeLines="20" w:before="48" w:after="120"/>
      </w:pPr>
      <w:r w:rsidRPr="00554968">
        <w:rPr>
          <w:rFonts w:ascii="Times New Roman" w:hAnsi="Times New Roman"/>
          <w:u w:val="none"/>
        </w:rPr>
        <w:t>VI</w:t>
      </w:r>
      <w:r w:rsidR="009F2635">
        <w:rPr>
          <w:rFonts w:ascii="Times New Roman" w:hAnsi="Times New Roman"/>
          <w:u w:val="none"/>
        </w:rPr>
        <w:t>I</w:t>
      </w:r>
      <w:r w:rsidRPr="00554968">
        <w:rPr>
          <w:rFonts w:ascii="Times New Roman" w:hAnsi="Times New Roman"/>
          <w:u w:val="none"/>
        </w:rPr>
        <w:t xml:space="preserve">. </w:t>
      </w:r>
      <w:r w:rsidR="00AE2642" w:rsidRPr="00250710">
        <w:rPr>
          <w:rFonts w:ascii="Times New Roman" w:hAnsi="Times New Roman"/>
          <w:caps w:val="0"/>
          <w:u w:val="none"/>
        </w:rPr>
        <w:t>Odpovědnost za vady – záruka</w:t>
      </w:r>
    </w:p>
    <w:p w14:paraId="6F733EB8" w14:textId="77777777" w:rsidR="009F767C" w:rsidRPr="000E78B0" w:rsidRDefault="009F767C" w:rsidP="00A9578C">
      <w:pPr>
        <w:pStyle w:val="Odstavecseseznamem"/>
        <w:numPr>
          <w:ilvl w:val="0"/>
          <w:numId w:val="4"/>
        </w:numPr>
        <w:tabs>
          <w:tab w:val="clear" w:pos="851"/>
        </w:tabs>
        <w:spacing w:beforeLines="20" w:before="48" w:after="120" w:line="240" w:lineRule="auto"/>
        <w:ind w:left="426" w:hanging="426"/>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měsíců od</w:t>
      </w:r>
      <w:r>
        <w:rPr>
          <w:rFonts w:ascii="Times New Roman" w:hAnsi="Times New Roman"/>
          <w:sz w:val="24"/>
          <w:szCs w:val="24"/>
        </w:rPr>
        <w:t> </w:t>
      </w:r>
      <w:r w:rsidRPr="000E78B0">
        <w:rPr>
          <w:rFonts w:ascii="Times New Roman" w:hAnsi="Times New Roman"/>
          <w:sz w:val="24"/>
          <w:szCs w:val="24"/>
        </w:rPr>
        <w:t>předání díla (dále jen „záruční doba“).</w:t>
      </w:r>
    </w:p>
    <w:p w14:paraId="333A15AD" w14:textId="77777777" w:rsidR="009F767C" w:rsidRPr="000E78B0" w:rsidRDefault="009F767C" w:rsidP="00A9578C">
      <w:pPr>
        <w:numPr>
          <w:ilvl w:val="0"/>
          <w:numId w:val="4"/>
        </w:numPr>
        <w:tabs>
          <w:tab w:val="clear" w:pos="851"/>
        </w:tabs>
        <w:spacing w:before="120" w:after="120"/>
        <w:ind w:left="426" w:hanging="426"/>
        <w:jc w:val="both"/>
        <w:rPr>
          <w:sz w:val="24"/>
          <w:szCs w:val="24"/>
        </w:rPr>
      </w:pPr>
      <w:r w:rsidRPr="000E78B0">
        <w:rPr>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5E5900" w14:textId="77777777" w:rsidR="009F767C" w:rsidRPr="000E78B0" w:rsidRDefault="009F767C" w:rsidP="00A9578C">
      <w:pPr>
        <w:numPr>
          <w:ilvl w:val="0"/>
          <w:numId w:val="4"/>
        </w:numPr>
        <w:tabs>
          <w:tab w:val="clear" w:pos="851"/>
        </w:tabs>
        <w:spacing w:before="120" w:after="120"/>
        <w:ind w:left="426" w:hanging="426"/>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Pr>
          <w:sz w:val="24"/>
          <w:szCs w:val="24"/>
        </w:rPr>
        <w:t>,</w:t>
      </w:r>
      <w:r w:rsidRPr="000E78B0">
        <w:rPr>
          <w:sz w:val="24"/>
          <w:szCs w:val="24"/>
        </w:rPr>
        <w:t xml:space="preserve"> po dobu 24 měsíců ode dne písemného převzetí plně dokončeného a bezvadného díla objednatelem dle čl.</w:t>
      </w:r>
      <w:r>
        <w:rPr>
          <w:sz w:val="24"/>
          <w:szCs w:val="24"/>
        </w:rPr>
        <w:t xml:space="preserve"> X. </w:t>
      </w:r>
      <w:r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7C8935F4" w14:textId="77777777" w:rsidR="009F767C" w:rsidRPr="000E78B0" w:rsidRDefault="009F767C" w:rsidP="00A9578C">
      <w:pPr>
        <w:numPr>
          <w:ilvl w:val="0"/>
          <w:numId w:val="4"/>
        </w:numPr>
        <w:tabs>
          <w:tab w:val="clear" w:pos="851"/>
        </w:tabs>
        <w:spacing w:before="120" w:after="120"/>
        <w:ind w:left="426" w:hanging="426"/>
        <w:jc w:val="both"/>
        <w:rPr>
          <w:sz w:val="24"/>
          <w:szCs w:val="24"/>
        </w:rPr>
      </w:pPr>
      <w:r w:rsidRPr="000E78B0">
        <w:rPr>
          <w:sz w:val="24"/>
          <w:szCs w:val="24"/>
        </w:rPr>
        <w:t xml:space="preserve">V záruční době se odstraňují skryté vady zdarma. </w:t>
      </w:r>
    </w:p>
    <w:p w14:paraId="36E7D37E" w14:textId="77777777" w:rsidR="009F767C" w:rsidRPr="000E78B0" w:rsidRDefault="009F767C" w:rsidP="000D1C71">
      <w:pPr>
        <w:numPr>
          <w:ilvl w:val="0"/>
          <w:numId w:val="4"/>
        </w:numPr>
        <w:tabs>
          <w:tab w:val="clear" w:pos="851"/>
        </w:tabs>
        <w:spacing w:before="120" w:after="120"/>
        <w:ind w:left="426" w:hanging="426"/>
        <w:jc w:val="both"/>
        <w:rPr>
          <w:sz w:val="24"/>
          <w:szCs w:val="24"/>
        </w:rPr>
      </w:pPr>
      <w:r w:rsidRPr="000E78B0">
        <w:rPr>
          <w:sz w:val="24"/>
          <w:szCs w:val="24"/>
        </w:rPr>
        <w:lastRenderedPageBreak/>
        <w:t>Objednatel se zavazuje, že případnou reklamaci vady díla uplatní bez zbytečného odkladu po jejím zjištění písemně do rukou oprávněného zástupce zhotovitele.</w:t>
      </w:r>
    </w:p>
    <w:p w14:paraId="76A95A5E" w14:textId="77777777" w:rsidR="009F767C" w:rsidRPr="000D1C71" w:rsidRDefault="009F767C" w:rsidP="000D1C71">
      <w:pPr>
        <w:numPr>
          <w:ilvl w:val="0"/>
          <w:numId w:val="4"/>
        </w:numPr>
        <w:tabs>
          <w:tab w:val="clear" w:pos="851"/>
        </w:tabs>
        <w:spacing w:before="120" w:after="120"/>
        <w:ind w:left="426" w:hanging="426"/>
        <w:jc w:val="both"/>
        <w:rPr>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 neoprávněného zásahu na díle.</w:t>
      </w:r>
    </w:p>
    <w:p w14:paraId="41CD6951" w14:textId="7EBC4F47" w:rsidR="00FD4896" w:rsidRPr="00981A46" w:rsidRDefault="009F767C" w:rsidP="000D1C71">
      <w:pPr>
        <w:numPr>
          <w:ilvl w:val="0"/>
          <w:numId w:val="4"/>
        </w:numPr>
        <w:tabs>
          <w:tab w:val="clear" w:pos="851"/>
        </w:tabs>
        <w:spacing w:before="120" w:after="120"/>
        <w:ind w:left="426" w:hanging="426"/>
        <w:jc w:val="both"/>
        <w:rPr>
          <w:szCs w:val="24"/>
        </w:rPr>
      </w:pPr>
      <w:r w:rsidRPr="00A9578C">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w:t>
      </w:r>
    </w:p>
    <w:p w14:paraId="72658102" w14:textId="7B8A10D4" w:rsidR="009539D8" w:rsidRPr="009539D8" w:rsidRDefault="009539D8" w:rsidP="000D1C71">
      <w:pPr>
        <w:numPr>
          <w:ilvl w:val="0"/>
          <w:numId w:val="4"/>
        </w:numPr>
        <w:tabs>
          <w:tab w:val="clear" w:pos="851"/>
        </w:tabs>
        <w:spacing w:before="120" w:after="120"/>
        <w:ind w:left="426" w:hanging="426"/>
        <w:jc w:val="both"/>
        <w:rPr>
          <w:sz w:val="24"/>
          <w:szCs w:val="24"/>
        </w:rPr>
      </w:pPr>
      <w:r w:rsidRPr="000E78B0">
        <w:rPr>
          <w:sz w:val="24"/>
          <w:szCs w:val="24"/>
        </w:rPr>
        <w:t>V případě, že nastane situace dle odst. 7</w:t>
      </w:r>
      <w:r>
        <w:rPr>
          <w:sz w:val="24"/>
          <w:szCs w:val="24"/>
        </w:rPr>
        <w:t>.</w:t>
      </w:r>
      <w:r w:rsidRPr="000E78B0">
        <w:rPr>
          <w:sz w:val="24"/>
          <w:szCs w:val="24"/>
        </w:rPr>
        <w:t xml:space="preserve"> tohoto článku</w:t>
      </w:r>
      <w:r>
        <w:rPr>
          <w:sz w:val="24"/>
          <w:szCs w:val="24"/>
        </w:rPr>
        <w:t>,</w:t>
      </w:r>
      <w:r w:rsidRPr="000E78B0">
        <w:rPr>
          <w:sz w:val="24"/>
          <w:szCs w:val="24"/>
        </w:rPr>
        <w:t xml:space="preserve"> vzniká objednateli vůči zhotoviteli </w:t>
      </w:r>
      <w:r>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doručení.</w:t>
      </w:r>
    </w:p>
    <w:p w14:paraId="7BD37FDB" w14:textId="77777777" w:rsidR="009539D8" w:rsidRDefault="009539D8" w:rsidP="002E325C">
      <w:pPr>
        <w:pStyle w:val="Nadpis6"/>
        <w:keepNext w:val="0"/>
        <w:spacing w:beforeLines="20" w:before="48" w:after="120"/>
        <w:jc w:val="left"/>
        <w:rPr>
          <w:rFonts w:ascii="Times New Roman" w:hAnsi="Times New Roman"/>
          <w:u w:val="none"/>
        </w:rPr>
      </w:pPr>
    </w:p>
    <w:p w14:paraId="004E30E1" w14:textId="4878E91F" w:rsidR="00AE2642" w:rsidRPr="00554968" w:rsidRDefault="00F866AD" w:rsidP="007300AF">
      <w:pPr>
        <w:pStyle w:val="Nadpis6"/>
        <w:keepNext w:val="0"/>
        <w:spacing w:beforeLines="20" w:before="48" w:after="120"/>
        <w:rPr>
          <w:rFonts w:ascii="Times New Roman" w:hAnsi="Times New Roman"/>
          <w:u w:val="none"/>
        </w:rPr>
      </w:pPr>
      <w:r w:rsidRPr="00554968">
        <w:rPr>
          <w:rFonts w:ascii="Times New Roman" w:hAnsi="Times New Roman"/>
          <w:u w:val="none"/>
        </w:rPr>
        <w:t>VII</w:t>
      </w:r>
      <w:r w:rsidR="009F2635">
        <w:rPr>
          <w:rFonts w:ascii="Times New Roman" w:hAnsi="Times New Roman"/>
          <w:u w:val="none"/>
        </w:rPr>
        <w:t>I</w:t>
      </w:r>
      <w:r w:rsidRPr="00554968">
        <w:rPr>
          <w:rFonts w:ascii="Times New Roman" w:hAnsi="Times New Roman"/>
          <w:u w:val="none"/>
        </w:rPr>
        <w:t xml:space="preserve">. </w:t>
      </w:r>
      <w:r w:rsidR="00250710">
        <w:rPr>
          <w:rFonts w:ascii="Times New Roman" w:hAnsi="Times New Roman"/>
          <w:caps w:val="0"/>
          <w:u w:val="none"/>
        </w:rPr>
        <w:t>Zvláštní ujednání</w:t>
      </w:r>
    </w:p>
    <w:p w14:paraId="713A260E" w14:textId="7AB4972A" w:rsidR="0096362F" w:rsidRPr="00C92CC5" w:rsidRDefault="0096362F" w:rsidP="00A9578C">
      <w:pPr>
        <w:pStyle w:val="Odstavecseseznamem"/>
        <w:numPr>
          <w:ilvl w:val="1"/>
          <w:numId w:val="18"/>
        </w:numPr>
        <w:spacing w:after="120"/>
        <w:ind w:left="426" w:hanging="426"/>
        <w:jc w:val="both"/>
        <w:rPr>
          <w:rFonts w:ascii="Times New Roman" w:hAnsi="Times New Roman"/>
          <w:sz w:val="24"/>
          <w:szCs w:val="24"/>
        </w:rPr>
      </w:pPr>
      <w:r w:rsidRPr="00C92CC5">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5ED2E796" w14:textId="1FB9AEF3" w:rsidR="0096362F" w:rsidRPr="00A9578C"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5C0B531C" w14:textId="0AC596E2" w:rsidR="0096362F" w:rsidRPr="00A9578C"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 xml:space="preserve">Zhotovitel bere na vědomí, že budova, v níž bude dílo provádět, je součástí vojenského areálu, práce budou probíhat za provozu.  </w:t>
      </w:r>
    </w:p>
    <w:p w14:paraId="39804F69" w14:textId="22801D6F" w:rsidR="0096362F" w:rsidRPr="000D1C71"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8 dnů od odevzdání odpadu, včetně dokladů o výkupu (vážní lístky).</w:t>
      </w:r>
    </w:p>
    <w:p w14:paraId="0A733AC0" w14:textId="1F208842" w:rsidR="0096362F" w:rsidRPr="000D1C71"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Veškeré administrativní poplatky (vytyčení sítí, žádost o kolaudační souhlas atd.) hradí zhotovitel.</w:t>
      </w:r>
    </w:p>
    <w:p w14:paraId="01A195CB" w14:textId="3E181029" w:rsidR="0096362F" w:rsidRPr="00A9578C"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2EFC4F82" w14:textId="39270092" w:rsidR="0096362F" w:rsidRPr="00A9578C"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Zhotovitel doloží v souladu s n</w:t>
      </w:r>
      <w:r w:rsidRPr="000D1C71">
        <w:rPr>
          <w:rFonts w:ascii="Times New Roman" w:hAnsi="Times New Roman"/>
          <w:sz w:val="24"/>
          <w:szCs w:val="24"/>
        </w:rPr>
        <w:t>ařízením Evropského parlamentu a rady 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14:paraId="20830200" w14:textId="484F23B0" w:rsidR="0096362F" w:rsidRPr="000D1C71"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t>Všichni pracovníci realizace díla musí být státními příslušníky členských států EU nebo členských zemí NATO.</w:t>
      </w:r>
    </w:p>
    <w:p w14:paraId="5CF07BD3" w14:textId="1F18EB89" w:rsidR="0096362F" w:rsidRPr="00A9578C" w:rsidRDefault="0096362F" w:rsidP="000D1C71">
      <w:pPr>
        <w:pStyle w:val="Odstavecseseznamem"/>
        <w:numPr>
          <w:ilvl w:val="1"/>
          <w:numId w:val="18"/>
        </w:numPr>
        <w:spacing w:after="120"/>
        <w:ind w:left="426" w:hanging="426"/>
        <w:jc w:val="both"/>
        <w:rPr>
          <w:sz w:val="24"/>
          <w:szCs w:val="24"/>
        </w:rPr>
      </w:pPr>
      <w:r w:rsidRPr="00A9578C">
        <w:rPr>
          <w:rFonts w:ascii="Times New Roman" w:hAnsi="Times New Roman"/>
          <w:sz w:val="24"/>
          <w:szCs w:val="24"/>
        </w:rPr>
        <w:lastRenderedPageBreak/>
        <w:t xml:space="preserve">Zhotovitel bere na vědomí, že tato smlouva včetně jejích změn a dodatků bude uveřejněna v souladu s § 219 zákona č. 134/2016 Sb., o zadávání veřejných zakázek, v platném znění. </w:t>
      </w:r>
    </w:p>
    <w:p w14:paraId="10CB2A3B" w14:textId="1A109D05" w:rsidR="0096362F" w:rsidRPr="00A9578C" w:rsidRDefault="0096362F" w:rsidP="000D1C71">
      <w:pPr>
        <w:pStyle w:val="Odstavecseseznamem"/>
        <w:numPr>
          <w:ilvl w:val="1"/>
          <w:numId w:val="18"/>
        </w:numPr>
        <w:spacing w:after="120"/>
        <w:ind w:left="426" w:hanging="568"/>
        <w:jc w:val="both"/>
        <w:rPr>
          <w:sz w:val="24"/>
          <w:szCs w:val="24"/>
        </w:rPr>
      </w:pPr>
      <w:r w:rsidRPr="00A9578C">
        <w:rPr>
          <w:rFonts w:ascii="Times New Roman" w:hAnsi="Times New Roman"/>
          <w:sz w:val="24"/>
          <w:szCs w:val="24"/>
        </w:rPr>
        <w:t>Zhotovitel prohlašuje, že je pojištěn na škody způsobené při své podnikatelské činnosti do výše min. 10 000 000,00 Kč. Zhotovitel je povinen mít uzavřenu pojistnou smlouvu pro případ vzniku škody minimálně ve stejném rozsahu a výši, jak je uvedeno v tomto bodu, a to po celou dobu trvání smluvního vztahu založeného touto smlouvou.</w:t>
      </w:r>
    </w:p>
    <w:p w14:paraId="5D1FC9B0" w14:textId="4EEC794B" w:rsidR="0096362F" w:rsidRPr="00A9578C" w:rsidRDefault="0096362F" w:rsidP="000D1C71">
      <w:pPr>
        <w:pStyle w:val="Odstavecseseznamem"/>
        <w:numPr>
          <w:ilvl w:val="1"/>
          <w:numId w:val="18"/>
        </w:numPr>
        <w:spacing w:after="120"/>
        <w:ind w:left="426" w:hanging="568"/>
        <w:jc w:val="both"/>
        <w:rPr>
          <w:sz w:val="24"/>
          <w:szCs w:val="24"/>
        </w:rPr>
      </w:pPr>
      <w:r w:rsidRPr="00A9578C">
        <w:rPr>
          <w:rFonts w:ascii="Times New Roman" w:hAnsi="Times New Roman"/>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7893DE1" w14:textId="60F60E55" w:rsidR="0096362F" w:rsidRPr="00A9578C" w:rsidRDefault="0096362F" w:rsidP="000D1C71">
      <w:pPr>
        <w:pStyle w:val="Odstavecseseznamem"/>
        <w:numPr>
          <w:ilvl w:val="1"/>
          <w:numId w:val="18"/>
        </w:numPr>
        <w:spacing w:after="120"/>
        <w:ind w:left="426" w:hanging="568"/>
        <w:jc w:val="both"/>
        <w:rPr>
          <w:sz w:val="24"/>
          <w:szCs w:val="24"/>
        </w:rPr>
      </w:pPr>
      <w:r w:rsidRPr="00A9578C">
        <w:rPr>
          <w:rFonts w:ascii="Times New Roman" w:hAnsi="Times New Roman"/>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5717AB84" w14:textId="5A90B5C8" w:rsidR="0096362F" w:rsidRPr="00A9578C" w:rsidRDefault="0096362F" w:rsidP="000D1C71">
      <w:pPr>
        <w:pStyle w:val="Odstavecseseznamem"/>
        <w:numPr>
          <w:ilvl w:val="1"/>
          <w:numId w:val="18"/>
        </w:numPr>
        <w:spacing w:after="120"/>
        <w:ind w:left="426" w:hanging="568"/>
        <w:jc w:val="both"/>
        <w:rPr>
          <w:sz w:val="24"/>
          <w:szCs w:val="24"/>
        </w:rPr>
      </w:pPr>
      <w:r w:rsidRPr="00A9578C">
        <w:rPr>
          <w:rFonts w:ascii="Times New Roman" w:hAnsi="Times New Roman"/>
          <w:sz w:val="24"/>
          <w:szCs w:val="24"/>
        </w:rPr>
        <w:t>Zhotovitel se dále zavazuje k:</w:t>
      </w:r>
    </w:p>
    <w:p w14:paraId="421BCB6F" w14:textId="3DFE4CE7" w:rsidR="0096362F" w:rsidRPr="00361E51" w:rsidRDefault="0096362F" w:rsidP="00A9578C">
      <w:pPr>
        <w:pStyle w:val="Odstavecseseznamem"/>
        <w:numPr>
          <w:ilvl w:val="0"/>
          <w:numId w:val="15"/>
        </w:numPr>
        <w:spacing w:after="60"/>
        <w:ind w:left="851" w:hanging="357"/>
        <w:jc w:val="both"/>
        <w:rPr>
          <w:rFonts w:ascii="Times New Roman" w:hAnsi="Times New Roman"/>
          <w:sz w:val="24"/>
          <w:szCs w:val="24"/>
        </w:rPr>
      </w:pPr>
      <w:r w:rsidRPr="00361E51">
        <w:rPr>
          <w:rFonts w:ascii="Times New Roman" w:hAnsi="Times New Roman"/>
          <w:sz w:val="24"/>
          <w:szCs w:val="24"/>
        </w:rPr>
        <w:t>součinnosti s technickým stavby;</w:t>
      </w:r>
    </w:p>
    <w:p w14:paraId="3F582B0E" w14:textId="77777777" w:rsidR="0096362F" w:rsidRPr="00361E51" w:rsidRDefault="0096362F" w:rsidP="00A9578C">
      <w:pPr>
        <w:pStyle w:val="Odstavecseseznamem"/>
        <w:numPr>
          <w:ilvl w:val="0"/>
          <w:numId w:val="15"/>
        </w:numPr>
        <w:spacing w:after="60"/>
        <w:ind w:left="851" w:hanging="357"/>
        <w:jc w:val="both"/>
        <w:rPr>
          <w:rFonts w:ascii="Times New Roman" w:hAnsi="Times New Roman"/>
          <w:sz w:val="24"/>
          <w:szCs w:val="24"/>
        </w:rPr>
      </w:pPr>
      <w:r w:rsidRPr="00361E51">
        <w:rPr>
          <w:rFonts w:ascii="Times New Roman" w:hAnsi="Times New Roman"/>
          <w:sz w:val="24"/>
          <w:szCs w:val="24"/>
        </w:rPr>
        <w:t>povinnosti předložit technickému a autorskému dozoru stavby ke schválení technické listy instalované technologie před jejich objednáním;</w:t>
      </w:r>
    </w:p>
    <w:p w14:paraId="347887BC" w14:textId="77777777" w:rsidR="0096362F" w:rsidRPr="00361E51" w:rsidRDefault="0096362F" w:rsidP="00A9578C">
      <w:pPr>
        <w:pStyle w:val="Odstavecseseznamem"/>
        <w:numPr>
          <w:ilvl w:val="0"/>
          <w:numId w:val="15"/>
        </w:numPr>
        <w:spacing w:after="60"/>
        <w:ind w:left="851" w:hanging="357"/>
        <w:jc w:val="both"/>
        <w:rPr>
          <w:rFonts w:ascii="Times New Roman" w:hAnsi="Times New Roman"/>
          <w:sz w:val="24"/>
          <w:szCs w:val="24"/>
        </w:rPr>
      </w:pPr>
      <w:r w:rsidRPr="00361E51">
        <w:rPr>
          <w:rFonts w:ascii="Times New Roman" w:hAnsi="Times New Roman"/>
          <w:sz w:val="24"/>
          <w:szCs w:val="24"/>
        </w:rPr>
        <w:t>předání objednateli dokumentace skutečně provedené stavby, provozně-technické dokumentace, a to v podobě listinné a elektronické na přenosném nosiči.</w:t>
      </w:r>
    </w:p>
    <w:p w14:paraId="16C6DC90" w14:textId="77777777" w:rsidR="00FF5CB3" w:rsidRPr="00DC2FA8" w:rsidRDefault="00FF5CB3" w:rsidP="005549BE">
      <w:pPr>
        <w:autoSpaceDE w:val="0"/>
        <w:autoSpaceDN w:val="0"/>
        <w:adjustRightInd w:val="0"/>
        <w:spacing w:after="120"/>
        <w:jc w:val="both"/>
        <w:rPr>
          <w:color w:val="000000"/>
          <w:sz w:val="24"/>
          <w:szCs w:val="24"/>
        </w:rPr>
      </w:pPr>
    </w:p>
    <w:p w14:paraId="43746229" w14:textId="55A0EB69" w:rsidR="00180EDA" w:rsidRPr="00AC76B4" w:rsidRDefault="009F2635" w:rsidP="007300AF">
      <w:pPr>
        <w:pStyle w:val="Nadpis6"/>
        <w:keepNext w:val="0"/>
        <w:spacing w:beforeLines="20" w:before="48" w:after="120"/>
        <w:rPr>
          <w:rFonts w:ascii="Times New Roman" w:hAnsi="Times New Roman"/>
          <w:u w:val="none"/>
        </w:rPr>
      </w:pPr>
      <w:r>
        <w:rPr>
          <w:rFonts w:ascii="Times New Roman" w:hAnsi="Times New Roman"/>
          <w:u w:val="none"/>
        </w:rPr>
        <w:t>IX</w:t>
      </w:r>
      <w:r w:rsidR="00180EDA" w:rsidRPr="00AC76B4">
        <w:rPr>
          <w:rFonts w:ascii="Times New Roman" w:hAnsi="Times New Roman"/>
          <w:u w:val="none"/>
        </w:rPr>
        <w:t xml:space="preserve">. </w:t>
      </w:r>
      <w:r w:rsidR="00180EDA" w:rsidRPr="00250710">
        <w:rPr>
          <w:rFonts w:ascii="Times New Roman" w:hAnsi="Times New Roman"/>
          <w:caps w:val="0"/>
          <w:u w:val="none"/>
        </w:rPr>
        <w:t>Méněpr</w:t>
      </w:r>
      <w:r w:rsidR="0015799E">
        <w:rPr>
          <w:rFonts w:ascii="Times New Roman" w:hAnsi="Times New Roman"/>
          <w:caps w:val="0"/>
          <w:u w:val="none"/>
        </w:rPr>
        <w:t>á</w:t>
      </w:r>
      <w:r w:rsidR="00180EDA" w:rsidRPr="00250710">
        <w:rPr>
          <w:rFonts w:ascii="Times New Roman" w:hAnsi="Times New Roman"/>
          <w:caps w:val="0"/>
          <w:u w:val="none"/>
        </w:rPr>
        <w:t>c</w:t>
      </w:r>
      <w:r w:rsidR="00C92CC5" w:rsidRPr="00250710">
        <w:rPr>
          <w:rFonts w:ascii="Times New Roman" w:hAnsi="Times New Roman"/>
          <w:caps w:val="0"/>
          <w:u w:val="none"/>
        </w:rPr>
        <w:t>e</w:t>
      </w:r>
      <w:r w:rsidR="00180EDA" w:rsidRPr="00250710">
        <w:rPr>
          <w:rFonts w:ascii="Times New Roman" w:hAnsi="Times New Roman"/>
          <w:caps w:val="0"/>
          <w:u w:val="none"/>
        </w:rPr>
        <w:t xml:space="preserve"> a vícepr</w:t>
      </w:r>
      <w:r w:rsidR="0015799E">
        <w:rPr>
          <w:rFonts w:ascii="Times New Roman" w:hAnsi="Times New Roman"/>
          <w:caps w:val="0"/>
          <w:u w:val="none"/>
        </w:rPr>
        <w:t>á</w:t>
      </w:r>
      <w:r w:rsidR="00180EDA" w:rsidRPr="00250710">
        <w:rPr>
          <w:rFonts w:ascii="Times New Roman" w:hAnsi="Times New Roman"/>
          <w:caps w:val="0"/>
          <w:u w:val="none"/>
        </w:rPr>
        <w:t>c</w:t>
      </w:r>
      <w:r w:rsidR="00C92CC5" w:rsidRPr="00250710">
        <w:rPr>
          <w:rFonts w:ascii="Times New Roman" w:hAnsi="Times New Roman"/>
          <w:caps w:val="0"/>
          <w:u w:val="none"/>
        </w:rPr>
        <w:t>e</w:t>
      </w:r>
    </w:p>
    <w:p w14:paraId="442AAE36" w14:textId="2CAA43E1" w:rsidR="00180EDA" w:rsidRPr="000D1C71" w:rsidRDefault="00180EDA" w:rsidP="000D1C71">
      <w:pPr>
        <w:pStyle w:val="Odstavecseseznamem"/>
        <w:numPr>
          <w:ilvl w:val="0"/>
          <w:numId w:val="33"/>
        </w:numPr>
        <w:spacing w:after="120"/>
        <w:ind w:left="426" w:hanging="426"/>
        <w:jc w:val="both"/>
        <w:rPr>
          <w:sz w:val="24"/>
          <w:szCs w:val="24"/>
        </w:rPr>
      </w:pPr>
      <w:r w:rsidRPr="000D1C71">
        <w:rPr>
          <w:rFonts w:ascii="Times New Roman" w:hAnsi="Times New Roman"/>
          <w:sz w:val="24"/>
          <w:szCs w:val="24"/>
        </w:rPr>
        <w:t xml:space="preserve">Případné méněpráce a vícepráce vzniklé v průběhu zhotovení díla z titulu požadavku objednatele, nebo vzniklé z důvodu změny stavebně technického řešení budou věcně cenově a časově dokladovány změnovým listem. </w:t>
      </w:r>
    </w:p>
    <w:p w14:paraId="346A15ED" w14:textId="26156ED0" w:rsidR="00180EDA" w:rsidRPr="00A9578C" w:rsidRDefault="00180EDA" w:rsidP="000D1C71">
      <w:pPr>
        <w:pStyle w:val="Odstavecseseznamem"/>
        <w:numPr>
          <w:ilvl w:val="0"/>
          <w:numId w:val="33"/>
        </w:numPr>
        <w:spacing w:after="120"/>
        <w:ind w:left="426" w:hanging="426"/>
        <w:jc w:val="both"/>
        <w:rPr>
          <w:sz w:val="24"/>
          <w:szCs w:val="24"/>
        </w:rPr>
      </w:pPr>
      <w:r w:rsidRPr="00A9578C">
        <w:rPr>
          <w:rFonts w:ascii="Times New Roman" w:hAnsi="Times New Roman"/>
          <w:sz w:val="24"/>
          <w:szCs w:val="24"/>
        </w:rPr>
        <w:t xml:space="preserve">Stanovení ceny víceprací a méněprací </w:t>
      </w:r>
    </w:p>
    <w:p w14:paraId="64D7E370" w14:textId="76F74E72" w:rsidR="00180EDA" w:rsidRPr="000668ED" w:rsidRDefault="00180EDA" w:rsidP="005338BA">
      <w:pPr>
        <w:pStyle w:val="Odstavecseseznamem"/>
        <w:numPr>
          <w:ilvl w:val="1"/>
          <w:numId w:val="9"/>
        </w:numPr>
        <w:shd w:val="clear" w:color="00FFFF" w:fill="auto"/>
        <w:spacing w:before="120" w:after="0" w:line="240" w:lineRule="auto"/>
        <w:ind w:left="1135" w:hanging="284"/>
        <w:jc w:val="both"/>
        <w:rPr>
          <w:rFonts w:ascii="Times New Roman" w:hAnsi="Times New Roman"/>
          <w:sz w:val="24"/>
          <w:szCs w:val="24"/>
        </w:rPr>
      </w:pPr>
      <w:r w:rsidRPr="000668ED">
        <w:rPr>
          <w:rFonts w:ascii="Times New Roman" w:hAnsi="Times New Roman"/>
          <w:sz w:val="24"/>
          <w:szCs w:val="24"/>
        </w:rPr>
        <w:lastRenderedPageBreak/>
        <w:t xml:space="preserve">v případě, že se změna díla týká části stavby, která je již položkově </w:t>
      </w:r>
      <w:r w:rsidR="00C92CC5" w:rsidRPr="000668ED">
        <w:rPr>
          <w:rFonts w:ascii="Times New Roman" w:hAnsi="Times New Roman"/>
          <w:sz w:val="24"/>
          <w:szCs w:val="24"/>
        </w:rPr>
        <w:t>o</w:t>
      </w:r>
      <w:r w:rsidRPr="000668ED">
        <w:rPr>
          <w:rFonts w:ascii="Times New Roman" w:hAnsi="Times New Roman"/>
          <w:sz w:val="24"/>
          <w:szCs w:val="24"/>
        </w:rPr>
        <w:t xml:space="preserve">ceněna nabídkou zhotovitele, použije se jednotková cena z této nabídky, </w:t>
      </w:r>
    </w:p>
    <w:p w14:paraId="493D1E52" w14:textId="14EEE8F7" w:rsidR="00180EDA" w:rsidRPr="000668ED" w:rsidRDefault="00180EDA" w:rsidP="005338BA">
      <w:pPr>
        <w:pStyle w:val="Odstavecseseznamem"/>
        <w:numPr>
          <w:ilvl w:val="1"/>
          <w:numId w:val="9"/>
        </w:numPr>
        <w:shd w:val="clear" w:color="00FFFF" w:fill="auto"/>
        <w:spacing w:before="120" w:after="0" w:line="240" w:lineRule="auto"/>
        <w:ind w:left="1135" w:hanging="284"/>
        <w:jc w:val="both"/>
        <w:rPr>
          <w:rFonts w:ascii="Times New Roman" w:hAnsi="Times New Roman"/>
          <w:sz w:val="24"/>
          <w:szCs w:val="24"/>
        </w:rPr>
      </w:pPr>
      <w:r w:rsidRPr="000668ED">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w:t>
      </w:r>
    </w:p>
    <w:p w14:paraId="48C11970" w14:textId="329CB1C9" w:rsidR="00180EDA" w:rsidRPr="000668ED" w:rsidRDefault="00180EDA" w:rsidP="005338BA">
      <w:pPr>
        <w:pStyle w:val="Odstavecseseznamem"/>
        <w:numPr>
          <w:ilvl w:val="1"/>
          <w:numId w:val="9"/>
        </w:numPr>
        <w:shd w:val="clear" w:color="00FFFF" w:fill="auto"/>
        <w:spacing w:before="120" w:after="0" w:line="240" w:lineRule="auto"/>
        <w:ind w:left="1135" w:hanging="284"/>
        <w:jc w:val="both"/>
        <w:rPr>
          <w:rFonts w:ascii="Times New Roman" w:hAnsi="Times New Roman"/>
          <w:sz w:val="24"/>
          <w:szCs w:val="24"/>
        </w:rPr>
      </w:pPr>
      <w:r w:rsidRPr="000668ED">
        <w:rPr>
          <w:rFonts w:ascii="Times New Roman" w:hAnsi="Times New Roman"/>
          <w:sz w:val="24"/>
          <w:szCs w:val="24"/>
        </w:rPr>
        <w:t xml:space="preserve">pro práce a dodávky neuvedené ve sbornících, bude dohodnuta individuální kalkulace nebo hodinové sazba. V případě nutnosti ocenit některé práce nespecifikované směrnými cenami ÚRS Praha, a. s. </w:t>
      </w:r>
      <w:r w:rsidR="00625690" w:rsidRPr="000668ED">
        <w:rPr>
          <w:rFonts w:ascii="Times New Roman" w:hAnsi="Times New Roman"/>
          <w:sz w:val="24"/>
          <w:szCs w:val="24"/>
        </w:rPr>
        <w:t xml:space="preserve">nebo RTS, a. s. </w:t>
      </w:r>
      <w:r w:rsidRPr="000668ED">
        <w:rPr>
          <w:rFonts w:ascii="Times New Roman" w:hAnsi="Times New Roman"/>
          <w:sz w:val="24"/>
          <w:szCs w:val="24"/>
        </w:rPr>
        <w:t>bude pro tyto práce proveden podrobný rozbor ceny.</w:t>
      </w:r>
    </w:p>
    <w:p w14:paraId="32F9BBE0" w14:textId="77777777" w:rsidR="00180EDA" w:rsidRPr="000668ED" w:rsidRDefault="00180EDA" w:rsidP="005338BA">
      <w:pPr>
        <w:pStyle w:val="Odstavecseseznamem"/>
        <w:numPr>
          <w:ilvl w:val="1"/>
          <w:numId w:val="9"/>
        </w:numPr>
        <w:shd w:val="clear" w:color="00FFFF" w:fill="auto"/>
        <w:spacing w:before="120" w:after="0" w:line="240" w:lineRule="auto"/>
        <w:ind w:left="1135" w:hanging="284"/>
        <w:jc w:val="both"/>
        <w:rPr>
          <w:rFonts w:ascii="Times New Roman" w:hAnsi="Times New Roman"/>
          <w:sz w:val="24"/>
          <w:szCs w:val="24"/>
        </w:rPr>
      </w:pPr>
      <w:r w:rsidRPr="000668ED">
        <w:rPr>
          <w:rFonts w:ascii="Times New Roman" w:hAnsi="Times New Roman"/>
          <w:sz w:val="24"/>
          <w:szCs w:val="24"/>
        </w:rPr>
        <w:t xml:space="preserve">k základním nákladům není zhotovitel oprávněn připočítat přirážku na podíl vedlejších rozpočtových nákladů, </w:t>
      </w:r>
    </w:p>
    <w:p w14:paraId="31A94037" w14:textId="77777777" w:rsidR="00180EDA" w:rsidRPr="000668ED" w:rsidRDefault="00180EDA" w:rsidP="005338BA">
      <w:pPr>
        <w:pStyle w:val="Odstavecseseznamem"/>
        <w:numPr>
          <w:ilvl w:val="1"/>
          <w:numId w:val="9"/>
        </w:numPr>
        <w:shd w:val="clear" w:color="00FFFF" w:fill="auto"/>
        <w:spacing w:before="120" w:after="0" w:line="240" w:lineRule="auto"/>
        <w:ind w:left="1135" w:hanging="284"/>
        <w:jc w:val="both"/>
        <w:rPr>
          <w:rFonts w:ascii="Times New Roman" w:hAnsi="Times New Roman"/>
          <w:sz w:val="24"/>
          <w:szCs w:val="24"/>
        </w:rPr>
      </w:pPr>
      <w:r w:rsidRPr="000668ED">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45114E87" w14:textId="48C58AEF" w:rsidR="00180EDA" w:rsidRPr="00A9578C" w:rsidRDefault="00180EDA" w:rsidP="000D1C71">
      <w:pPr>
        <w:pStyle w:val="Odstavecseseznamem"/>
        <w:numPr>
          <w:ilvl w:val="0"/>
          <w:numId w:val="33"/>
        </w:numPr>
        <w:spacing w:after="120"/>
        <w:ind w:left="426" w:hanging="426"/>
        <w:jc w:val="both"/>
        <w:rPr>
          <w:sz w:val="24"/>
          <w:szCs w:val="24"/>
        </w:rPr>
      </w:pPr>
      <w:r w:rsidRPr="00A9578C">
        <w:rPr>
          <w:rFonts w:ascii="Times New Roman" w:hAnsi="Times New Roman"/>
          <w:sz w:val="24"/>
          <w:szCs w:val="24"/>
        </w:rPr>
        <w:t xml:space="preserve">Provedení změny v realizaci stavby je možné pouze na základě objednatelem schváleného změnového listu. </w:t>
      </w:r>
    </w:p>
    <w:p w14:paraId="43FE74FF" w14:textId="089135E6" w:rsidR="00180EDA" w:rsidRPr="00A9578C" w:rsidRDefault="00180EDA" w:rsidP="000D1C71">
      <w:pPr>
        <w:pStyle w:val="Odstavecseseznamem"/>
        <w:numPr>
          <w:ilvl w:val="0"/>
          <w:numId w:val="33"/>
        </w:numPr>
        <w:spacing w:after="120"/>
        <w:ind w:left="426" w:hanging="426"/>
        <w:jc w:val="both"/>
        <w:rPr>
          <w:sz w:val="24"/>
          <w:szCs w:val="24"/>
        </w:rPr>
      </w:pPr>
      <w:r w:rsidRPr="00A9578C">
        <w:rPr>
          <w:rFonts w:ascii="Times New Roman" w:hAnsi="Times New Roman"/>
          <w:sz w:val="24"/>
          <w:szCs w:val="24"/>
        </w:rPr>
        <w:t xml:space="preserve">Změny v realizaci stavby provedené na základě změnového listu budou začleněny </w:t>
      </w:r>
      <w:r w:rsidR="001E021B" w:rsidRPr="00A9578C">
        <w:rPr>
          <w:rFonts w:ascii="Times New Roman" w:hAnsi="Times New Roman"/>
          <w:sz w:val="24"/>
          <w:szCs w:val="24"/>
        </w:rPr>
        <w:br/>
      </w:r>
      <w:r w:rsidRPr="00A9578C">
        <w:rPr>
          <w:rFonts w:ascii="Times New Roman" w:hAnsi="Times New Roman"/>
          <w:sz w:val="24"/>
          <w:szCs w:val="24"/>
        </w:rPr>
        <w:t xml:space="preserve">do právního rámce této smlouvy o dílo samostatným dodatkem k této smlouvě o dílo. </w:t>
      </w:r>
    </w:p>
    <w:p w14:paraId="13DB4051" w14:textId="3A253DD8" w:rsidR="00180EDA" w:rsidRPr="00A9578C" w:rsidRDefault="007552D7" w:rsidP="000D1C71">
      <w:pPr>
        <w:pStyle w:val="Odstavecseseznamem"/>
        <w:numPr>
          <w:ilvl w:val="0"/>
          <w:numId w:val="33"/>
        </w:numPr>
        <w:spacing w:after="120"/>
        <w:ind w:left="426" w:hanging="426"/>
        <w:jc w:val="both"/>
        <w:rPr>
          <w:sz w:val="24"/>
          <w:szCs w:val="24"/>
        </w:rPr>
      </w:pPr>
      <w:r w:rsidRPr="00A9578C">
        <w:rPr>
          <w:rFonts w:ascii="Times New Roman" w:hAnsi="Times New Roman"/>
          <w:sz w:val="24"/>
          <w:szCs w:val="24"/>
        </w:rPr>
        <w:t>Zhotovitel je povinen na základě písemné žádosti objednatele provést případné vícepráce plynoucí z postupu zakázky. Rozsah a cena víceprací musí být před jejich prováděním písemně odsouhlasena odpovědnými zástupci obou smluvních stran.</w:t>
      </w:r>
    </w:p>
    <w:p w14:paraId="5D3F298F" w14:textId="2060652E" w:rsidR="00180EDA" w:rsidRPr="00A9578C" w:rsidRDefault="00180EDA" w:rsidP="000D1C71">
      <w:pPr>
        <w:pStyle w:val="Odstavecseseznamem"/>
        <w:numPr>
          <w:ilvl w:val="0"/>
          <w:numId w:val="33"/>
        </w:numPr>
        <w:spacing w:after="120"/>
        <w:ind w:left="426" w:hanging="426"/>
        <w:jc w:val="both"/>
        <w:rPr>
          <w:sz w:val="24"/>
          <w:szCs w:val="24"/>
        </w:rPr>
      </w:pPr>
      <w:r w:rsidRPr="00A9578C">
        <w:rPr>
          <w:rFonts w:ascii="Times New Roman" w:hAnsi="Times New Roman"/>
          <w:sz w:val="24"/>
          <w:szCs w:val="24"/>
        </w:rPr>
        <w:t>Zhotovitel bere na vědomí, že jakékoliv vícepráce mohou být realizovány pouze v</w:t>
      </w:r>
      <w:r w:rsidR="001E021B" w:rsidRPr="00A9578C">
        <w:rPr>
          <w:rFonts w:ascii="Times New Roman" w:hAnsi="Times New Roman"/>
          <w:sz w:val="24"/>
          <w:szCs w:val="24"/>
        </w:rPr>
        <w:t> </w:t>
      </w:r>
      <w:r w:rsidRPr="00A9578C">
        <w:rPr>
          <w:rFonts w:ascii="Times New Roman" w:hAnsi="Times New Roman"/>
          <w:sz w:val="24"/>
          <w:szCs w:val="24"/>
        </w:rPr>
        <w:t>souladu</w:t>
      </w:r>
      <w:r w:rsidR="001E021B" w:rsidRPr="00A9578C">
        <w:rPr>
          <w:rFonts w:ascii="Times New Roman" w:hAnsi="Times New Roman"/>
          <w:sz w:val="24"/>
          <w:szCs w:val="24"/>
        </w:rPr>
        <w:br/>
      </w:r>
      <w:r w:rsidRPr="00A9578C">
        <w:rPr>
          <w:rFonts w:ascii="Times New Roman" w:hAnsi="Times New Roman"/>
          <w:sz w:val="24"/>
          <w:szCs w:val="24"/>
        </w:rPr>
        <w:t>s § 222 zákona č. 134/2016 Sb., o zadávání veřejných zakázek</w:t>
      </w:r>
      <w:r w:rsidR="0028000F" w:rsidRPr="00A9578C">
        <w:rPr>
          <w:rFonts w:ascii="Times New Roman" w:hAnsi="Times New Roman"/>
          <w:sz w:val="24"/>
          <w:szCs w:val="24"/>
        </w:rPr>
        <w:t>,</w:t>
      </w:r>
      <w:r w:rsidRPr="00A9578C">
        <w:rPr>
          <w:rFonts w:ascii="Times New Roman" w:hAnsi="Times New Roman"/>
          <w:sz w:val="24"/>
          <w:szCs w:val="24"/>
        </w:rPr>
        <w:t xml:space="preserve"> v platném znění.</w:t>
      </w:r>
    </w:p>
    <w:p w14:paraId="7C1C1204" w14:textId="77777777" w:rsidR="00180EDA" w:rsidRPr="00995FD6" w:rsidRDefault="00180EDA" w:rsidP="00FF5CB3">
      <w:pPr>
        <w:autoSpaceDE w:val="0"/>
        <w:autoSpaceDN w:val="0"/>
        <w:adjustRightInd w:val="0"/>
        <w:spacing w:after="120"/>
        <w:jc w:val="both"/>
        <w:rPr>
          <w:color w:val="000000"/>
          <w:sz w:val="24"/>
          <w:szCs w:val="24"/>
        </w:rPr>
      </w:pPr>
    </w:p>
    <w:p w14:paraId="5BEC2899" w14:textId="1A691C15" w:rsidR="00AE2642" w:rsidRPr="00554968" w:rsidRDefault="00180EDA" w:rsidP="007300AF">
      <w:pPr>
        <w:pStyle w:val="Nadpis6"/>
        <w:keepNext w:val="0"/>
        <w:spacing w:beforeLines="20" w:before="48" w:after="120"/>
        <w:rPr>
          <w:rFonts w:ascii="Times New Roman" w:hAnsi="Times New Roman"/>
          <w:u w:val="none"/>
        </w:rPr>
      </w:pPr>
      <w:r w:rsidRPr="00554968">
        <w:rPr>
          <w:rFonts w:ascii="Times New Roman" w:hAnsi="Times New Roman"/>
          <w:u w:val="none"/>
        </w:rPr>
        <w:t>X</w:t>
      </w:r>
      <w:r w:rsidR="00F866AD" w:rsidRPr="00554968">
        <w:rPr>
          <w:rFonts w:ascii="Times New Roman" w:hAnsi="Times New Roman"/>
          <w:u w:val="none"/>
        </w:rPr>
        <w:t xml:space="preserve">. </w:t>
      </w:r>
      <w:r w:rsidR="00250710">
        <w:rPr>
          <w:rFonts w:ascii="Times New Roman" w:hAnsi="Times New Roman"/>
          <w:caps w:val="0"/>
          <w:u w:val="none"/>
        </w:rPr>
        <w:t>Předání díla</w:t>
      </w:r>
    </w:p>
    <w:p w14:paraId="2911C070" w14:textId="1AEB7DF0" w:rsidR="00AE2642" w:rsidRPr="000D1C71" w:rsidRDefault="0075034C" w:rsidP="000D1C71">
      <w:pPr>
        <w:pStyle w:val="Odstavecseseznamem"/>
        <w:numPr>
          <w:ilvl w:val="0"/>
          <w:numId w:val="35"/>
        </w:numPr>
        <w:shd w:val="clear" w:color="00FFFF" w:fill="auto"/>
        <w:spacing w:after="120"/>
        <w:ind w:left="426" w:hanging="426"/>
        <w:jc w:val="both"/>
        <w:rPr>
          <w:sz w:val="24"/>
        </w:rPr>
      </w:pPr>
      <w:r w:rsidRPr="000D1C71">
        <w:rPr>
          <w:rFonts w:ascii="Times New Roman" w:hAnsi="Times New Roman"/>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D1C71">
        <w:rPr>
          <w:rFonts w:ascii="Times New Roman" w:hAnsi="Times New Roman"/>
          <w:sz w:val="24"/>
        </w:rPr>
        <w:t>h stran, a při kterém zhotovitel předá a objednatel pře</w:t>
      </w:r>
      <w:r w:rsidR="002354D1" w:rsidRPr="000D1C71">
        <w:rPr>
          <w:rFonts w:ascii="Times New Roman" w:hAnsi="Times New Roman"/>
          <w:sz w:val="24"/>
        </w:rPr>
        <w:t xml:space="preserve">vezme veškerou dokumentaci dle </w:t>
      </w:r>
      <w:r w:rsidR="00654A49" w:rsidRPr="000D1C71">
        <w:rPr>
          <w:rFonts w:ascii="Times New Roman" w:hAnsi="Times New Roman"/>
          <w:sz w:val="24"/>
        </w:rPr>
        <w:t>č</w:t>
      </w:r>
      <w:r w:rsidR="00197CB7" w:rsidRPr="000D1C71">
        <w:rPr>
          <w:rFonts w:ascii="Times New Roman" w:hAnsi="Times New Roman"/>
          <w:sz w:val="24"/>
        </w:rPr>
        <w:t xml:space="preserve">lánku </w:t>
      </w:r>
      <w:r w:rsidR="002354D1" w:rsidRPr="000D1C71">
        <w:rPr>
          <w:rFonts w:ascii="Times New Roman" w:hAnsi="Times New Roman"/>
          <w:sz w:val="24"/>
        </w:rPr>
        <w:t xml:space="preserve">č. </w:t>
      </w:r>
      <w:r w:rsidR="007552D7" w:rsidRPr="000D1C71">
        <w:rPr>
          <w:rFonts w:ascii="Times New Roman" w:hAnsi="Times New Roman"/>
          <w:sz w:val="24"/>
        </w:rPr>
        <w:t>I.</w:t>
      </w:r>
      <w:r w:rsidR="00197CB7" w:rsidRPr="000D1C71">
        <w:rPr>
          <w:rFonts w:ascii="Times New Roman" w:hAnsi="Times New Roman"/>
          <w:sz w:val="24"/>
        </w:rPr>
        <w:t xml:space="preserve"> této smlouvy.</w:t>
      </w:r>
    </w:p>
    <w:p w14:paraId="65900099" w14:textId="79A80B1D" w:rsidR="007552D7" w:rsidRPr="00981A46" w:rsidRDefault="007552D7" w:rsidP="000D1C71">
      <w:pPr>
        <w:pStyle w:val="Odstavecseseznamem"/>
        <w:numPr>
          <w:ilvl w:val="0"/>
          <w:numId w:val="35"/>
        </w:numPr>
        <w:shd w:val="clear" w:color="00FFFF" w:fill="auto"/>
        <w:spacing w:after="120"/>
        <w:ind w:left="426" w:hanging="426"/>
        <w:jc w:val="both"/>
        <w:rPr>
          <w:sz w:val="24"/>
        </w:rPr>
      </w:pPr>
      <w:r w:rsidRPr="000D1C71">
        <w:rPr>
          <w:rFonts w:ascii="Times New Roman" w:hAnsi="Times New Roman"/>
          <w:sz w:val="24"/>
        </w:rPr>
        <w:t>Pokud bude mít dílo vady a nedodělky, objednatel převezme dílo pouze s ojedinělými drobnými vadami, nebránícími užívání díla ani jeho kolaudaci, ani jeho užívání podstatným způsobem funkčně nebo esteticky neomezují.</w:t>
      </w:r>
    </w:p>
    <w:p w14:paraId="29104528" w14:textId="48A031E4" w:rsidR="005549BE" w:rsidRPr="00FF5CB3" w:rsidRDefault="007552D7" w:rsidP="00FF5CB3">
      <w:pPr>
        <w:pStyle w:val="Odstavecseseznamem"/>
        <w:numPr>
          <w:ilvl w:val="0"/>
          <w:numId w:val="35"/>
        </w:numPr>
        <w:shd w:val="clear" w:color="00FFFF" w:fill="auto"/>
        <w:spacing w:after="120"/>
        <w:ind w:left="426" w:hanging="426"/>
        <w:jc w:val="both"/>
        <w:rPr>
          <w:rFonts w:ascii="Times New Roman" w:hAnsi="Times New Roman"/>
          <w:sz w:val="24"/>
        </w:rPr>
      </w:pPr>
      <w:bookmarkStart w:id="1" w:name="_Hlk88472628"/>
      <w:r w:rsidRPr="00FF5CB3">
        <w:rPr>
          <w:rFonts w:ascii="Times New Roman" w:hAnsi="Times New Roman"/>
          <w:sz w:val="24"/>
        </w:rPr>
        <w:t xml:space="preserve">Objednatel považuje dílo za dokončené až dnem vydání kolaudačního souhlasu, kdy tímto </w:t>
      </w:r>
      <w:r w:rsidR="00A9578C">
        <w:rPr>
          <w:rFonts w:ascii="Times New Roman" w:hAnsi="Times New Roman"/>
          <w:sz w:val="24"/>
        </w:rPr>
        <w:t>d</w:t>
      </w:r>
      <w:r w:rsidRPr="000D1C71">
        <w:rPr>
          <w:rFonts w:ascii="Times New Roman" w:hAnsi="Times New Roman"/>
          <w:sz w:val="24"/>
        </w:rPr>
        <w:t xml:space="preserve">nem začíná běžet záruční lhůta. </w:t>
      </w:r>
      <w:bookmarkEnd w:id="1"/>
    </w:p>
    <w:p w14:paraId="76566EBA" w14:textId="63596F5C" w:rsidR="00EA3BE5" w:rsidRPr="000D1C71" w:rsidRDefault="00180EDA" w:rsidP="000D1C71">
      <w:pPr>
        <w:pStyle w:val="Nadpis6"/>
        <w:keepNext w:val="0"/>
        <w:spacing w:beforeLines="20" w:before="48" w:after="120"/>
        <w:rPr>
          <w:b w:val="0"/>
        </w:rPr>
      </w:pPr>
      <w:r w:rsidRPr="00A9578C">
        <w:rPr>
          <w:rFonts w:ascii="Times New Roman" w:hAnsi="Times New Roman"/>
          <w:u w:val="none"/>
        </w:rPr>
        <w:t>X</w:t>
      </w:r>
      <w:r w:rsidR="00A9578C">
        <w:rPr>
          <w:rFonts w:ascii="Times New Roman" w:hAnsi="Times New Roman"/>
          <w:caps w:val="0"/>
          <w:u w:val="none"/>
        </w:rPr>
        <w:t>I</w:t>
      </w:r>
      <w:r w:rsidRPr="00A9578C">
        <w:rPr>
          <w:rFonts w:ascii="Times New Roman" w:hAnsi="Times New Roman"/>
          <w:u w:val="none"/>
        </w:rPr>
        <w:t xml:space="preserve">. </w:t>
      </w:r>
      <w:r w:rsidR="00A9578C" w:rsidRPr="000D1C71">
        <w:rPr>
          <w:rFonts w:ascii="Times New Roman" w:hAnsi="Times New Roman"/>
          <w:caps w:val="0"/>
          <w:u w:val="none"/>
        </w:rPr>
        <w:t>Smluvní pokuty</w:t>
      </w:r>
    </w:p>
    <w:p w14:paraId="2ED7F811" w14:textId="77777777" w:rsidR="007552D7" w:rsidRPr="000E78B0" w:rsidRDefault="007552D7" w:rsidP="00A9578C">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V případě prodlení objednatele s úhradou faktury je zhotovitel oprávněn uplatnit vůči objednateli smluvní pokutu ve výši 0,05 % z fakturované částky za každý den prodlení.</w:t>
      </w:r>
    </w:p>
    <w:p w14:paraId="2E548390" w14:textId="6C6A28EC" w:rsidR="007552D7" w:rsidRPr="000E78B0"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Pr>
          <w:rFonts w:ascii="Times New Roman" w:hAnsi="Times New Roman"/>
          <w:sz w:val="24"/>
          <w:szCs w:val="24"/>
        </w:rPr>
        <w:t>,</w:t>
      </w:r>
      <w:r w:rsidRPr="000E78B0">
        <w:rPr>
          <w:rFonts w:ascii="Times New Roman" w:hAnsi="Times New Roman"/>
          <w:sz w:val="24"/>
          <w:szCs w:val="24"/>
        </w:rPr>
        <w:t xml:space="preserve"> je objednatel oprávněn uplatnit smluvní pokutu ve výši </w:t>
      </w:r>
      <w:r w:rsidR="001D2338">
        <w:rPr>
          <w:rFonts w:ascii="Times New Roman" w:hAnsi="Times New Roman"/>
          <w:sz w:val="24"/>
          <w:szCs w:val="24"/>
        </w:rPr>
        <w:t>1</w:t>
      </w:r>
      <w:r w:rsidR="00FF5CB3">
        <w:rPr>
          <w:rFonts w:ascii="Times New Roman" w:hAnsi="Times New Roman"/>
          <w:sz w:val="24"/>
          <w:szCs w:val="24"/>
        </w:rPr>
        <w:t xml:space="preserve"> </w:t>
      </w:r>
      <w:r w:rsidR="001D2338">
        <w:rPr>
          <w:rFonts w:ascii="Times New Roman" w:hAnsi="Times New Roman"/>
          <w:sz w:val="24"/>
          <w:szCs w:val="24"/>
        </w:rPr>
        <w:t xml:space="preserve">000 </w:t>
      </w:r>
      <w:r>
        <w:rPr>
          <w:rFonts w:ascii="Times New Roman" w:hAnsi="Times New Roman"/>
          <w:sz w:val="24"/>
          <w:szCs w:val="24"/>
        </w:rPr>
        <w:t>Kč</w:t>
      </w:r>
      <w:r w:rsidRPr="000E78B0">
        <w:rPr>
          <w:rFonts w:ascii="Times New Roman" w:hAnsi="Times New Roman"/>
          <w:sz w:val="24"/>
          <w:szCs w:val="24"/>
        </w:rPr>
        <w:t xml:space="preserve"> za každý den prodlení se zahájením plnění. </w:t>
      </w:r>
    </w:p>
    <w:p w14:paraId="7B47E78D" w14:textId="3FB0C651" w:rsidR="007552D7"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lastRenderedPageBreak/>
        <w:t xml:space="preserve">Při prodlení zhotovitele se splněním kteréhokoliv ze závazných termínů stanovených touto smlouvou je objednatel oprávněn uplatnit smluvní pokutu ve výši </w:t>
      </w:r>
      <w:r w:rsidR="001D2338">
        <w:rPr>
          <w:rFonts w:ascii="Times New Roman" w:hAnsi="Times New Roman"/>
          <w:sz w:val="24"/>
          <w:szCs w:val="24"/>
        </w:rPr>
        <w:t>1</w:t>
      </w:r>
      <w:r w:rsidR="00FF5CB3">
        <w:rPr>
          <w:rFonts w:ascii="Times New Roman" w:hAnsi="Times New Roman"/>
          <w:sz w:val="24"/>
          <w:szCs w:val="24"/>
        </w:rPr>
        <w:t xml:space="preserve"> </w:t>
      </w:r>
      <w:r w:rsidR="001D2338">
        <w:rPr>
          <w:rFonts w:ascii="Times New Roman" w:hAnsi="Times New Roman"/>
          <w:sz w:val="24"/>
          <w:szCs w:val="24"/>
        </w:rPr>
        <w:t xml:space="preserve">000 </w:t>
      </w:r>
      <w:r>
        <w:rPr>
          <w:rFonts w:ascii="Times New Roman" w:hAnsi="Times New Roman"/>
          <w:sz w:val="24"/>
          <w:szCs w:val="24"/>
        </w:rPr>
        <w:t>Kč z</w:t>
      </w:r>
      <w:r w:rsidRPr="000E78B0">
        <w:rPr>
          <w:rFonts w:ascii="Times New Roman" w:hAnsi="Times New Roman"/>
          <w:sz w:val="24"/>
          <w:szCs w:val="24"/>
        </w:rPr>
        <w:t>a každý den prodlení</w:t>
      </w:r>
      <w:r>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108B0DED" w14:textId="76C4C49E" w:rsidR="007552D7" w:rsidRPr="000D1C71"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D1C71">
        <w:rPr>
          <w:rFonts w:ascii="Times New Roman" w:hAnsi="Times New Roman"/>
          <w:sz w:val="24"/>
          <w:szCs w:val="24"/>
        </w:rPr>
        <w:t xml:space="preserve"> </w:t>
      </w:r>
      <w:r w:rsidRPr="0043086C">
        <w:rPr>
          <w:rFonts w:ascii="Times New Roman" w:hAnsi="Times New Roman"/>
          <w:sz w:val="24"/>
          <w:szCs w:val="24"/>
        </w:rPr>
        <w:t>Při prodlení zhotovitele s předáním díla včetně předání kolaudačního souhlasu v termínu uvedeném v čl. III</w:t>
      </w:r>
      <w:r>
        <w:rPr>
          <w:rFonts w:ascii="Times New Roman" w:hAnsi="Times New Roman"/>
          <w:sz w:val="24"/>
          <w:szCs w:val="24"/>
        </w:rPr>
        <w:t>. této smlouvy</w:t>
      </w:r>
      <w:r w:rsidRPr="0043086C">
        <w:rPr>
          <w:rFonts w:ascii="Times New Roman" w:hAnsi="Times New Roman"/>
          <w:sz w:val="24"/>
          <w:szCs w:val="24"/>
        </w:rPr>
        <w:t xml:space="preserve"> je objednatel oprávněn uplatnit </w:t>
      </w:r>
      <w:r>
        <w:rPr>
          <w:rFonts w:ascii="Times New Roman" w:hAnsi="Times New Roman"/>
          <w:sz w:val="24"/>
          <w:szCs w:val="24"/>
        </w:rPr>
        <w:t xml:space="preserve">smluvní pokutu ve výši </w:t>
      </w:r>
      <w:r w:rsidR="001D2338">
        <w:rPr>
          <w:rFonts w:ascii="Times New Roman" w:hAnsi="Times New Roman"/>
          <w:sz w:val="24"/>
          <w:szCs w:val="24"/>
        </w:rPr>
        <w:t>1</w:t>
      </w:r>
      <w:r w:rsidR="00FF5CB3">
        <w:rPr>
          <w:rFonts w:ascii="Times New Roman" w:hAnsi="Times New Roman"/>
          <w:sz w:val="24"/>
          <w:szCs w:val="24"/>
        </w:rPr>
        <w:t> </w:t>
      </w:r>
      <w:r w:rsidR="001D2338">
        <w:rPr>
          <w:rFonts w:ascii="Times New Roman" w:hAnsi="Times New Roman"/>
          <w:sz w:val="24"/>
          <w:szCs w:val="24"/>
        </w:rPr>
        <w:t>000</w:t>
      </w:r>
      <w:r w:rsidR="00FF5CB3">
        <w:rPr>
          <w:rFonts w:ascii="Times New Roman" w:hAnsi="Times New Roman"/>
          <w:sz w:val="24"/>
          <w:szCs w:val="24"/>
        </w:rPr>
        <w:t> </w:t>
      </w:r>
      <w:r>
        <w:rPr>
          <w:rFonts w:ascii="Times New Roman" w:hAnsi="Times New Roman"/>
          <w:sz w:val="24"/>
          <w:szCs w:val="24"/>
        </w:rPr>
        <w:t xml:space="preserve">Kč </w:t>
      </w:r>
      <w:r w:rsidRPr="0043086C">
        <w:rPr>
          <w:rFonts w:ascii="Times New Roman" w:hAnsi="Times New Roman"/>
          <w:sz w:val="24"/>
          <w:szCs w:val="24"/>
        </w:rPr>
        <w:t>za každý den prodlení s předáním díla</w:t>
      </w:r>
      <w:r>
        <w:rPr>
          <w:rFonts w:ascii="Times New Roman" w:hAnsi="Times New Roman"/>
          <w:sz w:val="24"/>
          <w:szCs w:val="24"/>
        </w:rPr>
        <w:t>.</w:t>
      </w:r>
      <w:r w:rsidRPr="0043086C">
        <w:rPr>
          <w:rFonts w:ascii="Times New Roman" w:hAnsi="Times New Roman"/>
          <w:sz w:val="24"/>
          <w:szCs w:val="24"/>
        </w:rPr>
        <w:t xml:space="preserve"> </w:t>
      </w:r>
    </w:p>
    <w:p w14:paraId="41A200C2" w14:textId="75B7C952" w:rsidR="007552D7" w:rsidRPr="000E78B0"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Při prodlení zhotovitele s odstraněním vad a nedodělků v termínech stanovených v zápise o</w:t>
      </w:r>
      <w:r>
        <w:rPr>
          <w:rFonts w:ascii="Times New Roman" w:hAnsi="Times New Roman"/>
          <w:sz w:val="24"/>
          <w:szCs w:val="24"/>
        </w:rPr>
        <w:t> </w:t>
      </w:r>
      <w:r w:rsidRPr="000E78B0">
        <w:rPr>
          <w:rFonts w:ascii="Times New Roman" w:hAnsi="Times New Roman"/>
          <w:sz w:val="24"/>
          <w:szCs w:val="24"/>
        </w:rPr>
        <w:t xml:space="preserve">předání, kdy tyto vady a nedodělky samy o sobě nebrání zahájení kolaudačního řízení, je objednatel oprávněn uplatnit smluvní pokutu ve výši </w:t>
      </w:r>
      <w:r w:rsidR="001D2338">
        <w:rPr>
          <w:rFonts w:ascii="Times New Roman" w:hAnsi="Times New Roman"/>
          <w:sz w:val="24"/>
          <w:szCs w:val="24"/>
        </w:rPr>
        <w:t>1</w:t>
      </w:r>
      <w:r w:rsidR="00FF5CB3">
        <w:rPr>
          <w:rFonts w:ascii="Times New Roman" w:hAnsi="Times New Roman"/>
          <w:sz w:val="24"/>
          <w:szCs w:val="24"/>
        </w:rPr>
        <w:t xml:space="preserve"> </w:t>
      </w:r>
      <w:r w:rsidR="001D2338">
        <w:rPr>
          <w:rFonts w:ascii="Times New Roman" w:hAnsi="Times New Roman"/>
          <w:sz w:val="24"/>
          <w:szCs w:val="24"/>
        </w:rPr>
        <w:t xml:space="preserve">000 </w:t>
      </w:r>
      <w:r>
        <w:rPr>
          <w:rFonts w:ascii="Times New Roman" w:hAnsi="Times New Roman"/>
          <w:sz w:val="24"/>
          <w:szCs w:val="24"/>
        </w:rPr>
        <w:t xml:space="preserve">Kč </w:t>
      </w:r>
      <w:r w:rsidRPr="000E78B0">
        <w:rPr>
          <w:rFonts w:ascii="Times New Roman" w:hAnsi="Times New Roman"/>
          <w:sz w:val="24"/>
          <w:szCs w:val="24"/>
        </w:rPr>
        <w:t>za každý den prodlení s jejich odstraněním.</w:t>
      </w:r>
    </w:p>
    <w:p w14:paraId="7F03ED23" w14:textId="26B34C98" w:rsidR="007552D7" w:rsidRPr="000D1C71"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Při</w:t>
      </w:r>
      <w:r>
        <w:rPr>
          <w:rFonts w:ascii="Times New Roman" w:hAnsi="Times New Roman"/>
          <w:sz w:val="24"/>
          <w:szCs w:val="24"/>
        </w:rPr>
        <w:t xml:space="preserve"> porušení</w:t>
      </w:r>
      <w:r w:rsidRPr="000E78B0">
        <w:rPr>
          <w:rFonts w:ascii="Times New Roman" w:hAnsi="Times New Roman"/>
          <w:sz w:val="24"/>
          <w:szCs w:val="24"/>
        </w:rPr>
        <w:t xml:space="preserve"> povinností zhotovitele upravených touto smlouvou a porušování zákonných povinností je objednatel oprávněn uplatnit smluvní pokutu ve výši </w:t>
      </w:r>
      <w:r w:rsidR="001D2338" w:rsidRPr="000D1C71">
        <w:rPr>
          <w:rFonts w:ascii="Times New Roman" w:hAnsi="Times New Roman"/>
          <w:sz w:val="24"/>
          <w:szCs w:val="24"/>
        </w:rPr>
        <w:t>1</w:t>
      </w:r>
      <w:r w:rsidR="00FF5CB3">
        <w:rPr>
          <w:rFonts w:ascii="Times New Roman" w:hAnsi="Times New Roman"/>
          <w:sz w:val="24"/>
          <w:szCs w:val="24"/>
        </w:rPr>
        <w:t xml:space="preserve"> </w:t>
      </w:r>
      <w:r w:rsidR="001D2338" w:rsidRPr="000D1C71">
        <w:rPr>
          <w:rFonts w:ascii="Times New Roman" w:hAnsi="Times New Roman"/>
          <w:sz w:val="24"/>
          <w:szCs w:val="24"/>
        </w:rPr>
        <w:t>000</w:t>
      </w:r>
      <w:r w:rsidR="001D2338" w:rsidRPr="000E78B0">
        <w:rPr>
          <w:rFonts w:ascii="Times New Roman" w:hAnsi="Times New Roman"/>
          <w:sz w:val="24"/>
          <w:szCs w:val="24"/>
        </w:rPr>
        <w:t xml:space="preserve"> </w:t>
      </w:r>
      <w:r w:rsidRPr="000E78B0">
        <w:rPr>
          <w:rFonts w:ascii="Times New Roman" w:hAnsi="Times New Roman"/>
          <w:sz w:val="24"/>
          <w:szCs w:val="24"/>
        </w:rPr>
        <w:t>Kč za každé jednotlivé porušení</w:t>
      </w:r>
      <w:r>
        <w:rPr>
          <w:rFonts w:ascii="Times New Roman" w:hAnsi="Times New Roman"/>
          <w:sz w:val="24"/>
          <w:szCs w:val="24"/>
        </w:rPr>
        <w:t>.</w:t>
      </w:r>
      <w:r w:rsidRPr="000E78B0">
        <w:rPr>
          <w:rFonts w:ascii="Times New Roman" w:hAnsi="Times New Roman"/>
          <w:sz w:val="24"/>
          <w:szCs w:val="24"/>
        </w:rPr>
        <w:t xml:space="preserve"> </w:t>
      </w:r>
    </w:p>
    <w:p w14:paraId="54AD4FAD" w14:textId="77777777" w:rsidR="007552D7"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Smluvní pokuta za nevedení stavebního deníku nebo za nedostatečné vedení v rozporu s vyhláškou č. 499/2006 Sb. v platn</w:t>
      </w:r>
      <w:r>
        <w:rPr>
          <w:rFonts w:ascii="Times New Roman" w:hAnsi="Times New Roman"/>
          <w:sz w:val="24"/>
          <w:szCs w:val="24"/>
        </w:rPr>
        <w:t xml:space="preserve">ém znění je stanovena ve výši 1 </w:t>
      </w:r>
      <w:r w:rsidRPr="000E78B0">
        <w:rPr>
          <w:rFonts w:ascii="Times New Roman" w:hAnsi="Times New Roman"/>
          <w:sz w:val="24"/>
          <w:szCs w:val="24"/>
        </w:rPr>
        <w:t>000 Kč / den do</w:t>
      </w:r>
      <w:r>
        <w:rPr>
          <w:rFonts w:ascii="Times New Roman" w:hAnsi="Times New Roman"/>
          <w:sz w:val="24"/>
          <w:szCs w:val="24"/>
        </w:rPr>
        <w:t> </w:t>
      </w:r>
      <w:r w:rsidRPr="000E78B0">
        <w:rPr>
          <w:rFonts w:ascii="Times New Roman" w:hAnsi="Times New Roman"/>
          <w:sz w:val="24"/>
          <w:szCs w:val="24"/>
        </w:rPr>
        <w:t>odstranění zjištěných nedostatků.</w:t>
      </w:r>
    </w:p>
    <w:p w14:paraId="17D67259" w14:textId="478E3C29" w:rsidR="007552D7" w:rsidRPr="006F0781"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11. této smlouvy</w:t>
      </w:r>
      <w:r w:rsidRPr="006F0781">
        <w:rPr>
          <w:rFonts w:ascii="Times New Roman" w:hAnsi="Times New Roman"/>
          <w:sz w:val="24"/>
          <w:szCs w:val="24"/>
        </w:rPr>
        <w:t xml:space="preserve"> se zhotovitel zavazuje uhradit objednateli smluvní pokutu ve výši </w:t>
      </w:r>
      <w:r w:rsidR="001D2338">
        <w:rPr>
          <w:rFonts w:ascii="Times New Roman" w:hAnsi="Times New Roman"/>
          <w:sz w:val="24"/>
          <w:szCs w:val="24"/>
        </w:rPr>
        <w:t>2</w:t>
      </w:r>
      <w:r w:rsidR="00FF5CB3">
        <w:rPr>
          <w:rFonts w:ascii="Times New Roman" w:hAnsi="Times New Roman"/>
          <w:sz w:val="24"/>
          <w:szCs w:val="24"/>
        </w:rPr>
        <w:t xml:space="preserve"> </w:t>
      </w:r>
      <w:r w:rsidR="001D2338">
        <w:rPr>
          <w:rFonts w:ascii="Times New Roman" w:hAnsi="Times New Roman"/>
          <w:sz w:val="24"/>
          <w:szCs w:val="24"/>
        </w:rPr>
        <w:t>000</w:t>
      </w:r>
      <w:r w:rsidR="001D2338" w:rsidRPr="006F0781">
        <w:rPr>
          <w:rFonts w:ascii="Times New Roman" w:hAnsi="Times New Roman"/>
          <w:sz w:val="24"/>
          <w:szCs w:val="24"/>
        </w:rPr>
        <w:t xml:space="preserve"> </w:t>
      </w:r>
      <w:r w:rsidRPr="006F0781">
        <w:rPr>
          <w:rFonts w:ascii="Times New Roman" w:hAnsi="Times New Roman"/>
          <w:sz w:val="24"/>
          <w:szCs w:val="24"/>
        </w:rPr>
        <w:t xml:space="preserve">Kč, a to za každý zjištěný případ porušení těchto povinností. </w:t>
      </w:r>
    </w:p>
    <w:p w14:paraId="18ED7349" w14:textId="77777777" w:rsidR="007552D7" w:rsidRPr="000E78B0" w:rsidRDefault="007552D7" w:rsidP="000D1C71">
      <w:pPr>
        <w:pStyle w:val="Odstavecseseznamem"/>
        <w:numPr>
          <w:ilvl w:val="0"/>
          <w:numId w:val="10"/>
        </w:numPr>
        <w:tabs>
          <w:tab w:val="clear" w:pos="851"/>
        </w:tabs>
        <w:spacing w:after="120" w:line="240" w:lineRule="auto"/>
        <w:ind w:left="426" w:hanging="426"/>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 dle sazebníku pokut, který je přílohou č. 1 této smlouvy.</w:t>
      </w:r>
    </w:p>
    <w:p w14:paraId="686C7EC6" w14:textId="77777777" w:rsidR="007552D7" w:rsidRPr="000E78B0" w:rsidRDefault="007552D7" w:rsidP="000D1C71">
      <w:pPr>
        <w:pStyle w:val="Odstavecseseznamem"/>
        <w:numPr>
          <w:ilvl w:val="0"/>
          <w:numId w:val="10"/>
        </w:numPr>
        <w:tabs>
          <w:tab w:val="clear" w:pos="851"/>
        </w:tabs>
        <w:spacing w:after="120" w:line="240" w:lineRule="auto"/>
        <w:ind w:left="426" w:hanging="568"/>
        <w:jc w:val="both"/>
        <w:rPr>
          <w:rFonts w:ascii="Times New Roman" w:hAnsi="Times New Roman"/>
          <w:sz w:val="24"/>
          <w:szCs w:val="24"/>
        </w:rPr>
      </w:pPr>
      <w:r w:rsidRPr="000E78B0">
        <w:rPr>
          <w:rFonts w:ascii="Times New Roman" w:hAnsi="Times New Roman"/>
          <w:sz w:val="24"/>
          <w:szCs w:val="24"/>
        </w:rPr>
        <w:t>Pokuty vzniklé vlivem stavební činnosti zhotovitele udělené objednateli budou převedeny na zhotovitele v plné výši a mohou být započteny proti neuhrazeným fakturám.</w:t>
      </w:r>
    </w:p>
    <w:p w14:paraId="2548682B" w14:textId="77777777" w:rsidR="007552D7" w:rsidRPr="000E78B0" w:rsidRDefault="007552D7" w:rsidP="000D1C71">
      <w:pPr>
        <w:pStyle w:val="Odstavecseseznamem"/>
        <w:numPr>
          <w:ilvl w:val="0"/>
          <w:numId w:val="10"/>
        </w:numPr>
        <w:tabs>
          <w:tab w:val="clear" w:pos="851"/>
        </w:tabs>
        <w:spacing w:after="120" w:line="240" w:lineRule="auto"/>
        <w:ind w:left="426" w:hanging="568"/>
        <w:jc w:val="both"/>
        <w:rPr>
          <w:rFonts w:ascii="Times New Roman" w:hAnsi="Times New Roman"/>
          <w:sz w:val="24"/>
          <w:szCs w:val="24"/>
        </w:rPr>
      </w:pPr>
      <w:r w:rsidRPr="000E78B0">
        <w:rPr>
          <w:rFonts w:ascii="Times New Roman" w:hAnsi="Times New Roman"/>
          <w:sz w:val="24"/>
          <w:szCs w:val="24"/>
        </w:rPr>
        <w:t>Prokáže-li zhotovitel, že uložení smluvní</w:t>
      </w:r>
      <w:r>
        <w:rPr>
          <w:rFonts w:ascii="Times New Roman" w:hAnsi="Times New Roman"/>
          <w:sz w:val="24"/>
          <w:szCs w:val="24"/>
        </w:rPr>
        <w:t>ch</w:t>
      </w:r>
      <w:r w:rsidRPr="000E78B0">
        <w:rPr>
          <w:rFonts w:ascii="Times New Roman" w:hAnsi="Times New Roman"/>
          <w:sz w:val="24"/>
          <w:szCs w:val="24"/>
        </w:rPr>
        <w:t xml:space="preserve"> pokut nezavinil, je objednatel oprávněn od jejich vymáhání ustoupit.</w:t>
      </w:r>
    </w:p>
    <w:p w14:paraId="65D10539" w14:textId="77777777" w:rsidR="007552D7" w:rsidRDefault="007552D7" w:rsidP="000D1C71">
      <w:pPr>
        <w:pStyle w:val="Odstavecseseznamem"/>
        <w:numPr>
          <w:ilvl w:val="0"/>
          <w:numId w:val="10"/>
        </w:numPr>
        <w:tabs>
          <w:tab w:val="clear" w:pos="851"/>
        </w:tabs>
        <w:spacing w:after="120" w:line="240" w:lineRule="auto"/>
        <w:ind w:left="426" w:hanging="568"/>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618E3E51" w14:textId="2006804C" w:rsidR="007552D7" w:rsidRDefault="007552D7" w:rsidP="007300AF">
      <w:pPr>
        <w:pStyle w:val="Nadpis6"/>
        <w:keepNext w:val="0"/>
        <w:spacing w:beforeLines="20" w:before="48" w:after="120"/>
        <w:rPr>
          <w:rFonts w:ascii="Times New Roman" w:hAnsi="Times New Roman"/>
          <w:u w:val="none"/>
        </w:rPr>
      </w:pPr>
    </w:p>
    <w:p w14:paraId="1719745F" w14:textId="4FAE3284" w:rsidR="00AE2642" w:rsidRPr="00554968" w:rsidRDefault="00F866AD" w:rsidP="007300AF">
      <w:pPr>
        <w:pStyle w:val="Nadpis6"/>
        <w:keepNext w:val="0"/>
        <w:spacing w:beforeLines="20" w:before="48" w:after="120"/>
        <w:rPr>
          <w:rFonts w:ascii="Times New Roman" w:hAnsi="Times New Roman"/>
          <w:u w:val="none"/>
        </w:rPr>
      </w:pPr>
      <w:r w:rsidRPr="00554968">
        <w:rPr>
          <w:rFonts w:ascii="Times New Roman" w:hAnsi="Times New Roman"/>
          <w:u w:val="none"/>
        </w:rPr>
        <w:t>X</w:t>
      </w:r>
      <w:r w:rsidR="00180EDA" w:rsidRPr="00554968">
        <w:rPr>
          <w:rFonts w:ascii="Times New Roman" w:hAnsi="Times New Roman"/>
          <w:u w:val="none"/>
        </w:rPr>
        <w:t>I</w:t>
      </w:r>
      <w:r w:rsidR="009F2635">
        <w:rPr>
          <w:rFonts w:ascii="Times New Roman" w:hAnsi="Times New Roman"/>
          <w:u w:val="none"/>
        </w:rPr>
        <w:t>I</w:t>
      </w:r>
      <w:r w:rsidRPr="00554968">
        <w:rPr>
          <w:rFonts w:ascii="Times New Roman" w:hAnsi="Times New Roman"/>
          <w:u w:val="none"/>
        </w:rPr>
        <w:t>.</w:t>
      </w:r>
      <w:r w:rsidR="00250710">
        <w:rPr>
          <w:rFonts w:ascii="Times New Roman" w:hAnsi="Times New Roman"/>
          <w:caps w:val="0"/>
          <w:u w:val="none"/>
        </w:rPr>
        <w:t xml:space="preserve"> Odstoupení od smlouvy</w:t>
      </w:r>
    </w:p>
    <w:p w14:paraId="72414661" w14:textId="463D1F2B" w:rsidR="007552D7" w:rsidRPr="000D1C71" w:rsidRDefault="007552D7" w:rsidP="000D1C71">
      <w:pPr>
        <w:pStyle w:val="Odstavecseseznamem"/>
        <w:numPr>
          <w:ilvl w:val="0"/>
          <w:numId w:val="37"/>
        </w:numPr>
        <w:spacing w:after="120"/>
        <w:ind w:left="426" w:hanging="426"/>
        <w:jc w:val="both"/>
        <w:rPr>
          <w:sz w:val="24"/>
          <w:szCs w:val="24"/>
        </w:rPr>
      </w:pPr>
      <w:r w:rsidRPr="000D1C71">
        <w:rPr>
          <w:rFonts w:ascii="Times New Roman" w:hAnsi="Times New Roman"/>
          <w:sz w:val="24"/>
          <w:szCs w:val="24"/>
        </w:rPr>
        <w:t>Odstoupit od této smlouvy lze v případech, kdy to stanoví zákon nebo tato smlouva. Smluvní strany se dohodly, že podstatným porušením smlouvy se rozumí zejména toto:</w:t>
      </w:r>
    </w:p>
    <w:p w14:paraId="4D35E5C2" w14:textId="76467F7C" w:rsidR="007552D7" w:rsidRPr="000E78B0" w:rsidRDefault="007552D7" w:rsidP="00A9578C">
      <w:pPr>
        <w:pStyle w:val="Zkladntext3"/>
        <w:numPr>
          <w:ilvl w:val="0"/>
          <w:numId w:val="2"/>
        </w:numPr>
        <w:tabs>
          <w:tab w:val="clear" w:pos="720"/>
        </w:tabs>
        <w:spacing w:before="0" w:after="120"/>
        <w:ind w:left="993" w:hanging="283"/>
        <w:jc w:val="both"/>
        <w:rPr>
          <w:szCs w:val="24"/>
        </w:rPr>
      </w:pPr>
      <w:r w:rsidRPr="000E78B0">
        <w:rPr>
          <w:szCs w:val="24"/>
        </w:rPr>
        <w:t>neplnění předmětu díla podle čl. I. této smlouvy;</w:t>
      </w:r>
    </w:p>
    <w:p w14:paraId="27BC1A52" w14:textId="77777777" w:rsidR="007552D7" w:rsidRPr="000E78B0" w:rsidRDefault="007552D7" w:rsidP="00A9578C">
      <w:pPr>
        <w:pStyle w:val="Zkladntext3"/>
        <w:numPr>
          <w:ilvl w:val="0"/>
          <w:numId w:val="2"/>
        </w:numPr>
        <w:tabs>
          <w:tab w:val="clear" w:pos="720"/>
        </w:tabs>
        <w:spacing w:before="0" w:after="120"/>
        <w:ind w:left="993" w:hanging="283"/>
        <w:jc w:val="both"/>
        <w:rPr>
          <w:szCs w:val="24"/>
        </w:rPr>
      </w:pPr>
      <w:r w:rsidRPr="000E78B0">
        <w:rPr>
          <w:szCs w:val="24"/>
        </w:rPr>
        <w:t>zhotovitel neprovede dílo v patřičné kvalitě podle platných předpisů a norem;</w:t>
      </w:r>
    </w:p>
    <w:p w14:paraId="764A8345" w14:textId="77777777" w:rsidR="007552D7" w:rsidRPr="000E78B0" w:rsidRDefault="007552D7" w:rsidP="00A9578C">
      <w:pPr>
        <w:pStyle w:val="Zkladntext3"/>
        <w:numPr>
          <w:ilvl w:val="0"/>
          <w:numId w:val="2"/>
        </w:numPr>
        <w:tabs>
          <w:tab w:val="clear" w:pos="720"/>
        </w:tabs>
        <w:spacing w:before="0" w:after="120"/>
        <w:ind w:left="993" w:hanging="283"/>
        <w:jc w:val="both"/>
        <w:rPr>
          <w:szCs w:val="24"/>
        </w:rPr>
      </w:pPr>
      <w:r w:rsidRPr="000E78B0">
        <w:rPr>
          <w:szCs w:val="24"/>
        </w:rPr>
        <w:t>zhotovitel je v prodlení s termínem dokončení díla o více než 5 kalendářních dnů;</w:t>
      </w:r>
    </w:p>
    <w:p w14:paraId="239AD2D9" w14:textId="77777777" w:rsidR="007552D7" w:rsidRPr="000E78B0" w:rsidRDefault="007552D7" w:rsidP="00A9578C">
      <w:pPr>
        <w:pStyle w:val="Zkladntext3"/>
        <w:numPr>
          <w:ilvl w:val="0"/>
          <w:numId w:val="2"/>
        </w:numPr>
        <w:tabs>
          <w:tab w:val="clear" w:pos="720"/>
        </w:tabs>
        <w:spacing w:before="0" w:after="120"/>
        <w:ind w:left="993" w:hanging="283"/>
        <w:jc w:val="both"/>
        <w:rPr>
          <w:szCs w:val="24"/>
        </w:rPr>
      </w:pPr>
      <w:r w:rsidRPr="000E78B0">
        <w:rPr>
          <w:szCs w:val="24"/>
        </w:rPr>
        <w:t>zhotovitel bez vážných důvodů přerušil práce na díle na dobu delší než 5 kalendářních dnů;</w:t>
      </w:r>
    </w:p>
    <w:p w14:paraId="05978E26" w14:textId="77777777" w:rsidR="007552D7" w:rsidRPr="000E78B0" w:rsidRDefault="007552D7" w:rsidP="00A9578C">
      <w:pPr>
        <w:pStyle w:val="Zkladntext3"/>
        <w:numPr>
          <w:ilvl w:val="0"/>
          <w:numId w:val="2"/>
        </w:numPr>
        <w:tabs>
          <w:tab w:val="clear" w:pos="720"/>
        </w:tabs>
        <w:spacing w:before="0" w:after="120"/>
        <w:ind w:left="993" w:hanging="283"/>
        <w:jc w:val="both"/>
        <w:rPr>
          <w:szCs w:val="24"/>
        </w:rPr>
      </w:pPr>
      <w:r w:rsidRPr="000E78B0">
        <w:rPr>
          <w:szCs w:val="24"/>
        </w:rPr>
        <w:t>zhotovitel řádně a včas neprokáže trvání platné a účinné pojistné smlouvy dle čl.</w:t>
      </w:r>
      <w:r>
        <w:rPr>
          <w:szCs w:val="24"/>
        </w:rPr>
        <w:t> </w:t>
      </w:r>
      <w:r w:rsidRPr="000E78B0">
        <w:rPr>
          <w:szCs w:val="24"/>
        </w:rPr>
        <w:t>VIII</w:t>
      </w:r>
      <w:r>
        <w:rPr>
          <w:szCs w:val="24"/>
        </w:rPr>
        <w:t>.</w:t>
      </w:r>
      <w:r w:rsidRPr="000E78B0">
        <w:rPr>
          <w:szCs w:val="24"/>
        </w:rPr>
        <w:t xml:space="preserve"> odst. </w:t>
      </w:r>
      <w:r>
        <w:rPr>
          <w:szCs w:val="24"/>
        </w:rPr>
        <w:t>10. této smlouvy.</w:t>
      </w:r>
    </w:p>
    <w:p w14:paraId="3A9AE84B" w14:textId="17F89631" w:rsidR="006D6F14" w:rsidRPr="000D1C71" w:rsidRDefault="00AE2642" w:rsidP="000D1C71">
      <w:pPr>
        <w:pStyle w:val="Odstavecseseznamem"/>
        <w:numPr>
          <w:ilvl w:val="0"/>
          <w:numId w:val="37"/>
        </w:numPr>
        <w:spacing w:after="120"/>
        <w:ind w:left="426" w:hanging="426"/>
        <w:jc w:val="both"/>
        <w:rPr>
          <w:rFonts w:ascii="Times New Roman" w:hAnsi="Times New Roman"/>
          <w:sz w:val="24"/>
          <w:szCs w:val="24"/>
        </w:rPr>
      </w:pPr>
      <w:r w:rsidRPr="00981A46">
        <w:rPr>
          <w:rFonts w:ascii="Times New Roman" w:hAnsi="Times New Roman"/>
          <w:sz w:val="24"/>
          <w:szCs w:val="24"/>
        </w:rPr>
        <w:t xml:space="preserve">Odstoupení od smlouvy lze provést pouze písemně s uvedením důvodu. Odstoupení od smlouvy nabývá účinnosti dnem doručení druhé straně. Smluvní strany jsou povinny provést vzájemné </w:t>
      </w:r>
      <w:r w:rsidRPr="00981A46">
        <w:rPr>
          <w:rFonts w:ascii="Times New Roman" w:hAnsi="Times New Roman"/>
          <w:sz w:val="24"/>
          <w:szCs w:val="24"/>
        </w:rPr>
        <w:lastRenderedPageBreak/>
        <w:t>vypořádání ke dni odstoupení od smlouvy. Smluvní strana, která zapříčinila odstoupení od smlouvy je povinna zaplatit druhé straně veškeré náklady a škody jí prokazatelně vzniklé v souvislosti s odstoupením od této smlouvy.</w:t>
      </w:r>
    </w:p>
    <w:p w14:paraId="63CE60F5" w14:textId="77777777" w:rsidR="00705208" w:rsidRDefault="00705208" w:rsidP="007300AF">
      <w:pPr>
        <w:spacing w:beforeLines="20" w:before="48"/>
        <w:ind w:left="851"/>
        <w:jc w:val="both"/>
        <w:rPr>
          <w:sz w:val="24"/>
        </w:rPr>
      </w:pPr>
    </w:p>
    <w:p w14:paraId="335ACA6A" w14:textId="31BD356E" w:rsidR="00AE2642" w:rsidRPr="00554968" w:rsidRDefault="00F866AD" w:rsidP="007300AF">
      <w:pPr>
        <w:pStyle w:val="Nadpis6"/>
        <w:keepNext w:val="0"/>
        <w:spacing w:beforeLines="20" w:before="48" w:after="120"/>
        <w:rPr>
          <w:rFonts w:ascii="Times New Roman" w:hAnsi="Times New Roman"/>
          <w:u w:val="none"/>
        </w:rPr>
      </w:pPr>
      <w:r w:rsidRPr="00554968">
        <w:rPr>
          <w:rFonts w:ascii="Times New Roman" w:hAnsi="Times New Roman"/>
          <w:u w:val="none"/>
        </w:rPr>
        <w:t>X</w:t>
      </w:r>
      <w:r w:rsidR="00773C05" w:rsidRPr="00554968">
        <w:rPr>
          <w:rFonts w:ascii="Times New Roman" w:hAnsi="Times New Roman"/>
          <w:u w:val="none"/>
        </w:rPr>
        <w:t>I</w:t>
      </w:r>
      <w:r w:rsidRPr="00554968">
        <w:rPr>
          <w:rFonts w:ascii="Times New Roman" w:hAnsi="Times New Roman"/>
          <w:u w:val="none"/>
        </w:rPr>
        <w:t>I</w:t>
      </w:r>
      <w:r w:rsidR="009F2635">
        <w:rPr>
          <w:rFonts w:ascii="Times New Roman" w:hAnsi="Times New Roman"/>
          <w:u w:val="none"/>
        </w:rPr>
        <w:t>I</w:t>
      </w:r>
      <w:r w:rsidRPr="00554968">
        <w:rPr>
          <w:rFonts w:ascii="Times New Roman" w:hAnsi="Times New Roman"/>
          <w:u w:val="none"/>
        </w:rPr>
        <w:t>.</w:t>
      </w:r>
      <w:r w:rsidR="00250710">
        <w:rPr>
          <w:rFonts w:ascii="Times New Roman" w:hAnsi="Times New Roman"/>
          <w:caps w:val="0"/>
          <w:u w:val="none"/>
        </w:rPr>
        <w:t xml:space="preserve"> Závěrečná ustanovení</w:t>
      </w:r>
    </w:p>
    <w:p w14:paraId="702161AC" w14:textId="77777777" w:rsidR="00667A34" w:rsidRPr="00A9578C" w:rsidRDefault="00667A34" w:rsidP="000D1C71">
      <w:pPr>
        <w:pStyle w:val="Odstavecseseznamem"/>
        <w:numPr>
          <w:ilvl w:val="0"/>
          <w:numId w:val="6"/>
        </w:numPr>
        <w:tabs>
          <w:tab w:val="clear" w:pos="851"/>
        </w:tabs>
        <w:spacing w:after="120"/>
        <w:ind w:left="426" w:hanging="426"/>
        <w:jc w:val="both"/>
        <w:rPr>
          <w:sz w:val="24"/>
          <w:szCs w:val="24"/>
        </w:rPr>
      </w:pPr>
      <w:r w:rsidRPr="00A9578C">
        <w:rPr>
          <w:rFonts w:ascii="Times New Roman" w:hAnsi="Times New Roman"/>
          <w:sz w:val="24"/>
          <w:szCs w:val="24"/>
        </w:rPr>
        <w:t>Tato smlouva a práva a povinnosti z ní vzniklé se řídí zákonem č. 89/2012 Sb., občanský zákoník, ve znění pozdějších předpisů.</w:t>
      </w:r>
    </w:p>
    <w:p w14:paraId="76BB80D0" w14:textId="075CBA91" w:rsidR="005549BE" w:rsidRPr="00981A46" w:rsidRDefault="00180EDA" w:rsidP="000D1C71">
      <w:pPr>
        <w:pStyle w:val="Zkladntext3"/>
        <w:numPr>
          <w:ilvl w:val="0"/>
          <w:numId w:val="6"/>
        </w:numPr>
        <w:tabs>
          <w:tab w:val="clear" w:pos="851"/>
        </w:tabs>
        <w:spacing w:before="0" w:after="120" w:line="276" w:lineRule="auto"/>
        <w:ind w:left="426" w:hanging="426"/>
        <w:jc w:val="both"/>
        <w:rPr>
          <w:b/>
          <w:bCs/>
          <w:szCs w:val="24"/>
        </w:rPr>
      </w:pPr>
      <w:r w:rsidRPr="000D1C71">
        <w:rPr>
          <w:szCs w:val="24"/>
        </w:rPr>
        <w:t>Smlouva nabývá platnosti dnem podpisu oběma smluvními stranami a účinnosti dnem uveřejnění v registru smluv. Zhotovitel bere na vědomí, že uveřejnění smlouvy v plném znění v tomto registru zajistí objednatel.</w:t>
      </w:r>
    </w:p>
    <w:p w14:paraId="124995AA" w14:textId="77777777" w:rsidR="00806F68" w:rsidRPr="000D1C71" w:rsidRDefault="00806F68" w:rsidP="000D1C71">
      <w:pPr>
        <w:pStyle w:val="Zkladntext3"/>
        <w:numPr>
          <w:ilvl w:val="0"/>
          <w:numId w:val="6"/>
        </w:numPr>
        <w:tabs>
          <w:tab w:val="clear" w:pos="851"/>
        </w:tabs>
        <w:spacing w:before="0" w:after="120" w:line="276" w:lineRule="auto"/>
        <w:ind w:left="426" w:hanging="426"/>
        <w:jc w:val="both"/>
        <w:rPr>
          <w:b/>
          <w:bCs/>
          <w:szCs w:val="24"/>
        </w:rPr>
      </w:pPr>
      <w:r w:rsidRPr="00981A46">
        <w:rPr>
          <w:szCs w:val="24"/>
        </w:rPr>
        <w:t xml:space="preserve">Tato smlouva obsahuje úplné ujednání o předmětu smlouvy a všech náležitostech, které strany měly a chtěly ve smlouvě ujednat, a které považují za důležité pro závaznost této smlouvy. Žádný projev strany učiněný při </w:t>
      </w:r>
      <w:r w:rsidRPr="000D1C71">
        <w:rPr>
          <w:szCs w:val="24"/>
        </w:rPr>
        <w:t>jednání o této smlouvě ani projev učiněný po uzavření této smlouvy nesmí být vykládán v rozporu s výslovnými ustanoveními této smlouvy a nezakládá žádný závazek žádné ze stran.</w:t>
      </w:r>
    </w:p>
    <w:p w14:paraId="2BFF5607" w14:textId="2E70672B" w:rsidR="00806F68" w:rsidRPr="00981A46" w:rsidRDefault="00667A34" w:rsidP="000D1C71">
      <w:pPr>
        <w:pStyle w:val="Zkladntext3"/>
        <w:numPr>
          <w:ilvl w:val="0"/>
          <w:numId w:val="6"/>
        </w:numPr>
        <w:tabs>
          <w:tab w:val="clear" w:pos="851"/>
        </w:tabs>
        <w:spacing w:before="0" w:after="120" w:line="276" w:lineRule="auto"/>
        <w:ind w:left="426" w:hanging="426"/>
        <w:jc w:val="both"/>
        <w:rPr>
          <w:b/>
          <w:bCs/>
          <w:szCs w:val="24"/>
        </w:rPr>
      </w:pPr>
      <w:r w:rsidRPr="00A9578C">
        <w:rPr>
          <w:szCs w:val="24"/>
        </w:rPr>
        <w:t>Smlouvu lze měnit a doplňovat po dohodě smluvních stran formou vzestupně číslovaných elektronických dodatků k této smlouvě, podepsaných oběma smluvními stranami</w:t>
      </w:r>
    </w:p>
    <w:p w14:paraId="0A2CB5C3" w14:textId="77777777" w:rsidR="00667A34" w:rsidRPr="00A9578C" w:rsidRDefault="00667A34" w:rsidP="000D1C71">
      <w:pPr>
        <w:pStyle w:val="Odstavecseseznamem"/>
        <w:numPr>
          <w:ilvl w:val="0"/>
          <w:numId w:val="6"/>
        </w:numPr>
        <w:tabs>
          <w:tab w:val="clear" w:pos="851"/>
        </w:tabs>
        <w:spacing w:after="120"/>
        <w:ind w:left="426" w:hanging="426"/>
        <w:jc w:val="both"/>
        <w:rPr>
          <w:rFonts w:ascii="Times New Roman" w:hAnsi="Times New Roman"/>
          <w:sz w:val="24"/>
          <w:szCs w:val="24"/>
        </w:rPr>
      </w:pPr>
      <w:r w:rsidRPr="00A9578C">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356A4A9D" w14:textId="77777777" w:rsidR="00806F68" w:rsidRPr="00981A46" w:rsidRDefault="00B46B1D" w:rsidP="000D1C71">
      <w:pPr>
        <w:pStyle w:val="Zkladntext3"/>
        <w:numPr>
          <w:ilvl w:val="0"/>
          <w:numId w:val="6"/>
        </w:numPr>
        <w:tabs>
          <w:tab w:val="clear" w:pos="851"/>
        </w:tabs>
        <w:spacing w:before="0" w:after="120" w:line="276" w:lineRule="auto"/>
        <w:ind w:left="426" w:hanging="426"/>
        <w:jc w:val="both"/>
        <w:rPr>
          <w:szCs w:val="24"/>
        </w:rPr>
      </w:pPr>
      <w:r w:rsidRPr="00981A46">
        <w:rPr>
          <w:szCs w:val="24"/>
        </w:rPr>
        <w:t>Smluvní strany prohlašují, že smlouvu pře</w:t>
      </w:r>
      <w:r w:rsidR="001A6F2A" w:rsidRPr="00981A46">
        <w:rPr>
          <w:szCs w:val="24"/>
        </w:rPr>
        <w:t>čet</w:t>
      </w:r>
      <w:r w:rsidR="00A30198" w:rsidRPr="00981A46">
        <w:rPr>
          <w:szCs w:val="24"/>
        </w:rPr>
        <w:t>ly</w:t>
      </w:r>
      <w:r w:rsidR="00806F68" w:rsidRPr="00981A46">
        <w:rPr>
          <w:szCs w:val="24"/>
        </w:rPr>
        <w:t>, s jejím obsahem souhlasí, což stvrzují svými podpisy.</w:t>
      </w:r>
    </w:p>
    <w:p w14:paraId="6868B723" w14:textId="77777777" w:rsidR="00B97C5D" w:rsidRDefault="00B97C5D" w:rsidP="00806F68">
      <w:pPr>
        <w:pStyle w:val="Zkladntext3"/>
        <w:spacing w:before="0" w:after="120"/>
        <w:ind w:left="851"/>
        <w:jc w:val="both"/>
      </w:pPr>
    </w:p>
    <w:p w14:paraId="56C50AB6" w14:textId="77777777" w:rsidR="002354D1" w:rsidRPr="000D1C71" w:rsidRDefault="008377F5" w:rsidP="002354D1">
      <w:pPr>
        <w:rPr>
          <w:sz w:val="24"/>
          <w:szCs w:val="24"/>
          <w:u w:val="single"/>
        </w:rPr>
      </w:pPr>
      <w:r w:rsidRPr="000D1C71">
        <w:rPr>
          <w:sz w:val="24"/>
          <w:szCs w:val="24"/>
          <w:u w:val="single"/>
        </w:rPr>
        <w:t>Příloh</w:t>
      </w:r>
      <w:r w:rsidR="001E021B" w:rsidRPr="000D1C71">
        <w:rPr>
          <w:sz w:val="24"/>
          <w:szCs w:val="24"/>
          <w:u w:val="single"/>
        </w:rPr>
        <w:t>y</w:t>
      </w:r>
      <w:r w:rsidR="002354D1" w:rsidRPr="000D1C71">
        <w:rPr>
          <w:sz w:val="24"/>
          <w:szCs w:val="24"/>
          <w:u w:val="single"/>
        </w:rPr>
        <w:t>:</w:t>
      </w:r>
    </w:p>
    <w:p w14:paraId="7641EAD6" w14:textId="512CBC31" w:rsidR="00D41275" w:rsidRDefault="002354D1" w:rsidP="00EA3BE5">
      <w:pPr>
        <w:rPr>
          <w:sz w:val="24"/>
          <w:szCs w:val="24"/>
        </w:rPr>
      </w:pPr>
      <w:r>
        <w:rPr>
          <w:sz w:val="24"/>
          <w:szCs w:val="24"/>
        </w:rPr>
        <w:t xml:space="preserve">Příloha č. </w:t>
      </w:r>
      <w:r w:rsidR="00654A49">
        <w:rPr>
          <w:sz w:val="24"/>
          <w:szCs w:val="24"/>
        </w:rPr>
        <w:t>1</w:t>
      </w:r>
      <w:r>
        <w:rPr>
          <w:sz w:val="24"/>
          <w:szCs w:val="24"/>
        </w:rPr>
        <w:t>:</w:t>
      </w:r>
      <w:r w:rsidR="00555BB4">
        <w:rPr>
          <w:sz w:val="24"/>
          <w:szCs w:val="24"/>
        </w:rPr>
        <w:tab/>
      </w:r>
      <w:r w:rsidR="008377F5">
        <w:rPr>
          <w:sz w:val="24"/>
          <w:szCs w:val="24"/>
        </w:rPr>
        <w:t>Sankce za porušení BOZP, PO a OŽP</w:t>
      </w:r>
    </w:p>
    <w:p w14:paraId="16E39FEF" w14:textId="36A6BBAD" w:rsidR="005708FE" w:rsidRDefault="005708FE" w:rsidP="00EA3BE5">
      <w:pPr>
        <w:rPr>
          <w:sz w:val="24"/>
          <w:szCs w:val="24"/>
        </w:rPr>
      </w:pPr>
      <w:r>
        <w:rPr>
          <w:sz w:val="24"/>
          <w:szCs w:val="24"/>
        </w:rPr>
        <w:t>Příloha č. 2:</w:t>
      </w:r>
      <w:r w:rsidR="00555BB4">
        <w:rPr>
          <w:sz w:val="24"/>
          <w:szCs w:val="24"/>
        </w:rPr>
        <w:tab/>
      </w:r>
      <w:r w:rsidR="00A27B68">
        <w:rPr>
          <w:sz w:val="24"/>
          <w:szCs w:val="24"/>
        </w:rPr>
        <w:t xml:space="preserve">Smlouva o </w:t>
      </w:r>
      <w:r w:rsidR="00555BB4">
        <w:rPr>
          <w:sz w:val="24"/>
          <w:szCs w:val="24"/>
        </w:rPr>
        <w:t>poskytování servisu</w:t>
      </w:r>
      <w:r w:rsidR="00A27B68">
        <w:rPr>
          <w:sz w:val="24"/>
          <w:szCs w:val="24"/>
        </w:rPr>
        <w:t xml:space="preserve"> </w:t>
      </w:r>
    </w:p>
    <w:p w14:paraId="357A99F7" w14:textId="01D753D3" w:rsidR="00FF5CB3" w:rsidRDefault="00FF5CB3" w:rsidP="00EA3BE5">
      <w:pPr>
        <w:rPr>
          <w:sz w:val="24"/>
          <w:szCs w:val="24"/>
        </w:rPr>
      </w:pPr>
      <w:r>
        <w:rPr>
          <w:sz w:val="24"/>
          <w:szCs w:val="24"/>
        </w:rPr>
        <w:t xml:space="preserve">Příloha č. 3: </w:t>
      </w:r>
      <w:r>
        <w:rPr>
          <w:sz w:val="24"/>
          <w:szCs w:val="24"/>
        </w:rPr>
        <w:tab/>
        <w:t>Plná moc</w:t>
      </w:r>
    </w:p>
    <w:p w14:paraId="357B49D9" w14:textId="1446A158" w:rsidR="007B268E" w:rsidRDefault="007B268E" w:rsidP="00EA3BE5">
      <w:pPr>
        <w:rPr>
          <w:sz w:val="24"/>
          <w:szCs w:val="24"/>
        </w:rPr>
      </w:pPr>
    </w:p>
    <w:p w14:paraId="10D1D5FA" w14:textId="77777777" w:rsidR="00B97C5D" w:rsidRDefault="00B97C5D" w:rsidP="00EA3BE5">
      <w:pPr>
        <w:rPr>
          <w:sz w:val="24"/>
          <w:szCs w:val="24"/>
        </w:rPr>
      </w:pPr>
    </w:p>
    <w:p w14:paraId="1DE15B1B" w14:textId="745315D0" w:rsidR="000916AD" w:rsidRDefault="000916AD" w:rsidP="00FF5CB3">
      <w:pPr>
        <w:tabs>
          <w:tab w:val="left" w:pos="4678"/>
        </w:tabs>
        <w:spacing w:beforeLines="20" w:before="48"/>
        <w:rPr>
          <w:sz w:val="24"/>
          <w:szCs w:val="24"/>
        </w:rPr>
      </w:pPr>
      <w:r>
        <w:rPr>
          <w:sz w:val="24"/>
          <w:szCs w:val="24"/>
        </w:rPr>
        <w:t>V Praze</w:t>
      </w:r>
      <w:r>
        <w:rPr>
          <w:sz w:val="24"/>
          <w:szCs w:val="24"/>
        </w:rPr>
        <w:tab/>
        <w:t xml:space="preserve">  </w:t>
      </w:r>
      <w:r w:rsidRPr="00B50AE4">
        <w:rPr>
          <w:sz w:val="24"/>
          <w:szCs w:val="24"/>
        </w:rPr>
        <w:t>V </w:t>
      </w:r>
      <w:r w:rsidR="00A75F4B">
        <w:rPr>
          <w:sz w:val="24"/>
          <w:szCs w:val="24"/>
        </w:rPr>
        <w:t>Praze</w:t>
      </w:r>
      <w:r>
        <w:rPr>
          <w:sz w:val="24"/>
          <w:szCs w:val="24"/>
        </w:rPr>
        <w:t xml:space="preserve"> </w:t>
      </w:r>
    </w:p>
    <w:p w14:paraId="6970D061" w14:textId="77777777" w:rsidR="000916AD" w:rsidRDefault="000916AD" w:rsidP="000916AD">
      <w:pPr>
        <w:shd w:val="clear" w:color="auto" w:fill="FFFFFF"/>
        <w:rPr>
          <w:sz w:val="24"/>
          <w:szCs w:val="24"/>
        </w:rPr>
      </w:pPr>
    </w:p>
    <w:p w14:paraId="27F71492" w14:textId="77777777" w:rsidR="000916AD" w:rsidRDefault="000916AD" w:rsidP="00FF5CB3">
      <w:pPr>
        <w:tabs>
          <w:tab w:val="left" w:pos="4820"/>
        </w:tabs>
        <w:ind w:right="-1"/>
        <w:rPr>
          <w:bCs/>
          <w:sz w:val="24"/>
          <w:szCs w:val="24"/>
        </w:rPr>
      </w:pPr>
      <w:r>
        <w:rPr>
          <w:bCs/>
          <w:sz w:val="24"/>
          <w:szCs w:val="24"/>
        </w:rPr>
        <w:t>Za objednatele:</w:t>
      </w:r>
      <w:r>
        <w:rPr>
          <w:bCs/>
          <w:sz w:val="24"/>
          <w:szCs w:val="24"/>
        </w:rPr>
        <w:tab/>
      </w:r>
      <w:bookmarkStart w:id="2" w:name="_Hlk31123715"/>
      <w:r>
        <w:rPr>
          <w:bCs/>
          <w:sz w:val="24"/>
          <w:szCs w:val="24"/>
        </w:rPr>
        <w:t>Za zhotovitele:</w:t>
      </w:r>
      <w:r>
        <w:rPr>
          <w:bCs/>
          <w:sz w:val="24"/>
          <w:szCs w:val="24"/>
        </w:rPr>
        <w:tab/>
      </w:r>
    </w:p>
    <w:bookmarkEnd w:id="2"/>
    <w:p w14:paraId="4CDCFE21" w14:textId="77777777" w:rsidR="000916AD" w:rsidRDefault="000916AD" w:rsidP="000916AD">
      <w:pPr>
        <w:shd w:val="clear" w:color="auto" w:fill="FFFFFF"/>
        <w:rPr>
          <w:sz w:val="24"/>
          <w:szCs w:val="24"/>
        </w:rPr>
      </w:pPr>
    </w:p>
    <w:p w14:paraId="550E10B4" w14:textId="77777777" w:rsidR="000916AD" w:rsidRDefault="000916AD" w:rsidP="000916AD">
      <w:pPr>
        <w:shd w:val="clear" w:color="auto" w:fill="FFFFFF"/>
        <w:rPr>
          <w:sz w:val="24"/>
          <w:szCs w:val="24"/>
        </w:rPr>
      </w:pPr>
    </w:p>
    <w:p w14:paraId="17A3A5A1" w14:textId="35033530" w:rsidR="000916AD" w:rsidRDefault="000916AD" w:rsidP="000916AD">
      <w:pPr>
        <w:shd w:val="clear" w:color="auto" w:fill="FFFFFF"/>
        <w:rPr>
          <w:sz w:val="24"/>
          <w:szCs w:val="24"/>
        </w:rPr>
      </w:pPr>
    </w:p>
    <w:p w14:paraId="571C54D1" w14:textId="74EEC2B8" w:rsidR="00FF5CB3" w:rsidRDefault="00FF5CB3" w:rsidP="000916AD">
      <w:pPr>
        <w:shd w:val="clear" w:color="auto" w:fill="FFFFFF"/>
        <w:rPr>
          <w:sz w:val="24"/>
          <w:szCs w:val="24"/>
        </w:rPr>
      </w:pPr>
    </w:p>
    <w:p w14:paraId="06B10329" w14:textId="77777777" w:rsidR="00FF5CB3" w:rsidRDefault="00FF5CB3" w:rsidP="000916AD">
      <w:pPr>
        <w:shd w:val="clear" w:color="auto" w:fill="FFFFFF"/>
        <w:rPr>
          <w:sz w:val="24"/>
          <w:szCs w:val="24"/>
        </w:rPr>
      </w:pPr>
    </w:p>
    <w:p w14:paraId="7C15DBF7" w14:textId="77777777" w:rsidR="000916AD" w:rsidRPr="00B50AE4" w:rsidRDefault="000916AD" w:rsidP="000916AD">
      <w:pPr>
        <w:pStyle w:val="Odstavecseseznamem"/>
        <w:shd w:val="clear" w:color="auto" w:fill="FFFFFF"/>
        <w:spacing w:line="360" w:lineRule="auto"/>
        <w:ind w:left="0" w:hanging="284"/>
        <w:contextualSpacing/>
        <w:rPr>
          <w:rFonts w:ascii="Times New Roman" w:hAnsi="Times New Roman"/>
          <w:sz w:val="24"/>
          <w:szCs w:val="24"/>
        </w:rPr>
      </w:pPr>
      <w:r w:rsidRPr="00B50AE4">
        <w:rPr>
          <w:rFonts w:ascii="Times New Roman" w:hAnsi="Times New Roman"/>
          <w:sz w:val="24"/>
          <w:szCs w:val="24"/>
        </w:rPr>
        <w:t>______________________________________</w:t>
      </w:r>
      <w:r w:rsidRPr="00B50AE4">
        <w:rPr>
          <w:rFonts w:ascii="Times New Roman" w:hAnsi="Times New Roman"/>
          <w:sz w:val="24"/>
          <w:szCs w:val="24"/>
        </w:rPr>
        <w:tab/>
        <w:t xml:space="preserve">         _____________________________</w:t>
      </w:r>
    </w:p>
    <w:p w14:paraId="6DA481B2" w14:textId="3C842CCE" w:rsidR="000916AD" w:rsidRPr="00B50AE4" w:rsidRDefault="000916AD" w:rsidP="000916AD">
      <w:pPr>
        <w:pStyle w:val="Odstavecseseznamem"/>
        <w:shd w:val="clear" w:color="auto" w:fill="FFFFFF"/>
        <w:tabs>
          <w:tab w:val="center" w:pos="2127"/>
          <w:tab w:val="center" w:pos="6663"/>
        </w:tabs>
        <w:spacing w:after="0" w:line="240" w:lineRule="auto"/>
        <w:ind w:left="0" w:hanging="284"/>
        <w:rPr>
          <w:rFonts w:ascii="Times New Roman" w:hAnsi="Times New Roman"/>
          <w:sz w:val="24"/>
          <w:szCs w:val="24"/>
        </w:rPr>
      </w:pPr>
      <w:r w:rsidRPr="00B50AE4">
        <w:rPr>
          <w:rFonts w:ascii="Times New Roman" w:hAnsi="Times New Roman"/>
          <w:sz w:val="24"/>
          <w:szCs w:val="24"/>
        </w:rPr>
        <w:tab/>
        <w:t>Armádní Servisní, příspěvková organizace</w:t>
      </w:r>
      <w:r w:rsidRPr="00B50AE4">
        <w:rPr>
          <w:rFonts w:ascii="Times New Roman" w:hAnsi="Times New Roman"/>
          <w:sz w:val="24"/>
          <w:szCs w:val="24"/>
        </w:rPr>
        <w:tab/>
      </w:r>
      <w:r w:rsidR="00B50AE4" w:rsidRPr="00B50AE4">
        <w:rPr>
          <w:rFonts w:ascii="Times New Roman" w:hAnsi="Times New Roman"/>
          <w:sz w:val="24"/>
          <w:szCs w:val="24"/>
        </w:rPr>
        <w:t>KONE, a.s.</w:t>
      </w:r>
    </w:p>
    <w:p w14:paraId="5B108A51" w14:textId="2096C588" w:rsidR="000916AD" w:rsidRPr="00B50AE4" w:rsidRDefault="000916AD" w:rsidP="000916AD">
      <w:pPr>
        <w:pStyle w:val="Odstavecseseznamem"/>
        <w:shd w:val="clear" w:color="auto" w:fill="FFFFFF"/>
        <w:tabs>
          <w:tab w:val="center" w:pos="2127"/>
          <w:tab w:val="center" w:pos="6663"/>
        </w:tabs>
        <w:spacing w:after="0" w:line="240" w:lineRule="auto"/>
        <w:rPr>
          <w:rFonts w:ascii="Times New Roman" w:hAnsi="Times New Roman"/>
          <w:sz w:val="24"/>
          <w:szCs w:val="24"/>
        </w:rPr>
      </w:pPr>
      <w:r w:rsidRPr="00B50AE4">
        <w:rPr>
          <w:rFonts w:ascii="Times New Roman" w:hAnsi="Times New Roman"/>
          <w:sz w:val="24"/>
          <w:szCs w:val="24"/>
        </w:rPr>
        <w:tab/>
        <w:t>Ing. Martin Lehký</w:t>
      </w:r>
      <w:r w:rsidRPr="00B50AE4">
        <w:rPr>
          <w:rFonts w:ascii="Times New Roman" w:hAnsi="Times New Roman"/>
          <w:sz w:val="24"/>
          <w:szCs w:val="24"/>
        </w:rPr>
        <w:tab/>
      </w:r>
      <w:r w:rsidR="00320DF7">
        <w:rPr>
          <w:rFonts w:ascii="Times New Roman" w:hAnsi="Times New Roman"/>
          <w:sz w:val="24"/>
          <w:szCs w:val="24"/>
        </w:rPr>
        <w:t>XXX</w:t>
      </w:r>
    </w:p>
    <w:p w14:paraId="24971A9F" w14:textId="6D6760F4" w:rsidR="000916AD" w:rsidRDefault="000916AD" w:rsidP="000916AD">
      <w:pPr>
        <w:shd w:val="clear" w:color="auto" w:fill="FFFFFF"/>
        <w:tabs>
          <w:tab w:val="center" w:pos="2127"/>
          <w:tab w:val="center" w:pos="6663"/>
        </w:tabs>
        <w:ind w:left="720" w:firstLine="720"/>
        <w:rPr>
          <w:sz w:val="24"/>
          <w:szCs w:val="24"/>
        </w:rPr>
      </w:pPr>
      <w:r w:rsidRPr="00B50AE4">
        <w:rPr>
          <w:sz w:val="24"/>
          <w:szCs w:val="24"/>
        </w:rPr>
        <w:tab/>
        <w:t>ředitel</w:t>
      </w:r>
      <w:r w:rsidRPr="00B50AE4">
        <w:rPr>
          <w:sz w:val="24"/>
          <w:szCs w:val="24"/>
        </w:rPr>
        <w:tab/>
      </w:r>
      <w:r w:rsidR="00FF5CB3">
        <w:rPr>
          <w:sz w:val="24"/>
          <w:szCs w:val="24"/>
        </w:rPr>
        <w:t>na základě plné moci</w:t>
      </w:r>
    </w:p>
    <w:p w14:paraId="05209C1E" w14:textId="77777777" w:rsidR="00D0464B" w:rsidRDefault="00AC62B0" w:rsidP="00595E50">
      <w:pPr>
        <w:autoSpaceDE w:val="0"/>
        <w:autoSpaceDN w:val="0"/>
        <w:adjustRightInd w:val="0"/>
        <w:rPr>
          <w:bCs/>
          <w:sz w:val="24"/>
        </w:rPr>
      </w:pPr>
      <w:r>
        <w:rPr>
          <w:bCs/>
          <w:sz w:val="24"/>
        </w:rPr>
        <w:t xml:space="preserve">               </w:t>
      </w:r>
      <w:r w:rsidR="009D744D">
        <w:rPr>
          <w:bCs/>
          <w:sz w:val="24"/>
        </w:rPr>
        <w:t xml:space="preserve">   </w:t>
      </w:r>
      <w:r>
        <w:rPr>
          <w:bCs/>
          <w:sz w:val="24"/>
        </w:rPr>
        <w:t xml:space="preserve"> </w:t>
      </w:r>
    </w:p>
    <w:p w14:paraId="4F11ED0F" w14:textId="77777777"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7DC04132" w14:textId="77777777" w:rsidR="00FB533C" w:rsidRPr="00595E50" w:rsidRDefault="00FB533C" w:rsidP="007300AF">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539218D1" w14:textId="77777777"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14:paraId="304F2E2C" w14:textId="77777777" w:rsidTr="00926FCA">
        <w:trPr>
          <w:trHeight w:val="426"/>
        </w:trPr>
        <w:tc>
          <w:tcPr>
            <w:tcW w:w="2725" w:type="pct"/>
            <w:tcBorders>
              <w:top w:val="single" w:sz="4" w:space="0" w:color="auto"/>
              <w:bottom w:val="single" w:sz="4" w:space="0" w:color="auto"/>
            </w:tcBorders>
            <w:vAlign w:val="center"/>
          </w:tcPr>
          <w:p w14:paraId="26CEFB4B" w14:textId="77777777" w:rsidR="00FB533C" w:rsidRPr="00A12374" w:rsidRDefault="00FB533C" w:rsidP="00926FC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6D8B3F44" w14:textId="77777777" w:rsidR="00FB533C" w:rsidRPr="00A12374" w:rsidRDefault="00FB533C" w:rsidP="00926FC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1206F770" w14:textId="77777777" w:rsidR="00FB533C" w:rsidRPr="00A12374" w:rsidRDefault="00FB533C" w:rsidP="00926FCA">
            <w:pPr>
              <w:jc w:val="center"/>
              <w:rPr>
                <w:rFonts w:ascii="Arial" w:hAnsi="Arial" w:cs="Arial"/>
                <w:b/>
              </w:rPr>
            </w:pPr>
            <w:r w:rsidRPr="00A12374">
              <w:rPr>
                <w:rFonts w:ascii="Arial" w:hAnsi="Arial" w:cs="Arial"/>
                <w:b/>
              </w:rPr>
              <w:t>Rozsah krácení [Kč]</w:t>
            </w:r>
          </w:p>
        </w:tc>
      </w:tr>
      <w:tr w:rsidR="00FB533C" w:rsidRPr="0036336D" w14:paraId="3F0D49B5"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68AB2772" w14:textId="77777777" w:rsidR="00FB533C" w:rsidRPr="0036336D" w:rsidRDefault="00FB533C" w:rsidP="005338BA">
            <w:pPr>
              <w:pStyle w:val="13Stupovit"/>
              <w:numPr>
                <w:ilvl w:val="0"/>
                <w:numId w:val="8"/>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9153BF9"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0EAA8718" w14:textId="77777777" w:rsidR="00FB533C" w:rsidRPr="0036336D" w:rsidRDefault="00FB533C" w:rsidP="00926FCA">
            <w:pPr>
              <w:jc w:val="center"/>
              <w:rPr>
                <w:rFonts w:ascii="Arial" w:hAnsi="Arial" w:cs="Arial"/>
                <w:sz w:val="18"/>
              </w:rPr>
            </w:pPr>
          </w:p>
        </w:tc>
      </w:tr>
      <w:tr w:rsidR="00FB533C" w:rsidRPr="0036336D" w14:paraId="7E790DF7" w14:textId="77777777" w:rsidTr="00926FCA">
        <w:trPr>
          <w:trHeight w:val="340"/>
        </w:trPr>
        <w:tc>
          <w:tcPr>
            <w:tcW w:w="2725" w:type="pct"/>
            <w:tcBorders>
              <w:top w:val="single" w:sz="4" w:space="0" w:color="auto"/>
            </w:tcBorders>
            <w:vAlign w:val="center"/>
          </w:tcPr>
          <w:p w14:paraId="7BD1821C"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2F7978D0"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621C9B27" w14:textId="77777777" w:rsidR="00FB533C" w:rsidRPr="0036336D" w:rsidRDefault="00FB533C" w:rsidP="00926FC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14:paraId="4ABDE40F" w14:textId="77777777" w:rsidTr="00926FCA">
        <w:trPr>
          <w:trHeight w:val="691"/>
        </w:trPr>
        <w:tc>
          <w:tcPr>
            <w:tcW w:w="2725" w:type="pct"/>
            <w:vAlign w:val="center"/>
          </w:tcPr>
          <w:p w14:paraId="0519C507"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48A8609B"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vAlign w:val="center"/>
          </w:tcPr>
          <w:p w14:paraId="7E8EE396" w14:textId="77777777" w:rsidR="00FB533C" w:rsidRPr="0036336D" w:rsidRDefault="00FB533C" w:rsidP="00926FC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14:paraId="1DD87211" w14:textId="77777777" w:rsidTr="00926FCA">
        <w:trPr>
          <w:trHeight w:val="340"/>
        </w:trPr>
        <w:tc>
          <w:tcPr>
            <w:tcW w:w="2725" w:type="pct"/>
            <w:tcBorders>
              <w:top w:val="dotted" w:sz="4" w:space="0" w:color="auto"/>
              <w:bottom w:val="dotted" w:sz="4" w:space="0" w:color="auto"/>
            </w:tcBorders>
            <w:vAlign w:val="center"/>
          </w:tcPr>
          <w:p w14:paraId="71E2E2F2" w14:textId="77777777" w:rsidR="00FB533C" w:rsidRPr="0036336D" w:rsidRDefault="00FB533C" w:rsidP="005338BA">
            <w:pPr>
              <w:pStyle w:val="13Stupovit"/>
              <w:numPr>
                <w:ilvl w:val="1"/>
                <w:numId w:val="8"/>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28295367"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54716910" w14:textId="77777777" w:rsidR="00FB533C" w:rsidRPr="0036336D" w:rsidRDefault="00FB533C" w:rsidP="00926FCA">
            <w:pPr>
              <w:jc w:val="center"/>
              <w:rPr>
                <w:rFonts w:ascii="Arial" w:hAnsi="Arial" w:cs="Arial"/>
                <w:sz w:val="18"/>
              </w:rPr>
            </w:pPr>
            <w:r w:rsidRPr="0036336D">
              <w:rPr>
                <w:rFonts w:ascii="Arial" w:hAnsi="Arial" w:cs="Arial"/>
                <w:sz w:val="18"/>
              </w:rPr>
              <w:t>500</w:t>
            </w:r>
          </w:p>
        </w:tc>
      </w:tr>
      <w:tr w:rsidR="00FB533C" w:rsidRPr="0036336D" w14:paraId="4154432A" w14:textId="77777777" w:rsidTr="00926FCA">
        <w:trPr>
          <w:trHeight w:val="340"/>
        </w:trPr>
        <w:tc>
          <w:tcPr>
            <w:tcW w:w="2725" w:type="pct"/>
            <w:tcBorders>
              <w:top w:val="dotted" w:sz="4" w:space="0" w:color="auto"/>
              <w:bottom w:val="dotted" w:sz="4" w:space="0" w:color="auto"/>
            </w:tcBorders>
            <w:vAlign w:val="center"/>
          </w:tcPr>
          <w:p w14:paraId="139CB532"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7DDFE96C"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120ABF29" w14:textId="77777777" w:rsidR="00FB533C" w:rsidRPr="0036336D" w:rsidRDefault="00FB533C" w:rsidP="00926FCA">
            <w:pPr>
              <w:jc w:val="center"/>
              <w:rPr>
                <w:rFonts w:ascii="Arial" w:hAnsi="Arial" w:cs="Arial"/>
                <w:color w:val="FF0000"/>
                <w:sz w:val="18"/>
              </w:rPr>
            </w:pPr>
            <w:r w:rsidRPr="0036336D">
              <w:rPr>
                <w:rFonts w:ascii="Arial" w:hAnsi="Arial" w:cs="Arial"/>
                <w:sz w:val="18"/>
              </w:rPr>
              <w:t>300 – 800</w:t>
            </w:r>
          </w:p>
        </w:tc>
      </w:tr>
      <w:tr w:rsidR="00FB533C" w:rsidRPr="0036336D" w14:paraId="0EB37EA3" w14:textId="77777777" w:rsidTr="00926FCA">
        <w:trPr>
          <w:trHeight w:val="340"/>
        </w:trPr>
        <w:tc>
          <w:tcPr>
            <w:tcW w:w="2725" w:type="pct"/>
            <w:tcBorders>
              <w:top w:val="dotted" w:sz="4" w:space="0" w:color="auto"/>
              <w:bottom w:val="dotted" w:sz="4" w:space="0" w:color="auto"/>
            </w:tcBorders>
            <w:vAlign w:val="center"/>
          </w:tcPr>
          <w:p w14:paraId="58A16FBC"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44485218" w14:textId="77777777"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582318C" w14:textId="77777777" w:rsidR="00FB533C" w:rsidRPr="0036336D" w:rsidRDefault="00FB533C" w:rsidP="00926FC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20E09E26" w14:textId="77777777" w:rsidTr="00926FCA">
        <w:trPr>
          <w:trHeight w:val="340"/>
        </w:trPr>
        <w:tc>
          <w:tcPr>
            <w:tcW w:w="2725" w:type="pct"/>
            <w:tcBorders>
              <w:top w:val="dotted" w:sz="4" w:space="0" w:color="auto"/>
              <w:bottom w:val="dotted" w:sz="4" w:space="0" w:color="auto"/>
            </w:tcBorders>
            <w:vAlign w:val="center"/>
          </w:tcPr>
          <w:p w14:paraId="170DDE3A" w14:textId="77777777" w:rsidR="00FB533C" w:rsidRPr="0036336D" w:rsidRDefault="00FB533C" w:rsidP="005338BA">
            <w:pPr>
              <w:pStyle w:val="13Stupovit"/>
              <w:numPr>
                <w:ilvl w:val="1"/>
                <w:numId w:val="8"/>
              </w:numPr>
              <w:rPr>
                <w:rFonts w:ascii="Arial" w:hAnsi="Arial" w:cs="Arial"/>
                <w:sz w:val="18"/>
              </w:rPr>
            </w:pPr>
            <w:r w:rsidRPr="0036336D">
              <w:rPr>
                <w:rFonts w:ascii="Arial" w:hAnsi="Arial" w:cs="Arial"/>
                <w:sz w:val="18"/>
              </w:rPr>
              <w:t>Nepřevzetí / nepředání rizik od pod</w:t>
            </w:r>
            <w:r w:rsidR="00A85310">
              <w:rPr>
                <w:rFonts w:ascii="Arial" w:hAnsi="Arial" w:cs="Arial"/>
                <w:sz w:val="18"/>
              </w:rPr>
              <w:t>dodavatele</w:t>
            </w:r>
          </w:p>
        </w:tc>
        <w:tc>
          <w:tcPr>
            <w:tcW w:w="1566" w:type="pct"/>
            <w:tcBorders>
              <w:top w:val="dotted" w:sz="4" w:space="0" w:color="auto"/>
              <w:bottom w:val="dotted" w:sz="4" w:space="0" w:color="auto"/>
            </w:tcBorders>
            <w:vAlign w:val="center"/>
          </w:tcPr>
          <w:p w14:paraId="0A131497" w14:textId="77777777" w:rsidR="00FB533C" w:rsidRPr="0036336D" w:rsidRDefault="00FB533C" w:rsidP="00926FC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19099D34" w14:textId="77777777" w:rsidR="00FB533C" w:rsidRPr="0036336D" w:rsidRDefault="00FB533C" w:rsidP="00926FCA">
            <w:pPr>
              <w:jc w:val="center"/>
              <w:rPr>
                <w:rFonts w:ascii="Arial" w:hAnsi="Arial" w:cs="Arial"/>
                <w:spacing w:val="-4"/>
                <w:sz w:val="18"/>
              </w:rPr>
            </w:pPr>
            <w:r>
              <w:rPr>
                <w:rFonts w:ascii="Arial" w:hAnsi="Arial" w:cs="Arial"/>
                <w:spacing w:val="-4"/>
                <w:sz w:val="18"/>
              </w:rPr>
              <w:t>500</w:t>
            </w:r>
          </w:p>
        </w:tc>
      </w:tr>
      <w:tr w:rsidR="00FB533C" w:rsidRPr="0036336D" w14:paraId="17D9649E" w14:textId="77777777" w:rsidTr="00926FC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641FCB81" w14:textId="77777777" w:rsidR="00FB533C" w:rsidRPr="0036336D" w:rsidRDefault="00FB533C" w:rsidP="005338BA">
            <w:pPr>
              <w:pStyle w:val="13Stupovit"/>
              <w:numPr>
                <w:ilvl w:val="1"/>
                <w:numId w:val="8"/>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32CEFA71" w14:textId="77777777" w:rsidR="00FB533C" w:rsidRPr="0036336D" w:rsidRDefault="00FB533C" w:rsidP="00926FC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496A8E14" w14:textId="77777777"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14:paraId="6D761914"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09F5C297" w14:textId="77777777" w:rsidR="00FB533C" w:rsidRPr="0036336D" w:rsidRDefault="00FB533C" w:rsidP="005338BA">
            <w:pPr>
              <w:pStyle w:val="13Stupovit"/>
              <w:numPr>
                <w:ilvl w:val="0"/>
                <w:numId w:val="8"/>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3436CF62"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5BEA2BE" w14:textId="77777777" w:rsidR="00FB533C" w:rsidRPr="0036336D" w:rsidRDefault="00FB533C" w:rsidP="00926FCA">
            <w:pPr>
              <w:jc w:val="center"/>
              <w:rPr>
                <w:rFonts w:ascii="Arial" w:hAnsi="Arial" w:cs="Arial"/>
                <w:sz w:val="18"/>
              </w:rPr>
            </w:pPr>
          </w:p>
        </w:tc>
      </w:tr>
      <w:tr w:rsidR="00FB533C" w:rsidRPr="0036336D" w14:paraId="52AA947D" w14:textId="77777777" w:rsidTr="00926FCA">
        <w:trPr>
          <w:trHeight w:val="521"/>
        </w:trPr>
        <w:tc>
          <w:tcPr>
            <w:tcW w:w="2725" w:type="pct"/>
            <w:tcBorders>
              <w:bottom w:val="dotted" w:sz="4" w:space="0" w:color="auto"/>
            </w:tcBorders>
            <w:vAlign w:val="center"/>
          </w:tcPr>
          <w:p w14:paraId="66AD0E19" w14:textId="77777777" w:rsidR="00FB533C" w:rsidRPr="0036336D" w:rsidRDefault="00FB533C" w:rsidP="005338BA">
            <w:pPr>
              <w:pStyle w:val="13Stupovit"/>
              <w:numPr>
                <w:ilvl w:val="1"/>
                <w:numId w:val="8"/>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1802BC69" w14:textId="77777777" w:rsidR="00FB533C" w:rsidRPr="0036336D" w:rsidRDefault="00FB533C" w:rsidP="00926FC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3C02CE21" w14:textId="77777777"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14:paraId="2D6BD90B" w14:textId="77777777" w:rsidTr="00926FCA">
        <w:trPr>
          <w:trHeight w:val="479"/>
        </w:trPr>
        <w:tc>
          <w:tcPr>
            <w:tcW w:w="2725" w:type="pct"/>
            <w:tcBorders>
              <w:top w:val="dotted" w:sz="4" w:space="0" w:color="auto"/>
              <w:bottom w:val="dotted" w:sz="4" w:space="0" w:color="auto"/>
            </w:tcBorders>
            <w:vAlign w:val="center"/>
          </w:tcPr>
          <w:p w14:paraId="750F6AB4"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6B7D7FC9" w14:textId="77777777" w:rsidR="00FB533C" w:rsidRPr="0036336D" w:rsidRDefault="00FB533C" w:rsidP="00926FC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489C40B9" w14:textId="77777777" w:rsidR="00FB533C" w:rsidRPr="0036336D" w:rsidRDefault="00FB533C" w:rsidP="00926FC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14:paraId="3108BD04" w14:textId="77777777" w:rsidTr="00926FCA">
        <w:trPr>
          <w:trHeight w:val="340"/>
        </w:trPr>
        <w:tc>
          <w:tcPr>
            <w:tcW w:w="2725" w:type="pct"/>
            <w:tcBorders>
              <w:top w:val="dotted" w:sz="4" w:space="0" w:color="auto"/>
              <w:bottom w:val="single" w:sz="4" w:space="0" w:color="auto"/>
            </w:tcBorders>
            <w:vAlign w:val="center"/>
          </w:tcPr>
          <w:p w14:paraId="1D723AB0"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4242348D" w14:textId="77777777" w:rsidR="00FB533C" w:rsidRPr="0036336D" w:rsidRDefault="00FB533C" w:rsidP="00926FC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00E6CB0F" w14:textId="77777777"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14:paraId="085A5CF4" w14:textId="77777777" w:rsidTr="00926FCA">
        <w:trPr>
          <w:trHeight w:val="340"/>
        </w:trPr>
        <w:tc>
          <w:tcPr>
            <w:tcW w:w="2725" w:type="pct"/>
            <w:tcBorders>
              <w:top w:val="single" w:sz="4" w:space="0" w:color="auto"/>
              <w:bottom w:val="single" w:sz="4" w:space="0" w:color="auto"/>
              <w:right w:val="dotted" w:sz="4" w:space="0" w:color="auto"/>
            </w:tcBorders>
            <w:vAlign w:val="center"/>
          </w:tcPr>
          <w:p w14:paraId="37480FA2" w14:textId="77777777" w:rsidR="00FB533C" w:rsidRPr="0036336D" w:rsidRDefault="00FB533C" w:rsidP="005338BA">
            <w:pPr>
              <w:pStyle w:val="13Stupovit"/>
              <w:numPr>
                <w:ilvl w:val="0"/>
                <w:numId w:val="8"/>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28C7C46" w14:textId="77777777"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4288776D" w14:textId="77777777" w:rsidR="00FB533C" w:rsidRPr="0036336D" w:rsidRDefault="00FB533C" w:rsidP="00926FCA">
            <w:pPr>
              <w:jc w:val="center"/>
              <w:rPr>
                <w:rFonts w:ascii="Arial" w:hAnsi="Arial" w:cs="Arial"/>
                <w:sz w:val="18"/>
              </w:rPr>
            </w:pPr>
          </w:p>
        </w:tc>
      </w:tr>
      <w:tr w:rsidR="00FB533C" w:rsidRPr="0036336D" w14:paraId="5F73B388" w14:textId="77777777" w:rsidTr="00926FCA">
        <w:trPr>
          <w:trHeight w:val="701"/>
        </w:trPr>
        <w:tc>
          <w:tcPr>
            <w:tcW w:w="2725" w:type="pct"/>
            <w:tcBorders>
              <w:top w:val="single" w:sz="4" w:space="0" w:color="auto"/>
            </w:tcBorders>
            <w:vAlign w:val="center"/>
          </w:tcPr>
          <w:p w14:paraId="0DACB3A4"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35745A7E" w14:textId="77777777" w:rsidR="00FB533C" w:rsidRDefault="00FB533C" w:rsidP="00926FCA">
            <w:pPr>
              <w:rPr>
                <w:rFonts w:ascii="Arial" w:hAnsi="Arial" w:cs="Arial"/>
                <w:sz w:val="18"/>
              </w:rPr>
            </w:pPr>
            <w:r w:rsidRPr="0036336D">
              <w:rPr>
                <w:rFonts w:ascii="Arial" w:hAnsi="Arial" w:cs="Arial"/>
                <w:sz w:val="18"/>
              </w:rPr>
              <w:t xml:space="preserve">Zák. 133/1985 Sb., </w:t>
            </w:r>
          </w:p>
          <w:p w14:paraId="4BC06B4A" w14:textId="77777777" w:rsidR="00FB533C" w:rsidRPr="0036336D" w:rsidRDefault="00FB533C" w:rsidP="00926FCA">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2FE0D5B8" w14:textId="77777777"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14:paraId="4F26ADAB" w14:textId="77777777" w:rsidTr="00926FCA">
        <w:trPr>
          <w:trHeight w:val="340"/>
        </w:trPr>
        <w:tc>
          <w:tcPr>
            <w:tcW w:w="2725" w:type="pct"/>
            <w:vAlign w:val="center"/>
          </w:tcPr>
          <w:p w14:paraId="74BB5161"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512DE26F" w14:textId="77777777" w:rsidR="00FB533C" w:rsidRDefault="00FB533C" w:rsidP="00926FCA">
            <w:pPr>
              <w:rPr>
                <w:rFonts w:ascii="Arial" w:hAnsi="Arial" w:cs="Arial"/>
                <w:sz w:val="18"/>
              </w:rPr>
            </w:pPr>
            <w:r w:rsidRPr="0036336D">
              <w:rPr>
                <w:rFonts w:ascii="Arial" w:hAnsi="Arial" w:cs="Arial"/>
                <w:sz w:val="18"/>
              </w:rPr>
              <w:t xml:space="preserve">Zák. 262/2006 Sb., </w:t>
            </w:r>
          </w:p>
          <w:p w14:paraId="6854A140" w14:textId="77777777" w:rsidR="00FB533C" w:rsidRPr="0036336D" w:rsidRDefault="00FB533C" w:rsidP="00926FC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1BB07CB" w14:textId="77777777" w:rsidR="00FB533C" w:rsidRPr="0036336D" w:rsidRDefault="00FB533C" w:rsidP="00926FCA">
            <w:pPr>
              <w:jc w:val="center"/>
              <w:rPr>
                <w:rFonts w:ascii="Arial" w:hAnsi="Arial" w:cs="Arial"/>
                <w:sz w:val="18"/>
              </w:rPr>
            </w:pPr>
            <w:r w:rsidRPr="0036336D">
              <w:rPr>
                <w:rFonts w:ascii="Arial" w:hAnsi="Arial" w:cs="Arial"/>
                <w:sz w:val="18"/>
              </w:rPr>
              <w:t>300</w:t>
            </w:r>
          </w:p>
        </w:tc>
      </w:tr>
      <w:tr w:rsidR="00FB533C" w:rsidRPr="0036336D" w14:paraId="39E8E95B" w14:textId="77777777" w:rsidTr="00926FCA">
        <w:trPr>
          <w:trHeight w:val="340"/>
        </w:trPr>
        <w:tc>
          <w:tcPr>
            <w:tcW w:w="2725" w:type="pct"/>
            <w:vAlign w:val="center"/>
          </w:tcPr>
          <w:p w14:paraId="19E1586F"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750A4F98" w14:textId="77777777" w:rsidR="00FB533C" w:rsidRPr="0036336D" w:rsidRDefault="00FB533C" w:rsidP="00926FCA">
            <w:pPr>
              <w:rPr>
                <w:rFonts w:ascii="Arial" w:hAnsi="Arial" w:cs="Arial"/>
                <w:sz w:val="18"/>
              </w:rPr>
            </w:pPr>
            <w:r>
              <w:rPr>
                <w:rFonts w:ascii="Arial" w:hAnsi="Arial" w:cs="Arial"/>
                <w:sz w:val="18"/>
              </w:rPr>
              <w:t xml:space="preserve">Čl. 4.15 a 4.20 </w:t>
            </w:r>
          </w:p>
        </w:tc>
        <w:tc>
          <w:tcPr>
            <w:tcW w:w="709" w:type="pct"/>
            <w:vAlign w:val="center"/>
          </w:tcPr>
          <w:p w14:paraId="279C800B" w14:textId="77777777" w:rsidR="00FB533C" w:rsidRPr="0036336D" w:rsidRDefault="00FB533C" w:rsidP="00926FC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14:paraId="57BFE3B5" w14:textId="77777777" w:rsidTr="00926FCA">
        <w:trPr>
          <w:trHeight w:val="340"/>
        </w:trPr>
        <w:tc>
          <w:tcPr>
            <w:tcW w:w="2725" w:type="pct"/>
            <w:vAlign w:val="center"/>
          </w:tcPr>
          <w:p w14:paraId="374D2D36"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26CC52B3" w14:textId="77777777" w:rsidR="00FB533C" w:rsidRPr="0036336D" w:rsidRDefault="00FB533C" w:rsidP="00926FCA">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14:paraId="078D6DF4" w14:textId="77777777"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3FFBCE88" w14:textId="77777777" w:rsidTr="00926FCA">
        <w:trPr>
          <w:trHeight w:val="340"/>
        </w:trPr>
        <w:tc>
          <w:tcPr>
            <w:tcW w:w="2725" w:type="pct"/>
            <w:vAlign w:val="center"/>
          </w:tcPr>
          <w:p w14:paraId="778F8E30"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594EB5CE" w14:textId="77777777" w:rsidR="00FB533C" w:rsidRPr="0036336D" w:rsidRDefault="00FB533C" w:rsidP="00926FCA">
            <w:pPr>
              <w:rPr>
                <w:rFonts w:ascii="Arial" w:hAnsi="Arial" w:cs="Arial"/>
                <w:sz w:val="18"/>
              </w:rPr>
            </w:pPr>
            <w:r w:rsidRPr="0036336D">
              <w:rPr>
                <w:rFonts w:ascii="Arial" w:hAnsi="Arial" w:cs="Arial"/>
                <w:sz w:val="18"/>
              </w:rPr>
              <w:t xml:space="preserve">Zák. 133/1985 Sb. </w:t>
            </w:r>
          </w:p>
        </w:tc>
        <w:tc>
          <w:tcPr>
            <w:tcW w:w="709" w:type="pct"/>
            <w:vAlign w:val="center"/>
          </w:tcPr>
          <w:p w14:paraId="3BA18F1B" w14:textId="77777777" w:rsidR="00FB533C" w:rsidRPr="0036336D" w:rsidRDefault="00FB533C" w:rsidP="00926FCA">
            <w:pPr>
              <w:jc w:val="center"/>
              <w:rPr>
                <w:rFonts w:ascii="Arial" w:hAnsi="Arial" w:cs="Arial"/>
                <w:sz w:val="18"/>
              </w:rPr>
            </w:pPr>
            <w:r w:rsidRPr="0036336D">
              <w:rPr>
                <w:rFonts w:ascii="Arial" w:hAnsi="Arial" w:cs="Arial"/>
                <w:sz w:val="18"/>
              </w:rPr>
              <w:t>200 – 500</w:t>
            </w:r>
          </w:p>
        </w:tc>
      </w:tr>
      <w:tr w:rsidR="00FB533C" w:rsidRPr="0036336D" w14:paraId="2A096569" w14:textId="77777777" w:rsidTr="00926FCA">
        <w:trPr>
          <w:trHeight w:val="340"/>
        </w:trPr>
        <w:tc>
          <w:tcPr>
            <w:tcW w:w="2725" w:type="pct"/>
            <w:tcBorders>
              <w:top w:val="single" w:sz="4" w:space="0" w:color="auto"/>
              <w:bottom w:val="single" w:sz="4" w:space="0" w:color="auto"/>
            </w:tcBorders>
            <w:vAlign w:val="center"/>
          </w:tcPr>
          <w:p w14:paraId="3A2F1B70" w14:textId="77777777" w:rsidR="00FB533C" w:rsidRPr="0036336D" w:rsidRDefault="00FB533C" w:rsidP="005338BA">
            <w:pPr>
              <w:pStyle w:val="13Stupovit"/>
              <w:numPr>
                <w:ilvl w:val="0"/>
                <w:numId w:val="8"/>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3C3C5DF9" w14:textId="77777777" w:rsidR="00FB533C" w:rsidRPr="0036336D" w:rsidRDefault="00FB533C" w:rsidP="00926FCA">
            <w:pPr>
              <w:rPr>
                <w:rFonts w:ascii="Arial" w:hAnsi="Arial" w:cs="Arial"/>
                <w:sz w:val="18"/>
              </w:rPr>
            </w:pPr>
          </w:p>
        </w:tc>
        <w:tc>
          <w:tcPr>
            <w:tcW w:w="709" w:type="pct"/>
            <w:tcBorders>
              <w:top w:val="single" w:sz="4" w:space="0" w:color="auto"/>
              <w:bottom w:val="single" w:sz="4" w:space="0" w:color="auto"/>
            </w:tcBorders>
            <w:vAlign w:val="center"/>
          </w:tcPr>
          <w:p w14:paraId="72EDDB77" w14:textId="77777777" w:rsidR="00FB533C" w:rsidRPr="0036336D" w:rsidRDefault="00FB533C" w:rsidP="00926FCA">
            <w:pPr>
              <w:jc w:val="center"/>
              <w:rPr>
                <w:rFonts w:ascii="Arial" w:hAnsi="Arial" w:cs="Arial"/>
                <w:sz w:val="18"/>
              </w:rPr>
            </w:pPr>
          </w:p>
        </w:tc>
      </w:tr>
      <w:tr w:rsidR="00FB533C" w:rsidRPr="0036336D" w14:paraId="3CF2E631" w14:textId="77777777" w:rsidTr="00926FCA">
        <w:trPr>
          <w:trHeight w:val="340"/>
        </w:trPr>
        <w:tc>
          <w:tcPr>
            <w:tcW w:w="2725" w:type="pct"/>
            <w:tcBorders>
              <w:top w:val="single" w:sz="4" w:space="0" w:color="auto"/>
              <w:bottom w:val="dotted" w:sz="4" w:space="0" w:color="auto"/>
            </w:tcBorders>
            <w:vAlign w:val="center"/>
          </w:tcPr>
          <w:p w14:paraId="45842651" w14:textId="77777777" w:rsidR="00FB533C" w:rsidRPr="0036336D" w:rsidRDefault="00FB533C" w:rsidP="005338BA">
            <w:pPr>
              <w:pStyle w:val="13Stupovit"/>
              <w:numPr>
                <w:ilvl w:val="1"/>
                <w:numId w:val="8"/>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79BEBB9A" w14:textId="77777777" w:rsidR="00FB533C" w:rsidRPr="0036336D" w:rsidRDefault="00FB533C" w:rsidP="00926FC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252FFC68" w14:textId="77777777"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14:paraId="69A018F9" w14:textId="77777777" w:rsidTr="00926FCA">
        <w:trPr>
          <w:trHeight w:val="340"/>
        </w:trPr>
        <w:tc>
          <w:tcPr>
            <w:tcW w:w="2725" w:type="pct"/>
            <w:tcBorders>
              <w:top w:val="dotted" w:sz="4" w:space="0" w:color="auto"/>
              <w:bottom w:val="single" w:sz="4" w:space="0" w:color="auto"/>
            </w:tcBorders>
            <w:vAlign w:val="center"/>
          </w:tcPr>
          <w:p w14:paraId="4D75B96C" w14:textId="77777777" w:rsidR="00FB533C" w:rsidRPr="0036336D" w:rsidRDefault="00FB533C" w:rsidP="005338BA">
            <w:pPr>
              <w:pStyle w:val="13Stupovit"/>
              <w:numPr>
                <w:ilvl w:val="1"/>
                <w:numId w:val="8"/>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385732FC" w14:textId="77777777" w:rsidR="00FB533C" w:rsidRPr="0036336D" w:rsidRDefault="00FB533C" w:rsidP="00926FC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044BC3B8" w14:textId="77777777" w:rsidR="00FB533C" w:rsidRPr="0036336D" w:rsidRDefault="00FB533C" w:rsidP="00926FCA">
            <w:pPr>
              <w:jc w:val="center"/>
              <w:rPr>
                <w:rFonts w:ascii="Arial" w:hAnsi="Arial" w:cs="Arial"/>
                <w:sz w:val="18"/>
              </w:rPr>
            </w:pPr>
            <w:r w:rsidRPr="0036336D">
              <w:rPr>
                <w:rFonts w:ascii="Arial" w:hAnsi="Arial" w:cs="Arial"/>
                <w:sz w:val="18"/>
              </w:rPr>
              <w:t>300 / závada</w:t>
            </w:r>
          </w:p>
        </w:tc>
      </w:tr>
    </w:tbl>
    <w:p w14:paraId="3DEAEBF6" w14:textId="77777777" w:rsidR="00FB533C" w:rsidRDefault="00FB533C" w:rsidP="00FB533C">
      <w:pPr>
        <w:jc w:val="both"/>
        <w:rPr>
          <w:b/>
          <w:sz w:val="24"/>
          <w:szCs w:val="24"/>
        </w:rPr>
      </w:pPr>
    </w:p>
    <w:p w14:paraId="786B1E98" w14:textId="77777777" w:rsidR="00FB533C" w:rsidRDefault="00FB533C" w:rsidP="00FB533C">
      <w:pPr>
        <w:jc w:val="both"/>
        <w:rPr>
          <w:b/>
          <w:sz w:val="24"/>
          <w:szCs w:val="24"/>
        </w:rPr>
      </w:pPr>
    </w:p>
    <w:p w14:paraId="4081B271" w14:textId="77777777" w:rsidR="00FB533C" w:rsidRDefault="00FB533C" w:rsidP="00FB533C">
      <w:pPr>
        <w:jc w:val="both"/>
        <w:rPr>
          <w:sz w:val="24"/>
          <w:szCs w:val="24"/>
        </w:rPr>
      </w:pPr>
    </w:p>
    <w:p w14:paraId="4AA77164" w14:textId="77777777" w:rsidR="00FB533C" w:rsidRDefault="00FB533C" w:rsidP="00595E50">
      <w:pPr>
        <w:autoSpaceDE w:val="0"/>
        <w:autoSpaceDN w:val="0"/>
        <w:adjustRightInd w:val="0"/>
        <w:rPr>
          <w:bCs/>
          <w:sz w:val="24"/>
        </w:rPr>
      </w:pPr>
    </w:p>
    <w:sectPr w:rsidR="00FB533C" w:rsidSect="007830EB">
      <w:headerReference w:type="even" r:id="rId9"/>
      <w:headerReference w:type="default" r:id="rId10"/>
      <w:footerReference w:type="even" r:id="rId11"/>
      <w:footerReference w:type="default" r:id="rId12"/>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272F" w14:textId="77777777" w:rsidR="00162E9D" w:rsidRDefault="00162E9D">
      <w:r>
        <w:separator/>
      </w:r>
    </w:p>
  </w:endnote>
  <w:endnote w:type="continuationSeparator" w:id="0">
    <w:p w14:paraId="24A7B0D7" w14:textId="77777777" w:rsidR="00162E9D" w:rsidRDefault="001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5621" w14:textId="77777777" w:rsidR="00926FCA" w:rsidRDefault="00926F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37E975" w14:textId="77777777" w:rsidR="00926FCA" w:rsidRDefault="00926F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178F" w14:textId="77777777" w:rsidR="00926FCA" w:rsidRDefault="00926F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07EFC">
      <w:rPr>
        <w:rStyle w:val="slostrnky"/>
        <w:noProof/>
      </w:rPr>
      <w:t>12</w:t>
    </w:r>
    <w:r>
      <w:rPr>
        <w:rStyle w:val="slostrnky"/>
      </w:rPr>
      <w:fldChar w:fldCharType="end"/>
    </w:r>
  </w:p>
  <w:p w14:paraId="09E7B526" w14:textId="77777777" w:rsidR="00926FCA" w:rsidRDefault="00926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74D0" w14:textId="77777777" w:rsidR="00162E9D" w:rsidRDefault="00162E9D">
      <w:r>
        <w:separator/>
      </w:r>
    </w:p>
  </w:footnote>
  <w:footnote w:type="continuationSeparator" w:id="0">
    <w:p w14:paraId="14D75EF1" w14:textId="77777777" w:rsidR="00162E9D" w:rsidRDefault="0016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6334" w14:textId="77777777" w:rsidR="00926FCA" w:rsidRDefault="00926F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C029EBA" w14:textId="77777777" w:rsidR="00926FCA" w:rsidRDefault="00926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6D54" w14:textId="4810016A" w:rsidR="00926FCA" w:rsidRPr="00991B31" w:rsidRDefault="00926FCA" w:rsidP="00991B31">
    <w:pPr>
      <w:pStyle w:val="Zhlav"/>
      <w:jc w:val="center"/>
      <w:rPr>
        <w:b/>
      </w:rPr>
    </w:pPr>
    <w:r>
      <w:rPr>
        <w:b/>
        <w:color w:val="000000" w:themeColor="text1"/>
        <w:sz w:val="24"/>
        <w:szCs w:val="24"/>
      </w:rPr>
      <w:tab/>
    </w:r>
    <w:r>
      <w:rPr>
        <w:b/>
        <w:color w:val="000000" w:themeColor="text1"/>
        <w:sz w:val="24"/>
        <w:szCs w:val="24"/>
      </w:rPr>
      <w:tab/>
    </w:r>
    <w:r w:rsidRPr="00991B31">
      <w:rPr>
        <w:b/>
        <w:color w:val="000000" w:themeColor="text1"/>
        <w:sz w:val="24"/>
        <w:szCs w:val="24"/>
      </w:rPr>
      <w:t xml:space="preserve">Smlouva č. </w:t>
    </w:r>
    <w:r w:rsidR="001C2B3D">
      <w:rPr>
        <w:b/>
        <w:color w:val="000000" w:themeColor="text1"/>
        <w:sz w:val="24"/>
        <w:szCs w:val="24"/>
      </w:rPr>
      <w:t>U-009</w:t>
    </w:r>
    <w:r w:rsidRPr="00991B31">
      <w:rPr>
        <w:b/>
        <w:color w:val="000000" w:themeColor="text1"/>
        <w:sz w:val="24"/>
        <w:szCs w:val="24"/>
      </w:rPr>
      <w:t>-00/</w:t>
    </w:r>
    <w:r w:rsidR="00555BB4">
      <w:rPr>
        <w:b/>
        <w:color w:val="000000" w:themeColor="text1"/>
        <w:sz w:val="24"/>
        <w:szCs w:val="24"/>
      </w:rPr>
      <w:t>2</w:t>
    </w:r>
    <w:r w:rsidR="001C2B3D">
      <w:rPr>
        <w:b/>
        <w:color w:val="000000" w:themeColor="text1"/>
        <w:sz w:val="24"/>
        <w:szCs w:val="24"/>
      </w:rPr>
      <w:t>2</w:t>
    </w:r>
    <w:r w:rsidRPr="00991B31">
      <w:rPr>
        <w:b/>
        <w:color w:val="000000" w:themeColor="text1"/>
      </w:rPr>
      <w:t xml:space="preserve">     </w:t>
    </w:r>
    <w:r w:rsidRPr="00991B31">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9"/>
      <w:numFmt w:val="bullet"/>
      <w:lvlText w:val="-"/>
      <w:lvlJc w:val="left"/>
      <w:pPr>
        <w:tabs>
          <w:tab w:val="num" w:pos="502"/>
        </w:tabs>
        <w:ind w:left="502" w:hanging="360"/>
      </w:pPr>
      <w:rPr>
        <w:rFonts w:ascii="Times New Roman" w:hAnsi="Times New Roman" w:cs="Times New Roman" w:hint="default"/>
        <w:color w:val="000000"/>
      </w:r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B3FCB"/>
    <w:multiLevelType w:val="hybridMultilevel"/>
    <w:tmpl w:val="F886B2AE"/>
    <w:lvl w:ilvl="0" w:tplc="979825A8">
      <w:start w:val="1"/>
      <w:numFmt w:val="decimal"/>
      <w:lvlText w:val="12.%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2555D"/>
    <w:multiLevelType w:val="hybridMultilevel"/>
    <w:tmpl w:val="68003A44"/>
    <w:lvl w:ilvl="0" w:tplc="9CFCEB60">
      <w:start w:val="1"/>
      <w:numFmt w:val="decimal"/>
      <w:lvlText w:val="%1."/>
      <w:lvlJc w:val="left"/>
      <w:pPr>
        <w:tabs>
          <w:tab w:val="num" w:pos="851"/>
        </w:tabs>
        <w:ind w:left="851" w:hanging="851"/>
      </w:pPr>
      <w:rPr>
        <w:rFonts w:hint="default"/>
        <w:b w:val="0"/>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CB6D18"/>
    <w:multiLevelType w:val="hybridMultilevel"/>
    <w:tmpl w:val="16DC5914"/>
    <w:lvl w:ilvl="0" w:tplc="04050001">
      <w:start w:val="1"/>
      <w:numFmt w:val="bullet"/>
      <w:lvlText w:val=""/>
      <w:lvlJc w:val="left"/>
      <w:pPr>
        <w:ind w:left="982" w:hanging="360"/>
      </w:pPr>
      <w:rPr>
        <w:rFonts w:ascii="Symbol" w:hAnsi="Symbol" w:hint="default"/>
        <w:color w:val="00000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7335F"/>
    <w:multiLevelType w:val="multilevel"/>
    <w:tmpl w:val="E4CE717A"/>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1916D1A"/>
    <w:multiLevelType w:val="hybridMultilevel"/>
    <w:tmpl w:val="9C3E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F86D88"/>
    <w:multiLevelType w:val="hybridMultilevel"/>
    <w:tmpl w:val="CC0ECBF0"/>
    <w:lvl w:ilvl="0" w:tplc="5700F66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1C5524"/>
    <w:multiLevelType w:val="hybridMultilevel"/>
    <w:tmpl w:val="40C4F118"/>
    <w:lvl w:ilvl="0" w:tplc="FD72B500">
      <w:start w:val="1"/>
      <w:numFmt w:val="decimal"/>
      <w:lvlText w:val="%1."/>
      <w:lvlJc w:val="left"/>
      <w:pPr>
        <w:ind w:left="1215" w:hanging="8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3B7485"/>
    <w:multiLevelType w:val="hybridMultilevel"/>
    <w:tmpl w:val="92D6BA62"/>
    <w:lvl w:ilvl="0" w:tplc="ED848F5C">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3570C"/>
    <w:multiLevelType w:val="hybridMultilevel"/>
    <w:tmpl w:val="E9342DEA"/>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B0E136A"/>
    <w:multiLevelType w:val="multilevel"/>
    <w:tmpl w:val="BF7A571E"/>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8367DB"/>
    <w:multiLevelType w:val="hybridMultilevel"/>
    <w:tmpl w:val="00507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CE19BF"/>
    <w:multiLevelType w:val="hybridMultilevel"/>
    <w:tmpl w:val="F46A1C7C"/>
    <w:lvl w:ilvl="0" w:tplc="00000003">
      <w:start w:val="9"/>
      <w:numFmt w:val="bullet"/>
      <w:lvlText w:val="-"/>
      <w:lvlJc w:val="left"/>
      <w:pPr>
        <w:ind w:left="720" w:hanging="360"/>
      </w:pPr>
      <w:rPr>
        <w:rFonts w:ascii="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8862C4"/>
    <w:multiLevelType w:val="multilevel"/>
    <w:tmpl w:val="540E11B0"/>
    <w:lvl w:ilvl="0">
      <w:start w:val="12"/>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356BA8"/>
    <w:multiLevelType w:val="hybridMultilevel"/>
    <w:tmpl w:val="227EA640"/>
    <w:lvl w:ilvl="0" w:tplc="0428C2E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EF64ED"/>
    <w:multiLevelType w:val="hybridMultilevel"/>
    <w:tmpl w:val="2DB84106"/>
    <w:lvl w:ilvl="0" w:tplc="00000003">
      <w:start w:val="9"/>
      <w:numFmt w:val="bullet"/>
      <w:lvlText w:val="-"/>
      <w:lvlJc w:val="left"/>
      <w:pPr>
        <w:ind w:left="1495" w:hanging="360"/>
      </w:pPr>
      <w:rPr>
        <w:rFonts w:ascii="Times New Roman" w:hAnsi="Times New Roman" w:cs="Times New Roman" w:hint="default"/>
        <w:color w:val="00000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7" w15:restartNumberingAfterBreak="0">
    <w:nsid w:val="66784398"/>
    <w:multiLevelType w:val="hybridMultilevel"/>
    <w:tmpl w:val="AB2C28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E10240"/>
    <w:multiLevelType w:val="hybridMultilevel"/>
    <w:tmpl w:val="E8129EC2"/>
    <w:lvl w:ilvl="0" w:tplc="0405000F">
      <w:start w:val="1"/>
      <w:numFmt w:val="decimal"/>
      <w:lvlText w:val="%1."/>
      <w:lvlJc w:val="left"/>
      <w:pPr>
        <w:tabs>
          <w:tab w:val="num" w:pos="851"/>
        </w:tabs>
        <w:ind w:left="851" w:hanging="851"/>
      </w:pPr>
      <w:rPr>
        <w:rFonts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B24C88"/>
    <w:multiLevelType w:val="hybridMultilevel"/>
    <w:tmpl w:val="631C88B4"/>
    <w:lvl w:ilvl="0" w:tplc="FC2E3EB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0A6FEE"/>
    <w:multiLevelType w:val="hybridMultilevel"/>
    <w:tmpl w:val="2202F974"/>
    <w:lvl w:ilvl="0" w:tplc="7AD84E2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444A87"/>
    <w:multiLevelType w:val="hybridMultilevel"/>
    <w:tmpl w:val="4E1A9602"/>
    <w:lvl w:ilvl="0" w:tplc="70FAAA6E">
      <w:start w:val="1"/>
      <w:numFmt w:val="decimal"/>
      <w:lvlText w:val="%1."/>
      <w:lvlJc w:val="left"/>
      <w:pPr>
        <w:ind w:left="720" w:hanging="360"/>
      </w:pPr>
      <w:rPr>
        <w:rFonts w:hint="default"/>
        <w:b w:val="0"/>
        <w:i w:val="0"/>
        <w:color w:val="auto"/>
        <w:sz w:val="24"/>
        <w:szCs w:val="24"/>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51211"/>
    <w:multiLevelType w:val="hybridMultilevel"/>
    <w:tmpl w:val="C7BCF458"/>
    <w:lvl w:ilvl="0" w:tplc="7026F246">
      <w:start w:val="1"/>
      <w:numFmt w:val="decimal"/>
      <w:lvlText w:val="%1."/>
      <w:lvlJc w:val="left"/>
      <w:pPr>
        <w:tabs>
          <w:tab w:val="num" w:pos="851"/>
        </w:tabs>
        <w:ind w:left="851" w:hanging="851"/>
      </w:pPr>
      <w:rPr>
        <w:rFonts w:ascii="Times New Roman" w:hAnsi="Times New Roman" w:cs="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8673A7"/>
    <w:multiLevelType w:val="singleLevel"/>
    <w:tmpl w:val="917A76F2"/>
    <w:lvl w:ilvl="0">
      <w:start w:val="1"/>
      <w:numFmt w:val="decimal"/>
      <w:lvlText w:val="8.%1"/>
      <w:lvlJc w:val="left"/>
      <w:pPr>
        <w:tabs>
          <w:tab w:val="num" w:pos="851"/>
        </w:tabs>
        <w:ind w:left="851" w:hanging="851"/>
      </w:pPr>
      <w:rPr>
        <w:rFonts w:ascii="Times New Roman" w:hAnsi="Times New Roman" w:cs="Times New Roman" w:hint="default"/>
        <w:b/>
        <w:i w:val="0"/>
        <w:sz w:val="24"/>
        <w:szCs w:val="24"/>
        <w:u w:val="none"/>
      </w:rPr>
    </w:lvl>
  </w:abstractNum>
  <w:abstractNum w:abstractNumId="36" w15:restartNumberingAfterBreak="0">
    <w:nsid w:val="794D4957"/>
    <w:multiLevelType w:val="hybridMultilevel"/>
    <w:tmpl w:val="A90A5A4E"/>
    <w:lvl w:ilvl="0" w:tplc="00000003">
      <w:start w:val="9"/>
      <w:numFmt w:val="bullet"/>
      <w:lvlText w:val="-"/>
      <w:lvlJc w:val="left"/>
      <w:pPr>
        <w:tabs>
          <w:tab w:val="num" w:pos="982"/>
        </w:tabs>
        <w:ind w:left="982" w:hanging="360"/>
      </w:pPr>
      <w:rPr>
        <w:rFonts w:ascii="Times New Roman" w:hAnsi="Times New Roman" w:cs="Times New Roman" w:hint="default"/>
        <w:color w:val="000000"/>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7" w15:restartNumberingAfterBreak="0">
    <w:nsid w:val="7F94334E"/>
    <w:multiLevelType w:val="hybridMultilevel"/>
    <w:tmpl w:val="9C74910E"/>
    <w:lvl w:ilvl="0" w:tplc="4AE4A164">
      <w:start w:val="1"/>
      <w:numFmt w:val="decimal"/>
      <w:lvlText w:val="%1."/>
      <w:lvlJc w:val="left"/>
      <w:pPr>
        <w:tabs>
          <w:tab w:val="num" w:pos="851"/>
        </w:tabs>
        <w:ind w:left="851" w:hanging="851"/>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37"/>
  </w:num>
  <w:num w:numId="4">
    <w:abstractNumId w:val="6"/>
  </w:num>
  <w:num w:numId="5">
    <w:abstractNumId w:val="3"/>
  </w:num>
  <w:num w:numId="6">
    <w:abstractNumId w:val="34"/>
  </w:num>
  <w:num w:numId="7">
    <w:abstractNumId w:val="35"/>
  </w:num>
  <w:num w:numId="8">
    <w:abstractNumId w:val="4"/>
  </w:num>
  <w:num w:numId="9">
    <w:abstractNumId w:val="31"/>
  </w:num>
  <w:num w:numId="10">
    <w:abstractNumId w:val="28"/>
  </w:num>
  <w:num w:numId="11">
    <w:abstractNumId w:val="32"/>
  </w:num>
  <w:num w:numId="12">
    <w:abstractNumId w:val="0"/>
  </w:num>
  <w:num w:numId="13">
    <w:abstractNumId w:val="27"/>
  </w:num>
  <w:num w:numId="14">
    <w:abstractNumId w:val="16"/>
  </w:num>
  <w:num w:numId="15">
    <w:abstractNumId w:val="13"/>
  </w:num>
  <w:num w:numId="16">
    <w:abstractNumId w:val="14"/>
  </w:num>
  <w:num w:numId="17">
    <w:abstractNumId w:val="8"/>
  </w:num>
  <w:num w:numId="18">
    <w:abstractNumId w:val="17"/>
  </w:num>
  <w:num w:numId="19">
    <w:abstractNumId w:val="1"/>
  </w:num>
  <w:num w:numId="20">
    <w:abstractNumId w:val="21"/>
  </w:num>
  <w:num w:numId="21">
    <w:abstractNumId w:val="9"/>
  </w:num>
  <w:num w:numId="22">
    <w:abstractNumId w:val="23"/>
  </w:num>
  <w:num w:numId="23">
    <w:abstractNumId w:val="5"/>
  </w:num>
  <w:num w:numId="24">
    <w:abstractNumId w:val="26"/>
  </w:num>
  <w:num w:numId="25">
    <w:abstractNumId w:val="19"/>
  </w:num>
  <w:num w:numId="26">
    <w:abstractNumId w:val="2"/>
  </w:num>
  <w:num w:numId="27">
    <w:abstractNumId w:val="33"/>
  </w:num>
  <w:num w:numId="28">
    <w:abstractNumId w:val="10"/>
  </w:num>
  <w:num w:numId="29">
    <w:abstractNumId w:val="36"/>
  </w:num>
  <w:num w:numId="30">
    <w:abstractNumId w:val="7"/>
  </w:num>
  <w:num w:numId="31">
    <w:abstractNumId w:val="25"/>
  </w:num>
  <w:num w:numId="32">
    <w:abstractNumId w:val="22"/>
  </w:num>
  <w:num w:numId="33">
    <w:abstractNumId w:val="30"/>
  </w:num>
  <w:num w:numId="34">
    <w:abstractNumId w:val="12"/>
  </w:num>
  <w:num w:numId="35">
    <w:abstractNumId w:val="11"/>
  </w:num>
  <w:num w:numId="36">
    <w:abstractNumId w:val="24"/>
  </w:num>
  <w:num w:numId="37">
    <w:abstractNumId w:val="20"/>
  </w:num>
  <w:num w:numId="3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2521"/>
    <w:rsid w:val="00011CED"/>
    <w:rsid w:val="00013221"/>
    <w:rsid w:val="000132A7"/>
    <w:rsid w:val="00020757"/>
    <w:rsid w:val="00020971"/>
    <w:rsid w:val="00021CE6"/>
    <w:rsid w:val="00025949"/>
    <w:rsid w:val="000344C5"/>
    <w:rsid w:val="000363E8"/>
    <w:rsid w:val="00036744"/>
    <w:rsid w:val="00040516"/>
    <w:rsid w:val="00043A55"/>
    <w:rsid w:val="0004438B"/>
    <w:rsid w:val="00046914"/>
    <w:rsid w:val="00053D8D"/>
    <w:rsid w:val="00064B1D"/>
    <w:rsid w:val="0006644B"/>
    <w:rsid w:val="000668ED"/>
    <w:rsid w:val="0007119C"/>
    <w:rsid w:val="000726F4"/>
    <w:rsid w:val="00082EE7"/>
    <w:rsid w:val="00085639"/>
    <w:rsid w:val="00085ACD"/>
    <w:rsid w:val="000907A9"/>
    <w:rsid w:val="000916AD"/>
    <w:rsid w:val="00095FDB"/>
    <w:rsid w:val="00097193"/>
    <w:rsid w:val="000A0A64"/>
    <w:rsid w:val="000A171F"/>
    <w:rsid w:val="000A1F2B"/>
    <w:rsid w:val="000A2E21"/>
    <w:rsid w:val="000A3F7C"/>
    <w:rsid w:val="000A5304"/>
    <w:rsid w:val="000B33BF"/>
    <w:rsid w:val="000B4217"/>
    <w:rsid w:val="000B6510"/>
    <w:rsid w:val="000B777B"/>
    <w:rsid w:val="000C3567"/>
    <w:rsid w:val="000C4430"/>
    <w:rsid w:val="000D145A"/>
    <w:rsid w:val="000D1C71"/>
    <w:rsid w:val="000D63FC"/>
    <w:rsid w:val="000E523B"/>
    <w:rsid w:val="000E7BEB"/>
    <w:rsid w:val="000F1102"/>
    <w:rsid w:val="000F466E"/>
    <w:rsid w:val="00102CFB"/>
    <w:rsid w:val="00105C08"/>
    <w:rsid w:val="00106F97"/>
    <w:rsid w:val="00120ED2"/>
    <w:rsid w:val="0012112F"/>
    <w:rsid w:val="001240CC"/>
    <w:rsid w:val="00124E54"/>
    <w:rsid w:val="00126A9A"/>
    <w:rsid w:val="00133CA3"/>
    <w:rsid w:val="00134292"/>
    <w:rsid w:val="00137961"/>
    <w:rsid w:val="00143F3E"/>
    <w:rsid w:val="00145C10"/>
    <w:rsid w:val="00150F3F"/>
    <w:rsid w:val="0015799E"/>
    <w:rsid w:val="00162E9D"/>
    <w:rsid w:val="00167E17"/>
    <w:rsid w:val="00172B03"/>
    <w:rsid w:val="00180EDA"/>
    <w:rsid w:val="00195386"/>
    <w:rsid w:val="00195B5C"/>
    <w:rsid w:val="00197CB7"/>
    <w:rsid w:val="001A0CF1"/>
    <w:rsid w:val="001A5AF0"/>
    <w:rsid w:val="001A6E1B"/>
    <w:rsid w:val="001A6F2A"/>
    <w:rsid w:val="001B2011"/>
    <w:rsid w:val="001B51E2"/>
    <w:rsid w:val="001C13C0"/>
    <w:rsid w:val="001C2B3D"/>
    <w:rsid w:val="001C7E2C"/>
    <w:rsid w:val="001D0FF2"/>
    <w:rsid w:val="001D2338"/>
    <w:rsid w:val="001D711E"/>
    <w:rsid w:val="001E021B"/>
    <w:rsid w:val="001F262B"/>
    <w:rsid w:val="001F51C8"/>
    <w:rsid w:val="001F7C5F"/>
    <w:rsid w:val="00203EBD"/>
    <w:rsid w:val="00204152"/>
    <w:rsid w:val="002119A6"/>
    <w:rsid w:val="00215443"/>
    <w:rsid w:val="002179A8"/>
    <w:rsid w:val="00223985"/>
    <w:rsid w:val="002333D8"/>
    <w:rsid w:val="002354D1"/>
    <w:rsid w:val="00235E48"/>
    <w:rsid w:val="00235F9A"/>
    <w:rsid w:val="0024417C"/>
    <w:rsid w:val="00246940"/>
    <w:rsid w:val="00250710"/>
    <w:rsid w:val="00251A87"/>
    <w:rsid w:val="00252168"/>
    <w:rsid w:val="00254784"/>
    <w:rsid w:val="00262289"/>
    <w:rsid w:val="002658A9"/>
    <w:rsid w:val="00265D44"/>
    <w:rsid w:val="00267031"/>
    <w:rsid w:val="0028000F"/>
    <w:rsid w:val="002821D9"/>
    <w:rsid w:val="00286C98"/>
    <w:rsid w:val="00290414"/>
    <w:rsid w:val="002B39FC"/>
    <w:rsid w:val="002B3A48"/>
    <w:rsid w:val="002B65DD"/>
    <w:rsid w:val="002C458F"/>
    <w:rsid w:val="002C64DE"/>
    <w:rsid w:val="002D269D"/>
    <w:rsid w:val="002D2786"/>
    <w:rsid w:val="002D3EEA"/>
    <w:rsid w:val="002D52B0"/>
    <w:rsid w:val="002E325C"/>
    <w:rsid w:val="002E7917"/>
    <w:rsid w:val="002F094C"/>
    <w:rsid w:val="002F3C19"/>
    <w:rsid w:val="002F3C41"/>
    <w:rsid w:val="00302F96"/>
    <w:rsid w:val="00307295"/>
    <w:rsid w:val="0031201D"/>
    <w:rsid w:val="00313016"/>
    <w:rsid w:val="00316029"/>
    <w:rsid w:val="0032040C"/>
    <w:rsid w:val="00320DF7"/>
    <w:rsid w:val="003212B3"/>
    <w:rsid w:val="003231F1"/>
    <w:rsid w:val="003255CF"/>
    <w:rsid w:val="0033006B"/>
    <w:rsid w:val="0033042C"/>
    <w:rsid w:val="00331BD0"/>
    <w:rsid w:val="00346428"/>
    <w:rsid w:val="00351647"/>
    <w:rsid w:val="00352D92"/>
    <w:rsid w:val="00353802"/>
    <w:rsid w:val="003552F0"/>
    <w:rsid w:val="00356BB7"/>
    <w:rsid w:val="00357F46"/>
    <w:rsid w:val="00360227"/>
    <w:rsid w:val="00365E48"/>
    <w:rsid w:val="0036638E"/>
    <w:rsid w:val="00367BB8"/>
    <w:rsid w:val="00371C37"/>
    <w:rsid w:val="003732BE"/>
    <w:rsid w:val="00380F12"/>
    <w:rsid w:val="0038422B"/>
    <w:rsid w:val="00391850"/>
    <w:rsid w:val="00392AEF"/>
    <w:rsid w:val="0039725D"/>
    <w:rsid w:val="003972B8"/>
    <w:rsid w:val="003A265E"/>
    <w:rsid w:val="003A7FB0"/>
    <w:rsid w:val="003B0799"/>
    <w:rsid w:val="003B4566"/>
    <w:rsid w:val="003B4CC3"/>
    <w:rsid w:val="003B5EDA"/>
    <w:rsid w:val="003B70C8"/>
    <w:rsid w:val="003C35A8"/>
    <w:rsid w:val="003C7384"/>
    <w:rsid w:val="003D0288"/>
    <w:rsid w:val="003D09C1"/>
    <w:rsid w:val="003D29D6"/>
    <w:rsid w:val="003D5A9B"/>
    <w:rsid w:val="003E47D3"/>
    <w:rsid w:val="003E62BC"/>
    <w:rsid w:val="003E6E87"/>
    <w:rsid w:val="003F4000"/>
    <w:rsid w:val="00400C8C"/>
    <w:rsid w:val="004023C0"/>
    <w:rsid w:val="0040457F"/>
    <w:rsid w:val="00406998"/>
    <w:rsid w:val="00422F0E"/>
    <w:rsid w:val="00423CBA"/>
    <w:rsid w:val="004257D1"/>
    <w:rsid w:val="004316FE"/>
    <w:rsid w:val="004331C0"/>
    <w:rsid w:val="004357B7"/>
    <w:rsid w:val="0044319E"/>
    <w:rsid w:val="0044400D"/>
    <w:rsid w:val="0044446E"/>
    <w:rsid w:val="00453962"/>
    <w:rsid w:val="004540F1"/>
    <w:rsid w:val="00455900"/>
    <w:rsid w:val="00457DD3"/>
    <w:rsid w:val="0046156D"/>
    <w:rsid w:val="0046227D"/>
    <w:rsid w:val="00465C84"/>
    <w:rsid w:val="00466D97"/>
    <w:rsid w:val="00473AE3"/>
    <w:rsid w:val="00481EBB"/>
    <w:rsid w:val="00482F7A"/>
    <w:rsid w:val="0048318A"/>
    <w:rsid w:val="00484F86"/>
    <w:rsid w:val="00490393"/>
    <w:rsid w:val="004934DE"/>
    <w:rsid w:val="00495DE3"/>
    <w:rsid w:val="004A1DBF"/>
    <w:rsid w:val="004A3850"/>
    <w:rsid w:val="004A65DA"/>
    <w:rsid w:val="004A7DBE"/>
    <w:rsid w:val="004B35CE"/>
    <w:rsid w:val="004B35D0"/>
    <w:rsid w:val="004B3E4F"/>
    <w:rsid w:val="004B5C60"/>
    <w:rsid w:val="004B7BFF"/>
    <w:rsid w:val="004D14B2"/>
    <w:rsid w:val="004D7DDC"/>
    <w:rsid w:val="004E0FAE"/>
    <w:rsid w:val="004F49F6"/>
    <w:rsid w:val="004F5792"/>
    <w:rsid w:val="004F699B"/>
    <w:rsid w:val="004F6AA0"/>
    <w:rsid w:val="00502E1D"/>
    <w:rsid w:val="005126D8"/>
    <w:rsid w:val="005138E7"/>
    <w:rsid w:val="00515086"/>
    <w:rsid w:val="00524874"/>
    <w:rsid w:val="00526DD8"/>
    <w:rsid w:val="005338BA"/>
    <w:rsid w:val="00533E61"/>
    <w:rsid w:val="00543459"/>
    <w:rsid w:val="00545592"/>
    <w:rsid w:val="00550430"/>
    <w:rsid w:val="005505C5"/>
    <w:rsid w:val="00554968"/>
    <w:rsid w:val="005549BE"/>
    <w:rsid w:val="00555BB4"/>
    <w:rsid w:val="00556DC7"/>
    <w:rsid w:val="00557C70"/>
    <w:rsid w:val="00560BF2"/>
    <w:rsid w:val="00561A21"/>
    <w:rsid w:val="00561F2F"/>
    <w:rsid w:val="005629D6"/>
    <w:rsid w:val="00566F27"/>
    <w:rsid w:val="00570413"/>
    <w:rsid w:val="005708FE"/>
    <w:rsid w:val="00570D53"/>
    <w:rsid w:val="0057338B"/>
    <w:rsid w:val="005804BD"/>
    <w:rsid w:val="005848EE"/>
    <w:rsid w:val="00585DAE"/>
    <w:rsid w:val="00592BD8"/>
    <w:rsid w:val="00593038"/>
    <w:rsid w:val="00595E50"/>
    <w:rsid w:val="005963A8"/>
    <w:rsid w:val="00596B25"/>
    <w:rsid w:val="00597A31"/>
    <w:rsid w:val="005A4411"/>
    <w:rsid w:val="005A54D0"/>
    <w:rsid w:val="005A5731"/>
    <w:rsid w:val="005A6283"/>
    <w:rsid w:val="005A782B"/>
    <w:rsid w:val="005B58C5"/>
    <w:rsid w:val="005B6EFE"/>
    <w:rsid w:val="005C3634"/>
    <w:rsid w:val="005D15D4"/>
    <w:rsid w:val="005E3302"/>
    <w:rsid w:val="005E38AD"/>
    <w:rsid w:val="005E3BFA"/>
    <w:rsid w:val="005E7139"/>
    <w:rsid w:val="005E7D3D"/>
    <w:rsid w:val="005F7EDB"/>
    <w:rsid w:val="00602BDB"/>
    <w:rsid w:val="00606C15"/>
    <w:rsid w:val="006073D2"/>
    <w:rsid w:val="00615570"/>
    <w:rsid w:val="00621E02"/>
    <w:rsid w:val="00625690"/>
    <w:rsid w:val="006268E8"/>
    <w:rsid w:val="006344C1"/>
    <w:rsid w:val="0063584C"/>
    <w:rsid w:val="00636C4C"/>
    <w:rsid w:val="006375DA"/>
    <w:rsid w:val="00644938"/>
    <w:rsid w:val="00654A49"/>
    <w:rsid w:val="00660182"/>
    <w:rsid w:val="0066105D"/>
    <w:rsid w:val="00663602"/>
    <w:rsid w:val="00667A34"/>
    <w:rsid w:val="006707C1"/>
    <w:rsid w:val="00672836"/>
    <w:rsid w:val="006747EF"/>
    <w:rsid w:val="00681A23"/>
    <w:rsid w:val="006904F9"/>
    <w:rsid w:val="006909BB"/>
    <w:rsid w:val="00690BCB"/>
    <w:rsid w:val="006A1AA4"/>
    <w:rsid w:val="006A2A29"/>
    <w:rsid w:val="006A5382"/>
    <w:rsid w:val="006B45DB"/>
    <w:rsid w:val="006B632E"/>
    <w:rsid w:val="006C0F99"/>
    <w:rsid w:val="006D2154"/>
    <w:rsid w:val="006D6F14"/>
    <w:rsid w:val="006E1773"/>
    <w:rsid w:val="006E3756"/>
    <w:rsid w:val="006E4FC5"/>
    <w:rsid w:val="006F17C5"/>
    <w:rsid w:val="006F3DE9"/>
    <w:rsid w:val="00703DB1"/>
    <w:rsid w:val="007047B6"/>
    <w:rsid w:val="00705208"/>
    <w:rsid w:val="00715A43"/>
    <w:rsid w:val="00720CF3"/>
    <w:rsid w:val="00722E63"/>
    <w:rsid w:val="00724991"/>
    <w:rsid w:val="007300AF"/>
    <w:rsid w:val="00731325"/>
    <w:rsid w:val="00732F72"/>
    <w:rsid w:val="007416C3"/>
    <w:rsid w:val="007449B4"/>
    <w:rsid w:val="0074567D"/>
    <w:rsid w:val="00746F82"/>
    <w:rsid w:val="00747334"/>
    <w:rsid w:val="0074794D"/>
    <w:rsid w:val="0075034C"/>
    <w:rsid w:val="00750A54"/>
    <w:rsid w:val="007531A8"/>
    <w:rsid w:val="00753CAB"/>
    <w:rsid w:val="007552D7"/>
    <w:rsid w:val="0075602E"/>
    <w:rsid w:val="007567EF"/>
    <w:rsid w:val="00761862"/>
    <w:rsid w:val="00767CA6"/>
    <w:rsid w:val="00773C05"/>
    <w:rsid w:val="00773F23"/>
    <w:rsid w:val="00775DE1"/>
    <w:rsid w:val="00776A70"/>
    <w:rsid w:val="00780783"/>
    <w:rsid w:val="007830EB"/>
    <w:rsid w:val="00783D5E"/>
    <w:rsid w:val="007853A6"/>
    <w:rsid w:val="00791998"/>
    <w:rsid w:val="00793B5A"/>
    <w:rsid w:val="007947EA"/>
    <w:rsid w:val="007A1703"/>
    <w:rsid w:val="007B268E"/>
    <w:rsid w:val="007B6975"/>
    <w:rsid w:val="007C0FBA"/>
    <w:rsid w:val="007C3925"/>
    <w:rsid w:val="007C4B3B"/>
    <w:rsid w:val="007C4DEA"/>
    <w:rsid w:val="007D1D07"/>
    <w:rsid w:val="007D362F"/>
    <w:rsid w:val="007D4A64"/>
    <w:rsid w:val="007D7A0D"/>
    <w:rsid w:val="007E1065"/>
    <w:rsid w:val="007E6D2C"/>
    <w:rsid w:val="007E7EE1"/>
    <w:rsid w:val="007F2AA2"/>
    <w:rsid w:val="00803355"/>
    <w:rsid w:val="00806F68"/>
    <w:rsid w:val="00806F8F"/>
    <w:rsid w:val="00810289"/>
    <w:rsid w:val="00821C47"/>
    <w:rsid w:val="008229E3"/>
    <w:rsid w:val="00824088"/>
    <w:rsid w:val="008249D7"/>
    <w:rsid w:val="0083194B"/>
    <w:rsid w:val="00831C13"/>
    <w:rsid w:val="008374CD"/>
    <w:rsid w:val="008377F5"/>
    <w:rsid w:val="00840BFC"/>
    <w:rsid w:val="00842029"/>
    <w:rsid w:val="0084231E"/>
    <w:rsid w:val="00847843"/>
    <w:rsid w:val="00852BCB"/>
    <w:rsid w:val="00857513"/>
    <w:rsid w:val="00862E1D"/>
    <w:rsid w:val="00871EB9"/>
    <w:rsid w:val="00874BE4"/>
    <w:rsid w:val="0088040A"/>
    <w:rsid w:val="00880A54"/>
    <w:rsid w:val="00880B99"/>
    <w:rsid w:val="00882909"/>
    <w:rsid w:val="008A1017"/>
    <w:rsid w:val="008A2A56"/>
    <w:rsid w:val="008A383B"/>
    <w:rsid w:val="008A3DED"/>
    <w:rsid w:val="008A7577"/>
    <w:rsid w:val="008B013E"/>
    <w:rsid w:val="008B4EF3"/>
    <w:rsid w:val="008C01B8"/>
    <w:rsid w:val="008C12D8"/>
    <w:rsid w:val="008C37F2"/>
    <w:rsid w:val="008C5622"/>
    <w:rsid w:val="008C584B"/>
    <w:rsid w:val="008C7C04"/>
    <w:rsid w:val="008D5310"/>
    <w:rsid w:val="008E02C8"/>
    <w:rsid w:val="008E069F"/>
    <w:rsid w:val="008E23D9"/>
    <w:rsid w:val="008F59AC"/>
    <w:rsid w:val="008F6F60"/>
    <w:rsid w:val="00900502"/>
    <w:rsid w:val="009009CE"/>
    <w:rsid w:val="009010C2"/>
    <w:rsid w:val="00905E74"/>
    <w:rsid w:val="009126A8"/>
    <w:rsid w:val="00914F75"/>
    <w:rsid w:val="00926FCA"/>
    <w:rsid w:val="00934FCA"/>
    <w:rsid w:val="0093590A"/>
    <w:rsid w:val="00941F5F"/>
    <w:rsid w:val="009460F6"/>
    <w:rsid w:val="00946623"/>
    <w:rsid w:val="00946C23"/>
    <w:rsid w:val="00953169"/>
    <w:rsid w:val="009539D8"/>
    <w:rsid w:val="00957072"/>
    <w:rsid w:val="00957AC4"/>
    <w:rsid w:val="0096362F"/>
    <w:rsid w:val="00963BCA"/>
    <w:rsid w:val="009664E1"/>
    <w:rsid w:val="00981A46"/>
    <w:rsid w:val="009830C2"/>
    <w:rsid w:val="0098412D"/>
    <w:rsid w:val="00985BA2"/>
    <w:rsid w:val="0099006C"/>
    <w:rsid w:val="00990B20"/>
    <w:rsid w:val="00991B31"/>
    <w:rsid w:val="0099589C"/>
    <w:rsid w:val="00995FD6"/>
    <w:rsid w:val="00995FEB"/>
    <w:rsid w:val="009A3F58"/>
    <w:rsid w:val="009A6739"/>
    <w:rsid w:val="009A71AC"/>
    <w:rsid w:val="009C63F8"/>
    <w:rsid w:val="009C6920"/>
    <w:rsid w:val="009D744D"/>
    <w:rsid w:val="009E02E3"/>
    <w:rsid w:val="009E1B92"/>
    <w:rsid w:val="009E314D"/>
    <w:rsid w:val="009E7863"/>
    <w:rsid w:val="009E79F6"/>
    <w:rsid w:val="009F2635"/>
    <w:rsid w:val="009F6655"/>
    <w:rsid w:val="009F767C"/>
    <w:rsid w:val="009F79C0"/>
    <w:rsid w:val="00A0261D"/>
    <w:rsid w:val="00A02706"/>
    <w:rsid w:val="00A04B6E"/>
    <w:rsid w:val="00A0668B"/>
    <w:rsid w:val="00A06F0C"/>
    <w:rsid w:val="00A11AEA"/>
    <w:rsid w:val="00A12DBD"/>
    <w:rsid w:val="00A212DE"/>
    <w:rsid w:val="00A256C9"/>
    <w:rsid w:val="00A267FA"/>
    <w:rsid w:val="00A27B68"/>
    <w:rsid w:val="00A3017A"/>
    <w:rsid w:val="00A30198"/>
    <w:rsid w:val="00A333A0"/>
    <w:rsid w:val="00A349D6"/>
    <w:rsid w:val="00A37116"/>
    <w:rsid w:val="00A37F9B"/>
    <w:rsid w:val="00A42BE6"/>
    <w:rsid w:val="00A5340A"/>
    <w:rsid w:val="00A53839"/>
    <w:rsid w:val="00A54045"/>
    <w:rsid w:val="00A57703"/>
    <w:rsid w:val="00A63C08"/>
    <w:rsid w:val="00A730F2"/>
    <w:rsid w:val="00A74B14"/>
    <w:rsid w:val="00A75F4B"/>
    <w:rsid w:val="00A77B67"/>
    <w:rsid w:val="00A82DEA"/>
    <w:rsid w:val="00A85310"/>
    <w:rsid w:val="00A8687A"/>
    <w:rsid w:val="00A87620"/>
    <w:rsid w:val="00A90406"/>
    <w:rsid w:val="00A9578C"/>
    <w:rsid w:val="00AA74B8"/>
    <w:rsid w:val="00AB10C1"/>
    <w:rsid w:val="00AB4D65"/>
    <w:rsid w:val="00AB544D"/>
    <w:rsid w:val="00AB62F1"/>
    <w:rsid w:val="00AB695B"/>
    <w:rsid w:val="00AB7B6C"/>
    <w:rsid w:val="00AC03CA"/>
    <w:rsid w:val="00AC1195"/>
    <w:rsid w:val="00AC24CB"/>
    <w:rsid w:val="00AC384A"/>
    <w:rsid w:val="00AC62B0"/>
    <w:rsid w:val="00AD3584"/>
    <w:rsid w:val="00AD432A"/>
    <w:rsid w:val="00AD6179"/>
    <w:rsid w:val="00AE2642"/>
    <w:rsid w:val="00AE3EFB"/>
    <w:rsid w:val="00AE745D"/>
    <w:rsid w:val="00B15485"/>
    <w:rsid w:val="00B20DC6"/>
    <w:rsid w:val="00B3553D"/>
    <w:rsid w:val="00B42095"/>
    <w:rsid w:val="00B442B4"/>
    <w:rsid w:val="00B464DF"/>
    <w:rsid w:val="00B46B1D"/>
    <w:rsid w:val="00B50AE4"/>
    <w:rsid w:val="00B55701"/>
    <w:rsid w:val="00B648D0"/>
    <w:rsid w:val="00B753A2"/>
    <w:rsid w:val="00B82357"/>
    <w:rsid w:val="00B90640"/>
    <w:rsid w:val="00B90B47"/>
    <w:rsid w:val="00B9228B"/>
    <w:rsid w:val="00B9303C"/>
    <w:rsid w:val="00B93824"/>
    <w:rsid w:val="00B94ED7"/>
    <w:rsid w:val="00B97C5D"/>
    <w:rsid w:val="00BB1FB5"/>
    <w:rsid w:val="00BB2180"/>
    <w:rsid w:val="00BB5A8E"/>
    <w:rsid w:val="00BC688B"/>
    <w:rsid w:val="00BD0F29"/>
    <w:rsid w:val="00BD3D7E"/>
    <w:rsid w:val="00BD463F"/>
    <w:rsid w:val="00BE3A33"/>
    <w:rsid w:val="00BF2F1E"/>
    <w:rsid w:val="00BF3255"/>
    <w:rsid w:val="00BF5D7E"/>
    <w:rsid w:val="00C048B6"/>
    <w:rsid w:val="00C04D2A"/>
    <w:rsid w:val="00C067BB"/>
    <w:rsid w:val="00C07EFC"/>
    <w:rsid w:val="00C12C0B"/>
    <w:rsid w:val="00C13571"/>
    <w:rsid w:val="00C13B4B"/>
    <w:rsid w:val="00C14E2A"/>
    <w:rsid w:val="00C21BF4"/>
    <w:rsid w:val="00C27B95"/>
    <w:rsid w:val="00C32D88"/>
    <w:rsid w:val="00C45E22"/>
    <w:rsid w:val="00C51BA5"/>
    <w:rsid w:val="00C56DD3"/>
    <w:rsid w:val="00C604E3"/>
    <w:rsid w:val="00C60F21"/>
    <w:rsid w:val="00C73640"/>
    <w:rsid w:val="00C77854"/>
    <w:rsid w:val="00C83454"/>
    <w:rsid w:val="00C84727"/>
    <w:rsid w:val="00C84C3A"/>
    <w:rsid w:val="00C85501"/>
    <w:rsid w:val="00C85579"/>
    <w:rsid w:val="00C92CC5"/>
    <w:rsid w:val="00C9449D"/>
    <w:rsid w:val="00CA2F02"/>
    <w:rsid w:val="00CA6AD5"/>
    <w:rsid w:val="00CC2C88"/>
    <w:rsid w:val="00CD09A4"/>
    <w:rsid w:val="00CD15A7"/>
    <w:rsid w:val="00CD71C7"/>
    <w:rsid w:val="00CE1C55"/>
    <w:rsid w:val="00CE5FEE"/>
    <w:rsid w:val="00CF65C5"/>
    <w:rsid w:val="00CF72B8"/>
    <w:rsid w:val="00D0153F"/>
    <w:rsid w:val="00D0443A"/>
    <w:rsid w:val="00D0464B"/>
    <w:rsid w:val="00D0571B"/>
    <w:rsid w:val="00D13D50"/>
    <w:rsid w:val="00D1698C"/>
    <w:rsid w:val="00D16F68"/>
    <w:rsid w:val="00D31770"/>
    <w:rsid w:val="00D41275"/>
    <w:rsid w:val="00D4409E"/>
    <w:rsid w:val="00D4436A"/>
    <w:rsid w:val="00D461C5"/>
    <w:rsid w:val="00D5235C"/>
    <w:rsid w:val="00D548C3"/>
    <w:rsid w:val="00D56AEB"/>
    <w:rsid w:val="00D6364B"/>
    <w:rsid w:val="00D70147"/>
    <w:rsid w:val="00D71184"/>
    <w:rsid w:val="00D711E4"/>
    <w:rsid w:val="00D71E45"/>
    <w:rsid w:val="00D73756"/>
    <w:rsid w:val="00D77061"/>
    <w:rsid w:val="00D83F62"/>
    <w:rsid w:val="00D864CA"/>
    <w:rsid w:val="00D93480"/>
    <w:rsid w:val="00DA05F4"/>
    <w:rsid w:val="00DA1480"/>
    <w:rsid w:val="00DA3C03"/>
    <w:rsid w:val="00DA4D1D"/>
    <w:rsid w:val="00DB0147"/>
    <w:rsid w:val="00DB7695"/>
    <w:rsid w:val="00DC26F4"/>
    <w:rsid w:val="00DC2FA8"/>
    <w:rsid w:val="00DD16A9"/>
    <w:rsid w:val="00DD1FCA"/>
    <w:rsid w:val="00DD264F"/>
    <w:rsid w:val="00DD373D"/>
    <w:rsid w:val="00DE20B7"/>
    <w:rsid w:val="00DE50F3"/>
    <w:rsid w:val="00DE5981"/>
    <w:rsid w:val="00DE7A09"/>
    <w:rsid w:val="00DF1831"/>
    <w:rsid w:val="00DF2BC1"/>
    <w:rsid w:val="00DF748B"/>
    <w:rsid w:val="00DF7B2D"/>
    <w:rsid w:val="00E0268D"/>
    <w:rsid w:val="00E0519E"/>
    <w:rsid w:val="00E0676B"/>
    <w:rsid w:val="00E123E9"/>
    <w:rsid w:val="00E13345"/>
    <w:rsid w:val="00E152A7"/>
    <w:rsid w:val="00E16FC9"/>
    <w:rsid w:val="00E43D89"/>
    <w:rsid w:val="00E51409"/>
    <w:rsid w:val="00E5170B"/>
    <w:rsid w:val="00E5417F"/>
    <w:rsid w:val="00E60A63"/>
    <w:rsid w:val="00E72798"/>
    <w:rsid w:val="00E75237"/>
    <w:rsid w:val="00E80316"/>
    <w:rsid w:val="00E85099"/>
    <w:rsid w:val="00E85560"/>
    <w:rsid w:val="00E869EB"/>
    <w:rsid w:val="00E873B3"/>
    <w:rsid w:val="00E9110A"/>
    <w:rsid w:val="00E9380F"/>
    <w:rsid w:val="00EA06F4"/>
    <w:rsid w:val="00EA3BE5"/>
    <w:rsid w:val="00EA43C6"/>
    <w:rsid w:val="00EA4428"/>
    <w:rsid w:val="00EA76E9"/>
    <w:rsid w:val="00EB1CB6"/>
    <w:rsid w:val="00EB2847"/>
    <w:rsid w:val="00EB3236"/>
    <w:rsid w:val="00EB7238"/>
    <w:rsid w:val="00EC2386"/>
    <w:rsid w:val="00EC2553"/>
    <w:rsid w:val="00ED0CB8"/>
    <w:rsid w:val="00EE5368"/>
    <w:rsid w:val="00EE7785"/>
    <w:rsid w:val="00EF31BA"/>
    <w:rsid w:val="00EF3C51"/>
    <w:rsid w:val="00EF5E3C"/>
    <w:rsid w:val="00F001D3"/>
    <w:rsid w:val="00F14364"/>
    <w:rsid w:val="00F150A3"/>
    <w:rsid w:val="00F235F1"/>
    <w:rsid w:val="00F23EE5"/>
    <w:rsid w:val="00F27371"/>
    <w:rsid w:val="00F36D29"/>
    <w:rsid w:val="00F371C8"/>
    <w:rsid w:val="00F37808"/>
    <w:rsid w:val="00F50AAE"/>
    <w:rsid w:val="00F52514"/>
    <w:rsid w:val="00F54ECB"/>
    <w:rsid w:val="00F60396"/>
    <w:rsid w:val="00F634A8"/>
    <w:rsid w:val="00F76CCA"/>
    <w:rsid w:val="00F77552"/>
    <w:rsid w:val="00F80A7D"/>
    <w:rsid w:val="00F83781"/>
    <w:rsid w:val="00F866AD"/>
    <w:rsid w:val="00F87849"/>
    <w:rsid w:val="00FA3DE6"/>
    <w:rsid w:val="00FA5036"/>
    <w:rsid w:val="00FA5C88"/>
    <w:rsid w:val="00FA62AA"/>
    <w:rsid w:val="00FB1FB9"/>
    <w:rsid w:val="00FB4D97"/>
    <w:rsid w:val="00FB533C"/>
    <w:rsid w:val="00FC0202"/>
    <w:rsid w:val="00FC4BE0"/>
    <w:rsid w:val="00FD0EFD"/>
    <w:rsid w:val="00FD1F5E"/>
    <w:rsid w:val="00FD4896"/>
    <w:rsid w:val="00FE27E9"/>
    <w:rsid w:val="00FF15B2"/>
    <w:rsid w:val="00FF5191"/>
    <w:rsid w:val="00FF5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1D9903"/>
  <w15:docId w15:val="{0B9E74E4-E30C-4C31-B5EE-5A9E68AD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character" w:styleId="Odkaznakoment">
    <w:name w:val="annotation reference"/>
    <w:basedOn w:val="Standardnpsmoodstavce"/>
    <w:uiPriority w:val="99"/>
    <w:semiHidden/>
    <w:unhideWhenUsed/>
    <w:rsid w:val="00554968"/>
    <w:rPr>
      <w:sz w:val="16"/>
      <w:szCs w:val="16"/>
    </w:rPr>
  </w:style>
  <w:style w:type="paragraph" w:styleId="Textkomente">
    <w:name w:val="annotation text"/>
    <w:basedOn w:val="Normln"/>
    <w:link w:val="TextkomenteChar"/>
    <w:uiPriority w:val="99"/>
    <w:semiHidden/>
    <w:unhideWhenUsed/>
    <w:rsid w:val="00554968"/>
  </w:style>
  <w:style w:type="character" w:customStyle="1" w:styleId="TextkomenteChar">
    <w:name w:val="Text komentáře Char"/>
    <w:basedOn w:val="Standardnpsmoodstavce"/>
    <w:link w:val="Textkomente"/>
    <w:uiPriority w:val="99"/>
    <w:semiHidden/>
    <w:rsid w:val="00554968"/>
  </w:style>
  <w:style w:type="paragraph" w:styleId="Pedmtkomente">
    <w:name w:val="annotation subject"/>
    <w:basedOn w:val="Textkomente"/>
    <w:next w:val="Textkomente"/>
    <w:link w:val="PedmtkomenteChar"/>
    <w:uiPriority w:val="99"/>
    <w:semiHidden/>
    <w:unhideWhenUsed/>
    <w:rsid w:val="00554968"/>
    <w:rPr>
      <w:b/>
      <w:bCs/>
    </w:rPr>
  </w:style>
  <w:style w:type="character" w:customStyle="1" w:styleId="PedmtkomenteChar">
    <w:name w:val="Předmět komentáře Char"/>
    <w:basedOn w:val="TextkomenteChar"/>
    <w:link w:val="Pedmtkomente"/>
    <w:uiPriority w:val="99"/>
    <w:semiHidden/>
    <w:rsid w:val="00554968"/>
    <w:rPr>
      <w:b/>
      <w:bCs/>
    </w:rPr>
  </w:style>
  <w:style w:type="character" w:styleId="Sledovanodkaz">
    <w:name w:val="FollowedHyperlink"/>
    <w:uiPriority w:val="99"/>
    <w:semiHidden/>
    <w:unhideWhenUsed/>
    <w:rsid w:val="00990B20"/>
    <w:rPr>
      <w:color w:val="954F72"/>
      <w:u w:val="single"/>
    </w:rPr>
  </w:style>
  <w:style w:type="character" w:styleId="Nevyeenzmnka">
    <w:name w:val="Unresolved Mention"/>
    <w:basedOn w:val="Standardnpsmoodstavce"/>
    <w:uiPriority w:val="99"/>
    <w:semiHidden/>
    <w:unhideWhenUsed/>
    <w:rsid w:val="001C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19470">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439957742">
      <w:bodyDiv w:val="1"/>
      <w:marLeft w:val="0"/>
      <w:marRight w:val="0"/>
      <w:marTop w:val="0"/>
      <w:marBottom w:val="0"/>
      <w:divBdr>
        <w:top w:val="none" w:sz="0" w:space="0" w:color="auto"/>
        <w:left w:val="none" w:sz="0" w:space="0" w:color="auto"/>
        <w:bottom w:val="none" w:sz="0" w:space="0" w:color="auto"/>
        <w:right w:val="none" w:sz="0" w:space="0" w:color="auto"/>
      </w:divBdr>
    </w:div>
    <w:div w:id="899098299">
      <w:bodyDiv w:val="1"/>
      <w:marLeft w:val="0"/>
      <w:marRight w:val="0"/>
      <w:marTop w:val="0"/>
      <w:marBottom w:val="0"/>
      <w:divBdr>
        <w:top w:val="none" w:sz="0" w:space="0" w:color="auto"/>
        <w:left w:val="none" w:sz="0" w:space="0" w:color="auto"/>
        <w:bottom w:val="none" w:sz="0" w:space="0" w:color="auto"/>
        <w:right w:val="none" w:sz="0" w:space="0" w:color="auto"/>
      </w:divBdr>
    </w:div>
    <w:div w:id="1548099769">
      <w:bodyDiv w:val="1"/>
      <w:marLeft w:val="0"/>
      <w:marRight w:val="0"/>
      <w:marTop w:val="0"/>
      <w:marBottom w:val="0"/>
      <w:divBdr>
        <w:top w:val="none" w:sz="0" w:space="0" w:color="auto"/>
        <w:left w:val="none" w:sz="0" w:space="0" w:color="auto"/>
        <w:bottom w:val="none" w:sz="0" w:space="0" w:color="auto"/>
        <w:right w:val="none" w:sz="0" w:space="0" w:color="auto"/>
      </w:divBdr>
    </w:div>
    <w:div w:id="1590767514">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69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7895-F4FE-40EE-B2E5-2D1E160F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12</Pages>
  <Words>4561</Words>
  <Characters>26912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31411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JURIKOVA Sarka</cp:lastModifiedBy>
  <cp:revision>44</cp:revision>
  <cp:lastPrinted>2021-11-25T11:50:00Z</cp:lastPrinted>
  <dcterms:created xsi:type="dcterms:W3CDTF">2021-11-15T16:01:00Z</dcterms:created>
  <dcterms:modified xsi:type="dcterms:W3CDTF">2022-01-31T07:18:00Z</dcterms:modified>
</cp:coreProperties>
</file>