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A0E5" w14:textId="77777777" w:rsidR="00856C6E" w:rsidRPr="00EA447F" w:rsidRDefault="004418A1" w:rsidP="00A24857">
      <w:pPr>
        <w:pStyle w:val="Zkladntext"/>
        <w:jc w:val="center"/>
        <w:rPr>
          <w:rFonts w:ascii="Times New Roman" w:hAnsi="Times New Roman"/>
          <w:b/>
          <w:sz w:val="22"/>
          <w:szCs w:val="22"/>
          <w:lang w:val="en-US"/>
        </w:rPr>
      </w:pPr>
      <w:bookmarkStart w:id="0" w:name="_GoBack"/>
      <w:bookmarkEnd w:id="0"/>
      <w:r w:rsidRPr="00EA447F">
        <w:rPr>
          <w:rFonts w:ascii="Times New Roman" w:hAnsi="Times New Roman"/>
          <w:b/>
          <w:sz w:val="22"/>
          <w:szCs w:val="22"/>
          <w:lang w:val="en-US"/>
        </w:rPr>
        <w:t>AGREEMENT OF COLLABORATION</w:t>
      </w:r>
    </w:p>
    <w:p w14:paraId="66158E9C" w14:textId="77777777" w:rsidR="00B46F96" w:rsidRDefault="00B46F96" w:rsidP="006E6181">
      <w:pPr>
        <w:pStyle w:val="Zkladntext"/>
        <w:jc w:val="center"/>
        <w:rPr>
          <w:rFonts w:ascii="Times New Roman" w:hAnsi="Times New Roman"/>
          <w:sz w:val="22"/>
          <w:szCs w:val="22"/>
          <w:lang w:val="en-US"/>
        </w:rPr>
      </w:pPr>
      <w:proofErr w:type="spellStart"/>
      <w:r w:rsidRPr="00BC6D71">
        <w:rPr>
          <w:rStyle w:val="value"/>
          <w:b/>
        </w:rPr>
        <w:t>Intelligent</w:t>
      </w:r>
      <w:proofErr w:type="spellEnd"/>
      <w:r w:rsidRPr="00BC6D71">
        <w:rPr>
          <w:rStyle w:val="value"/>
          <w:b/>
        </w:rPr>
        <w:t xml:space="preserve"> </w:t>
      </w:r>
      <w:proofErr w:type="spellStart"/>
      <w:r w:rsidRPr="00BC6D71">
        <w:rPr>
          <w:rStyle w:val="value"/>
          <w:b/>
        </w:rPr>
        <w:t>Health</w:t>
      </w:r>
      <w:proofErr w:type="spellEnd"/>
      <w:r w:rsidRPr="00BC6D71">
        <w:rPr>
          <w:rStyle w:val="value"/>
          <w:b/>
        </w:rPr>
        <w:t xml:space="preserve"> </w:t>
      </w:r>
      <w:proofErr w:type="spellStart"/>
      <w:r w:rsidRPr="00BC6D71">
        <w:rPr>
          <w:rStyle w:val="value"/>
          <w:b/>
        </w:rPr>
        <w:t>Promotion</w:t>
      </w:r>
      <w:proofErr w:type="spellEnd"/>
      <w:r w:rsidRPr="00BC6D71">
        <w:rPr>
          <w:rStyle w:val="value"/>
          <w:b/>
        </w:rPr>
        <w:t xml:space="preserve"> </w:t>
      </w:r>
      <w:proofErr w:type="spellStart"/>
      <w:r w:rsidRPr="00BC6D71">
        <w:rPr>
          <w:rStyle w:val="value"/>
          <w:b/>
        </w:rPr>
        <w:t>Service</w:t>
      </w:r>
      <w:proofErr w:type="spellEnd"/>
      <w:r w:rsidRPr="00BC6D71">
        <w:rPr>
          <w:rStyle w:val="value"/>
          <w:b/>
        </w:rPr>
        <w:t xml:space="preserve"> </w:t>
      </w:r>
      <w:proofErr w:type="spellStart"/>
      <w:r w:rsidRPr="00BC6D71">
        <w:rPr>
          <w:rStyle w:val="value"/>
          <w:b/>
        </w:rPr>
        <w:t>System</w:t>
      </w:r>
      <w:proofErr w:type="spellEnd"/>
      <w:r w:rsidRPr="00EA447F">
        <w:rPr>
          <w:rFonts w:ascii="Times New Roman" w:hAnsi="Times New Roman"/>
          <w:sz w:val="22"/>
          <w:szCs w:val="22"/>
          <w:lang w:val="en-US"/>
        </w:rPr>
        <w:t xml:space="preserve"> </w:t>
      </w:r>
    </w:p>
    <w:p w14:paraId="0C4E16FB" w14:textId="56C887FB" w:rsidR="004418A1" w:rsidRPr="00EA447F" w:rsidRDefault="00AB1796" w:rsidP="006E6181">
      <w:pPr>
        <w:pStyle w:val="Zkladntext"/>
        <w:jc w:val="center"/>
        <w:rPr>
          <w:rFonts w:ascii="Times New Roman" w:hAnsi="Times New Roman"/>
          <w:sz w:val="22"/>
          <w:szCs w:val="22"/>
          <w:lang w:val="en-US"/>
        </w:rPr>
      </w:pPr>
      <w:r w:rsidRPr="00EA447F">
        <w:rPr>
          <w:rFonts w:ascii="Times New Roman" w:hAnsi="Times New Roman"/>
          <w:sz w:val="22"/>
          <w:szCs w:val="22"/>
          <w:lang w:val="en-US"/>
        </w:rPr>
        <w:t>(hereinafter also referred to as the “Agreement”)</w:t>
      </w:r>
    </w:p>
    <w:p w14:paraId="2AD4528F" w14:textId="77777777" w:rsidR="00AB1796" w:rsidRPr="00EA447F" w:rsidRDefault="00AB1796" w:rsidP="004418A1">
      <w:pPr>
        <w:pStyle w:val="Zkladntext"/>
        <w:jc w:val="center"/>
        <w:rPr>
          <w:rFonts w:ascii="Times New Roman" w:hAnsi="Times New Roman"/>
          <w:b/>
          <w:sz w:val="22"/>
          <w:szCs w:val="22"/>
          <w:lang w:val="en-US"/>
        </w:rPr>
      </w:pPr>
    </w:p>
    <w:p w14:paraId="2E6FF458" w14:textId="77777777" w:rsidR="000022D2" w:rsidRPr="00EA447F" w:rsidRDefault="00D003A3" w:rsidP="004418A1">
      <w:pPr>
        <w:pStyle w:val="Zkladntext"/>
        <w:jc w:val="center"/>
        <w:rPr>
          <w:rFonts w:ascii="Times New Roman" w:hAnsi="Times New Roman"/>
          <w:sz w:val="22"/>
          <w:szCs w:val="22"/>
          <w:lang w:val="en-US"/>
        </w:rPr>
      </w:pPr>
      <w:r w:rsidRPr="00EA447F">
        <w:rPr>
          <w:rFonts w:ascii="Times New Roman" w:hAnsi="Times New Roman"/>
          <w:sz w:val="22"/>
          <w:szCs w:val="22"/>
          <w:lang w:val="en-US"/>
        </w:rPr>
        <w:t>Parties to the Agreement:</w:t>
      </w:r>
    </w:p>
    <w:p w14:paraId="17FD96E2" w14:textId="1542586A" w:rsidR="000022D2" w:rsidRPr="00EA447F" w:rsidRDefault="000022D2" w:rsidP="00A24857">
      <w:pPr>
        <w:pStyle w:val="Zkladntext"/>
        <w:rPr>
          <w:rFonts w:ascii="Times New Roman" w:hAnsi="Times New Roman"/>
          <w:sz w:val="22"/>
          <w:szCs w:val="22"/>
          <w:lang w:val="en-US"/>
        </w:rPr>
      </w:pPr>
    </w:p>
    <w:p w14:paraId="76921771" w14:textId="7D424AAE" w:rsidR="00833E46" w:rsidRPr="00EA447F" w:rsidRDefault="00D003A3" w:rsidP="00295A8A">
      <w:pPr>
        <w:pStyle w:val="Zkladntext"/>
        <w:numPr>
          <w:ilvl w:val="0"/>
          <w:numId w:val="9"/>
        </w:numPr>
        <w:ind w:left="284" w:hanging="142"/>
        <w:rPr>
          <w:rFonts w:ascii="Times New Roman" w:hAnsi="Times New Roman"/>
          <w:bCs/>
          <w:sz w:val="22"/>
          <w:szCs w:val="22"/>
          <w:lang w:val="en-US"/>
        </w:rPr>
      </w:pPr>
      <w:r w:rsidRPr="00EA447F">
        <w:rPr>
          <w:rFonts w:ascii="Times New Roman" w:hAnsi="Times New Roman"/>
          <w:bCs/>
          <w:sz w:val="22"/>
          <w:szCs w:val="22"/>
          <w:lang w:val="en-US"/>
        </w:rPr>
        <w:t>Name / Company</w:t>
      </w:r>
      <w:r w:rsidR="000022D2" w:rsidRPr="00EA447F">
        <w:rPr>
          <w:rFonts w:ascii="Times New Roman" w:hAnsi="Times New Roman"/>
          <w:bCs/>
          <w:sz w:val="22"/>
          <w:szCs w:val="22"/>
          <w:lang w:val="en-US"/>
        </w:rPr>
        <w:t xml:space="preserve"> </w:t>
      </w:r>
      <w:r w:rsidR="00E072BD">
        <w:rPr>
          <w:rFonts w:ascii="Times New Roman" w:hAnsi="Times New Roman"/>
          <w:b/>
          <w:sz w:val="22"/>
          <w:szCs w:val="22"/>
          <w:lang w:val="en-US"/>
        </w:rPr>
        <w:fldChar w:fldCharType="begin">
          <w:ffData>
            <w:name w:val=""/>
            <w:enabled/>
            <w:calcOnExit w:val="0"/>
            <w:textInput>
              <w:default w:val="EMBITRON, s.r.o."/>
            </w:textInput>
          </w:ffData>
        </w:fldChar>
      </w:r>
      <w:r w:rsidR="00E072BD">
        <w:rPr>
          <w:rFonts w:ascii="Times New Roman" w:hAnsi="Times New Roman"/>
          <w:b/>
          <w:sz w:val="22"/>
          <w:szCs w:val="22"/>
          <w:lang w:val="en-US"/>
        </w:rPr>
        <w:instrText xml:space="preserve"> FORMTEXT </w:instrText>
      </w:r>
      <w:r w:rsidR="00E072BD">
        <w:rPr>
          <w:rFonts w:ascii="Times New Roman" w:hAnsi="Times New Roman"/>
          <w:b/>
          <w:sz w:val="22"/>
          <w:szCs w:val="22"/>
          <w:lang w:val="en-US"/>
        </w:rPr>
      </w:r>
      <w:r w:rsidR="00E072BD">
        <w:rPr>
          <w:rFonts w:ascii="Times New Roman" w:hAnsi="Times New Roman"/>
          <w:b/>
          <w:sz w:val="22"/>
          <w:szCs w:val="22"/>
          <w:lang w:val="en-US"/>
        </w:rPr>
        <w:fldChar w:fldCharType="separate"/>
      </w:r>
      <w:r w:rsidR="00E072BD">
        <w:rPr>
          <w:rFonts w:ascii="Times New Roman" w:hAnsi="Times New Roman"/>
          <w:b/>
          <w:noProof/>
          <w:sz w:val="22"/>
          <w:szCs w:val="22"/>
          <w:lang w:val="en-US"/>
        </w:rPr>
        <w:t>EMBITRON, s.r.o.</w:t>
      </w:r>
      <w:r w:rsidR="00E072BD">
        <w:rPr>
          <w:rFonts w:ascii="Times New Roman" w:hAnsi="Times New Roman"/>
          <w:b/>
          <w:sz w:val="22"/>
          <w:szCs w:val="22"/>
          <w:lang w:val="en-US"/>
        </w:rPr>
        <w:fldChar w:fldCharType="end"/>
      </w:r>
    </w:p>
    <w:p w14:paraId="5D9A44DB" w14:textId="75AB98F1" w:rsidR="000022D2" w:rsidRPr="00EA447F" w:rsidRDefault="00D003A3" w:rsidP="00A24857">
      <w:pPr>
        <w:pStyle w:val="Zkladntext"/>
        <w:ind w:firstLine="720"/>
        <w:rPr>
          <w:rFonts w:ascii="Times New Roman" w:hAnsi="Times New Roman"/>
          <w:sz w:val="22"/>
          <w:szCs w:val="22"/>
          <w:lang w:val="en-US"/>
        </w:rPr>
      </w:pPr>
      <w:r w:rsidRPr="00EA447F">
        <w:rPr>
          <w:rFonts w:ascii="Times New Roman" w:hAnsi="Times New Roman"/>
          <w:sz w:val="22"/>
          <w:szCs w:val="22"/>
          <w:lang w:val="en-US"/>
        </w:rPr>
        <w:t>Registered Office:</w:t>
      </w:r>
      <w:r w:rsidR="000022D2" w:rsidRPr="00EA447F">
        <w:rPr>
          <w:rFonts w:ascii="Times New Roman" w:hAnsi="Times New Roman"/>
          <w:sz w:val="22"/>
          <w:szCs w:val="22"/>
          <w:lang w:val="en-US"/>
        </w:rPr>
        <w:t xml:space="preserve"> </w:t>
      </w:r>
      <w:r w:rsidR="00E072BD">
        <w:rPr>
          <w:rFonts w:ascii="Times New Roman" w:hAnsi="Times New Roman"/>
          <w:sz w:val="22"/>
          <w:szCs w:val="22"/>
          <w:lang w:val="en-US"/>
        </w:rPr>
        <w:fldChar w:fldCharType="begin">
          <w:ffData>
            <w:name w:val="Text4"/>
            <w:enabled/>
            <w:calcOnExit w:val="0"/>
            <w:textInput>
              <w:default w:val="Vochov 290, 33023 Plzeň - sever"/>
            </w:textInput>
          </w:ffData>
        </w:fldChar>
      </w:r>
      <w:bookmarkStart w:id="1" w:name="Text4"/>
      <w:r w:rsidR="00E072BD">
        <w:rPr>
          <w:rFonts w:ascii="Times New Roman" w:hAnsi="Times New Roman"/>
          <w:sz w:val="22"/>
          <w:szCs w:val="22"/>
          <w:lang w:val="en-US"/>
        </w:rPr>
        <w:instrText xml:space="preserve"> FORMTEXT </w:instrText>
      </w:r>
      <w:r w:rsidR="00E072BD">
        <w:rPr>
          <w:rFonts w:ascii="Times New Roman" w:hAnsi="Times New Roman"/>
          <w:sz w:val="22"/>
          <w:szCs w:val="22"/>
          <w:lang w:val="en-US"/>
        </w:rPr>
      </w:r>
      <w:r w:rsidR="00E072BD">
        <w:rPr>
          <w:rFonts w:ascii="Times New Roman" w:hAnsi="Times New Roman"/>
          <w:sz w:val="22"/>
          <w:szCs w:val="22"/>
          <w:lang w:val="en-US"/>
        </w:rPr>
        <w:fldChar w:fldCharType="separate"/>
      </w:r>
      <w:r w:rsidR="00E072BD">
        <w:rPr>
          <w:rFonts w:ascii="Times New Roman" w:hAnsi="Times New Roman"/>
          <w:noProof/>
          <w:sz w:val="22"/>
          <w:szCs w:val="22"/>
          <w:lang w:val="en-US"/>
        </w:rPr>
        <w:t>Vochov 290, 33023 Plzeň - sever</w:t>
      </w:r>
      <w:r w:rsidR="00E072BD">
        <w:rPr>
          <w:rFonts w:ascii="Times New Roman" w:hAnsi="Times New Roman"/>
          <w:sz w:val="22"/>
          <w:szCs w:val="22"/>
          <w:lang w:val="en-US"/>
        </w:rPr>
        <w:fldChar w:fldCharType="end"/>
      </w:r>
      <w:bookmarkEnd w:id="1"/>
    </w:p>
    <w:p w14:paraId="02507AAD" w14:textId="23D52BB3" w:rsidR="000022D2" w:rsidRPr="00EA447F" w:rsidRDefault="00D003A3" w:rsidP="00A24857">
      <w:pPr>
        <w:pStyle w:val="Zkladntext"/>
        <w:ind w:firstLine="720"/>
        <w:rPr>
          <w:rFonts w:ascii="Times New Roman" w:hAnsi="Times New Roman"/>
          <w:sz w:val="22"/>
          <w:szCs w:val="22"/>
          <w:lang w:val="en-US"/>
        </w:rPr>
      </w:pPr>
      <w:r w:rsidRPr="00EA447F">
        <w:rPr>
          <w:rFonts w:ascii="Times New Roman" w:hAnsi="Times New Roman"/>
          <w:sz w:val="22"/>
          <w:szCs w:val="22"/>
          <w:lang w:val="en-US"/>
        </w:rPr>
        <w:t>Company ID:</w:t>
      </w:r>
      <w:r w:rsidR="000022D2" w:rsidRPr="00EA447F">
        <w:rPr>
          <w:rFonts w:ascii="Times New Roman" w:hAnsi="Times New Roman"/>
          <w:sz w:val="22"/>
          <w:szCs w:val="22"/>
          <w:lang w:val="en-US"/>
        </w:rPr>
        <w:t xml:space="preserve"> </w:t>
      </w:r>
      <w:r w:rsidR="00E072BD">
        <w:rPr>
          <w:rFonts w:ascii="Times New Roman" w:hAnsi="Times New Roman"/>
          <w:sz w:val="22"/>
          <w:szCs w:val="22"/>
          <w:lang w:val="en-US"/>
        </w:rPr>
        <w:fldChar w:fldCharType="begin">
          <w:ffData>
            <w:name w:val="Text5"/>
            <w:enabled/>
            <w:calcOnExit w:val="0"/>
            <w:textInput>
              <w:default w:val="26361175"/>
            </w:textInput>
          </w:ffData>
        </w:fldChar>
      </w:r>
      <w:bookmarkStart w:id="2" w:name="Text5"/>
      <w:r w:rsidR="00E072BD">
        <w:rPr>
          <w:rFonts w:ascii="Times New Roman" w:hAnsi="Times New Roman"/>
          <w:sz w:val="22"/>
          <w:szCs w:val="22"/>
          <w:lang w:val="en-US"/>
        </w:rPr>
        <w:instrText xml:space="preserve"> FORMTEXT </w:instrText>
      </w:r>
      <w:r w:rsidR="00E072BD">
        <w:rPr>
          <w:rFonts w:ascii="Times New Roman" w:hAnsi="Times New Roman"/>
          <w:sz w:val="22"/>
          <w:szCs w:val="22"/>
          <w:lang w:val="en-US"/>
        </w:rPr>
      </w:r>
      <w:r w:rsidR="00E072BD">
        <w:rPr>
          <w:rFonts w:ascii="Times New Roman" w:hAnsi="Times New Roman"/>
          <w:sz w:val="22"/>
          <w:szCs w:val="22"/>
          <w:lang w:val="en-US"/>
        </w:rPr>
        <w:fldChar w:fldCharType="separate"/>
      </w:r>
      <w:r w:rsidR="00E072BD">
        <w:rPr>
          <w:rFonts w:ascii="Times New Roman" w:hAnsi="Times New Roman"/>
          <w:noProof/>
          <w:sz w:val="22"/>
          <w:szCs w:val="22"/>
          <w:lang w:val="en-US"/>
        </w:rPr>
        <w:t>26361175</w:t>
      </w:r>
      <w:r w:rsidR="00E072BD">
        <w:rPr>
          <w:rFonts w:ascii="Times New Roman" w:hAnsi="Times New Roman"/>
          <w:sz w:val="22"/>
          <w:szCs w:val="22"/>
          <w:lang w:val="en-US"/>
        </w:rPr>
        <w:fldChar w:fldCharType="end"/>
      </w:r>
      <w:bookmarkEnd w:id="2"/>
    </w:p>
    <w:p w14:paraId="647EEEA6" w14:textId="1053FB50" w:rsidR="000022D2" w:rsidRPr="00EA447F" w:rsidRDefault="00D003A3" w:rsidP="00A24857">
      <w:pPr>
        <w:pStyle w:val="Zkladntext"/>
        <w:ind w:firstLine="720"/>
        <w:rPr>
          <w:rFonts w:ascii="Times New Roman" w:hAnsi="Times New Roman"/>
          <w:sz w:val="22"/>
          <w:szCs w:val="22"/>
          <w:lang w:val="en-US"/>
        </w:rPr>
      </w:pPr>
      <w:r w:rsidRPr="00EA447F">
        <w:rPr>
          <w:rFonts w:ascii="Times New Roman" w:hAnsi="Times New Roman"/>
          <w:sz w:val="22"/>
          <w:szCs w:val="22"/>
          <w:lang w:val="en-US"/>
        </w:rPr>
        <w:t>Tax ID:</w:t>
      </w:r>
      <w:r w:rsidR="000022D2" w:rsidRPr="00EA447F">
        <w:rPr>
          <w:rFonts w:ascii="Times New Roman" w:hAnsi="Times New Roman"/>
          <w:sz w:val="22"/>
          <w:szCs w:val="22"/>
          <w:lang w:val="en-US"/>
        </w:rPr>
        <w:t xml:space="preserve"> </w:t>
      </w:r>
      <w:r w:rsidR="00E072BD">
        <w:rPr>
          <w:rFonts w:ascii="Times New Roman" w:hAnsi="Times New Roman"/>
          <w:sz w:val="22"/>
          <w:szCs w:val="22"/>
          <w:lang w:val="en-US"/>
        </w:rPr>
        <w:fldChar w:fldCharType="begin">
          <w:ffData>
            <w:name w:val="Text6"/>
            <w:enabled/>
            <w:calcOnExit w:val="0"/>
            <w:textInput>
              <w:default w:val="CZ26361175"/>
            </w:textInput>
          </w:ffData>
        </w:fldChar>
      </w:r>
      <w:bookmarkStart w:id="3" w:name="Text6"/>
      <w:r w:rsidR="00E072BD">
        <w:rPr>
          <w:rFonts w:ascii="Times New Roman" w:hAnsi="Times New Roman"/>
          <w:sz w:val="22"/>
          <w:szCs w:val="22"/>
          <w:lang w:val="en-US"/>
        </w:rPr>
        <w:instrText xml:space="preserve"> FORMTEXT </w:instrText>
      </w:r>
      <w:r w:rsidR="00E072BD">
        <w:rPr>
          <w:rFonts w:ascii="Times New Roman" w:hAnsi="Times New Roman"/>
          <w:sz w:val="22"/>
          <w:szCs w:val="22"/>
          <w:lang w:val="en-US"/>
        </w:rPr>
      </w:r>
      <w:r w:rsidR="00E072BD">
        <w:rPr>
          <w:rFonts w:ascii="Times New Roman" w:hAnsi="Times New Roman"/>
          <w:sz w:val="22"/>
          <w:szCs w:val="22"/>
          <w:lang w:val="en-US"/>
        </w:rPr>
        <w:fldChar w:fldCharType="separate"/>
      </w:r>
      <w:r w:rsidR="00E072BD">
        <w:rPr>
          <w:rFonts w:ascii="Times New Roman" w:hAnsi="Times New Roman"/>
          <w:noProof/>
          <w:sz w:val="22"/>
          <w:szCs w:val="22"/>
          <w:lang w:val="en-US"/>
        </w:rPr>
        <w:t>CZ26361175</w:t>
      </w:r>
      <w:r w:rsidR="00E072BD">
        <w:rPr>
          <w:rFonts w:ascii="Times New Roman" w:hAnsi="Times New Roman"/>
          <w:sz w:val="22"/>
          <w:szCs w:val="22"/>
          <w:lang w:val="en-US"/>
        </w:rPr>
        <w:fldChar w:fldCharType="end"/>
      </w:r>
      <w:bookmarkEnd w:id="3"/>
    </w:p>
    <w:p w14:paraId="74965229" w14:textId="7EE5EE14" w:rsidR="000022D2" w:rsidRPr="00EA447F" w:rsidRDefault="00D003A3" w:rsidP="00253720">
      <w:pPr>
        <w:pStyle w:val="Zkladntext"/>
        <w:ind w:left="1701" w:hanging="981"/>
        <w:rPr>
          <w:rFonts w:ascii="Times New Roman" w:hAnsi="Times New Roman"/>
          <w:sz w:val="22"/>
          <w:szCs w:val="22"/>
          <w:lang w:val="en-US"/>
        </w:rPr>
      </w:pPr>
      <w:r w:rsidRPr="00EA447F">
        <w:rPr>
          <w:rFonts w:ascii="Times New Roman" w:hAnsi="Times New Roman"/>
          <w:sz w:val="22"/>
          <w:szCs w:val="22"/>
          <w:lang w:val="en-US"/>
        </w:rPr>
        <w:t>Registered</w:t>
      </w:r>
      <w:r w:rsidR="00EE7BDF" w:rsidRPr="00EA447F">
        <w:rPr>
          <w:rFonts w:ascii="Times New Roman" w:hAnsi="Times New Roman"/>
          <w:sz w:val="22"/>
          <w:szCs w:val="22"/>
          <w:lang w:val="en-US"/>
        </w:rPr>
        <w:t xml:space="preserve">: </w:t>
      </w:r>
      <w:r w:rsidR="00C942BF">
        <w:rPr>
          <w:rFonts w:ascii="Times New Roman" w:hAnsi="Times New Roman"/>
          <w:sz w:val="22"/>
          <w:szCs w:val="22"/>
          <w:lang w:val="en-US"/>
        </w:rPr>
        <w:fldChar w:fldCharType="begin">
          <w:ffData>
            <w:name w:val="Text7"/>
            <w:enabled/>
            <w:calcOnExit w:val="0"/>
            <w:textInput>
              <w:default w:val="in the Commercial Register maintained by the Regional Court in Plzeň, Section C, Insert 15348"/>
            </w:textInput>
          </w:ffData>
        </w:fldChar>
      </w:r>
      <w:bookmarkStart w:id="4" w:name="Text7"/>
      <w:r w:rsidR="00C942BF">
        <w:rPr>
          <w:rFonts w:ascii="Times New Roman" w:hAnsi="Times New Roman"/>
          <w:sz w:val="22"/>
          <w:szCs w:val="22"/>
          <w:lang w:val="en-US"/>
        </w:rPr>
        <w:instrText xml:space="preserve"> FORMTEXT </w:instrText>
      </w:r>
      <w:r w:rsidR="00C942BF">
        <w:rPr>
          <w:rFonts w:ascii="Times New Roman" w:hAnsi="Times New Roman"/>
          <w:sz w:val="22"/>
          <w:szCs w:val="22"/>
          <w:lang w:val="en-US"/>
        </w:rPr>
      </w:r>
      <w:r w:rsidR="00C942BF">
        <w:rPr>
          <w:rFonts w:ascii="Times New Roman" w:hAnsi="Times New Roman"/>
          <w:sz w:val="22"/>
          <w:szCs w:val="22"/>
          <w:lang w:val="en-US"/>
        </w:rPr>
        <w:fldChar w:fldCharType="separate"/>
      </w:r>
      <w:r w:rsidR="00C942BF">
        <w:rPr>
          <w:rFonts w:ascii="Times New Roman" w:hAnsi="Times New Roman"/>
          <w:noProof/>
          <w:sz w:val="22"/>
          <w:szCs w:val="22"/>
          <w:lang w:val="en-US"/>
        </w:rPr>
        <w:t>in the Commercial Register maintained by the Regional Court in Plzeň, Section C, Insert 15348</w:t>
      </w:r>
      <w:r w:rsidR="00C942BF">
        <w:rPr>
          <w:rFonts w:ascii="Times New Roman" w:hAnsi="Times New Roman"/>
          <w:sz w:val="22"/>
          <w:szCs w:val="22"/>
          <w:lang w:val="en-US"/>
        </w:rPr>
        <w:fldChar w:fldCharType="end"/>
      </w:r>
      <w:bookmarkEnd w:id="4"/>
      <w:r w:rsidR="006E5C3D" w:rsidRPr="00EA447F">
        <w:rPr>
          <w:rFonts w:ascii="Times New Roman" w:hAnsi="Times New Roman"/>
          <w:sz w:val="22"/>
          <w:szCs w:val="22"/>
          <w:lang w:val="en-US"/>
        </w:rPr>
        <w:t xml:space="preserve"> </w:t>
      </w:r>
    </w:p>
    <w:p w14:paraId="45DAE967" w14:textId="2147837D" w:rsidR="00584226" w:rsidRPr="00EA447F" w:rsidRDefault="006E5C3D" w:rsidP="00236E63">
      <w:pPr>
        <w:pStyle w:val="Zkladntext"/>
        <w:ind w:firstLine="720"/>
        <w:rPr>
          <w:rFonts w:ascii="Times New Roman" w:hAnsi="Times New Roman"/>
          <w:sz w:val="22"/>
          <w:szCs w:val="22"/>
          <w:lang w:val="en-US"/>
        </w:rPr>
      </w:pPr>
      <w:r w:rsidRPr="00EA447F">
        <w:rPr>
          <w:rFonts w:ascii="Times New Roman" w:hAnsi="Times New Roman"/>
          <w:sz w:val="22"/>
          <w:szCs w:val="22"/>
          <w:lang w:val="en-US"/>
        </w:rPr>
        <w:t>Represented by:</w:t>
      </w:r>
      <w:r w:rsidR="00236E63" w:rsidRPr="00EA447F">
        <w:rPr>
          <w:rFonts w:ascii="Times New Roman" w:hAnsi="Times New Roman"/>
          <w:sz w:val="22"/>
          <w:szCs w:val="22"/>
          <w:lang w:val="en-US"/>
        </w:rPr>
        <w:t xml:space="preserve"> </w:t>
      </w:r>
      <w:r w:rsidR="00C942BF">
        <w:rPr>
          <w:rFonts w:ascii="Times New Roman" w:hAnsi="Times New Roman"/>
          <w:sz w:val="22"/>
          <w:szCs w:val="22"/>
          <w:lang w:val="en-US"/>
        </w:rPr>
        <w:fldChar w:fldCharType="begin">
          <w:ffData>
            <w:name w:val=""/>
            <w:enabled/>
            <w:calcOnExit w:val="0"/>
            <w:textInput>
              <w:default w:val="Ing. Karel Kraus, MBA - managing director"/>
            </w:textInput>
          </w:ffData>
        </w:fldChar>
      </w:r>
      <w:r w:rsidR="00C942BF">
        <w:rPr>
          <w:rFonts w:ascii="Times New Roman" w:hAnsi="Times New Roman"/>
          <w:sz w:val="22"/>
          <w:szCs w:val="22"/>
          <w:lang w:val="en-US"/>
        </w:rPr>
        <w:instrText xml:space="preserve"> FORMTEXT </w:instrText>
      </w:r>
      <w:r w:rsidR="00C942BF">
        <w:rPr>
          <w:rFonts w:ascii="Times New Roman" w:hAnsi="Times New Roman"/>
          <w:sz w:val="22"/>
          <w:szCs w:val="22"/>
          <w:lang w:val="en-US"/>
        </w:rPr>
      </w:r>
      <w:r w:rsidR="00C942BF">
        <w:rPr>
          <w:rFonts w:ascii="Times New Roman" w:hAnsi="Times New Roman"/>
          <w:sz w:val="22"/>
          <w:szCs w:val="22"/>
          <w:lang w:val="en-US"/>
        </w:rPr>
        <w:fldChar w:fldCharType="separate"/>
      </w:r>
      <w:r w:rsidR="00C942BF">
        <w:rPr>
          <w:rFonts w:ascii="Times New Roman" w:hAnsi="Times New Roman"/>
          <w:noProof/>
          <w:sz w:val="22"/>
          <w:szCs w:val="22"/>
          <w:lang w:val="en-US"/>
        </w:rPr>
        <w:t>Ing. Karel Kraus, MBA - managing director</w:t>
      </w:r>
      <w:r w:rsidR="00C942BF">
        <w:rPr>
          <w:rFonts w:ascii="Times New Roman" w:hAnsi="Times New Roman"/>
          <w:sz w:val="22"/>
          <w:szCs w:val="22"/>
          <w:lang w:val="en-US"/>
        </w:rPr>
        <w:fldChar w:fldCharType="end"/>
      </w:r>
    </w:p>
    <w:p w14:paraId="75022CAE" w14:textId="77777777" w:rsidR="000022D2" w:rsidRPr="00EA447F" w:rsidRDefault="006E5C3D" w:rsidP="00A24857">
      <w:pPr>
        <w:pStyle w:val="Zkladntext"/>
        <w:ind w:left="720"/>
        <w:rPr>
          <w:rFonts w:ascii="Times New Roman" w:hAnsi="Times New Roman"/>
          <w:bCs/>
          <w:sz w:val="22"/>
          <w:szCs w:val="22"/>
          <w:lang w:val="en-US"/>
        </w:rPr>
      </w:pPr>
      <w:r w:rsidRPr="00EA447F">
        <w:rPr>
          <w:rFonts w:ascii="Times New Roman" w:hAnsi="Times New Roman"/>
          <w:sz w:val="22"/>
          <w:szCs w:val="22"/>
          <w:lang w:val="en-US"/>
        </w:rPr>
        <w:t xml:space="preserve">(hereinafter also referred to as the </w:t>
      </w:r>
      <w:r w:rsidRPr="00EA447F">
        <w:rPr>
          <w:rFonts w:ascii="Times New Roman" w:hAnsi="Times New Roman"/>
          <w:b/>
          <w:sz w:val="22"/>
          <w:szCs w:val="22"/>
          <w:lang w:val="en-US"/>
        </w:rPr>
        <w:t>“Czech Participant”</w:t>
      </w:r>
      <w:r w:rsidRPr="00EA447F">
        <w:rPr>
          <w:rFonts w:ascii="Times New Roman" w:hAnsi="Times New Roman"/>
          <w:sz w:val="22"/>
          <w:szCs w:val="22"/>
          <w:lang w:val="en-US"/>
        </w:rPr>
        <w:t>)</w:t>
      </w:r>
    </w:p>
    <w:p w14:paraId="1174595C" w14:textId="77777777" w:rsidR="000022D2" w:rsidRPr="00EA447F" w:rsidRDefault="000022D2" w:rsidP="00A24857">
      <w:pPr>
        <w:pStyle w:val="Zkladntext"/>
        <w:ind w:left="720"/>
        <w:rPr>
          <w:rFonts w:ascii="Times New Roman" w:hAnsi="Times New Roman"/>
          <w:b/>
          <w:bCs/>
          <w:sz w:val="22"/>
          <w:szCs w:val="22"/>
          <w:lang w:val="en-US"/>
        </w:rPr>
      </w:pPr>
    </w:p>
    <w:p w14:paraId="03966B03" w14:textId="013C4CD8" w:rsidR="006C29FF" w:rsidRPr="00EA447F" w:rsidRDefault="006C29FF" w:rsidP="006C29FF">
      <w:pPr>
        <w:pStyle w:val="Zkladntext"/>
        <w:numPr>
          <w:ilvl w:val="0"/>
          <w:numId w:val="9"/>
        </w:numPr>
        <w:ind w:left="142" w:firstLine="0"/>
        <w:jc w:val="left"/>
        <w:rPr>
          <w:rFonts w:ascii="Times New Roman" w:hAnsi="Times New Roman"/>
          <w:b/>
          <w:bCs/>
          <w:sz w:val="22"/>
          <w:szCs w:val="22"/>
          <w:lang w:val="en-US"/>
        </w:rPr>
      </w:pPr>
      <w:r w:rsidRPr="00EA447F">
        <w:rPr>
          <w:rFonts w:ascii="Times New Roman" w:hAnsi="Times New Roman"/>
          <w:bCs/>
          <w:sz w:val="22"/>
          <w:szCs w:val="22"/>
          <w:lang w:val="en-US"/>
        </w:rPr>
        <w:t xml:space="preserve">Name / Company: </w:t>
      </w:r>
      <w:r w:rsidR="00C942BF" w:rsidRPr="00C942BF">
        <w:rPr>
          <w:rStyle w:val="value"/>
          <w:b/>
        </w:rPr>
        <w:t xml:space="preserve">Metal </w:t>
      </w:r>
      <w:proofErr w:type="spellStart"/>
      <w:r w:rsidR="00C942BF" w:rsidRPr="00C942BF">
        <w:rPr>
          <w:rStyle w:val="value"/>
          <w:b/>
        </w:rPr>
        <w:t>Industries</w:t>
      </w:r>
      <w:proofErr w:type="spellEnd"/>
      <w:r w:rsidR="00C942BF" w:rsidRPr="00C942BF">
        <w:rPr>
          <w:rStyle w:val="value"/>
          <w:b/>
        </w:rPr>
        <w:t xml:space="preserve"> </w:t>
      </w:r>
      <w:proofErr w:type="spellStart"/>
      <w:r w:rsidR="00C942BF" w:rsidRPr="00C942BF">
        <w:rPr>
          <w:rStyle w:val="value"/>
          <w:b/>
        </w:rPr>
        <w:t>Research</w:t>
      </w:r>
      <w:proofErr w:type="spellEnd"/>
      <w:r w:rsidR="00C942BF" w:rsidRPr="00C942BF">
        <w:rPr>
          <w:rStyle w:val="value"/>
          <w:b/>
        </w:rPr>
        <w:t xml:space="preserve"> &amp; </w:t>
      </w:r>
      <w:proofErr w:type="spellStart"/>
      <w:r w:rsidR="00C942BF" w:rsidRPr="00C942BF">
        <w:rPr>
          <w:rStyle w:val="value"/>
          <w:b/>
        </w:rPr>
        <w:t>Development</w:t>
      </w:r>
      <w:proofErr w:type="spellEnd"/>
      <w:r w:rsidR="00C942BF" w:rsidRPr="00C942BF">
        <w:rPr>
          <w:rStyle w:val="value"/>
          <w:b/>
        </w:rPr>
        <w:t xml:space="preserve"> Centre</w:t>
      </w:r>
      <w:r w:rsidR="00893F5C">
        <w:rPr>
          <w:rStyle w:val="value"/>
          <w:rFonts w:asciiTheme="minorHAnsi" w:hAnsiTheme="minorHAnsi"/>
          <w:b/>
          <w:lang w:val="cs-CZ"/>
        </w:rPr>
        <w:t xml:space="preserve"> (MIRDC)</w:t>
      </w:r>
    </w:p>
    <w:p w14:paraId="3C9408CA" w14:textId="325A345B" w:rsidR="006C29FF" w:rsidRPr="00EA447F" w:rsidRDefault="006C29FF" w:rsidP="006C29FF">
      <w:pPr>
        <w:pStyle w:val="Zkladntext"/>
        <w:ind w:left="142" w:firstLine="566"/>
        <w:jc w:val="left"/>
        <w:rPr>
          <w:rFonts w:ascii="Times New Roman" w:hAnsi="Times New Roman"/>
          <w:b/>
          <w:bCs/>
          <w:sz w:val="22"/>
          <w:szCs w:val="22"/>
          <w:lang w:val="en-US"/>
        </w:rPr>
      </w:pPr>
      <w:r w:rsidRPr="00EA447F">
        <w:rPr>
          <w:rFonts w:ascii="Times New Roman" w:hAnsi="Times New Roman"/>
          <w:sz w:val="22"/>
          <w:szCs w:val="22"/>
          <w:lang w:val="en-US"/>
        </w:rPr>
        <w:t xml:space="preserve">Registered Office: </w:t>
      </w:r>
      <w:proofErr w:type="spellStart"/>
      <w:r w:rsidR="00C942BF">
        <w:rPr>
          <w:rFonts w:ascii="Times New Roman" w:hAnsi="Times New Roman"/>
          <w:sz w:val="22"/>
          <w:szCs w:val="22"/>
          <w:lang w:val="en-US"/>
        </w:rPr>
        <w:t>Kaonan</w:t>
      </w:r>
      <w:proofErr w:type="spellEnd"/>
      <w:r w:rsidR="00C942BF">
        <w:rPr>
          <w:rFonts w:ascii="Times New Roman" w:hAnsi="Times New Roman"/>
          <w:sz w:val="22"/>
          <w:szCs w:val="22"/>
          <w:lang w:val="en-US"/>
        </w:rPr>
        <w:t xml:space="preserve"> Highway 1001, Kaohsiung City, 81160, </w:t>
      </w:r>
      <w:proofErr w:type="spellStart"/>
      <w:r w:rsidR="00C942BF">
        <w:rPr>
          <w:rFonts w:ascii="Times New Roman" w:hAnsi="Times New Roman"/>
          <w:sz w:val="22"/>
          <w:szCs w:val="22"/>
          <w:lang w:val="en-US"/>
        </w:rPr>
        <w:t>Tchaj</w:t>
      </w:r>
      <w:proofErr w:type="spellEnd"/>
      <w:r w:rsidR="00C942BF">
        <w:rPr>
          <w:rFonts w:ascii="Times New Roman" w:hAnsi="Times New Roman"/>
          <w:sz w:val="22"/>
          <w:szCs w:val="22"/>
          <w:lang w:val="en-US"/>
        </w:rPr>
        <w:t>-wan</w:t>
      </w:r>
    </w:p>
    <w:p w14:paraId="1621F7CA" w14:textId="00450587" w:rsidR="006C29FF" w:rsidRPr="00EA447F" w:rsidRDefault="006C29FF" w:rsidP="006C29FF">
      <w:pPr>
        <w:pStyle w:val="Zkladntext"/>
        <w:ind w:firstLine="720"/>
        <w:rPr>
          <w:rFonts w:ascii="Times New Roman" w:hAnsi="Times New Roman"/>
          <w:sz w:val="22"/>
          <w:szCs w:val="22"/>
          <w:lang w:val="en-US"/>
        </w:rPr>
      </w:pPr>
      <w:r w:rsidRPr="00EA447F">
        <w:rPr>
          <w:rFonts w:ascii="Times New Roman" w:hAnsi="Times New Roman"/>
          <w:sz w:val="22"/>
          <w:szCs w:val="22"/>
          <w:lang w:val="en-US"/>
        </w:rPr>
        <w:t xml:space="preserve">Tax ID: </w:t>
      </w:r>
      <w:r w:rsidR="00C942BF">
        <w:rPr>
          <w:rStyle w:val="value"/>
        </w:rPr>
        <w:t>83300307</w:t>
      </w:r>
    </w:p>
    <w:p w14:paraId="302BC205" w14:textId="449D25D4" w:rsidR="006C29FF" w:rsidRPr="00DD5C6D" w:rsidRDefault="006C29FF" w:rsidP="006C29FF">
      <w:pPr>
        <w:pStyle w:val="Zkladntext"/>
        <w:ind w:firstLine="720"/>
        <w:rPr>
          <w:rFonts w:ascii="Times New Roman" w:hAnsi="Times New Roman"/>
          <w:sz w:val="22"/>
          <w:szCs w:val="22"/>
          <w:lang w:val="en-US"/>
        </w:rPr>
      </w:pPr>
      <w:r w:rsidRPr="00EA447F">
        <w:rPr>
          <w:rFonts w:ascii="Times New Roman" w:hAnsi="Times New Roman"/>
          <w:sz w:val="22"/>
          <w:szCs w:val="22"/>
          <w:lang w:val="en-US"/>
        </w:rPr>
        <w:t>Represented by</w:t>
      </w:r>
      <w:r w:rsidRPr="00DD5C6D">
        <w:rPr>
          <w:rFonts w:ascii="Times New Roman" w:hAnsi="Times New Roman"/>
          <w:sz w:val="22"/>
          <w:szCs w:val="22"/>
          <w:lang w:val="en-US"/>
        </w:rPr>
        <w:t xml:space="preserve">: </w:t>
      </w:r>
      <w:r w:rsidR="00C942BF" w:rsidRPr="00DD5C6D">
        <w:rPr>
          <w:rStyle w:val="value"/>
        </w:rPr>
        <w:t xml:space="preserve">Dr. </w:t>
      </w:r>
      <w:proofErr w:type="spellStart"/>
      <w:r w:rsidR="00C942BF" w:rsidRPr="00DD5C6D">
        <w:rPr>
          <w:rStyle w:val="value"/>
        </w:rPr>
        <w:t>Tsung-Chih</w:t>
      </w:r>
      <w:proofErr w:type="spellEnd"/>
      <w:r w:rsidR="00C942BF" w:rsidRPr="00DD5C6D">
        <w:rPr>
          <w:rStyle w:val="value"/>
        </w:rPr>
        <w:t xml:space="preserve"> </w:t>
      </w:r>
      <w:proofErr w:type="spellStart"/>
      <w:r w:rsidR="00C942BF" w:rsidRPr="00DD5C6D">
        <w:rPr>
          <w:rStyle w:val="value"/>
        </w:rPr>
        <w:t>Yu</w:t>
      </w:r>
      <w:proofErr w:type="spellEnd"/>
    </w:p>
    <w:p w14:paraId="19BF1827" w14:textId="4F03DA19" w:rsidR="006C29FF" w:rsidRPr="00DD5C6D" w:rsidRDefault="006C29FF" w:rsidP="006C29FF">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(hereinafter referred to as the </w:t>
      </w:r>
      <w:r w:rsidRPr="00DD5C6D">
        <w:rPr>
          <w:rFonts w:ascii="Times New Roman" w:hAnsi="Times New Roman"/>
          <w:b/>
          <w:sz w:val="22"/>
          <w:szCs w:val="22"/>
          <w:lang w:val="en-US"/>
        </w:rPr>
        <w:t>“</w:t>
      </w:r>
      <w:r w:rsidR="00C942BF" w:rsidRPr="00DD5C6D">
        <w:rPr>
          <w:rFonts w:ascii="Times New Roman" w:hAnsi="Times New Roman"/>
          <w:b/>
          <w:sz w:val="22"/>
          <w:szCs w:val="22"/>
          <w:lang w:val="en-US"/>
        </w:rPr>
        <w:t>Taiwan</w:t>
      </w:r>
      <w:r w:rsidRPr="00DD5C6D">
        <w:rPr>
          <w:rFonts w:ascii="Times New Roman" w:hAnsi="Times New Roman"/>
          <w:b/>
          <w:sz w:val="22"/>
          <w:szCs w:val="22"/>
          <w:lang w:val="en-US"/>
        </w:rPr>
        <w:t xml:space="preserve"> Participant”</w:t>
      </w:r>
      <w:r w:rsidRPr="00DD5C6D">
        <w:rPr>
          <w:rFonts w:ascii="Times New Roman" w:hAnsi="Times New Roman"/>
          <w:sz w:val="22"/>
          <w:szCs w:val="22"/>
          <w:lang w:val="en-US"/>
        </w:rPr>
        <w:t>);</w:t>
      </w:r>
    </w:p>
    <w:p w14:paraId="6936D538" w14:textId="77777777" w:rsidR="006C29FF" w:rsidRPr="00DD5C6D" w:rsidRDefault="006C29FF" w:rsidP="006C29FF">
      <w:pPr>
        <w:pStyle w:val="Zkladntext"/>
        <w:ind w:firstLine="720"/>
        <w:rPr>
          <w:rFonts w:ascii="Times New Roman" w:hAnsi="Times New Roman"/>
          <w:sz w:val="22"/>
          <w:szCs w:val="22"/>
          <w:lang w:val="en-US"/>
        </w:rPr>
      </w:pPr>
    </w:p>
    <w:p w14:paraId="3794D306" w14:textId="3DDD8F16" w:rsidR="00E76455" w:rsidRPr="00DD5C6D" w:rsidRDefault="006E5C3D" w:rsidP="00295A8A">
      <w:pPr>
        <w:pStyle w:val="Zkladntext"/>
        <w:numPr>
          <w:ilvl w:val="0"/>
          <w:numId w:val="9"/>
        </w:numPr>
        <w:ind w:left="142" w:firstLine="0"/>
        <w:jc w:val="left"/>
        <w:rPr>
          <w:rFonts w:ascii="Times New Roman" w:hAnsi="Times New Roman"/>
          <w:bCs/>
          <w:sz w:val="22"/>
          <w:szCs w:val="22"/>
          <w:lang w:val="en-US"/>
        </w:rPr>
      </w:pPr>
      <w:r w:rsidRPr="00DD5C6D">
        <w:rPr>
          <w:rFonts w:ascii="Times New Roman" w:hAnsi="Times New Roman"/>
          <w:bCs/>
          <w:sz w:val="22"/>
          <w:szCs w:val="22"/>
          <w:lang w:val="en-US"/>
        </w:rPr>
        <w:t>Name / Company</w:t>
      </w:r>
      <w:r w:rsidR="004418A1" w:rsidRPr="00DD5C6D">
        <w:rPr>
          <w:rFonts w:ascii="Times New Roman" w:hAnsi="Times New Roman"/>
          <w:bCs/>
          <w:sz w:val="22"/>
          <w:szCs w:val="22"/>
          <w:lang w:val="en-US"/>
        </w:rPr>
        <w:t xml:space="preserve">: </w:t>
      </w:r>
      <w:proofErr w:type="spellStart"/>
      <w:r w:rsidR="00C942BF" w:rsidRPr="00DD5C6D">
        <w:rPr>
          <w:rStyle w:val="value"/>
          <w:b/>
        </w:rPr>
        <w:t>National</w:t>
      </w:r>
      <w:proofErr w:type="spellEnd"/>
      <w:r w:rsidR="00C942BF" w:rsidRPr="00DD5C6D">
        <w:rPr>
          <w:rStyle w:val="value"/>
          <w:b/>
        </w:rPr>
        <w:t xml:space="preserve"> </w:t>
      </w:r>
      <w:proofErr w:type="spellStart"/>
      <w:r w:rsidR="00C942BF" w:rsidRPr="00DD5C6D">
        <w:rPr>
          <w:rStyle w:val="value"/>
          <w:b/>
        </w:rPr>
        <w:t>Cheng</w:t>
      </w:r>
      <w:proofErr w:type="spellEnd"/>
      <w:r w:rsidR="00C942BF" w:rsidRPr="00DD5C6D">
        <w:rPr>
          <w:rStyle w:val="value"/>
          <w:b/>
        </w:rPr>
        <w:t xml:space="preserve"> </w:t>
      </w:r>
      <w:proofErr w:type="spellStart"/>
      <w:r w:rsidR="00C942BF" w:rsidRPr="00DD5C6D">
        <w:rPr>
          <w:rStyle w:val="value"/>
          <w:b/>
        </w:rPr>
        <w:t>Kung</w:t>
      </w:r>
      <w:proofErr w:type="spellEnd"/>
      <w:r w:rsidR="00C942BF" w:rsidRPr="00DD5C6D">
        <w:rPr>
          <w:rStyle w:val="value"/>
          <w:b/>
        </w:rPr>
        <w:t xml:space="preserve"> University</w:t>
      </w:r>
      <w:r w:rsidR="00893F5C" w:rsidRPr="00DD5C6D">
        <w:rPr>
          <w:rStyle w:val="value"/>
          <w:rFonts w:asciiTheme="minorHAnsi" w:hAnsiTheme="minorHAnsi"/>
          <w:b/>
          <w:lang w:val="cs-CZ"/>
        </w:rPr>
        <w:t xml:space="preserve"> (NCKU)</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6C29FF" w:rsidRPr="00DD5C6D" w14:paraId="73CEBBC3" w14:textId="77777777" w:rsidTr="006C29FF">
        <w:trPr>
          <w:trHeight w:val="260"/>
        </w:trPr>
        <w:tc>
          <w:tcPr>
            <w:tcW w:w="10173" w:type="dxa"/>
          </w:tcPr>
          <w:p w14:paraId="2D821E3C" w14:textId="688E944D" w:rsidR="006C29FF" w:rsidRPr="00DD5C6D" w:rsidRDefault="006E5C3D" w:rsidP="00EA447F">
            <w:pPr>
              <w:pStyle w:val="Default"/>
              <w:ind w:right="-6114" w:firstLine="604"/>
              <w:rPr>
                <w:rFonts w:ascii="Times New Roman" w:hAnsi="Times New Roman" w:cs="Times New Roman"/>
                <w:sz w:val="22"/>
                <w:szCs w:val="22"/>
              </w:rPr>
            </w:pPr>
            <w:r w:rsidRPr="00DD5C6D">
              <w:rPr>
                <w:rFonts w:ascii="Times New Roman" w:hAnsi="Times New Roman" w:cs="Times New Roman"/>
                <w:sz w:val="22"/>
                <w:szCs w:val="22"/>
                <w:lang w:val="en-US"/>
              </w:rPr>
              <w:t>Registered Office:</w:t>
            </w:r>
            <w:r w:rsidR="00E76455" w:rsidRPr="00DD5C6D">
              <w:rPr>
                <w:rFonts w:ascii="Times New Roman" w:hAnsi="Times New Roman" w:cs="Times New Roman"/>
                <w:sz w:val="22"/>
                <w:szCs w:val="22"/>
                <w:lang w:val="en-US"/>
              </w:rPr>
              <w:t xml:space="preserve"> </w:t>
            </w:r>
            <w:r w:rsidR="00C942BF" w:rsidRPr="00DD5C6D">
              <w:rPr>
                <w:rFonts w:ascii="Times New Roman" w:hAnsi="Times New Roman" w:cs="Times New Roman"/>
                <w:sz w:val="22"/>
                <w:szCs w:val="22"/>
                <w:lang w:val="en-US"/>
              </w:rPr>
              <w:t xml:space="preserve">University Road 1, Tainan City, 701, </w:t>
            </w:r>
            <w:proofErr w:type="spellStart"/>
            <w:r w:rsidR="00C942BF" w:rsidRPr="00DD5C6D">
              <w:rPr>
                <w:rFonts w:ascii="Times New Roman" w:hAnsi="Times New Roman" w:cs="Times New Roman"/>
                <w:sz w:val="22"/>
                <w:szCs w:val="22"/>
                <w:lang w:val="en-US"/>
              </w:rPr>
              <w:t>Tchaj</w:t>
            </w:r>
            <w:proofErr w:type="spellEnd"/>
            <w:r w:rsidR="00C942BF" w:rsidRPr="00DD5C6D">
              <w:rPr>
                <w:rFonts w:ascii="Times New Roman" w:hAnsi="Times New Roman" w:cs="Times New Roman"/>
                <w:sz w:val="22"/>
                <w:szCs w:val="22"/>
                <w:lang w:val="en-US"/>
              </w:rPr>
              <w:t>-wan</w:t>
            </w:r>
            <w:r w:rsidR="006C29FF" w:rsidRPr="00DD5C6D">
              <w:rPr>
                <w:rFonts w:ascii="Times New Roman" w:hAnsi="Times New Roman" w:cs="Times New Roman"/>
                <w:sz w:val="22"/>
                <w:szCs w:val="22"/>
              </w:rPr>
              <w:t xml:space="preserve"> </w:t>
            </w:r>
          </w:p>
        </w:tc>
      </w:tr>
    </w:tbl>
    <w:p w14:paraId="2A1BB823" w14:textId="4DF08636" w:rsidR="00E76455" w:rsidRPr="00DD5C6D" w:rsidRDefault="006E5C3D" w:rsidP="0017002D">
      <w:pPr>
        <w:pStyle w:val="Zkladntext"/>
        <w:ind w:left="708" w:firstLine="12"/>
        <w:rPr>
          <w:rFonts w:ascii="Times New Roman" w:hAnsi="Times New Roman"/>
          <w:sz w:val="22"/>
          <w:szCs w:val="22"/>
          <w:lang w:val="en-US"/>
        </w:rPr>
      </w:pPr>
      <w:r w:rsidRPr="00DD5C6D">
        <w:rPr>
          <w:rFonts w:ascii="Times New Roman" w:hAnsi="Times New Roman"/>
          <w:sz w:val="22"/>
          <w:szCs w:val="22"/>
          <w:lang w:val="en-US"/>
        </w:rPr>
        <w:t>Tax ID:</w:t>
      </w:r>
      <w:r w:rsidR="00E76455" w:rsidRPr="00DD5C6D">
        <w:rPr>
          <w:rFonts w:ascii="Times New Roman" w:hAnsi="Times New Roman"/>
          <w:sz w:val="22"/>
          <w:szCs w:val="22"/>
          <w:lang w:val="en-US"/>
        </w:rPr>
        <w:t xml:space="preserve"> </w:t>
      </w:r>
      <w:r w:rsidR="00C942BF" w:rsidRPr="00DD5C6D">
        <w:rPr>
          <w:rStyle w:val="value"/>
        </w:rPr>
        <w:t>69115908</w:t>
      </w:r>
    </w:p>
    <w:p w14:paraId="0473D403" w14:textId="07E576A2" w:rsidR="00E76455" w:rsidRPr="00DD5C6D" w:rsidRDefault="006E5C3D" w:rsidP="00A24857">
      <w:pPr>
        <w:pStyle w:val="Zkladntext"/>
        <w:ind w:firstLine="720"/>
        <w:rPr>
          <w:rFonts w:ascii="Times New Roman" w:hAnsi="Times New Roman"/>
          <w:sz w:val="22"/>
          <w:szCs w:val="22"/>
          <w:lang w:val="en-US"/>
        </w:rPr>
      </w:pPr>
      <w:r w:rsidRPr="00DD5C6D">
        <w:rPr>
          <w:rFonts w:ascii="Times New Roman" w:hAnsi="Times New Roman"/>
          <w:sz w:val="22"/>
          <w:szCs w:val="22"/>
          <w:lang w:val="en-US"/>
        </w:rPr>
        <w:t>Represented by:</w:t>
      </w:r>
      <w:r w:rsidR="00E76455" w:rsidRPr="00DD5C6D">
        <w:rPr>
          <w:rFonts w:ascii="Times New Roman" w:hAnsi="Times New Roman"/>
          <w:sz w:val="22"/>
          <w:szCs w:val="22"/>
          <w:lang w:val="en-US"/>
        </w:rPr>
        <w:t xml:space="preserve"> </w:t>
      </w:r>
      <w:r w:rsidR="00C942BF" w:rsidRPr="00DD5C6D">
        <w:rPr>
          <w:rStyle w:val="value"/>
        </w:rPr>
        <w:t xml:space="preserve">Prof. </w:t>
      </w:r>
      <w:proofErr w:type="spellStart"/>
      <w:r w:rsidR="00C942BF" w:rsidRPr="00DD5C6D">
        <w:rPr>
          <w:rStyle w:val="value"/>
        </w:rPr>
        <w:t>Yang-Cheng</w:t>
      </w:r>
      <w:proofErr w:type="spellEnd"/>
      <w:r w:rsidR="00C942BF" w:rsidRPr="00DD5C6D">
        <w:rPr>
          <w:rStyle w:val="value"/>
        </w:rPr>
        <w:t xml:space="preserve"> Lin</w:t>
      </w:r>
    </w:p>
    <w:p w14:paraId="6A991A87" w14:textId="71262E1D" w:rsidR="000022D2" w:rsidRPr="00DD5C6D" w:rsidRDefault="006E5C3D" w:rsidP="00A24857">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(hereinafter referred to as the </w:t>
      </w:r>
      <w:r w:rsidRPr="00DD5C6D">
        <w:rPr>
          <w:rFonts w:ascii="Times New Roman" w:hAnsi="Times New Roman"/>
          <w:b/>
          <w:sz w:val="22"/>
          <w:szCs w:val="22"/>
          <w:lang w:val="en-US"/>
        </w:rPr>
        <w:t>“</w:t>
      </w:r>
      <w:r w:rsidR="00C942BF" w:rsidRPr="00DD5C6D">
        <w:rPr>
          <w:rFonts w:ascii="Times New Roman" w:hAnsi="Times New Roman"/>
          <w:b/>
          <w:sz w:val="22"/>
          <w:szCs w:val="22"/>
          <w:lang w:val="en-US"/>
        </w:rPr>
        <w:t>Taiwan</w:t>
      </w:r>
      <w:r w:rsidR="004418A1" w:rsidRPr="00DD5C6D">
        <w:rPr>
          <w:rFonts w:ascii="Times New Roman" w:hAnsi="Times New Roman"/>
          <w:b/>
          <w:sz w:val="22"/>
          <w:szCs w:val="22"/>
          <w:lang w:val="en-US"/>
        </w:rPr>
        <w:t xml:space="preserve"> </w:t>
      </w:r>
      <w:r w:rsidRPr="00DD5C6D">
        <w:rPr>
          <w:rFonts w:ascii="Times New Roman" w:hAnsi="Times New Roman"/>
          <w:b/>
          <w:sz w:val="22"/>
          <w:szCs w:val="22"/>
          <w:lang w:val="en-US"/>
        </w:rPr>
        <w:t>Participant”</w:t>
      </w:r>
      <w:r w:rsidRPr="00DD5C6D">
        <w:rPr>
          <w:rFonts w:ascii="Times New Roman" w:hAnsi="Times New Roman"/>
          <w:sz w:val="22"/>
          <w:szCs w:val="22"/>
          <w:lang w:val="en-US"/>
        </w:rPr>
        <w:t>);</w:t>
      </w:r>
    </w:p>
    <w:p w14:paraId="3209C8E2" w14:textId="77777777" w:rsidR="000022D2" w:rsidRPr="00DD5C6D" w:rsidRDefault="000022D2" w:rsidP="00A24857">
      <w:pPr>
        <w:pStyle w:val="Zkladntext"/>
        <w:rPr>
          <w:rFonts w:ascii="Times New Roman" w:hAnsi="Times New Roman"/>
          <w:sz w:val="22"/>
          <w:szCs w:val="22"/>
          <w:lang w:val="en-US"/>
        </w:rPr>
      </w:pPr>
    </w:p>
    <w:p w14:paraId="3C6C47BD" w14:textId="150D3665" w:rsidR="006D4995" w:rsidRPr="00DD5C6D" w:rsidRDefault="006E5C3D" w:rsidP="00295A8A">
      <w:pPr>
        <w:pStyle w:val="Zkladntext"/>
        <w:numPr>
          <w:ilvl w:val="0"/>
          <w:numId w:val="9"/>
        </w:numPr>
        <w:ind w:left="284" w:hanging="142"/>
        <w:rPr>
          <w:rFonts w:ascii="Times New Roman" w:hAnsi="Times New Roman"/>
          <w:b/>
          <w:bCs/>
          <w:sz w:val="22"/>
          <w:szCs w:val="22"/>
          <w:lang w:val="en-US"/>
        </w:rPr>
      </w:pPr>
      <w:r w:rsidRPr="00DD5C6D">
        <w:rPr>
          <w:rFonts w:ascii="Times New Roman" w:hAnsi="Times New Roman"/>
          <w:bCs/>
          <w:sz w:val="22"/>
          <w:szCs w:val="22"/>
          <w:lang w:val="en-US"/>
        </w:rPr>
        <w:t>Name / Company</w:t>
      </w:r>
      <w:r w:rsidR="006D4995" w:rsidRPr="00DD5C6D">
        <w:rPr>
          <w:rFonts w:ascii="Times New Roman" w:hAnsi="Times New Roman"/>
          <w:bCs/>
          <w:sz w:val="22"/>
          <w:szCs w:val="22"/>
          <w:lang w:val="en-US"/>
        </w:rPr>
        <w:t xml:space="preserve"> </w:t>
      </w:r>
      <w:r w:rsidRPr="00DD5C6D">
        <w:rPr>
          <w:rFonts w:ascii="Times New Roman" w:hAnsi="Times New Roman"/>
          <w:b/>
          <w:sz w:val="22"/>
          <w:szCs w:val="22"/>
          <w:lang w:val="en-US"/>
        </w:rPr>
        <w:t xml:space="preserve">Technical University </w:t>
      </w:r>
      <w:r w:rsidR="00B56D3D" w:rsidRPr="00DD5C6D">
        <w:rPr>
          <w:rFonts w:ascii="Times New Roman" w:hAnsi="Times New Roman"/>
          <w:b/>
          <w:sz w:val="22"/>
          <w:szCs w:val="22"/>
          <w:lang w:val="en-US"/>
        </w:rPr>
        <w:t>of</w:t>
      </w:r>
      <w:r w:rsidRPr="00DD5C6D">
        <w:rPr>
          <w:rFonts w:ascii="Times New Roman" w:hAnsi="Times New Roman"/>
          <w:b/>
          <w:sz w:val="22"/>
          <w:szCs w:val="22"/>
          <w:lang w:val="en-US"/>
        </w:rPr>
        <w:t xml:space="preserve"> Liberec</w:t>
      </w:r>
      <w:r w:rsidR="00893F5C" w:rsidRPr="00DD5C6D">
        <w:rPr>
          <w:rFonts w:ascii="Times New Roman" w:hAnsi="Times New Roman"/>
          <w:b/>
          <w:sz w:val="22"/>
          <w:szCs w:val="22"/>
          <w:lang w:val="en-US"/>
        </w:rPr>
        <w:t xml:space="preserve"> (TUL)</w:t>
      </w:r>
    </w:p>
    <w:p w14:paraId="2108FBFF" w14:textId="77777777" w:rsidR="006D4995" w:rsidRPr="00DD5C6D" w:rsidRDefault="006E5C3D" w:rsidP="006D4995">
      <w:pPr>
        <w:pStyle w:val="Zkladntext"/>
        <w:ind w:firstLine="720"/>
        <w:rPr>
          <w:rFonts w:ascii="Times New Roman" w:hAnsi="Times New Roman"/>
          <w:sz w:val="22"/>
          <w:szCs w:val="22"/>
          <w:lang w:val="en-US"/>
        </w:rPr>
      </w:pPr>
      <w:r w:rsidRPr="00DD5C6D">
        <w:rPr>
          <w:rFonts w:ascii="Times New Roman" w:hAnsi="Times New Roman"/>
          <w:sz w:val="22"/>
          <w:szCs w:val="22"/>
          <w:lang w:val="en-US"/>
        </w:rPr>
        <w:t>Registered Office:</w:t>
      </w:r>
      <w:r w:rsidR="006D4995" w:rsidRPr="00DD5C6D">
        <w:rPr>
          <w:rFonts w:ascii="Times New Roman" w:hAnsi="Times New Roman"/>
          <w:sz w:val="22"/>
          <w:szCs w:val="22"/>
          <w:lang w:val="en-US"/>
        </w:rPr>
        <w:t xml:space="preserve"> </w:t>
      </w:r>
      <w:proofErr w:type="spellStart"/>
      <w:r w:rsidR="00CA7720" w:rsidRPr="00DD5C6D">
        <w:rPr>
          <w:rFonts w:ascii="Times New Roman" w:hAnsi="Times New Roman"/>
          <w:sz w:val="22"/>
          <w:szCs w:val="22"/>
          <w:lang w:val="en-US"/>
        </w:rPr>
        <w:t>Studentská</w:t>
      </w:r>
      <w:proofErr w:type="spellEnd"/>
      <w:r w:rsidR="00CA7720" w:rsidRPr="00DD5C6D">
        <w:rPr>
          <w:rFonts w:ascii="Times New Roman" w:hAnsi="Times New Roman"/>
          <w:sz w:val="22"/>
          <w:szCs w:val="22"/>
          <w:lang w:val="en-US"/>
        </w:rPr>
        <w:t xml:space="preserve"> 1402/2, 461 17 Liberec</w:t>
      </w:r>
    </w:p>
    <w:p w14:paraId="70B83369" w14:textId="77777777" w:rsidR="006D4995" w:rsidRPr="00DD5C6D" w:rsidRDefault="006E5C3D" w:rsidP="006D4995">
      <w:pPr>
        <w:pStyle w:val="Zkladntext"/>
        <w:ind w:firstLine="720"/>
        <w:rPr>
          <w:rFonts w:ascii="Times New Roman" w:hAnsi="Times New Roman"/>
          <w:sz w:val="22"/>
          <w:szCs w:val="22"/>
          <w:lang w:val="en-US"/>
        </w:rPr>
      </w:pPr>
      <w:r w:rsidRPr="00DD5C6D">
        <w:rPr>
          <w:rFonts w:ascii="Times New Roman" w:hAnsi="Times New Roman"/>
          <w:sz w:val="22"/>
          <w:szCs w:val="22"/>
          <w:lang w:val="en-US"/>
        </w:rPr>
        <w:t>Company ID:</w:t>
      </w:r>
      <w:r w:rsidR="006D4995" w:rsidRPr="00DD5C6D">
        <w:rPr>
          <w:rFonts w:ascii="Times New Roman" w:hAnsi="Times New Roman"/>
          <w:sz w:val="22"/>
          <w:szCs w:val="22"/>
          <w:lang w:val="en-US"/>
        </w:rPr>
        <w:t xml:space="preserve"> </w:t>
      </w:r>
      <w:r w:rsidR="006D4995" w:rsidRPr="00DD5C6D">
        <w:rPr>
          <w:rFonts w:ascii="Times New Roman" w:hAnsi="Times New Roman"/>
          <w:sz w:val="22"/>
          <w:szCs w:val="22"/>
          <w:lang w:val="en-US"/>
        </w:rPr>
        <w:fldChar w:fldCharType="begin">
          <w:ffData>
            <w:name w:val=""/>
            <w:enabled/>
            <w:calcOnExit w:val="0"/>
            <w:textInput>
              <w:default w:val="46747885"/>
            </w:textInput>
          </w:ffData>
        </w:fldChar>
      </w:r>
      <w:r w:rsidR="006D4995" w:rsidRPr="00DD5C6D">
        <w:rPr>
          <w:rFonts w:ascii="Times New Roman" w:hAnsi="Times New Roman"/>
          <w:sz w:val="22"/>
          <w:szCs w:val="22"/>
          <w:lang w:val="en-US"/>
        </w:rPr>
        <w:instrText xml:space="preserve"> FORMTEXT </w:instrText>
      </w:r>
      <w:r w:rsidR="006D4995" w:rsidRPr="00DD5C6D">
        <w:rPr>
          <w:rFonts w:ascii="Times New Roman" w:hAnsi="Times New Roman"/>
          <w:sz w:val="22"/>
          <w:szCs w:val="22"/>
          <w:lang w:val="en-US"/>
        </w:rPr>
      </w:r>
      <w:r w:rsidR="006D4995" w:rsidRPr="00DD5C6D">
        <w:rPr>
          <w:rFonts w:ascii="Times New Roman" w:hAnsi="Times New Roman"/>
          <w:sz w:val="22"/>
          <w:szCs w:val="22"/>
          <w:lang w:val="en-US"/>
        </w:rPr>
        <w:fldChar w:fldCharType="separate"/>
      </w:r>
      <w:r w:rsidR="006D4995" w:rsidRPr="00DD5C6D">
        <w:rPr>
          <w:rFonts w:ascii="Times New Roman" w:hAnsi="Times New Roman"/>
          <w:noProof/>
          <w:sz w:val="22"/>
          <w:szCs w:val="22"/>
          <w:lang w:val="en-US"/>
        </w:rPr>
        <w:t>46747885</w:t>
      </w:r>
      <w:r w:rsidR="006D4995" w:rsidRPr="00DD5C6D">
        <w:rPr>
          <w:rFonts w:ascii="Times New Roman" w:hAnsi="Times New Roman"/>
          <w:sz w:val="22"/>
          <w:szCs w:val="22"/>
          <w:lang w:val="en-US"/>
        </w:rPr>
        <w:fldChar w:fldCharType="end"/>
      </w:r>
    </w:p>
    <w:p w14:paraId="659931D0" w14:textId="77777777" w:rsidR="006D4995" w:rsidRPr="00DD5C6D" w:rsidRDefault="006E5C3D" w:rsidP="006D4995">
      <w:pPr>
        <w:pStyle w:val="Zkladntext"/>
        <w:ind w:firstLine="720"/>
        <w:rPr>
          <w:rFonts w:ascii="Times New Roman" w:hAnsi="Times New Roman"/>
          <w:sz w:val="22"/>
          <w:szCs w:val="22"/>
          <w:lang w:val="en-US"/>
        </w:rPr>
      </w:pPr>
      <w:r w:rsidRPr="00DD5C6D">
        <w:rPr>
          <w:rFonts w:ascii="Times New Roman" w:hAnsi="Times New Roman"/>
          <w:sz w:val="22"/>
          <w:szCs w:val="22"/>
          <w:lang w:val="en-US"/>
        </w:rPr>
        <w:t>Tax ID:</w:t>
      </w:r>
      <w:r w:rsidR="006D4995" w:rsidRPr="00DD5C6D">
        <w:rPr>
          <w:rFonts w:ascii="Times New Roman" w:hAnsi="Times New Roman"/>
          <w:sz w:val="22"/>
          <w:szCs w:val="22"/>
          <w:lang w:val="en-US"/>
        </w:rPr>
        <w:t xml:space="preserve"> </w:t>
      </w:r>
      <w:r w:rsidR="006D4995" w:rsidRPr="00DD5C6D">
        <w:rPr>
          <w:rFonts w:ascii="Times New Roman" w:hAnsi="Times New Roman"/>
          <w:sz w:val="22"/>
          <w:szCs w:val="22"/>
          <w:lang w:val="en-US"/>
        </w:rPr>
        <w:fldChar w:fldCharType="begin">
          <w:ffData>
            <w:name w:val=""/>
            <w:enabled/>
            <w:calcOnExit w:val="0"/>
            <w:textInput>
              <w:default w:val="CZ46747885"/>
            </w:textInput>
          </w:ffData>
        </w:fldChar>
      </w:r>
      <w:r w:rsidR="006D4995" w:rsidRPr="00DD5C6D">
        <w:rPr>
          <w:rFonts w:ascii="Times New Roman" w:hAnsi="Times New Roman"/>
          <w:sz w:val="22"/>
          <w:szCs w:val="22"/>
          <w:lang w:val="en-US"/>
        </w:rPr>
        <w:instrText xml:space="preserve"> FORMTEXT </w:instrText>
      </w:r>
      <w:r w:rsidR="006D4995" w:rsidRPr="00DD5C6D">
        <w:rPr>
          <w:rFonts w:ascii="Times New Roman" w:hAnsi="Times New Roman"/>
          <w:sz w:val="22"/>
          <w:szCs w:val="22"/>
          <w:lang w:val="en-US"/>
        </w:rPr>
      </w:r>
      <w:r w:rsidR="006D4995" w:rsidRPr="00DD5C6D">
        <w:rPr>
          <w:rFonts w:ascii="Times New Roman" w:hAnsi="Times New Roman"/>
          <w:sz w:val="22"/>
          <w:szCs w:val="22"/>
          <w:lang w:val="en-US"/>
        </w:rPr>
        <w:fldChar w:fldCharType="separate"/>
      </w:r>
      <w:r w:rsidR="006D4995" w:rsidRPr="00DD5C6D">
        <w:rPr>
          <w:rFonts w:ascii="Times New Roman" w:hAnsi="Times New Roman"/>
          <w:noProof/>
          <w:sz w:val="22"/>
          <w:szCs w:val="22"/>
          <w:lang w:val="en-US"/>
        </w:rPr>
        <w:t>CZ46747885</w:t>
      </w:r>
      <w:r w:rsidR="006D4995" w:rsidRPr="00DD5C6D">
        <w:rPr>
          <w:rFonts w:ascii="Times New Roman" w:hAnsi="Times New Roman"/>
          <w:sz w:val="22"/>
          <w:szCs w:val="22"/>
          <w:lang w:val="en-US"/>
        </w:rPr>
        <w:fldChar w:fldCharType="end"/>
      </w:r>
    </w:p>
    <w:p w14:paraId="4118DD57" w14:textId="6317AE8F" w:rsidR="006D4995" w:rsidRPr="00DD5C6D" w:rsidRDefault="00EE7BDF" w:rsidP="006D4995">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Represented by: </w:t>
      </w:r>
      <w:r w:rsidR="00AD7A81" w:rsidRPr="00DD5C6D">
        <w:rPr>
          <w:rFonts w:ascii="Times New Roman" w:hAnsi="Times New Roman"/>
          <w:sz w:val="22"/>
          <w:szCs w:val="22"/>
          <w:lang w:val="en-US"/>
        </w:rPr>
        <w:t>doc.</w:t>
      </w:r>
      <w:r w:rsidR="00CA7720" w:rsidRPr="00DD5C6D">
        <w:rPr>
          <w:rFonts w:ascii="Times New Roman" w:hAnsi="Times New Roman"/>
          <w:sz w:val="22"/>
          <w:szCs w:val="22"/>
          <w:lang w:val="en-US"/>
        </w:rPr>
        <w:t xml:space="preserve"> </w:t>
      </w:r>
      <w:proofErr w:type="spellStart"/>
      <w:r w:rsidR="00295A8A" w:rsidRPr="00DD5C6D">
        <w:rPr>
          <w:rFonts w:ascii="Times New Roman" w:hAnsi="Times New Roman"/>
          <w:sz w:val="22"/>
          <w:szCs w:val="22"/>
          <w:lang w:val="en-US"/>
        </w:rPr>
        <w:t>RNDr</w:t>
      </w:r>
      <w:proofErr w:type="spellEnd"/>
      <w:r w:rsidR="00295A8A" w:rsidRPr="00DD5C6D">
        <w:rPr>
          <w:rFonts w:ascii="Times New Roman" w:hAnsi="Times New Roman"/>
          <w:sz w:val="22"/>
          <w:szCs w:val="22"/>
          <w:lang w:val="en-US"/>
        </w:rPr>
        <w:t xml:space="preserve">. Miroslav </w:t>
      </w:r>
      <w:proofErr w:type="spellStart"/>
      <w:r w:rsidR="00295A8A" w:rsidRPr="00DD5C6D">
        <w:rPr>
          <w:rFonts w:ascii="Times New Roman" w:hAnsi="Times New Roman"/>
          <w:sz w:val="22"/>
          <w:szCs w:val="22"/>
          <w:lang w:val="en-US"/>
        </w:rPr>
        <w:t>Brezezina</w:t>
      </w:r>
      <w:proofErr w:type="spellEnd"/>
      <w:r w:rsidR="00CA7720" w:rsidRPr="00DD5C6D">
        <w:rPr>
          <w:rFonts w:ascii="Times New Roman" w:hAnsi="Times New Roman"/>
          <w:sz w:val="22"/>
          <w:szCs w:val="22"/>
          <w:lang w:val="en-US"/>
        </w:rPr>
        <w:t xml:space="preserve"> - rector</w:t>
      </w:r>
    </w:p>
    <w:p w14:paraId="71F03835" w14:textId="1189C2C2" w:rsidR="006D4995" w:rsidRPr="00DD5C6D" w:rsidRDefault="006E5C3D" w:rsidP="00AB1796">
      <w:pPr>
        <w:pStyle w:val="Zkladntext"/>
        <w:ind w:left="708"/>
        <w:rPr>
          <w:rFonts w:ascii="Times New Roman" w:hAnsi="Times New Roman"/>
          <w:sz w:val="22"/>
          <w:szCs w:val="22"/>
          <w:lang w:val="en-US"/>
        </w:rPr>
      </w:pPr>
      <w:r w:rsidRPr="00DD5C6D">
        <w:rPr>
          <w:rFonts w:ascii="Times New Roman" w:hAnsi="Times New Roman"/>
          <w:sz w:val="22"/>
          <w:szCs w:val="22"/>
          <w:lang w:val="en-US"/>
        </w:rPr>
        <w:t xml:space="preserve">Person Responsible for the </w:t>
      </w:r>
      <w:r w:rsidR="00537C44" w:rsidRPr="00DD5C6D">
        <w:rPr>
          <w:rFonts w:ascii="Times New Roman" w:hAnsi="Times New Roman"/>
          <w:sz w:val="22"/>
          <w:szCs w:val="22"/>
          <w:lang w:val="en-US"/>
        </w:rPr>
        <w:t>Contractual Relationship:</w:t>
      </w:r>
      <w:r w:rsidR="006D4995" w:rsidRPr="00DD5C6D">
        <w:rPr>
          <w:rFonts w:ascii="Times New Roman" w:hAnsi="Times New Roman"/>
          <w:sz w:val="22"/>
          <w:szCs w:val="22"/>
          <w:lang w:val="en-US"/>
        </w:rPr>
        <w:t xml:space="preserve"> </w:t>
      </w:r>
      <w:r w:rsidR="00C942BF" w:rsidRPr="00DD5C6D">
        <w:rPr>
          <w:rFonts w:ascii="Times New Roman" w:hAnsi="Times New Roman"/>
          <w:sz w:val="22"/>
          <w:szCs w:val="22"/>
          <w:lang w:val="en-US"/>
        </w:rPr>
        <w:t xml:space="preserve">doc. Ing. Josef </w:t>
      </w:r>
      <w:proofErr w:type="spellStart"/>
      <w:r w:rsidR="00C942BF" w:rsidRPr="00DD5C6D">
        <w:rPr>
          <w:rFonts w:ascii="Times New Roman" w:hAnsi="Times New Roman"/>
          <w:sz w:val="22"/>
          <w:szCs w:val="22"/>
          <w:lang w:val="en-US"/>
        </w:rPr>
        <w:t>Černohorský</w:t>
      </w:r>
      <w:proofErr w:type="spellEnd"/>
      <w:r w:rsidR="00C942BF" w:rsidRPr="00DD5C6D">
        <w:rPr>
          <w:rFonts w:ascii="Times New Roman" w:hAnsi="Times New Roman"/>
          <w:sz w:val="22"/>
          <w:szCs w:val="22"/>
          <w:lang w:val="en-US"/>
        </w:rPr>
        <w:t>, Ph.D.</w:t>
      </w:r>
    </w:p>
    <w:p w14:paraId="27A92EC9" w14:textId="77777777" w:rsidR="006D4995" w:rsidRPr="00DD5C6D" w:rsidRDefault="00537C44" w:rsidP="006D4995">
      <w:pPr>
        <w:pStyle w:val="Zkladntext"/>
        <w:ind w:left="720"/>
        <w:rPr>
          <w:rFonts w:ascii="Times New Roman" w:hAnsi="Times New Roman"/>
          <w:sz w:val="22"/>
          <w:szCs w:val="22"/>
          <w:lang w:val="en-US"/>
        </w:rPr>
      </w:pPr>
      <w:r w:rsidRPr="00DD5C6D">
        <w:rPr>
          <w:rFonts w:ascii="Times New Roman" w:hAnsi="Times New Roman"/>
          <w:sz w:val="22"/>
          <w:szCs w:val="22"/>
          <w:lang w:val="en-US"/>
        </w:rPr>
        <w:t xml:space="preserve">(hereinafter also referred to as the </w:t>
      </w:r>
      <w:r w:rsidR="002E5F66" w:rsidRPr="00DD5C6D">
        <w:rPr>
          <w:rFonts w:ascii="Times New Roman" w:hAnsi="Times New Roman"/>
          <w:b/>
          <w:sz w:val="22"/>
          <w:szCs w:val="22"/>
          <w:lang w:val="en-US"/>
        </w:rPr>
        <w:t>“Further</w:t>
      </w:r>
      <w:r w:rsidRPr="00DD5C6D">
        <w:rPr>
          <w:rFonts w:ascii="Times New Roman" w:hAnsi="Times New Roman"/>
          <w:b/>
          <w:sz w:val="22"/>
          <w:szCs w:val="22"/>
          <w:lang w:val="en-US"/>
        </w:rPr>
        <w:t xml:space="preserve"> Czech Participant”</w:t>
      </w:r>
      <w:r w:rsidRPr="00DD5C6D">
        <w:rPr>
          <w:rFonts w:ascii="Times New Roman" w:hAnsi="Times New Roman"/>
          <w:sz w:val="22"/>
          <w:szCs w:val="22"/>
          <w:lang w:val="en-US"/>
        </w:rPr>
        <w:t>)</w:t>
      </w:r>
    </w:p>
    <w:p w14:paraId="20748D4B" w14:textId="77777777" w:rsidR="009A75B9" w:rsidRPr="00DD5C6D" w:rsidRDefault="009A75B9" w:rsidP="006D4995">
      <w:pPr>
        <w:pStyle w:val="Zkladntext"/>
        <w:ind w:left="720"/>
        <w:rPr>
          <w:rFonts w:ascii="Times New Roman" w:hAnsi="Times New Roman"/>
          <w:sz w:val="22"/>
          <w:szCs w:val="22"/>
          <w:lang w:val="en-US"/>
        </w:rPr>
      </w:pPr>
    </w:p>
    <w:p w14:paraId="325D3988" w14:textId="1F8E19F5" w:rsidR="009A75B9" w:rsidRPr="00DD5C6D" w:rsidRDefault="009A75B9" w:rsidP="00295A8A">
      <w:pPr>
        <w:pStyle w:val="Zkladntext"/>
        <w:numPr>
          <w:ilvl w:val="0"/>
          <w:numId w:val="9"/>
        </w:numPr>
        <w:ind w:left="284" w:hanging="142"/>
        <w:rPr>
          <w:rFonts w:ascii="Times New Roman" w:hAnsi="Times New Roman"/>
          <w:bCs/>
          <w:sz w:val="22"/>
          <w:szCs w:val="22"/>
          <w:lang w:val="en-US"/>
        </w:rPr>
      </w:pPr>
      <w:r w:rsidRPr="00DD5C6D">
        <w:rPr>
          <w:rFonts w:ascii="Times New Roman" w:hAnsi="Times New Roman"/>
          <w:bCs/>
          <w:sz w:val="22"/>
          <w:szCs w:val="22"/>
          <w:lang w:val="en-US"/>
        </w:rPr>
        <w:t xml:space="preserve">Name / Company </w:t>
      </w:r>
      <w:r w:rsidR="00B90D82" w:rsidRPr="00DD5C6D">
        <w:rPr>
          <w:rFonts w:ascii="Times New Roman" w:hAnsi="Times New Roman"/>
          <w:b/>
          <w:bCs/>
          <w:sz w:val="22"/>
          <w:szCs w:val="22"/>
          <w:lang w:val="en-US"/>
        </w:rPr>
        <w:t xml:space="preserve">Czech Technical </w:t>
      </w:r>
      <w:proofErr w:type="spellStart"/>
      <w:r w:rsidR="00B90D82" w:rsidRPr="00DD5C6D">
        <w:rPr>
          <w:rFonts w:ascii="Times New Roman" w:hAnsi="Times New Roman"/>
          <w:b/>
          <w:bCs/>
          <w:sz w:val="22"/>
          <w:szCs w:val="22"/>
          <w:lang w:val="en-US"/>
        </w:rPr>
        <w:t>Univiresity</w:t>
      </w:r>
      <w:proofErr w:type="spellEnd"/>
      <w:r w:rsidR="00B90D82" w:rsidRPr="00DD5C6D">
        <w:rPr>
          <w:rFonts w:ascii="Times New Roman" w:hAnsi="Times New Roman"/>
          <w:b/>
          <w:bCs/>
          <w:sz w:val="22"/>
          <w:szCs w:val="22"/>
          <w:lang w:val="en-US"/>
        </w:rPr>
        <w:t xml:space="preserve"> in Prague</w:t>
      </w:r>
      <w:r w:rsidR="00B46F96" w:rsidRPr="00DD5C6D">
        <w:rPr>
          <w:rFonts w:ascii="Times New Roman" w:hAnsi="Times New Roman"/>
          <w:b/>
          <w:bCs/>
          <w:sz w:val="22"/>
          <w:szCs w:val="22"/>
          <w:lang w:val="en-US"/>
        </w:rPr>
        <w:t>, CIIRC</w:t>
      </w:r>
      <w:r w:rsidR="00893F5C" w:rsidRPr="00DD5C6D">
        <w:rPr>
          <w:rFonts w:ascii="Times New Roman" w:hAnsi="Times New Roman"/>
          <w:b/>
          <w:bCs/>
          <w:sz w:val="22"/>
          <w:szCs w:val="22"/>
          <w:lang w:val="en-US"/>
        </w:rPr>
        <w:t xml:space="preserve"> (CTU)</w:t>
      </w:r>
    </w:p>
    <w:p w14:paraId="3D74F497" w14:textId="603F693E" w:rsidR="009A75B9" w:rsidRPr="00DD5C6D" w:rsidRDefault="009A75B9" w:rsidP="009A75B9">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Registered Office: </w:t>
      </w:r>
      <w:proofErr w:type="spellStart"/>
      <w:r w:rsidR="00C942BF" w:rsidRPr="00DD5C6D">
        <w:rPr>
          <w:rFonts w:ascii="Times New Roman" w:hAnsi="Times New Roman"/>
          <w:sz w:val="22"/>
          <w:szCs w:val="22"/>
          <w:lang w:val="en-US"/>
        </w:rPr>
        <w:t>Jugoslávských</w:t>
      </w:r>
      <w:proofErr w:type="spellEnd"/>
      <w:r w:rsidR="00C942BF" w:rsidRPr="00DD5C6D">
        <w:rPr>
          <w:rFonts w:ascii="Times New Roman" w:hAnsi="Times New Roman"/>
          <w:sz w:val="22"/>
          <w:szCs w:val="22"/>
          <w:lang w:val="en-US"/>
        </w:rPr>
        <w:t xml:space="preserve"> </w:t>
      </w:r>
      <w:proofErr w:type="spellStart"/>
      <w:r w:rsidR="00C942BF" w:rsidRPr="00DD5C6D">
        <w:rPr>
          <w:rFonts w:ascii="Times New Roman" w:hAnsi="Times New Roman"/>
          <w:sz w:val="22"/>
          <w:szCs w:val="22"/>
          <w:lang w:val="en-US"/>
        </w:rPr>
        <w:t>partyzánů</w:t>
      </w:r>
      <w:proofErr w:type="spellEnd"/>
      <w:r w:rsidR="00C942BF" w:rsidRPr="00DD5C6D">
        <w:rPr>
          <w:rFonts w:ascii="Times New Roman" w:hAnsi="Times New Roman"/>
          <w:sz w:val="22"/>
          <w:szCs w:val="22"/>
          <w:lang w:val="en-US"/>
        </w:rPr>
        <w:t xml:space="preserve"> 1580/3, 16000 Praha 6</w:t>
      </w:r>
    </w:p>
    <w:p w14:paraId="4AD82B0F" w14:textId="56AD0219" w:rsidR="009A75B9" w:rsidRPr="00DD5C6D" w:rsidRDefault="009A75B9" w:rsidP="009A75B9">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Company ID: </w:t>
      </w:r>
      <w:r w:rsidR="00C942BF" w:rsidRPr="00DD5C6D">
        <w:rPr>
          <w:rStyle w:val="value"/>
        </w:rPr>
        <w:t>68407700</w:t>
      </w:r>
    </w:p>
    <w:p w14:paraId="61F8AEFF" w14:textId="4FDC4274" w:rsidR="009A75B9" w:rsidRPr="00DD5C6D" w:rsidRDefault="009A75B9" w:rsidP="009A75B9">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Tax ID: </w:t>
      </w:r>
      <w:r w:rsidR="00C942BF" w:rsidRPr="00DD5C6D">
        <w:rPr>
          <w:rStyle w:val="value"/>
        </w:rPr>
        <w:t>CZ68407700</w:t>
      </w:r>
    </w:p>
    <w:p w14:paraId="1C5E5098" w14:textId="70C006F3" w:rsidR="009A75B9" w:rsidRPr="00DD5C6D" w:rsidRDefault="009A75B9" w:rsidP="009A75B9">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Represented by: </w:t>
      </w:r>
      <w:r w:rsidR="00B46F96" w:rsidRPr="00DD5C6D">
        <w:rPr>
          <w:rFonts w:ascii="Times New Roman" w:hAnsi="Times New Roman"/>
          <w:sz w:val="22"/>
          <w:szCs w:val="22"/>
          <w:lang w:val="cs-CZ"/>
        </w:rPr>
        <w:t xml:space="preserve">Mgr. Ondřej Velek, Ph.D. – </w:t>
      </w:r>
      <w:proofErr w:type="spellStart"/>
      <w:r w:rsidR="00B46F96" w:rsidRPr="00DD5C6D">
        <w:rPr>
          <w:rFonts w:ascii="Times New Roman" w:hAnsi="Times New Roman"/>
          <w:sz w:val="22"/>
          <w:szCs w:val="22"/>
          <w:lang w:val="cs-CZ"/>
        </w:rPr>
        <w:t>managing</w:t>
      </w:r>
      <w:proofErr w:type="spellEnd"/>
      <w:r w:rsidR="00B46F96" w:rsidRPr="00DD5C6D">
        <w:rPr>
          <w:rFonts w:ascii="Times New Roman" w:hAnsi="Times New Roman"/>
          <w:sz w:val="22"/>
          <w:szCs w:val="22"/>
          <w:lang w:val="cs-CZ"/>
        </w:rPr>
        <w:t xml:space="preserve"> </w:t>
      </w:r>
      <w:proofErr w:type="spellStart"/>
      <w:r w:rsidR="00B46F96" w:rsidRPr="00DD5C6D">
        <w:rPr>
          <w:rFonts w:ascii="Times New Roman" w:hAnsi="Times New Roman"/>
          <w:sz w:val="22"/>
          <w:szCs w:val="22"/>
          <w:lang w:val="cs-CZ"/>
        </w:rPr>
        <w:t>director</w:t>
      </w:r>
      <w:proofErr w:type="spellEnd"/>
    </w:p>
    <w:p w14:paraId="5409CBE7" w14:textId="2109B3C5" w:rsidR="009A75B9" w:rsidRPr="00DD5C6D" w:rsidRDefault="00C942BF" w:rsidP="009A75B9">
      <w:pPr>
        <w:pStyle w:val="Zkladntext"/>
        <w:ind w:left="720"/>
        <w:rPr>
          <w:rFonts w:ascii="Times New Roman" w:hAnsi="Times New Roman"/>
          <w:b/>
          <w:bCs/>
          <w:sz w:val="22"/>
          <w:szCs w:val="22"/>
          <w:lang w:val="en-US"/>
        </w:rPr>
      </w:pPr>
      <w:r w:rsidRPr="00DD5C6D">
        <w:rPr>
          <w:rFonts w:ascii="Times New Roman" w:hAnsi="Times New Roman"/>
          <w:sz w:val="22"/>
          <w:szCs w:val="22"/>
          <w:lang w:val="en-US"/>
        </w:rPr>
        <w:t xml:space="preserve"> </w:t>
      </w:r>
      <w:r w:rsidR="009A75B9" w:rsidRPr="00DD5C6D">
        <w:rPr>
          <w:rFonts w:ascii="Times New Roman" w:hAnsi="Times New Roman"/>
          <w:sz w:val="22"/>
          <w:szCs w:val="22"/>
          <w:lang w:val="en-US"/>
        </w:rPr>
        <w:t xml:space="preserve">(hereinafter also referred to as the </w:t>
      </w:r>
      <w:r w:rsidR="009A75B9" w:rsidRPr="00DD5C6D">
        <w:rPr>
          <w:rFonts w:ascii="Times New Roman" w:hAnsi="Times New Roman"/>
          <w:b/>
          <w:sz w:val="22"/>
          <w:szCs w:val="22"/>
          <w:lang w:val="en-US"/>
        </w:rPr>
        <w:t>“Further Czech Participant”</w:t>
      </w:r>
      <w:r w:rsidR="009A75B9" w:rsidRPr="00DD5C6D">
        <w:rPr>
          <w:rFonts w:ascii="Times New Roman" w:hAnsi="Times New Roman"/>
          <w:sz w:val="22"/>
          <w:szCs w:val="22"/>
          <w:lang w:val="en-US"/>
        </w:rPr>
        <w:t>)</w:t>
      </w:r>
    </w:p>
    <w:p w14:paraId="32B8811D" w14:textId="77777777" w:rsidR="006D4995" w:rsidRPr="00DD5C6D" w:rsidRDefault="006D4995" w:rsidP="006D4995">
      <w:pPr>
        <w:pStyle w:val="Zkladntext"/>
        <w:ind w:left="720"/>
        <w:rPr>
          <w:rFonts w:ascii="Times New Roman" w:hAnsi="Times New Roman"/>
          <w:sz w:val="22"/>
          <w:szCs w:val="22"/>
          <w:lang w:val="en-US"/>
        </w:rPr>
      </w:pPr>
    </w:p>
    <w:p w14:paraId="479E5F03" w14:textId="654C59A8" w:rsidR="000022D2" w:rsidRPr="00DD5C6D" w:rsidRDefault="00537C44" w:rsidP="00F04131">
      <w:pPr>
        <w:pStyle w:val="Zkladntext"/>
        <w:ind w:firstLine="720"/>
        <w:rPr>
          <w:rFonts w:ascii="Times New Roman" w:hAnsi="Times New Roman"/>
          <w:sz w:val="22"/>
          <w:szCs w:val="22"/>
          <w:lang w:val="en-US"/>
        </w:rPr>
      </w:pPr>
      <w:r w:rsidRPr="00DD5C6D">
        <w:rPr>
          <w:rFonts w:ascii="Times New Roman" w:hAnsi="Times New Roman"/>
          <w:sz w:val="22"/>
          <w:szCs w:val="22"/>
          <w:lang w:val="en-US"/>
        </w:rPr>
        <w:t xml:space="preserve">(collectively referred to as the </w:t>
      </w:r>
      <w:r w:rsidRPr="00DD5C6D">
        <w:rPr>
          <w:rFonts w:ascii="Times New Roman" w:hAnsi="Times New Roman"/>
          <w:b/>
          <w:sz w:val="22"/>
          <w:szCs w:val="22"/>
          <w:lang w:val="en-US"/>
        </w:rPr>
        <w:t>“Parties to the Agreement”</w:t>
      </w:r>
      <w:r w:rsidRPr="00DD5C6D">
        <w:rPr>
          <w:rFonts w:ascii="Times New Roman" w:hAnsi="Times New Roman"/>
          <w:sz w:val="22"/>
          <w:szCs w:val="22"/>
          <w:lang w:val="en-US"/>
        </w:rPr>
        <w:t>)</w:t>
      </w:r>
      <w:r w:rsidRPr="00DD5C6D">
        <w:rPr>
          <w:rFonts w:ascii="Times New Roman" w:hAnsi="Times New Roman"/>
          <w:b/>
          <w:sz w:val="22"/>
          <w:szCs w:val="22"/>
          <w:lang w:val="en-US"/>
        </w:rPr>
        <w:t>.</w:t>
      </w:r>
    </w:p>
    <w:p w14:paraId="21AFCC09" w14:textId="77777777" w:rsidR="00856C6E" w:rsidRPr="00DD5C6D" w:rsidRDefault="000D6556" w:rsidP="00A24857">
      <w:pPr>
        <w:pStyle w:val="Zkladntext"/>
        <w:jc w:val="center"/>
        <w:rPr>
          <w:rFonts w:ascii="Times New Roman" w:hAnsi="Times New Roman"/>
          <w:sz w:val="22"/>
          <w:szCs w:val="22"/>
          <w:lang w:val="en-US"/>
        </w:rPr>
      </w:pPr>
      <w:r w:rsidRPr="00DD5C6D">
        <w:rPr>
          <w:rFonts w:ascii="Times New Roman" w:hAnsi="Times New Roman"/>
          <w:sz w:val="22"/>
          <w:szCs w:val="22"/>
          <w:lang w:val="en-US"/>
        </w:rPr>
        <w:br w:type="page"/>
      </w:r>
      <w:r w:rsidR="00021AF1" w:rsidRPr="00DD5C6D">
        <w:rPr>
          <w:rFonts w:ascii="Times New Roman" w:hAnsi="Times New Roman"/>
          <w:sz w:val="22"/>
          <w:szCs w:val="22"/>
          <w:lang w:val="en-US"/>
        </w:rPr>
        <w:lastRenderedPageBreak/>
        <w:t>I.</w:t>
      </w:r>
    </w:p>
    <w:p w14:paraId="703335DB" w14:textId="77777777" w:rsidR="00856C6E" w:rsidRPr="00DD5C6D" w:rsidRDefault="00021AF1" w:rsidP="00A24857">
      <w:pPr>
        <w:pStyle w:val="Zkladntext"/>
        <w:jc w:val="center"/>
        <w:rPr>
          <w:rFonts w:ascii="Times New Roman" w:hAnsi="Times New Roman"/>
          <w:b/>
          <w:sz w:val="22"/>
          <w:szCs w:val="22"/>
          <w:lang w:val="en-US"/>
        </w:rPr>
      </w:pPr>
      <w:r w:rsidRPr="00DD5C6D">
        <w:rPr>
          <w:rFonts w:ascii="Times New Roman" w:hAnsi="Times New Roman"/>
          <w:b/>
          <w:sz w:val="22"/>
          <w:szCs w:val="22"/>
          <w:lang w:val="en-US"/>
        </w:rPr>
        <w:t>Subject of Agreement</w:t>
      </w:r>
    </w:p>
    <w:p w14:paraId="77A6026C" w14:textId="77777777" w:rsidR="00856C6E" w:rsidRPr="00DD5C6D" w:rsidRDefault="00856C6E" w:rsidP="00A24857">
      <w:pPr>
        <w:pStyle w:val="Zkladntext"/>
        <w:ind w:left="720"/>
        <w:rPr>
          <w:rFonts w:ascii="Times New Roman" w:hAnsi="Times New Roman"/>
          <w:sz w:val="22"/>
          <w:szCs w:val="22"/>
          <w:lang w:val="en-US"/>
        </w:rPr>
      </w:pPr>
    </w:p>
    <w:p w14:paraId="36B7F0C8" w14:textId="01330E4D" w:rsidR="00856C6E" w:rsidRPr="00DD5C6D" w:rsidRDefault="00021AF1" w:rsidP="009A75B9">
      <w:pPr>
        <w:pStyle w:val="Zkladntext"/>
        <w:numPr>
          <w:ilvl w:val="0"/>
          <w:numId w:val="6"/>
        </w:numPr>
        <w:spacing w:after="120"/>
        <w:rPr>
          <w:rFonts w:ascii="Times New Roman" w:hAnsi="Times New Roman"/>
          <w:sz w:val="22"/>
          <w:szCs w:val="22"/>
          <w:lang w:val="en-US"/>
        </w:rPr>
      </w:pPr>
      <w:r w:rsidRPr="00DD5C6D">
        <w:rPr>
          <w:rFonts w:ascii="Times New Roman" w:hAnsi="Times New Roman"/>
          <w:sz w:val="22"/>
          <w:szCs w:val="22"/>
          <w:lang w:val="en-US"/>
        </w:rPr>
        <w:t>The subject of this Agreement i</w:t>
      </w:r>
      <w:r w:rsidR="008E4847" w:rsidRPr="00DD5C6D">
        <w:rPr>
          <w:rFonts w:ascii="Times New Roman" w:hAnsi="Times New Roman"/>
          <w:sz w:val="22"/>
          <w:szCs w:val="22"/>
          <w:lang w:val="en-US"/>
        </w:rPr>
        <w:t>s collaboration</w:t>
      </w:r>
      <w:r w:rsidRPr="00DD5C6D">
        <w:rPr>
          <w:rFonts w:ascii="Times New Roman" w:hAnsi="Times New Roman"/>
          <w:sz w:val="22"/>
          <w:szCs w:val="22"/>
          <w:lang w:val="en-US"/>
        </w:rPr>
        <w:t xml:space="preserve"> among the Parties to the Agreement with an aim to</w:t>
      </w:r>
      <w:r w:rsidR="008B5AC9" w:rsidRPr="00DD5C6D">
        <w:rPr>
          <w:rFonts w:ascii="Times New Roman" w:hAnsi="Times New Roman"/>
          <w:sz w:val="22"/>
          <w:szCs w:val="22"/>
          <w:lang w:val="en-US"/>
        </w:rPr>
        <w:t xml:space="preserve"> facilitate</w:t>
      </w:r>
      <w:r w:rsidR="00DE7463" w:rsidRPr="00DD5C6D">
        <w:rPr>
          <w:rFonts w:ascii="Times New Roman" w:hAnsi="Times New Roman"/>
          <w:sz w:val="22"/>
          <w:szCs w:val="22"/>
          <w:lang w:val="en-US"/>
        </w:rPr>
        <w:t xml:space="preserve"> the implementation</w:t>
      </w:r>
      <w:r w:rsidRPr="00DD5C6D">
        <w:rPr>
          <w:rFonts w:ascii="Times New Roman" w:hAnsi="Times New Roman"/>
          <w:sz w:val="22"/>
          <w:szCs w:val="22"/>
          <w:lang w:val="en-US"/>
        </w:rPr>
        <w:t xml:space="preserve"> of </w:t>
      </w:r>
      <w:r w:rsidR="00EE7BDF" w:rsidRPr="00DD5C6D">
        <w:rPr>
          <w:rFonts w:ascii="Times New Roman" w:hAnsi="Times New Roman"/>
          <w:sz w:val="22"/>
          <w:szCs w:val="22"/>
          <w:lang w:val="en-US"/>
        </w:rPr>
        <w:t>the ”</w:t>
      </w:r>
      <w:proofErr w:type="spellStart"/>
      <w:r w:rsidR="00BC6D71" w:rsidRPr="00DD5C6D">
        <w:rPr>
          <w:rStyle w:val="value"/>
          <w:b/>
        </w:rPr>
        <w:t>Intelligent</w:t>
      </w:r>
      <w:proofErr w:type="spellEnd"/>
      <w:r w:rsidR="00BC6D71" w:rsidRPr="00DD5C6D">
        <w:rPr>
          <w:rStyle w:val="value"/>
          <w:b/>
        </w:rPr>
        <w:t xml:space="preserve"> </w:t>
      </w:r>
      <w:proofErr w:type="spellStart"/>
      <w:r w:rsidR="00BC6D71" w:rsidRPr="00DD5C6D">
        <w:rPr>
          <w:rStyle w:val="value"/>
          <w:b/>
        </w:rPr>
        <w:t>Health</w:t>
      </w:r>
      <w:proofErr w:type="spellEnd"/>
      <w:r w:rsidR="00BC6D71" w:rsidRPr="00DD5C6D">
        <w:rPr>
          <w:rStyle w:val="value"/>
          <w:b/>
        </w:rPr>
        <w:t xml:space="preserve"> </w:t>
      </w:r>
      <w:proofErr w:type="spellStart"/>
      <w:r w:rsidR="00BC6D71" w:rsidRPr="00DD5C6D">
        <w:rPr>
          <w:rStyle w:val="value"/>
          <w:b/>
        </w:rPr>
        <w:t>Promotion</w:t>
      </w:r>
      <w:proofErr w:type="spellEnd"/>
      <w:r w:rsidR="00BC6D71" w:rsidRPr="00DD5C6D">
        <w:rPr>
          <w:rStyle w:val="value"/>
          <w:b/>
        </w:rPr>
        <w:t xml:space="preserve"> </w:t>
      </w:r>
      <w:proofErr w:type="spellStart"/>
      <w:r w:rsidR="00BC6D71" w:rsidRPr="00DD5C6D">
        <w:rPr>
          <w:rStyle w:val="value"/>
          <w:b/>
        </w:rPr>
        <w:t>Service</w:t>
      </w:r>
      <w:proofErr w:type="spellEnd"/>
      <w:r w:rsidR="00BC6D71" w:rsidRPr="00DD5C6D">
        <w:rPr>
          <w:rStyle w:val="value"/>
          <w:b/>
        </w:rPr>
        <w:t xml:space="preserve"> </w:t>
      </w:r>
      <w:proofErr w:type="spellStart"/>
      <w:r w:rsidR="00BC6D71" w:rsidRPr="00DD5C6D">
        <w:rPr>
          <w:rStyle w:val="value"/>
          <w:b/>
        </w:rPr>
        <w:t>System</w:t>
      </w:r>
      <w:proofErr w:type="spellEnd"/>
      <w:r w:rsidRPr="00DD5C6D">
        <w:rPr>
          <w:rFonts w:ascii="Times New Roman" w:hAnsi="Times New Roman"/>
          <w:sz w:val="22"/>
          <w:szCs w:val="22"/>
          <w:lang w:val="en-US"/>
        </w:rPr>
        <w:t xml:space="preserve">“ </w:t>
      </w:r>
      <w:r w:rsidR="008E4847" w:rsidRPr="00DD5C6D">
        <w:rPr>
          <w:rFonts w:ascii="Times New Roman" w:hAnsi="Times New Roman"/>
          <w:sz w:val="22"/>
          <w:szCs w:val="22"/>
          <w:lang w:val="en-US"/>
        </w:rPr>
        <w:t xml:space="preserve">project (hereinafter referred to as </w:t>
      </w:r>
      <w:r w:rsidR="00FA0207" w:rsidRPr="00DD5C6D">
        <w:rPr>
          <w:rFonts w:ascii="Times New Roman" w:hAnsi="Times New Roman"/>
          <w:sz w:val="22"/>
          <w:szCs w:val="22"/>
          <w:lang w:val="en-US"/>
        </w:rPr>
        <w:t xml:space="preserve">the </w:t>
      </w:r>
      <w:r w:rsidR="008E4847" w:rsidRPr="00DD5C6D">
        <w:rPr>
          <w:rFonts w:ascii="Times New Roman" w:hAnsi="Times New Roman"/>
          <w:sz w:val="22"/>
          <w:szCs w:val="22"/>
          <w:lang w:val="en-US"/>
        </w:rPr>
        <w:t xml:space="preserve">“Collaboration”), determine terms and conditions, activities and other rights and obligations of the Parties during </w:t>
      </w:r>
      <w:r w:rsidR="00B53EDB" w:rsidRPr="00DD5C6D">
        <w:rPr>
          <w:rFonts w:ascii="Times New Roman" w:hAnsi="Times New Roman"/>
          <w:sz w:val="22"/>
          <w:szCs w:val="22"/>
          <w:lang w:val="en-US"/>
        </w:rPr>
        <w:t xml:space="preserve">the term of the </w:t>
      </w:r>
      <w:r w:rsidR="008E4847" w:rsidRPr="00DD5C6D">
        <w:rPr>
          <w:rFonts w:ascii="Times New Roman" w:hAnsi="Times New Roman"/>
          <w:sz w:val="22"/>
          <w:szCs w:val="22"/>
          <w:lang w:val="en-US"/>
        </w:rPr>
        <w:t>Collaboration and the provision of the following intellectual property:</w:t>
      </w:r>
      <w:r w:rsidR="000022D2" w:rsidRPr="00DD5C6D">
        <w:rPr>
          <w:rFonts w:ascii="Times New Roman" w:hAnsi="Times New Roman"/>
          <w:sz w:val="22"/>
          <w:szCs w:val="22"/>
          <w:lang w:val="en-US"/>
        </w:rPr>
        <w:t xml:space="preserve"> </w:t>
      </w:r>
      <w:r w:rsidR="008E4847" w:rsidRPr="00DD5C6D">
        <w:rPr>
          <w:rFonts w:ascii="Times New Roman" w:hAnsi="Times New Roman"/>
          <w:sz w:val="22"/>
          <w:szCs w:val="22"/>
          <w:lang w:val="en-US"/>
        </w:rPr>
        <w:fldChar w:fldCharType="begin">
          <w:ffData>
            <w:name w:val="Text30"/>
            <w:enabled/>
            <w:calcOnExit w:val="0"/>
            <w:textInput>
              <w:default w:val="See VI.2"/>
            </w:textInput>
          </w:ffData>
        </w:fldChar>
      </w:r>
      <w:bookmarkStart w:id="5" w:name="Text30"/>
      <w:r w:rsidR="008E4847" w:rsidRPr="00DD5C6D">
        <w:rPr>
          <w:rFonts w:ascii="Times New Roman" w:hAnsi="Times New Roman"/>
          <w:sz w:val="22"/>
          <w:szCs w:val="22"/>
          <w:lang w:val="en-US"/>
        </w:rPr>
        <w:instrText xml:space="preserve"> FORMTEXT </w:instrText>
      </w:r>
      <w:r w:rsidR="008E4847" w:rsidRPr="00DD5C6D">
        <w:rPr>
          <w:rFonts w:ascii="Times New Roman" w:hAnsi="Times New Roman"/>
          <w:sz w:val="22"/>
          <w:szCs w:val="22"/>
          <w:lang w:val="en-US"/>
        </w:rPr>
      </w:r>
      <w:r w:rsidR="008E4847" w:rsidRPr="00DD5C6D">
        <w:rPr>
          <w:rFonts w:ascii="Times New Roman" w:hAnsi="Times New Roman"/>
          <w:sz w:val="22"/>
          <w:szCs w:val="22"/>
          <w:lang w:val="en-US"/>
        </w:rPr>
        <w:fldChar w:fldCharType="separate"/>
      </w:r>
      <w:r w:rsidR="008E4847" w:rsidRPr="00DD5C6D">
        <w:rPr>
          <w:rFonts w:ascii="Times New Roman" w:hAnsi="Times New Roman"/>
          <w:noProof/>
          <w:sz w:val="22"/>
          <w:szCs w:val="22"/>
          <w:lang w:val="en-US"/>
        </w:rPr>
        <w:t>See VI.2</w:t>
      </w:r>
      <w:r w:rsidR="008E4847" w:rsidRPr="00DD5C6D">
        <w:rPr>
          <w:rFonts w:ascii="Times New Roman" w:hAnsi="Times New Roman"/>
          <w:sz w:val="22"/>
          <w:szCs w:val="22"/>
          <w:lang w:val="en-US"/>
        </w:rPr>
        <w:fldChar w:fldCharType="end"/>
      </w:r>
      <w:bookmarkEnd w:id="5"/>
      <w:r w:rsidR="000022D2" w:rsidRPr="00DD5C6D">
        <w:rPr>
          <w:rFonts w:ascii="Times New Roman" w:hAnsi="Times New Roman"/>
          <w:sz w:val="22"/>
          <w:szCs w:val="22"/>
          <w:lang w:val="en-US"/>
        </w:rPr>
        <w:t>.</w:t>
      </w:r>
    </w:p>
    <w:p w14:paraId="499CF2C3" w14:textId="249D317E" w:rsidR="00CA7720" w:rsidRPr="00DD5C6D" w:rsidRDefault="00CA7720" w:rsidP="00F6626B">
      <w:pPr>
        <w:pStyle w:val="Zkladntext"/>
        <w:numPr>
          <w:ilvl w:val="0"/>
          <w:numId w:val="6"/>
        </w:numPr>
        <w:spacing w:after="120"/>
        <w:ind w:left="714" w:hanging="357"/>
        <w:rPr>
          <w:rFonts w:ascii="Times New Roman" w:hAnsi="Times New Roman"/>
          <w:sz w:val="22"/>
          <w:szCs w:val="22"/>
          <w:lang w:val="en-US"/>
        </w:rPr>
      </w:pPr>
      <w:r w:rsidRPr="00DD5C6D">
        <w:rPr>
          <w:rFonts w:ascii="Times New Roman" w:hAnsi="Times New Roman"/>
          <w:sz w:val="22"/>
          <w:szCs w:val="22"/>
          <w:lang w:val="en-US"/>
        </w:rPr>
        <w:t>The main objective of the project is</w:t>
      </w:r>
      <w:r w:rsidR="00BC6D71" w:rsidRPr="00DD5C6D">
        <w:rPr>
          <w:rFonts w:ascii="Times New Roman" w:hAnsi="Times New Roman"/>
          <w:sz w:val="22"/>
          <w:szCs w:val="22"/>
          <w:lang w:val="en-US"/>
        </w:rPr>
        <w:t xml:space="preserve"> to develop an integrated smart orthosis solution with a multi-sensor system for motion data collection, which will be used both by doctors for evaluation of the rehabilitation process and by patients for feedback and motivation through serious games. The intended use is in long-term home rehabilitation, particularly for the aging population diagnosed with sarcopenia and possibly dementia. The software will enable quantitative evaluation of the rehabilitation process in the long term. The aim is to develop the system in a Czech-Taiwanese cooperation and thus open up the possibility of accessing larger foreign markets. This new technology is conceived as a global business project, with at least English, </w:t>
      </w:r>
      <w:r w:rsidR="005A3545" w:rsidRPr="00DD5C6D">
        <w:rPr>
          <w:rFonts w:ascii="Times New Roman" w:hAnsi="Times New Roman"/>
          <w:sz w:val="22"/>
          <w:szCs w:val="22"/>
          <w:lang w:val="en-US"/>
        </w:rPr>
        <w:t>Taiwan</w:t>
      </w:r>
      <w:r w:rsidR="00BC6D71" w:rsidRPr="00DD5C6D">
        <w:rPr>
          <w:rFonts w:ascii="Times New Roman" w:hAnsi="Times New Roman"/>
          <w:sz w:val="22"/>
          <w:szCs w:val="22"/>
          <w:lang w:val="en-US"/>
        </w:rPr>
        <w:t xml:space="preserve"> and Czech language versions envisaged.</w:t>
      </w:r>
    </w:p>
    <w:p w14:paraId="2519EEF8" w14:textId="77777777" w:rsidR="00856C6E" w:rsidRPr="00DD5C6D" w:rsidRDefault="000C0DC8" w:rsidP="00A24857">
      <w:pPr>
        <w:pStyle w:val="Zkladntext"/>
        <w:numPr>
          <w:ilvl w:val="0"/>
          <w:numId w:val="6"/>
        </w:numPr>
        <w:spacing w:after="120"/>
        <w:ind w:left="714" w:hanging="357"/>
        <w:rPr>
          <w:rFonts w:ascii="Times New Roman" w:hAnsi="Times New Roman"/>
          <w:sz w:val="22"/>
          <w:szCs w:val="22"/>
          <w:lang w:val="en-US"/>
        </w:rPr>
      </w:pPr>
      <w:r w:rsidRPr="00DD5C6D">
        <w:rPr>
          <w:rFonts w:ascii="Times New Roman" w:eastAsia="Calibri" w:hAnsi="Times New Roman"/>
          <w:sz w:val="22"/>
          <w:szCs w:val="22"/>
          <w:lang w:val="en-US"/>
        </w:rPr>
        <w:t xml:space="preserve">The subject of this Agreement also includes determining the ownership of Collaboration results arising from this Agreement. </w:t>
      </w:r>
    </w:p>
    <w:p w14:paraId="6EF1688C" w14:textId="77777777" w:rsidR="00856C6E" w:rsidRPr="00DD5C6D" w:rsidRDefault="000C0DC8" w:rsidP="00A24857">
      <w:pPr>
        <w:pStyle w:val="Zkladntext"/>
        <w:jc w:val="center"/>
        <w:rPr>
          <w:rFonts w:ascii="Times New Roman" w:hAnsi="Times New Roman"/>
          <w:sz w:val="22"/>
          <w:szCs w:val="22"/>
          <w:lang w:val="en-US"/>
        </w:rPr>
      </w:pPr>
      <w:r w:rsidRPr="00DD5C6D">
        <w:rPr>
          <w:rFonts w:ascii="Times New Roman" w:hAnsi="Times New Roman"/>
          <w:sz w:val="22"/>
          <w:szCs w:val="22"/>
          <w:lang w:val="en-US"/>
        </w:rPr>
        <w:t>II.</w:t>
      </w:r>
    </w:p>
    <w:p w14:paraId="3E44B580" w14:textId="77777777" w:rsidR="00856C6E" w:rsidRPr="00DD5C6D" w:rsidRDefault="00D41EBD" w:rsidP="00A24857">
      <w:pPr>
        <w:pStyle w:val="Zkladntext"/>
        <w:jc w:val="center"/>
        <w:rPr>
          <w:rFonts w:ascii="Times New Roman" w:hAnsi="Times New Roman"/>
          <w:b/>
          <w:sz w:val="22"/>
          <w:szCs w:val="22"/>
          <w:lang w:val="en-US"/>
        </w:rPr>
      </w:pPr>
      <w:r w:rsidRPr="00DD5C6D">
        <w:rPr>
          <w:rFonts w:ascii="Times New Roman" w:hAnsi="Times New Roman"/>
          <w:b/>
          <w:sz w:val="22"/>
          <w:szCs w:val="22"/>
          <w:lang w:val="en-US"/>
        </w:rPr>
        <w:t>Collaboration Management and Implementation</w:t>
      </w:r>
    </w:p>
    <w:p w14:paraId="6CF3C60A" w14:textId="77777777" w:rsidR="00856C6E" w:rsidRPr="00DD5C6D" w:rsidRDefault="00856C6E" w:rsidP="00A24857">
      <w:pPr>
        <w:pStyle w:val="Zkladntext"/>
        <w:jc w:val="center"/>
        <w:rPr>
          <w:rFonts w:ascii="Times New Roman" w:hAnsi="Times New Roman"/>
          <w:b/>
          <w:sz w:val="22"/>
          <w:szCs w:val="22"/>
          <w:lang w:val="en-US"/>
        </w:rPr>
      </w:pPr>
    </w:p>
    <w:p w14:paraId="5F0165F7" w14:textId="3E9DF7D2" w:rsidR="00B729A2" w:rsidRPr="00DD5C6D" w:rsidRDefault="0085535B" w:rsidP="00A24857">
      <w:pPr>
        <w:pStyle w:val="Zkladntext"/>
        <w:spacing w:after="120"/>
        <w:rPr>
          <w:rFonts w:ascii="Times New Roman" w:hAnsi="Times New Roman"/>
          <w:sz w:val="22"/>
          <w:szCs w:val="22"/>
          <w:lang w:val="en-US"/>
        </w:rPr>
      </w:pPr>
      <w:r w:rsidRPr="00DD5C6D">
        <w:rPr>
          <w:rFonts w:ascii="Times New Roman" w:hAnsi="Times New Roman"/>
          <w:sz w:val="22"/>
          <w:szCs w:val="22"/>
          <w:lang w:val="en-US"/>
        </w:rPr>
        <w:t>Responsibility for project investigation on the Czech side shall be borne and general coordinati</w:t>
      </w:r>
      <w:r w:rsidR="00BC62A0" w:rsidRPr="00DD5C6D">
        <w:rPr>
          <w:rFonts w:ascii="Times New Roman" w:hAnsi="Times New Roman"/>
          <w:sz w:val="22"/>
          <w:szCs w:val="22"/>
          <w:lang w:val="en-US"/>
        </w:rPr>
        <w:t xml:space="preserve">on and work management </w:t>
      </w:r>
      <w:r w:rsidRPr="00DD5C6D">
        <w:rPr>
          <w:rFonts w:ascii="Times New Roman" w:hAnsi="Times New Roman"/>
          <w:sz w:val="22"/>
          <w:szCs w:val="22"/>
          <w:lang w:val="en-US"/>
        </w:rPr>
        <w:t xml:space="preserve">conducted by </w:t>
      </w:r>
      <w:r w:rsidR="002906DB" w:rsidRPr="00DD5C6D">
        <w:rPr>
          <w:rFonts w:ascii="Times New Roman" w:hAnsi="Times New Roman"/>
          <w:b/>
          <w:sz w:val="22"/>
          <w:szCs w:val="22"/>
          <w:lang w:val="en-US"/>
        </w:rPr>
        <w:t>Ing. Karel Kraus, MBA</w:t>
      </w:r>
      <w:r w:rsidR="008E7018" w:rsidRPr="00DD5C6D">
        <w:rPr>
          <w:rFonts w:ascii="Times New Roman" w:hAnsi="Times New Roman"/>
          <w:sz w:val="22"/>
          <w:szCs w:val="22"/>
          <w:lang w:val="en-US"/>
        </w:rPr>
        <w:t>.</w:t>
      </w:r>
      <w:r w:rsidR="00EE7BDF" w:rsidRPr="00DD5C6D">
        <w:rPr>
          <w:rFonts w:ascii="Times New Roman" w:hAnsi="Times New Roman"/>
          <w:sz w:val="22"/>
          <w:szCs w:val="22"/>
          <w:lang w:val="en-US"/>
        </w:rPr>
        <w:t xml:space="preserve">, </w:t>
      </w:r>
      <w:r w:rsidRPr="00DD5C6D">
        <w:rPr>
          <w:rFonts w:ascii="Times New Roman" w:hAnsi="Times New Roman"/>
          <w:sz w:val="22"/>
          <w:szCs w:val="22"/>
          <w:lang w:val="en-US"/>
        </w:rPr>
        <w:t xml:space="preserve">the Principal Investigator of the project on the Czech </w:t>
      </w:r>
      <w:r w:rsidR="005A4CBE" w:rsidRPr="00DD5C6D">
        <w:rPr>
          <w:rFonts w:ascii="Times New Roman" w:hAnsi="Times New Roman"/>
          <w:sz w:val="22"/>
          <w:szCs w:val="22"/>
          <w:lang w:val="en-US"/>
        </w:rPr>
        <w:t xml:space="preserve">Participant’s </w:t>
      </w:r>
      <w:r w:rsidRPr="00DD5C6D">
        <w:rPr>
          <w:rFonts w:ascii="Times New Roman" w:hAnsi="Times New Roman"/>
          <w:sz w:val="22"/>
          <w:szCs w:val="22"/>
          <w:lang w:val="en-US"/>
        </w:rPr>
        <w:t xml:space="preserve">beneficiary side (hereinafter referred to as the “Principal </w:t>
      </w:r>
      <w:r w:rsidR="009F4741" w:rsidRPr="00DD5C6D">
        <w:rPr>
          <w:rFonts w:ascii="Times New Roman" w:hAnsi="Times New Roman"/>
          <w:sz w:val="22"/>
          <w:szCs w:val="22"/>
          <w:lang w:val="en-US"/>
        </w:rPr>
        <w:t>Investigator “</w:t>
      </w:r>
      <w:r w:rsidRPr="00DD5C6D">
        <w:rPr>
          <w:rFonts w:ascii="Times New Roman" w:hAnsi="Times New Roman"/>
          <w:sz w:val="22"/>
          <w:szCs w:val="22"/>
          <w:lang w:val="en-US"/>
        </w:rPr>
        <w:t>).</w:t>
      </w:r>
      <w:r w:rsidR="00856C6E" w:rsidRPr="00DD5C6D">
        <w:rPr>
          <w:rFonts w:ascii="Times New Roman" w:hAnsi="Times New Roman"/>
          <w:sz w:val="22"/>
          <w:szCs w:val="22"/>
          <w:lang w:val="en-US"/>
        </w:rPr>
        <w:t xml:space="preserve"> </w:t>
      </w:r>
      <w:r w:rsidRPr="00DD5C6D">
        <w:rPr>
          <w:rFonts w:ascii="Times New Roman" w:hAnsi="Times New Roman"/>
          <w:sz w:val="22"/>
          <w:szCs w:val="22"/>
          <w:lang w:val="en-US"/>
        </w:rPr>
        <w:t>The Principal Investigator shall be directly reported to by</w:t>
      </w:r>
      <w:r w:rsidR="009A75B9" w:rsidRPr="00DD5C6D">
        <w:rPr>
          <w:rFonts w:ascii="Times New Roman" w:hAnsi="Times New Roman"/>
          <w:sz w:val="22"/>
          <w:szCs w:val="22"/>
        </w:rPr>
        <w:t xml:space="preserve"> </w:t>
      </w:r>
      <w:proofErr w:type="spellStart"/>
      <w:r w:rsidR="00A279E4">
        <w:rPr>
          <w:rFonts w:ascii="Times New Roman" w:hAnsi="Times New Roman"/>
          <w:sz w:val="22"/>
          <w:szCs w:val="22"/>
          <w:lang w:val="cs-CZ"/>
        </w:rPr>
        <w:t>xxx</w:t>
      </w:r>
      <w:proofErr w:type="spellEnd"/>
      <w:r w:rsidR="002906DB" w:rsidRPr="00DD5C6D">
        <w:rPr>
          <w:rFonts w:ascii="Times New Roman" w:hAnsi="Times New Roman"/>
          <w:sz w:val="22"/>
          <w:szCs w:val="22"/>
          <w:lang w:val="cs-CZ"/>
        </w:rPr>
        <w:t>.</w:t>
      </w:r>
      <w:r w:rsidR="009A75B9" w:rsidRPr="00DD5C6D">
        <w:rPr>
          <w:rFonts w:ascii="Times New Roman" w:hAnsi="Times New Roman"/>
          <w:sz w:val="22"/>
          <w:szCs w:val="22"/>
        </w:rPr>
        <w:t xml:space="preserve"> and </w:t>
      </w:r>
      <w:proofErr w:type="spellStart"/>
      <w:r w:rsidR="00A279E4">
        <w:rPr>
          <w:rFonts w:ascii="Times New Roman" w:hAnsi="Times New Roman"/>
          <w:sz w:val="22"/>
          <w:szCs w:val="22"/>
          <w:lang w:val="cs-CZ"/>
        </w:rPr>
        <w:t>xxx</w:t>
      </w:r>
      <w:proofErr w:type="spellEnd"/>
      <w:r w:rsidRPr="00DD5C6D">
        <w:rPr>
          <w:rFonts w:ascii="Times New Roman" w:hAnsi="Times New Roman"/>
          <w:sz w:val="22"/>
          <w:szCs w:val="22"/>
          <w:lang w:val="en-US"/>
        </w:rPr>
        <w:t>,</w:t>
      </w:r>
      <w:r w:rsidR="00EE7BDF" w:rsidRPr="00DD5C6D">
        <w:rPr>
          <w:rFonts w:ascii="Times New Roman" w:hAnsi="Times New Roman"/>
          <w:sz w:val="22"/>
          <w:szCs w:val="22"/>
          <w:lang w:val="en-US"/>
        </w:rPr>
        <w:t xml:space="preserve"> </w:t>
      </w:r>
      <w:r w:rsidRPr="00DD5C6D">
        <w:rPr>
          <w:rFonts w:ascii="Times New Roman" w:hAnsi="Times New Roman"/>
          <w:sz w:val="22"/>
          <w:szCs w:val="22"/>
          <w:lang w:val="en-US"/>
        </w:rPr>
        <w:t>the investigator</w:t>
      </w:r>
      <w:r w:rsidR="009A75B9" w:rsidRPr="00DD5C6D">
        <w:rPr>
          <w:rFonts w:ascii="Times New Roman" w:hAnsi="Times New Roman"/>
          <w:sz w:val="22"/>
          <w:szCs w:val="22"/>
          <w:lang w:val="en-US"/>
        </w:rPr>
        <w:t>s</w:t>
      </w:r>
      <w:r w:rsidRPr="00DD5C6D">
        <w:rPr>
          <w:rFonts w:ascii="Times New Roman" w:hAnsi="Times New Roman"/>
          <w:sz w:val="22"/>
          <w:szCs w:val="22"/>
          <w:lang w:val="en-US"/>
        </w:rPr>
        <w:t xml:space="preserve"> on the </w:t>
      </w:r>
      <w:r w:rsidR="00BC62A0" w:rsidRPr="00DD5C6D">
        <w:rPr>
          <w:rFonts w:ascii="Times New Roman" w:hAnsi="Times New Roman"/>
          <w:sz w:val="22"/>
          <w:szCs w:val="22"/>
          <w:lang w:val="en-US"/>
        </w:rPr>
        <w:t>Further</w:t>
      </w:r>
      <w:r w:rsidRPr="00DD5C6D">
        <w:rPr>
          <w:rFonts w:ascii="Times New Roman" w:hAnsi="Times New Roman"/>
          <w:sz w:val="22"/>
          <w:szCs w:val="22"/>
          <w:lang w:val="en-US"/>
        </w:rPr>
        <w:t xml:space="preserve"> Czech Project Participant side</w:t>
      </w:r>
      <w:r w:rsidR="009A75B9" w:rsidRPr="00DD5C6D">
        <w:rPr>
          <w:rFonts w:ascii="Times New Roman" w:hAnsi="Times New Roman"/>
          <w:sz w:val="22"/>
          <w:szCs w:val="22"/>
          <w:lang w:val="en-US"/>
        </w:rPr>
        <w:t>s</w:t>
      </w:r>
      <w:r w:rsidRPr="00DD5C6D">
        <w:rPr>
          <w:rFonts w:ascii="Times New Roman" w:hAnsi="Times New Roman"/>
          <w:sz w:val="22"/>
          <w:szCs w:val="22"/>
          <w:lang w:val="en-US"/>
        </w:rPr>
        <w:t xml:space="preserve"> (here</w:t>
      </w:r>
      <w:r w:rsidR="00BC62A0" w:rsidRPr="00DD5C6D">
        <w:rPr>
          <w:rFonts w:ascii="Times New Roman" w:hAnsi="Times New Roman"/>
          <w:sz w:val="22"/>
          <w:szCs w:val="22"/>
          <w:lang w:val="en-US"/>
        </w:rPr>
        <w:t>inafter referred to as the “Further</w:t>
      </w:r>
      <w:r w:rsidRPr="00DD5C6D">
        <w:rPr>
          <w:rFonts w:ascii="Times New Roman" w:hAnsi="Times New Roman"/>
          <w:sz w:val="22"/>
          <w:szCs w:val="22"/>
          <w:lang w:val="en-US"/>
        </w:rPr>
        <w:t xml:space="preserve"> Investigator”).</w:t>
      </w:r>
    </w:p>
    <w:p w14:paraId="53B1AA24" w14:textId="77777777" w:rsidR="001B57FE" w:rsidRPr="00DD5C6D" w:rsidRDefault="004800BE" w:rsidP="00A24857">
      <w:pPr>
        <w:pStyle w:val="Zkladntext"/>
        <w:spacing w:after="120"/>
        <w:rPr>
          <w:rFonts w:ascii="Times New Roman" w:hAnsi="Times New Roman"/>
          <w:sz w:val="22"/>
          <w:szCs w:val="22"/>
          <w:lang w:val="en-US"/>
        </w:rPr>
      </w:pPr>
      <w:r w:rsidRPr="00DD5C6D">
        <w:rPr>
          <w:rFonts w:ascii="Times New Roman" w:hAnsi="Times New Roman"/>
          <w:sz w:val="22"/>
          <w:szCs w:val="22"/>
          <w:lang w:val="en-US"/>
        </w:rPr>
        <w:t xml:space="preserve">The Parties to the Agreement </w:t>
      </w:r>
      <w:r w:rsidR="00813331" w:rsidRPr="00DD5C6D">
        <w:rPr>
          <w:rFonts w:ascii="Times New Roman" w:hAnsi="Times New Roman"/>
          <w:sz w:val="22"/>
          <w:szCs w:val="22"/>
          <w:lang w:val="en-US"/>
        </w:rPr>
        <w:t>agreed they will mutually utilize each other's research infrastructure necessary for the implementation of the project.</w:t>
      </w:r>
    </w:p>
    <w:p w14:paraId="61D9191E" w14:textId="0CC5305B" w:rsidR="00584226" w:rsidRPr="00EA447F" w:rsidRDefault="00813331" w:rsidP="006C29FF">
      <w:pPr>
        <w:pStyle w:val="Default"/>
        <w:jc w:val="both"/>
        <w:rPr>
          <w:rFonts w:ascii="Times New Roman" w:hAnsi="Times New Roman" w:cs="Times New Roman"/>
          <w:sz w:val="22"/>
          <w:szCs w:val="22"/>
          <w:highlight w:val="yellow"/>
          <w:lang w:val="en-US"/>
        </w:rPr>
      </w:pPr>
      <w:r w:rsidRPr="00DD5C6D">
        <w:rPr>
          <w:rFonts w:ascii="Times New Roman" w:hAnsi="Times New Roman" w:cs="Times New Roman"/>
          <w:sz w:val="22"/>
          <w:szCs w:val="22"/>
          <w:lang w:val="en-US"/>
        </w:rPr>
        <w:t xml:space="preserve">Responsibility for </w:t>
      </w:r>
      <w:r w:rsidR="000528F8" w:rsidRPr="00DD5C6D">
        <w:rPr>
          <w:rFonts w:ascii="Times New Roman" w:hAnsi="Times New Roman" w:cs="Times New Roman"/>
          <w:sz w:val="22"/>
          <w:szCs w:val="22"/>
          <w:lang w:val="en-US"/>
        </w:rPr>
        <w:t xml:space="preserve">project investigation on the </w:t>
      </w:r>
      <w:r w:rsidR="005A3545" w:rsidRPr="00DD5C6D">
        <w:rPr>
          <w:rFonts w:ascii="Times New Roman" w:hAnsi="Times New Roman" w:cs="Times New Roman"/>
          <w:sz w:val="22"/>
          <w:szCs w:val="22"/>
          <w:lang w:val="en-US"/>
        </w:rPr>
        <w:t>Taiwan</w:t>
      </w:r>
      <w:r w:rsidRPr="00DD5C6D">
        <w:rPr>
          <w:rFonts w:ascii="Times New Roman" w:hAnsi="Times New Roman" w:cs="Times New Roman"/>
          <w:sz w:val="22"/>
          <w:szCs w:val="22"/>
          <w:lang w:val="en-US"/>
        </w:rPr>
        <w:t xml:space="preserve"> side shall be borne and general coordinati</w:t>
      </w:r>
      <w:r w:rsidR="00866504" w:rsidRPr="00DD5C6D">
        <w:rPr>
          <w:rFonts w:ascii="Times New Roman" w:hAnsi="Times New Roman" w:cs="Times New Roman"/>
          <w:sz w:val="22"/>
          <w:szCs w:val="22"/>
          <w:lang w:val="en-US"/>
        </w:rPr>
        <w:t xml:space="preserve">on and work management </w:t>
      </w:r>
      <w:r w:rsidRPr="00DD5C6D">
        <w:rPr>
          <w:rFonts w:ascii="Times New Roman" w:hAnsi="Times New Roman" w:cs="Times New Roman"/>
          <w:sz w:val="22"/>
          <w:szCs w:val="22"/>
          <w:lang w:val="en-US"/>
        </w:rPr>
        <w:t>conducted by</w:t>
      </w:r>
      <w:r w:rsidR="000528F8" w:rsidRPr="00DD5C6D">
        <w:rPr>
          <w:rFonts w:ascii="Times New Roman" w:hAnsi="Times New Roman" w:cs="Times New Roman"/>
          <w:sz w:val="22"/>
          <w:szCs w:val="22"/>
          <w:lang w:val="en-US"/>
        </w:rPr>
        <w:t xml:space="preserve"> </w:t>
      </w:r>
      <w:r w:rsidR="002906DB" w:rsidRPr="00DD5C6D">
        <w:rPr>
          <w:rFonts w:ascii="Times New Roman" w:hAnsi="Times New Roman" w:cs="Times New Roman"/>
          <w:sz w:val="22"/>
          <w:szCs w:val="22"/>
          <w:lang w:val="en-US"/>
        </w:rPr>
        <w:t>Dr. Tsung-</w:t>
      </w:r>
      <w:proofErr w:type="spellStart"/>
      <w:r w:rsidR="002906DB" w:rsidRPr="00DD5C6D">
        <w:rPr>
          <w:rFonts w:ascii="Times New Roman" w:hAnsi="Times New Roman" w:cs="Times New Roman"/>
          <w:sz w:val="22"/>
          <w:szCs w:val="22"/>
          <w:lang w:val="en-US"/>
        </w:rPr>
        <w:t>Chih</w:t>
      </w:r>
      <w:proofErr w:type="spellEnd"/>
      <w:r w:rsidR="002906DB" w:rsidRPr="00DD5C6D">
        <w:rPr>
          <w:rFonts w:ascii="Times New Roman" w:hAnsi="Times New Roman" w:cs="Times New Roman"/>
          <w:sz w:val="22"/>
          <w:szCs w:val="22"/>
          <w:lang w:val="en-US"/>
        </w:rPr>
        <w:t xml:space="preserve"> Yu</w:t>
      </w:r>
      <w:r w:rsidRPr="00DD5C6D">
        <w:rPr>
          <w:rFonts w:ascii="Times New Roman" w:hAnsi="Times New Roman" w:cs="Times New Roman"/>
          <w:sz w:val="22"/>
          <w:szCs w:val="22"/>
          <w:lang w:val="en-US"/>
        </w:rPr>
        <w:t xml:space="preserve">, the Principal Investigator of the project on the </w:t>
      </w:r>
      <w:r w:rsidR="002906DB" w:rsidRPr="00DD5C6D">
        <w:rPr>
          <w:rFonts w:ascii="Times New Roman" w:hAnsi="Times New Roman" w:cs="Times New Roman"/>
          <w:sz w:val="22"/>
          <w:szCs w:val="22"/>
          <w:lang w:val="en-US"/>
        </w:rPr>
        <w:t>Taiwan</w:t>
      </w:r>
      <w:r w:rsidRPr="00DD5C6D">
        <w:rPr>
          <w:rFonts w:ascii="Times New Roman" w:hAnsi="Times New Roman" w:cs="Times New Roman"/>
          <w:sz w:val="22"/>
          <w:szCs w:val="22"/>
          <w:lang w:val="en-US"/>
        </w:rPr>
        <w:t xml:space="preserve"> Participant's beneficiary side (hereinafter referred to as the “Principal </w:t>
      </w:r>
      <w:r w:rsidR="009F4741" w:rsidRPr="00DD5C6D">
        <w:rPr>
          <w:rFonts w:ascii="Times New Roman" w:hAnsi="Times New Roman" w:cs="Times New Roman"/>
          <w:sz w:val="22"/>
          <w:szCs w:val="22"/>
          <w:lang w:val="en-US"/>
        </w:rPr>
        <w:t>Investigator “</w:t>
      </w:r>
      <w:r w:rsidRPr="00DD5C6D">
        <w:rPr>
          <w:rFonts w:ascii="Times New Roman" w:hAnsi="Times New Roman" w:cs="Times New Roman"/>
          <w:sz w:val="22"/>
          <w:szCs w:val="22"/>
          <w:lang w:val="en-US"/>
        </w:rPr>
        <w:t>).</w:t>
      </w:r>
      <w:r w:rsidR="00584226" w:rsidRPr="00DD5C6D">
        <w:rPr>
          <w:rFonts w:ascii="Times New Roman" w:hAnsi="Times New Roman" w:cs="Times New Roman"/>
          <w:sz w:val="22"/>
          <w:szCs w:val="22"/>
          <w:lang w:val="en-US"/>
        </w:rPr>
        <w:t xml:space="preserve"> </w:t>
      </w:r>
      <w:r w:rsidR="006C29FF" w:rsidRPr="00DD5C6D">
        <w:rPr>
          <w:rFonts w:ascii="Times New Roman" w:hAnsi="Times New Roman" w:cs="Times New Roman"/>
          <w:sz w:val="22"/>
          <w:szCs w:val="22"/>
          <w:lang w:val="en-US"/>
        </w:rPr>
        <w:t>The Principal Investigator shall be directly reported to by</w:t>
      </w:r>
      <w:r w:rsidR="006C29FF" w:rsidRPr="00DD5C6D">
        <w:rPr>
          <w:rFonts w:ascii="Times New Roman" w:hAnsi="Times New Roman" w:cs="Times New Roman"/>
          <w:sz w:val="22"/>
          <w:szCs w:val="22"/>
        </w:rPr>
        <w:t xml:space="preserve"> </w:t>
      </w:r>
      <w:r w:rsidR="002906DB" w:rsidRPr="00DD5C6D">
        <w:rPr>
          <w:rFonts w:ascii="Times New Roman" w:hAnsi="Times New Roman" w:cs="Times New Roman"/>
          <w:sz w:val="22"/>
          <w:szCs w:val="22"/>
          <w:lang w:val="en-US"/>
        </w:rPr>
        <w:t xml:space="preserve">Prof. Yang-Cheng Lin </w:t>
      </w:r>
      <w:r w:rsidR="006C29FF" w:rsidRPr="00DD5C6D">
        <w:rPr>
          <w:rFonts w:ascii="Times New Roman" w:hAnsi="Times New Roman" w:cs="Times New Roman"/>
          <w:sz w:val="22"/>
          <w:szCs w:val="22"/>
          <w:lang w:val="en-US"/>
        </w:rPr>
        <w:t xml:space="preserve">the investigators on the Further </w:t>
      </w:r>
      <w:r w:rsidR="002906DB" w:rsidRPr="00DD5C6D">
        <w:rPr>
          <w:rFonts w:ascii="Times New Roman" w:hAnsi="Times New Roman" w:cs="Times New Roman"/>
          <w:sz w:val="22"/>
          <w:szCs w:val="22"/>
          <w:lang w:val="en-US"/>
        </w:rPr>
        <w:t>Taiwan</w:t>
      </w:r>
      <w:r w:rsidR="006C29FF" w:rsidRPr="00DD5C6D">
        <w:rPr>
          <w:rFonts w:ascii="Times New Roman" w:hAnsi="Times New Roman" w:cs="Times New Roman"/>
          <w:sz w:val="22"/>
          <w:szCs w:val="22"/>
          <w:lang w:val="en-US"/>
        </w:rPr>
        <w:t xml:space="preserve"> Project Participant sides (hereinafter referred to as the “Further</w:t>
      </w:r>
      <w:r w:rsidR="006C29FF" w:rsidRPr="00EA447F">
        <w:rPr>
          <w:rFonts w:ascii="Times New Roman" w:hAnsi="Times New Roman" w:cs="Times New Roman"/>
          <w:sz w:val="22"/>
          <w:szCs w:val="22"/>
          <w:lang w:val="en-US"/>
        </w:rPr>
        <w:t xml:space="preserve"> Investigator”).</w:t>
      </w:r>
    </w:p>
    <w:p w14:paraId="60A57F45" w14:textId="77777777" w:rsidR="00856C6E" w:rsidRPr="00EA447F" w:rsidRDefault="008B5AC9" w:rsidP="00A24857">
      <w:pPr>
        <w:pStyle w:val="Zkladntext"/>
        <w:spacing w:after="120"/>
        <w:rPr>
          <w:rFonts w:ascii="Times New Roman" w:hAnsi="Times New Roman"/>
          <w:sz w:val="22"/>
          <w:szCs w:val="22"/>
          <w:lang w:val="en-US"/>
        </w:rPr>
      </w:pPr>
      <w:r w:rsidRPr="00EA447F">
        <w:rPr>
          <w:rFonts w:ascii="Times New Roman" w:hAnsi="Times New Roman"/>
          <w:sz w:val="22"/>
          <w:szCs w:val="22"/>
          <w:lang w:val="en-US"/>
        </w:rPr>
        <w:t>The P</w:t>
      </w:r>
      <w:r w:rsidR="005A4CBE" w:rsidRPr="00EA447F">
        <w:rPr>
          <w:rFonts w:ascii="Times New Roman" w:hAnsi="Times New Roman"/>
          <w:sz w:val="22"/>
          <w:szCs w:val="22"/>
          <w:lang w:val="en-US"/>
        </w:rPr>
        <w:t xml:space="preserve">rincipal Investigators on each side shall </w:t>
      </w:r>
      <w:r w:rsidR="00866504" w:rsidRPr="00EA447F">
        <w:rPr>
          <w:rFonts w:ascii="Times New Roman" w:hAnsi="Times New Roman"/>
          <w:sz w:val="22"/>
          <w:szCs w:val="22"/>
          <w:lang w:val="en-US"/>
        </w:rPr>
        <w:t>provide such coordination</w:t>
      </w:r>
      <w:r w:rsidR="004B2367" w:rsidRPr="00EA447F">
        <w:rPr>
          <w:rFonts w:ascii="Times New Roman" w:hAnsi="Times New Roman"/>
          <w:sz w:val="22"/>
          <w:szCs w:val="22"/>
          <w:lang w:val="en-US"/>
        </w:rPr>
        <w:t xml:space="preserve"> </w:t>
      </w:r>
      <w:r w:rsidR="00866504" w:rsidRPr="00EA447F">
        <w:rPr>
          <w:rFonts w:ascii="Times New Roman" w:hAnsi="Times New Roman"/>
          <w:sz w:val="22"/>
          <w:szCs w:val="22"/>
          <w:lang w:val="en-US"/>
        </w:rPr>
        <w:t xml:space="preserve">to ensure </w:t>
      </w:r>
      <w:r w:rsidR="005A4CBE" w:rsidRPr="00EA447F">
        <w:rPr>
          <w:rFonts w:ascii="Times New Roman" w:hAnsi="Times New Roman"/>
          <w:sz w:val="22"/>
          <w:szCs w:val="22"/>
          <w:lang w:val="en-US"/>
        </w:rPr>
        <w:t>each task will be conducted in compliance with the approved application.</w:t>
      </w:r>
    </w:p>
    <w:p w14:paraId="48105F12" w14:textId="77777777" w:rsidR="000528F8" w:rsidRPr="00EA447F" w:rsidRDefault="008B5AC9" w:rsidP="00A24857">
      <w:pPr>
        <w:pStyle w:val="Zkladntext"/>
        <w:spacing w:after="120"/>
        <w:rPr>
          <w:rFonts w:ascii="Times New Roman" w:hAnsi="Times New Roman"/>
          <w:sz w:val="22"/>
          <w:szCs w:val="22"/>
          <w:lang w:val="en-US"/>
        </w:rPr>
      </w:pPr>
      <w:r w:rsidRPr="00EA447F">
        <w:rPr>
          <w:rFonts w:ascii="Times New Roman" w:hAnsi="Times New Roman"/>
          <w:sz w:val="22"/>
          <w:szCs w:val="22"/>
          <w:lang w:val="en-US"/>
        </w:rPr>
        <w:t>The Principal Investigators shall be responsible for compiling reports and drawing on funds.</w:t>
      </w:r>
      <w:r w:rsidR="00CC6A08" w:rsidRPr="00EA447F">
        <w:rPr>
          <w:rFonts w:ascii="Times New Roman" w:hAnsi="Times New Roman"/>
          <w:sz w:val="22"/>
          <w:szCs w:val="22"/>
          <w:lang w:val="en-US"/>
        </w:rPr>
        <w:t xml:space="preserve"> </w:t>
      </w:r>
      <w:r w:rsidR="00CD794E" w:rsidRPr="00EA447F">
        <w:rPr>
          <w:rFonts w:ascii="Times New Roman" w:hAnsi="Times New Roman"/>
          <w:sz w:val="22"/>
          <w:szCs w:val="22"/>
          <w:lang w:val="en-US"/>
        </w:rPr>
        <w:t>Their tasks will also include overseeing each stage and its outputs and compliance with terms and conditions set forth herein.</w:t>
      </w:r>
    </w:p>
    <w:p w14:paraId="371C09AF" w14:textId="77777777" w:rsidR="00856C6E" w:rsidRPr="00EA447F" w:rsidRDefault="00CD794E" w:rsidP="00A24857">
      <w:pPr>
        <w:pStyle w:val="Zkladntext"/>
        <w:jc w:val="center"/>
        <w:rPr>
          <w:rFonts w:ascii="Times New Roman" w:hAnsi="Times New Roman"/>
          <w:sz w:val="22"/>
          <w:szCs w:val="22"/>
          <w:lang w:val="en-US"/>
        </w:rPr>
      </w:pPr>
      <w:r w:rsidRPr="00EA447F">
        <w:rPr>
          <w:rFonts w:ascii="Times New Roman" w:hAnsi="Times New Roman"/>
          <w:sz w:val="22"/>
          <w:szCs w:val="22"/>
          <w:lang w:val="en-US"/>
        </w:rPr>
        <w:t>III.</w:t>
      </w:r>
    </w:p>
    <w:p w14:paraId="49AC57BD" w14:textId="77777777" w:rsidR="00856C6E" w:rsidRPr="00EA447F" w:rsidRDefault="00CD794E" w:rsidP="00A24857">
      <w:pPr>
        <w:pStyle w:val="Zkladntext"/>
        <w:jc w:val="center"/>
        <w:rPr>
          <w:rFonts w:ascii="Times New Roman" w:hAnsi="Times New Roman"/>
          <w:b/>
          <w:sz w:val="22"/>
          <w:szCs w:val="22"/>
          <w:lang w:val="en-US"/>
        </w:rPr>
      </w:pPr>
      <w:r w:rsidRPr="00EA447F">
        <w:rPr>
          <w:rFonts w:ascii="Times New Roman" w:hAnsi="Times New Roman"/>
          <w:b/>
          <w:sz w:val="22"/>
          <w:szCs w:val="22"/>
          <w:lang w:val="en-US"/>
        </w:rPr>
        <w:t>Financial Matters</w:t>
      </w:r>
    </w:p>
    <w:p w14:paraId="73AECD57" w14:textId="77777777" w:rsidR="00856C6E" w:rsidRPr="00EA447F" w:rsidRDefault="00856C6E" w:rsidP="00A24857">
      <w:pPr>
        <w:pStyle w:val="Zkladntext"/>
        <w:rPr>
          <w:rFonts w:ascii="Times New Roman" w:hAnsi="Times New Roman"/>
          <w:b/>
          <w:sz w:val="22"/>
          <w:szCs w:val="22"/>
          <w:lang w:val="en-US"/>
        </w:rPr>
      </w:pPr>
    </w:p>
    <w:p w14:paraId="14088116" w14:textId="78350D81" w:rsidR="00856C6E" w:rsidRPr="00EA447F" w:rsidRDefault="00CD794E" w:rsidP="00A24857">
      <w:pPr>
        <w:pStyle w:val="Zkladntext"/>
        <w:rPr>
          <w:rFonts w:ascii="Times New Roman" w:hAnsi="Times New Roman"/>
          <w:sz w:val="22"/>
          <w:szCs w:val="22"/>
        </w:rPr>
      </w:pPr>
      <w:r w:rsidRPr="00EA447F">
        <w:rPr>
          <w:rFonts w:ascii="Times New Roman" w:hAnsi="Times New Roman"/>
          <w:sz w:val="22"/>
          <w:szCs w:val="22"/>
          <w:lang w:val="en-US"/>
        </w:rPr>
        <w:t>The Parties to the Agreement agreed on Collaboration funding as follows:</w:t>
      </w:r>
      <w:r w:rsidR="00856C6E" w:rsidRPr="00EA447F">
        <w:rPr>
          <w:rFonts w:ascii="Times New Roman" w:hAnsi="Times New Roman"/>
          <w:sz w:val="22"/>
          <w:szCs w:val="22"/>
          <w:lang w:val="en-US"/>
        </w:rPr>
        <w:t xml:space="preserve"> </w:t>
      </w:r>
      <w:r w:rsidR="00B90D82">
        <w:rPr>
          <w:rFonts w:ascii="Times New Roman" w:hAnsi="Times New Roman"/>
          <w:sz w:val="22"/>
          <w:szCs w:val="22"/>
          <w:lang w:val="en-US"/>
        </w:rPr>
        <w:fldChar w:fldCharType="begin">
          <w:ffData>
            <w:name w:val="Text13"/>
            <w:enabled/>
            <w:calcOnExit w:val="0"/>
            <w:textInput>
              <w:default w:val="The project investigation grant shall be provided to the Czech entity by the provider of the grant in the Czech Republic; the provider for the Taiwan Participan entities shall be the State of Taiwan."/>
            </w:textInput>
          </w:ffData>
        </w:fldChar>
      </w:r>
      <w:bookmarkStart w:id="6" w:name="Text13"/>
      <w:r w:rsidR="00B90D82">
        <w:rPr>
          <w:rFonts w:ascii="Times New Roman" w:hAnsi="Times New Roman"/>
          <w:sz w:val="22"/>
          <w:szCs w:val="22"/>
          <w:lang w:val="en-US"/>
        </w:rPr>
        <w:instrText xml:space="preserve"> FORMTEXT </w:instrText>
      </w:r>
      <w:r w:rsidR="00B90D82">
        <w:rPr>
          <w:rFonts w:ascii="Times New Roman" w:hAnsi="Times New Roman"/>
          <w:sz w:val="22"/>
          <w:szCs w:val="22"/>
          <w:lang w:val="en-US"/>
        </w:rPr>
      </w:r>
      <w:r w:rsidR="00B90D82">
        <w:rPr>
          <w:rFonts w:ascii="Times New Roman" w:hAnsi="Times New Roman"/>
          <w:sz w:val="22"/>
          <w:szCs w:val="22"/>
          <w:lang w:val="en-US"/>
        </w:rPr>
        <w:fldChar w:fldCharType="separate"/>
      </w:r>
      <w:r w:rsidR="00B90D82">
        <w:rPr>
          <w:rFonts w:ascii="Times New Roman" w:hAnsi="Times New Roman"/>
          <w:noProof/>
          <w:sz w:val="22"/>
          <w:szCs w:val="22"/>
          <w:lang w:val="en-US"/>
        </w:rPr>
        <w:t>The project investigation grant shall be provided to the Czech entity by the provider of the grant in the Czech Republic; the provider for the Taiwan Participan entities shall be the State of Taiwan.</w:t>
      </w:r>
      <w:r w:rsidR="00B90D82">
        <w:rPr>
          <w:rFonts w:ascii="Times New Roman" w:hAnsi="Times New Roman"/>
          <w:sz w:val="22"/>
          <w:szCs w:val="22"/>
          <w:lang w:val="en-US"/>
        </w:rPr>
        <w:fldChar w:fldCharType="end"/>
      </w:r>
      <w:bookmarkEnd w:id="6"/>
    </w:p>
    <w:p w14:paraId="3DE46E6E" w14:textId="77777777" w:rsidR="0046314D" w:rsidRDefault="0046314D">
      <w:pPr>
        <w:autoSpaceDE/>
        <w:autoSpaceDN/>
        <w:rPr>
          <w:rFonts w:ascii="Times New Roman" w:hAnsi="Times New Roman" w:cs="Times New Roman"/>
          <w:sz w:val="22"/>
          <w:szCs w:val="22"/>
          <w:lang w:eastAsia="x-none"/>
        </w:rPr>
      </w:pPr>
      <w:r>
        <w:rPr>
          <w:rFonts w:ascii="Times New Roman" w:hAnsi="Times New Roman"/>
          <w:sz w:val="22"/>
          <w:szCs w:val="22"/>
        </w:rPr>
        <w:br w:type="page"/>
      </w:r>
    </w:p>
    <w:p w14:paraId="143390EB" w14:textId="36A39DAB" w:rsidR="00856C6E" w:rsidRPr="00EA447F" w:rsidRDefault="00CD794E" w:rsidP="00A24857">
      <w:pPr>
        <w:pStyle w:val="Zkladntext"/>
        <w:jc w:val="center"/>
        <w:rPr>
          <w:rFonts w:ascii="Times New Roman" w:hAnsi="Times New Roman"/>
          <w:sz w:val="22"/>
          <w:szCs w:val="22"/>
          <w:lang w:val="en-US"/>
        </w:rPr>
      </w:pPr>
      <w:r w:rsidRPr="00EA447F">
        <w:rPr>
          <w:rFonts w:ascii="Times New Roman" w:hAnsi="Times New Roman"/>
          <w:sz w:val="22"/>
          <w:szCs w:val="22"/>
          <w:lang w:val="en-US"/>
        </w:rPr>
        <w:lastRenderedPageBreak/>
        <w:t>IV.</w:t>
      </w:r>
    </w:p>
    <w:p w14:paraId="194B4CFB" w14:textId="77777777" w:rsidR="00856C6E" w:rsidRPr="00EA447F" w:rsidRDefault="00377B9E" w:rsidP="00A24857">
      <w:pPr>
        <w:pStyle w:val="Zkladntext"/>
        <w:jc w:val="center"/>
        <w:rPr>
          <w:rFonts w:ascii="Times New Roman" w:hAnsi="Times New Roman"/>
          <w:b/>
          <w:sz w:val="22"/>
          <w:szCs w:val="22"/>
          <w:lang w:val="en-US"/>
        </w:rPr>
      </w:pPr>
      <w:r w:rsidRPr="00EA447F">
        <w:rPr>
          <w:rFonts w:ascii="Times New Roman" w:hAnsi="Times New Roman"/>
          <w:b/>
          <w:sz w:val="22"/>
          <w:szCs w:val="22"/>
          <w:lang w:val="en-US"/>
        </w:rPr>
        <w:t>Division of Activities within Collaboration</w:t>
      </w:r>
    </w:p>
    <w:p w14:paraId="78D50934" w14:textId="77777777" w:rsidR="00856C6E" w:rsidRPr="00EA447F" w:rsidRDefault="00856C6E" w:rsidP="00A24857">
      <w:pPr>
        <w:pStyle w:val="Zkladntext"/>
        <w:jc w:val="center"/>
        <w:rPr>
          <w:rFonts w:ascii="Times New Roman" w:hAnsi="Times New Roman"/>
          <w:b/>
          <w:sz w:val="22"/>
          <w:szCs w:val="22"/>
          <w:lang w:val="en-US"/>
        </w:rPr>
      </w:pPr>
    </w:p>
    <w:p w14:paraId="1FCF0FCC" w14:textId="3141263D" w:rsidR="00856C6E" w:rsidRPr="00EA447F" w:rsidRDefault="00377B9E" w:rsidP="00A24857">
      <w:pPr>
        <w:pStyle w:val="Zkladntext"/>
        <w:spacing w:after="120"/>
        <w:rPr>
          <w:rFonts w:ascii="Times New Roman" w:hAnsi="Times New Roman"/>
          <w:sz w:val="22"/>
          <w:szCs w:val="22"/>
          <w:lang w:val="en-US"/>
        </w:rPr>
      </w:pPr>
      <w:r w:rsidRPr="00EA447F">
        <w:rPr>
          <w:rFonts w:ascii="Times New Roman" w:hAnsi="Times New Roman"/>
          <w:sz w:val="22"/>
          <w:szCs w:val="22"/>
          <w:lang w:val="en-US"/>
        </w:rPr>
        <w:t>Within the Collaboration framework the Parties to the Agreement undertake to conduct the following activities</w:t>
      </w:r>
      <w:r w:rsidR="00F134D9">
        <w:rPr>
          <w:rFonts w:ascii="Times New Roman" w:hAnsi="Times New Roman"/>
          <w:sz w:val="22"/>
          <w:szCs w:val="22"/>
          <w:lang w:val="en-US"/>
        </w:rPr>
        <w:t>, as declared in “Common Proposal” of the project</w:t>
      </w:r>
      <w:r w:rsidRPr="00EA447F">
        <w:rPr>
          <w:rFonts w:ascii="Times New Roman" w:hAnsi="Times New Roman"/>
          <w:sz w:val="22"/>
          <w:szCs w:val="22"/>
          <w:lang w:val="en-US"/>
        </w:rPr>
        <w:t>:</w:t>
      </w:r>
    </w:p>
    <w:p w14:paraId="7B7B9402" w14:textId="4EEA175F" w:rsidR="00F134D9" w:rsidRDefault="00F134D9" w:rsidP="00F134D9">
      <w:pPr>
        <w:pStyle w:val="Zkladntext"/>
        <w:spacing w:after="120"/>
        <w:rPr>
          <w:rFonts w:ascii="Times New Roman" w:hAnsi="Times New Roman"/>
          <w:sz w:val="22"/>
          <w:szCs w:val="22"/>
        </w:rPr>
      </w:pPr>
    </w:p>
    <w:tbl>
      <w:tblPr>
        <w:tblW w:w="92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400"/>
        <w:gridCol w:w="5145"/>
        <w:gridCol w:w="1185"/>
      </w:tblGrid>
      <w:tr w:rsidR="00F134D9" w:rsidRPr="00AC6F57" w14:paraId="11BB4992" w14:textId="77777777" w:rsidTr="00D52139">
        <w:tc>
          <w:tcPr>
            <w:tcW w:w="510" w:type="dxa"/>
          </w:tcPr>
          <w:p w14:paraId="6D580035" w14:textId="77777777" w:rsidR="00F134D9" w:rsidRPr="00AC6F57" w:rsidRDefault="00F134D9" w:rsidP="00D52139">
            <w:pPr>
              <w:spacing w:line="288" w:lineRule="auto"/>
              <w:jc w:val="both"/>
              <w:rPr>
                <w:rFonts w:ascii="Cambria" w:eastAsia="Cambria" w:hAnsi="Cambria" w:cs="Cambria"/>
              </w:rPr>
            </w:pPr>
            <w:r w:rsidRPr="00AC6F57">
              <w:rPr>
                <w:rFonts w:ascii="Cambria" w:eastAsia="Cambria" w:hAnsi="Cambria" w:cs="Cambria"/>
                <w:sz w:val="24"/>
                <w:szCs w:val="24"/>
              </w:rPr>
              <w:t>Task no</w:t>
            </w:r>
          </w:p>
        </w:tc>
        <w:tc>
          <w:tcPr>
            <w:tcW w:w="2400" w:type="dxa"/>
          </w:tcPr>
          <w:p w14:paraId="640CDB93" w14:textId="77777777" w:rsidR="00F134D9" w:rsidRPr="00AC6F57" w:rsidRDefault="00F134D9" w:rsidP="00D52139">
            <w:pPr>
              <w:spacing w:line="288" w:lineRule="auto"/>
              <w:jc w:val="both"/>
              <w:rPr>
                <w:rFonts w:ascii="Cambria" w:eastAsia="Cambria" w:hAnsi="Cambria" w:cs="Cambria"/>
              </w:rPr>
            </w:pPr>
            <w:r w:rsidRPr="00AC6F57">
              <w:rPr>
                <w:rFonts w:ascii="Cambria" w:eastAsia="Cambria" w:hAnsi="Cambria" w:cs="Cambria"/>
                <w:sz w:val="24"/>
                <w:szCs w:val="24"/>
              </w:rPr>
              <w:t>Task Name</w:t>
            </w:r>
          </w:p>
        </w:tc>
        <w:tc>
          <w:tcPr>
            <w:tcW w:w="5145" w:type="dxa"/>
          </w:tcPr>
          <w:p w14:paraId="5C508D03" w14:textId="77777777" w:rsidR="00F134D9" w:rsidRPr="00AC6F57" w:rsidRDefault="00F134D9" w:rsidP="00D52139">
            <w:pPr>
              <w:spacing w:line="288" w:lineRule="auto"/>
              <w:jc w:val="both"/>
              <w:rPr>
                <w:rFonts w:ascii="Cambria" w:eastAsia="Cambria" w:hAnsi="Cambria" w:cs="Cambria"/>
              </w:rPr>
            </w:pPr>
            <w:r w:rsidRPr="00AC6F57">
              <w:rPr>
                <w:rFonts w:ascii="Cambria" w:eastAsia="Cambria" w:hAnsi="Cambria" w:cs="Cambria"/>
                <w:sz w:val="24"/>
                <w:szCs w:val="24"/>
              </w:rPr>
              <w:t>Description</w:t>
            </w:r>
          </w:p>
        </w:tc>
        <w:tc>
          <w:tcPr>
            <w:tcW w:w="1185" w:type="dxa"/>
          </w:tcPr>
          <w:p w14:paraId="193E9A89" w14:textId="77777777" w:rsidR="00F134D9" w:rsidRPr="00AC6F57" w:rsidRDefault="00F134D9" w:rsidP="00D52139">
            <w:pPr>
              <w:spacing w:line="288" w:lineRule="auto"/>
              <w:jc w:val="both"/>
              <w:rPr>
                <w:rFonts w:ascii="Cambria" w:eastAsia="Cambria" w:hAnsi="Cambria" w:cs="Cambria"/>
              </w:rPr>
            </w:pPr>
            <w:proofErr w:type="spellStart"/>
            <w:r w:rsidRPr="00AC6F57">
              <w:rPr>
                <w:rFonts w:ascii="Cambria" w:eastAsia="Cambria" w:hAnsi="Cambria" w:cs="Cambria"/>
                <w:sz w:val="24"/>
                <w:szCs w:val="24"/>
              </w:rPr>
              <w:t>Organisation</w:t>
            </w:r>
            <w:proofErr w:type="spellEnd"/>
          </w:p>
        </w:tc>
      </w:tr>
      <w:tr w:rsidR="00F134D9" w:rsidRPr="00AC6F57" w14:paraId="6E3C5DC8" w14:textId="77777777" w:rsidTr="00D52139">
        <w:tc>
          <w:tcPr>
            <w:tcW w:w="510" w:type="dxa"/>
          </w:tcPr>
          <w:p w14:paraId="59022AAC"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1</w:t>
            </w:r>
          </w:p>
        </w:tc>
        <w:tc>
          <w:tcPr>
            <w:tcW w:w="2400" w:type="dxa"/>
          </w:tcPr>
          <w:p w14:paraId="432BF102"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Discover</w:t>
            </w:r>
          </w:p>
        </w:tc>
        <w:tc>
          <w:tcPr>
            <w:tcW w:w="5145" w:type="dxa"/>
          </w:tcPr>
          <w:p w14:paraId="07C9C27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Identify Facilitators, Barriers and Requirements</w:t>
            </w:r>
          </w:p>
        </w:tc>
        <w:tc>
          <w:tcPr>
            <w:tcW w:w="1185" w:type="dxa"/>
          </w:tcPr>
          <w:p w14:paraId="6236999C"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63AFE6F6"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w:t>
            </w:r>
          </w:p>
        </w:tc>
      </w:tr>
      <w:tr w:rsidR="00F134D9" w:rsidRPr="00AC6F57" w14:paraId="5851BBD2" w14:textId="77777777" w:rsidTr="00D52139">
        <w:tc>
          <w:tcPr>
            <w:tcW w:w="510" w:type="dxa"/>
          </w:tcPr>
          <w:p w14:paraId="1CE6A982"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2</w:t>
            </w:r>
          </w:p>
        </w:tc>
        <w:tc>
          <w:tcPr>
            <w:tcW w:w="2400" w:type="dxa"/>
          </w:tcPr>
          <w:p w14:paraId="5801B0C6"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Define</w:t>
            </w:r>
          </w:p>
        </w:tc>
        <w:tc>
          <w:tcPr>
            <w:tcW w:w="5145" w:type="dxa"/>
          </w:tcPr>
          <w:p w14:paraId="53E77FE2"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Map Digital </w:t>
            </w:r>
            <w:proofErr w:type="spellStart"/>
            <w:r w:rsidRPr="00AC6F57">
              <w:rPr>
                <w:rFonts w:ascii="Cambria" w:eastAsia="Cambria" w:hAnsi="Cambria" w:cs="Cambria"/>
                <w:i/>
              </w:rPr>
              <w:t>Biomakers</w:t>
            </w:r>
            <w:proofErr w:type="spellEnd"/>
            <w:r w:rsidRPr="00AC6F57">
              <w:rPr>
                <w:rFonts w:ascii="Cambria" w:eastAsia="Cambria" w:hAnsi="Cambria" w:cs="Cambria"/>
                <w:i/>
              </w:rPr>
              <w:t xml:space="preserve"> for Rehabilitation Analysis</w:t>
            </w:r>
          </w:p>
        </w:tc>
        <w:tc>
          <w:tcPr>
            <w:tcW w:w="1185" w:type="dxa"/>
          </w:tcPr>
          <w:p w14:paraId="7321E6C7"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769F4CC9"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w:t>
            </w:r>
          </w:p>
        </w:tc>
      </w:tr>
      <w:tr w:rsidR="00F134D9" w:rsidRPr="00AC6F57" w14:paraId="627D479E" w14:textId="77777777" w:rsidTr="00D52139">
        <w:tc>
          <w:tcPr>
            <w:tcW w:w="510" w:type="dxa"/>
          </w:tcPr>
          <w:p w14:paraId="529F4A6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3</w:t>
            </w:r>
          </w:p>
        </w:tc>
        <w:tc>
          <w:tcPr>
            <w:tcW w:w="2400" w:type="dxa"/>
          </w:tcPr>
          <w:p w14:paraId="43F6D0A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Develop</w:t>
            </w:r>
          </w:p>
        </w:tc>
        <w:tc>
          <w:tcPr>
            <w:tcW w:w="5145" w:type="dxa"/>
          </w:tcPr>
          <w:p w14:paraId="6EAE5739"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Product design (Wearable Device &amp; Gamification Platform) </w:t>
            </w:r>
          </w:p>
          <w:p w14:paraId="31552264"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Development and Technology Exploration</w:t>
            </w:r>
          </w:p>
        </w:tc>
        <w:tc>
          <w:tcPr>
            <w:tcW w:w="1185" w:type="dxa"/>
          </w:tcPr>
          <w:p w14:paraId="2A151365"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0595E4F5"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w:t>
            </w:r>
          </w:p>
        </w:tc>
      </w:tr>
      <w:tr w:rsidR="00F134D9" w:rsidRPr="00AC6F57" w14:paraId="31EEB50C" w14:textId="77777777" w:rsidTr="00D52139">
        <w:tc>
          <w:tcPr>
            <w:tcW w:w="510" w:type="dxa"/>
          </w:tcPr>
          <w:p w14:paraId="7B317693"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4</w:t>
            </w:r>
          </w:p>
        </w:tc>
        <w:tc>
          <w:tcPr>
            <w:tcW w:w="2400" w:type="dxa"/>
          </w:tcPr>
          <w:p w14:paraId="339EE11C"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Deliver</w:t>
            </w:r>
          </w:p>
        </w:tc>
        <w:tc>
          <w:tcPr>
            <w:tcW w:w="5145" w:type="dxa"/>
          </w:tcPr>
          <w:p w14:paraId="712EC4D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Prototyping and Testing </w:t>
            </w:r>
          </w:p>
        </w:tc>
        <w:tc>
          <w:tcPr>
            <w:tcW w:w="1185" w:type="dxa"/>
          </w:tcPr>
          <w:p w14:paraId="2A415101"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26CD6D81"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w:t>
            </w:r>
          </w:p>
        </w:tc>
      </w:tr>
      <w:tr w:rsidR="00F134D9" w:rsidRPr="00AC6F57" w14:paraId="07BBE25E" w14:textId="77777777" w:rsidTr="00D52139">
        <w:tc>
          <w:tcPr>
            <w:tcW w:w="510" w:type="dxa"/>
          </w:tcPr>
          <w:p w14:paraId="2DA45644"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5</w:t>
            </w:r>
          </w:p>
        </w:tc>
        <w:tc>
          <w:tcPr>
            <w:tcW w:w="2400" w:type="dxa"/>
          </w:tcPr>
          <w:p w14:paraId="148E3E6E" w14:textId="77777777" w:rsidR="00F134D9" w:rsidRPr="00AC6F57" w:rsidRDefault="00F134D9" w:rsidP="00D52139">
            <w:pPr>
              <w:spacing w:line="288" w:lineRule="auto"/>
              <w:rPr>
                <w:rFonts w:ascii="Cambria" w:eastAsia="Cambria" w:hAnsi="Cambria" w:cs="Cambria"/>
                <w:i/>
              </w:rPr>
            </w:pPr>
            <w:r w:rsidRPr="00AC6F57">
              <w:rPr>
                <w:rFonts w:ascii="Cambria" w:eastAsia="Cambria" w:hAnsi="Cambria" w:cs="Cambria"/>
                <w:i/>
              </w:rPr>
              <w:t xml:space="preserve">System Planning and Wearable Device Technology Integration   </w:t>
            </w:r>
          </w:p>
        </w:tc>
        <w:tc>
          <w:tcPr>
            <w:tcW w:w="5145" w:type="dxa"/>
          </w:tcPr>
          <w:p w14:paraId="2FFDBFA1" w14:textId="77777777" w:rsidR="00F134D9" w:rsidRPr="00AC6F57" w:rsidRDefault="00F134D9" w:rsidP="00D52139">
            <w:pPr>
              <w:spacing w:line="288" w:lineRule="auto"/>
              <w:jc w:val="both"/>
              <w:rPr>
                <w:rFonts w:ascii="Cambria" w:eastAsia="Cambria" w:hAnsi="Cambria" w:cs="Cambria"/>
                <w:i/>
              </w:rPr>
            </w:pPr>
            <w:proofErr w:type="spellStart"/>
            <w:r w:rsidRPr="00AC6F57">
              <w:rPr>
                <w:rFonts w:ascii="Cambria" w:eastAsia="Cambria" w:hAnsi="Cambria" w:cs="Cambria"/>
                <w:i/>
              </w:rPr>
              <w:t>sEMG</w:t>
            </w:r>
            <w:proofErr w:type="spellEnd"/>
            <w:r w:rsidRPr="00AC6F57">
              <w:rPr>
                <w:rFonts w:ascii="Cambria" w:eastAsia="Cambria" w:hAnsi="Cambria" w:cs="Cambria"/>
                <w:i/>
              </w:rPr>
              <w:t xml:space="preserve"> Measurement Technology</w:t>
            </w:r>
          </w:p>
        </w:tc>
        <w:tc>
          <w:tcPr>
            <w:tcW w:w="1185" w:type="dxa"/>
          </w:tcPr>
          <w:p w14:paraId="34AD49C6"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76F3F2F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w:t>
            </w:r>
          </w:p>
        </w:tc>
      </w:tr>
      <w:tr w:rsidR="00F134D9" w:rsidRPr="00AC6F57" w14:paraId="1D4F0D06" w14:textId="77777777" w:rsidTr="00D52139">
        <w:tc>
          <w:tcPr>
            <w:tcW w:w="510" w:type="dxa"/>
          </w:tcPr>
          <w:p w14:paraId="4DE7E951"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6</w:t>
            </w:r>
          </w:p>
        </w:tc>
        <w:tc>
          <w:tcPr>
            <w:tcW w:w="2400" w:type="dxa"/>
          </w:tcPr>
          <w:p w14:paraId="54EEB8F8" w14:textId="77777777" w:rsidR="00F134D9" w:rsidRPr="00AC6F57" w:rsidRDefault="00F134D9" w:rsidP="00D52139">
            <w:pPr>
              <w:jc w:val="both"/>
              <w:rPr>
                <w:rFonts w:ascii="Cambria" w:eastAsia="Cambria" w:hAnsi="Cambria" w:cs="Cambria"/>
                <w:i/>
              </w:rPr>
            </w:pPr>
            <w:r w:rsidRPr="00AC6F57">
              <w:rPr>
                <w:rFonts w:ascii="Cambria" w:eastAsia="Cambria" w:hAnsi="Cambria" w:cs="Cambria"/>
                <w:i/>
              </w:rPr>
              <w:t xml:space="preserve">Game Design </w:t>
            </w:r>
          </w:p>
        </w:tc>
        <w:tc>
          <w:tcPr>
            <w:tcW w:w="5145" w:type="dxa"/>
          </w:tcPr>
          <w:p w14:paraId="653AD53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Czech Scene/Taiwan Scene </w:t>
            </w:r>
          </w:p>
        </w:tc>
        <w:tc>
          <w:tcPr>
            <w:tcW w:w="1185" w:type="dxa"/>
          </w:tcPr>
          <w:p w14:paraId="1D117D23"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42FA745E" w14:textId="77777777" w:rsidR="00F134D9" w:rsidRPr="00AC6F57" w:rsidRDefault="00F134D9" w:rsidP="00D52139">
            <w:pPr>
              <w:spacing w:line="288" w:lineRule="auto"/>
              <w:jc w:val="both"/>
              <w:rPr>
                <w:rFonts w:ascii="Cambria" w:eastAsia="Cambria" w:hAnsi="Cambria" w:cs="Cambria"/>
                <w:i/>
              </w:rPr>
            </w:pPr>
          </w:p>
        </w:tc>
      </w:tr>
      <w:tr w:rsidR="00F134D9" w:rsidRPr="00AC6F57" w14:paraId="195F0700" w14:textId="77777777" w:rsidTr="00D52139">
        <w:tc>
          <w:tcPr>
            <w:tcW w:w="510" w:type="dxa"/>
          </w:tcPr>
          <w:p w14:paraId="7CB34E9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7</w:t>
            </w:r>
          </w:p>
        </w:tc>
        <w:tc>
          <w:tcPr>
            <w:tcW w:w="2400" w:type="dxa"/>
          </w:tcPr>
          <w:p w14:paraId="05DB8FB1" w14:textId="77777777" w:rsidR="00F134D9" w:rsidRPr="00AC6F57" w:rsidRDefault="00F134D9" w:rsidP="00D52139">
            <w:pPr>
              <w:spacing w:line="288" w:lineRule="auto"/>
              <w:jc w:val="both"/>
              <w:rPr>
                <w:rFonts w:ascii="Cambria" w:eastAsia="Cambria" w:hAnsi="Cambria" w:cs="Cambria"/>
                <w:i/>
              </w:rPr>
            </w:pPr>
          </w:p>
          <w:p w14:paraId="532424AF"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Gamification </w:t>
            </w:r>
          </w:p>
          <w:p w14:paraId="2CA02DEF"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and </w:t>
            </w:r>
          </w:p>
          <w:p w14:paraId="180EF3EE"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Localization (Czech)</w:t>
            </w:r>
          </w:p>
        </w:tc>
        <w:tc>
          <w:tcPr>
            <w:tcW w:w="5145" w:type="dxa"/>
          </w:tcPr>
          <w:p w14:paraId="10B0BD97"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Design of games that will serve as motivation for rehabilitation exercise. Design will consider cultural background and technology acceptance.  Comparative analysis of Taiwanese and Czech design will be performed jointly by Taiwan and Czech partners.</w:t>
            </w:r>
          </w:p>
        </w:tc>
        <w:tc>
          <w:tcPr>
            <w:tcW w:w="1185" w:type="dxa"/>
          </w:tcPr>
          <w:p w14:paraId="50FA759B" w14:textId="77777777" w:rsidR="00AC6F57" w:rsidRPr="00AC6F57" w:rsidRDefault="00AC6F57" w:rsidP="00AC6F57">
            <w:pPr>
              <w:spacing w:line="288" w:lineRule="auto"/>
              <w:jc w:val="both"/>
              <w:rPr>
                <w:rFonts w:ascii="Cambria" w:eastAsia="Cambria" w:hAnsi="Cambria" w:cs="Cambria"/>
                <w:i/>
              </w:rPr>
            </w:pPr>
            <w:r w:rsidRPr="00AC6F57">
              <w:rPr>
                <w:rFonts w:ascii="Cambria" w:eastAsia="Cambria" w:hAnsi="Cambria" w:cs="Cambria"/>
                <w:i/>
              </w:rPr>
              <w:t>CTU/TUL</w:t>
            </w:r>
          </w:p>
          <w:p w14:paraId="51D95357" w14:textId="79035DCE" w:rsidR="00AC6F57" w:rsidRPr="00AC6F57" w:rsidRDefault="00AC6F57" w:rsidP="00D52139">
            <w:pPr>
              <w:spacing w:line="288" w:lineRule="auto"/>
              <w:jc w:val="both"/>
              <w:rPr>
                <w:rFonts w:ascii="Cambria" w:eastAsia="Cambria" w:hAnsi="Cambria" w:cs="Cambria"/>
                <w:i/>
              </w:rPr>
            </w:pPr>
          </w:p>
        </w:tc>
      </w:tr>
      <w:tr w:rsidR="00F134D9" w:rsidRPr="00AC6F57" w14:paraId="40F7CF5D" w14:textId="77777777" w:rsidTr="00D52139">
        <w:tc>
          <w:tcPr>
            <w:tcW w:w="510" w:type="dxa"/>
          </w:tcPr>
          <w:p w14:paraId="6D9C4F08"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8</w:t>
            </w:r>
          </w:p>
        </w:tc>
        <w:tc>
          <w:tcPr>
            <w:tcW w:w="2400" w:type="dxa"/>
          </w:tcPr>
          <w:p w14:paraId="2090E36A" w14:textId="77777777" w:rsidR="00F134D9" w:rsidRPr="00AC6F57" w:rsidRDefault="00F134D9" w:rsidP="00D52139">
            <w:pPr>
              <w:spacing w:line="288" w:lineRule="auto"/>
              <w:jc w:val="both"/>
              <w:rPr>
                <w:rFonts w:ascii="Cambria" w:eastAsia="Cambria" w:hAnsi="Cambria" w:cs="Cambria"/>
                <w:i/>
              </w:rPr>
            </w:pPr>
          </w:p>
          <w:p w14:paraId="71711692"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Gamification </w:t>
            </w:r>
          </w:p>
          <w:p w14:paraId="1A7BE0A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and </w:t>
            </w:r>
          </w:p>
          <w:p w14:paraId="1D66BCE4"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Localization (Taiwan)</w:t>
            </w:r>
          </w:p>
        </w:tc>
        <w:tc>
          <w:tcPr>
            <w:tcW w:w="5145" w:type="dxa"/>
          </w:tcPr>
          <w:p w14:paraId="09693639"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Design of games that will serve as motivation for rehabilitation exercise. Design will consider cultural background and technology acceptance.  Comparative analysis of Taiwanese and Czech design will be performed jointly by Taiwan and Czech partners.</w:t>
            </w:r>
          </w:p>
        </w:tc>
        <w:tc>
          <w:tcPr>
            <w:tcW w:w="1185" w:type="dxa"/>
          </w:tcPr>
          <w:p w14:paraId="5E3BEB83" w14:textId="77777777" w:rsidR="00AC6F57" w:rsidRPr="00AC6F57" w:rsidRDefault="00AC6F57" w:rsidP="00AC6F57">
            <w:pPr>
              <w:spacing w:line="288" w:lineRule="auto"/>
              <w:jc w:val="both"/>
              <w:rPr>
                <w:rFonts w:ascii="Cambria" w:eastAsia="Cambria" w:hAnsi="Cambria" w:cs="Cambria"/>
                <w:i/>
              </w:rPr>
            </w:pPr>
            <w:r w:rsidRPr="00AC6F57">
              <w:rPr>
                <w:rFonts w:ascii="Cambria" w:eastAsia="Cambria" w:hAnsi="Cambria" w:cs="Cambria"/>
                <w:i/>
              </w:rPr>
              <w:t>NCKU/</w:t>
            </w:r>
          </w:p>
          <w:p w14:paraId="3BC6FAB9" w14:textId="77777777" w:rsidR="00AC6F57" w:rsidRPr="00AC6F57" w:rsidRDefault="00AC6F57" w:rsidP="00AC6F57">
            <w:pPr>
              <w:spacing w:line="288" w:lineRule="auto"/>
              <w:jc w:val="both"/>
              <w:rPr>
                <w:rFonts w:ascii="Cambria" w:eastAsia="Cambria" w:hAnsi="Cambria" w:cs="Cambria"/>
                <w:i/>
              </w:rPr>
            </w:pPr>
            <w:r w:rsidRPr="00AC6F57">
              <w:rPr>
                <w:rFonts w:ascii="Cambria" w:eastAsia="Cambria" w:hAnsi="Cambria" w:cs="Cambria"/>
                <w:i/>
              </w:rPr>
              <w:t>MIRDC</w:t>
            </w:r>
          </w:p>
          <w:p w14:paraId="71901EBB" w14:textId="77777777" w:rsidR="00F134D9" w:rsidRPr="00AC6F57" w:rsidRDefault="00F134D9" w:rsidP="00AC6F57">
            <w:pPr>
              <w:spacing w:line="288" w:lineRule="auto"/>
              <w:jc w:val="both"/>
              <w:rPr>
                <w:rFonts w:ascii="Cambria" w:eastAsia="Cambria" w:hAnsi="Cambria" w:cs="Cambria"/>
                <w:i/>
              </w:rPr>
            </w:pPr>
          </w:p>
        </w:tc>
      </w:tr>
      <w:tr w:rsidR="00F134D9" w:rsidRPr="00AC6F57" w14:paraId="78FD882D" w14:textId="77777777" w:rsidTr="00D52139">
        <w:tc>
          <w:tcPr>
            <w:tcW w:w="510" w:type="dxa"/>
          </w:tcPr>
          <w:p w14:paraId="7DDAFE1F"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9</w:t>
            </w:r>
          </w:p>
        </w:tc>
        <w:tc>
          <w:tcPr>
            <w:tcW w:w="2400" w:type="dxa"/>
          </w:tcPr>
          <w:p w14:paraId="5553D536" w14:textId="77777777" w:rsidR="00F134D9" w:rsidRPr="00AC6F57" w:rsidRDefault="00F134D9" w:rsidP="00D52139">
            <w:pPr>
              <w:spacing w:line="288" w:lineRule="auto"/>
              <w:jc w:val="both"/>
              <w:rPr>
                <w:rFonts w:ascii="Cambria" w:eastAsia="Cambria" w:hAnsi="Cambria" w:cs="Cambria"/>
                <w:i/>
              </w:rPr>
            </w:pPr>
          </w:p>
          <w:p w14:paraId="0C274C77"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User Interface</w:t>
            </w:r>
          </w:p>
          <w:p w14:paraId="5AAD2E85"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Design /</w:t>
            </w:r>
          </w:p>
          <w:p w14:paraId="40DE947C"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User Experience</w:t>
            </w:r>
          </w:p>
          <w:p w14:paraId="35F32FAA"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Study (Czech)</w:t>
            </w:r>
          </w:p>
        </w:tc>
        <w:tc>
          <w:tcPr>
            <w:tcW w:w="5145" w:type="dxa"/>
          </w:tcPr>
          <w:p w14:paraId="4D7865B2"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User interface design has to consider user characteristics, technology skills, etc. </w:t>
            </w:r>
            <w:proofErr w:type="gramStart"/>
            <w:r w:rsidRPr="00AC6F57">
              <w:rPr>
                <w:rFonts w:ascii="Cambria" w:eastAsia="Cambria" w:hAnsi="Cambria" w:cs="Cambria"/>
                <w:i/>
              </w:rPr>
              <w:t>Similarly</w:t>
            </w:r>
            <w:proofErr w:type="gramEnd"/>
            <w:r w:rsidRPr="00AC6F57">
              <w:rPr>
                <w:rFonts w:ascii="Cambria" w:eastAsia="Cambria" w:hAnsi="Cambria" w:cs="Cambria"/>
                <w:i/>
              </w:rPr>
              <w:t xml:space="preserve"> to gaming design it will consider cultural background. Joint comparative analysis (TW/CZ) will be performed.</w:t>
            </w:r>
          </w:p>
        </w:tc>
        <w:tc>
          <w:tcPr>
            <w:tcW w:w="1185" w:type="dxa"/>
          </w:tcPr>
          <w:p w14:paraId="1EE24ECF"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w:t>
            </w:r>
          </w:p>
          <w:p w14:paraId="6AF6195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TUL/</w:t>
            </w:r>
          </w:p>
          <w:p w14:paraId="7E360227" w14:textId="77777777" w:rsidR="00F134D9" w:rsidRPr="00AC6F57" w:rsidRDefault="00F134D9" w:rsidP="00D52139">
            <w:pPr>
              <w:spacing w:line="288" w:lineRule="auto"/>
              <w:jc w:val="both"/>
              <w:rPr>
                <w:rFonts w:ascii="Cambria" w:eastAsia="Cambria" w:hAnsi="Cambria" w:cs="Cambria"/>
                <w:i/>
              </w:rPr>
            </w:pPr>
            <w:proofErr w:type="spellStart"/>
            <w:r w:rsidRPr="00AC6F57">
              <w:rPr>
                <w:rFonts w:ascii="Cambria" w:eastAsia="Cambria" w:hAnsi="Cambria" w:cs="Cambria"/>
                <w:i/>
              </w:rPr>
              <w:t>Embitron</w:t>
            </w:r>
            <w:proofErr w:type="spellEnd"/>
          </w:p>
        </w:tc>
      </w:tr>
      <w:tr w:rsidR="00F134D9" w:rsidRPr="00AC6F57" w14:paraId="5FD42720" w14:textId="77777777" w:rsidTr="00D52139">
        <w:tc>
          <w:tcPr>
            <w:tcW w:w="510" w:type="dxa"/>
          </w:tcPr>
          <w:p w14:paraId="315E29D9"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10</w:t>
            </w:r>
          </w:p>
        </w:tc>
        <w:tc>
          <w:tcPr>
            <w:tcW w:w="2400" w:type="dxa"/>
          </w:tcPr>
          <w:p w14:paraId="04783B48"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User Interface</w:t>
            </w:r>
          </w:p>
          <w:p w14:paraId="1386FDA5"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Design /</w:t>
            </w:r>
          </w:p>
          <w:p w14:paraId="3CBD572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User Experience</w:t>
            </w:r>
          </w:p>
          <w:p w14:paraId="46C5D74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Study (Taiwan)</w:t>
            </w:r>
          </w:p>
        </w:tc>
        <w:tc>
          <w:tcPr>
            <w:tcW w:w="5145" w:type="dxa"/>
          </w:tcPr>
          <w:p w14:paraId="2EDF88C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User interface design has to consider user characteristics, technology skills, etc. </w:t>
            </w:r>
            <w:proofErr w:type="gramStart"/>
            <w:r w:rsidRPr="00AC6F57">
              <w:rPr>
                <w:rFonts w:ascii="Cambria" w:eastAsia="Cambria" w:hAnsi="Cambria" w:cs="Cambria"/>
                <w:i/>
              </w:rPr>
              <w:t>Similarly</w:t>
            </w:r>
            <w:proofErr w:type="gramEnd"/>
            <w:r w:rsidRPr="00AC6F57">
              <w:rPr>
                <w:rFonts w:ascii="Cambria" w:eastAsia="Cambria" w:hAnsi="Cambria" w:cs="Cambria"/>
                <w:i/>
              </w:rPr>
              <w:t xml:space="preserve"> to gaming design it will consider cultural background. Joint comparative analysis (TW/CZ) will be performed.</w:t>
            </w:r>
          </w:p>
        </w:tc>
        <w:tc>
          <w:tcPr>
            <w:tcW w:w="1185" w:type="dxa"/>
          </w:tcPr>
          <w:p w14:paraId="508FA5B8"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31D552BF"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MIRDC</w:t>
            </w:r>
          </w:p>
        </w:tc>
      </w:tr>
      <w:tr w:rsidR="00F134D9" w:rsidRPr="00AC6F57" w14:paraId="71240E26" w14:textId="77777777" w:rsidTr="00D52139">
        <w:tc>
          <w:tcPr>
            <w:tcW w:w="510" w:type="dxa"/>
          </w:tcPr>
          <w:p w14:paraId="68EDEA3D"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11</w:t>
            </w:r>
          </w:p>
        </w:tc>
        <w:tc>
          <w:tcPr>
            <w:tcW w:w="2400" w:type="dxa"/>
          </w:tcPr>
          <w:p w14:paraId="0A400A6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Software /</w:t>
            </w:r>
          </w:p>
          <w:p w14:paraId="55DC5FB2"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Hardware Integration  (Czech)</w:t>
            </w:r>
          </w:p>
        </w:tc>
        <w:tc>
          <w:tcPr>
            <w:tcW w:w="5145" w:type="dxa"/>
          </w:tcPr>
          <w:p w14:paraId="02500BAE"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User interface design has to consider user characteristics, technology skills, etc. </w:t>
            </w:r>
            <w:proofErr w:type="gramStart"/>
            <w:r w:rsidRPr="00AC6F57">
              <w:rPr>
                <w:rFonts w:ascii="Cambria" w:eastAsia="Cambria" w:hAnsi="Cambria" w:cs="Cambria"/>
                <w:i/>
              </w:rPr>
              <w:t>Similarly</w:t>
            </w:r>
            <w:proofErr w:type="gramEnd"/>
            <w:r w:rsidRPr="00AC6F57">
              <w:rPr>
                <w:rFonts w:ascii="Cambria" w:eastAsia="Cambria" w:hAnsi="Cambria" w:cs="Cambria"/>
                <w:i/>
              </w:rPr>
              <w:t xml:space="preserve"> to gaming design it will consider cultural background. Joint comparative analysis (TW/CZ) will be performed.</w:t>
            </w:r>
          </w:p>
        </w:tc>
        <w:tc>
          <w:tcPr>
            <w:tcW w:w="1185" w:type="dxa"/>
          </w:tcPr>
          <w:p w14:paraId="53DCC7C9"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w:t>
            </w:r>
          </w:p>
          <w:p w14:paraId="57E93EFD"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TUL/</w:t>
            </w:r>
          </w:p>
          <w:p w14:paraId="2A226001" w14:textId="77777777" w:rsidR="00F134D9" w:rsidRPr="00AC6F57" w:rsidRDefault="00F134D9" w:rsidP="00D52139">
            <w:pPr>
              <w:spacing w:line="288" w:lineRule="auto"/>
              <w:jc w:val="both"/>
              <w:rPr>
                <w:rFonts w:ascii="Cambria" w:eastAsia="Cambria" w:hAnsi="Cambria" w:cs="Cambria"/>
                <w:i/>
              </w:rPr>
            </w:pPr>
            <w:proofErr w:type="spellStart"/>
            <w:r w:rsidRPr="00AC6F57">
              <w:rPr>
                <w:rFonts w:ascii="Cambria" w:eastAsia="Cambria" w:hAnsi="Cambria" w:cs="Cambria"/>
                <w:i/>
              </w:rPr>
              <w:t>Embitron</w:t>
            </w:r>
            <w:proofErr w:type="spellEnd"/>
          </w:p>
          <w:p w14:paraId="03C9D604" w14:textId="77777777" w:rsidR="00F134D9" w:rsidRPr="00AC6F57" w:rsidRDefault="00F134D9" w:rsidP="00D52139">
            <w:pPr>
              <w:spacing w:line="288" w:lineRule="auto"/>
              <w:jc w:val="both"/>
              <w:rPr>
                <w:rFonts w:ascii="Cambria" w:eastAsia="Cambria" w:hAnsi="Cambria" w:cs="Cambria"/>
                <w:i/>
              </w:rPr>
            </w:pPr>
          </w:p>
        </w:tc>
      </w:tr>
      <w:tr w:rsidR="00F134D9" w:rsidRPr="00AC6F57" w14:paraId="33A81DC5" w14:textId="77777777" w:rsidTr="00D52139">
        <w:tc>
          <w:tcPr>
            <w:tcW w:w="510" w:type="dxa"/>
          </w:tcPr>
          <w:p w14:paraId="0F3FB893"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12</w:t>
            </w:r>
          </w:p>
        </w:tc>
        <w:tc>
          <w:tcPr>
            <w:tcW w:w="2400" w:type="dxa"/>
          </w:tcPr>
          <w:p w14:paraId="1A98A11E"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Software /</w:t>
            </w:r>
          </w:p>
          <w:p w14:paraId="6C69BAD6"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Hardware Integration (Taiwan)</w:t>
            </w:r>
          </w:p>
        </w:tc>
        <w:tc>
          <w:tcPr>
            <w:tcW w:w="5145" w:type="dxa"/>
          </w:tcPr>
          <w:p w14:paraId="2F3193C3"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User interface design has to consider user characteristics, technology skills, etc. </w:t>
            </w:r>
            <w:proofErr w:type="gramStart"/>
            <w:r w:rsidRPr="00AC6F57">
              <w:rPr>
                <w:rFonts w:ascii="Cambria" w:eastAsia="Cambria" w:hAnsi="Cambria" w:cs="Cambria"/>
                <w:i/>
              </w:rPr>
              <w:t>Similarly</w:t>
            </w:r>
            <w:proofErr w:type="gramEnd"/>
            <w:r w:rsidRPr="00AC6F57">
              <w:rPr>
                <w:rFonts w:ascii="Cambria" w:eastAsia="Cambria" w:hAnsi="Cambria" w:cs="Cambria"/>
                <w:i/>
              </w:rPr>
              <w:t xml:space="preserve"> to gaming design it will consider cultural background. Joint comparative analysis (TW/CZ) will be performed.</w:t>
            </w:r>
          </w:p>
        </w:tc>
        <w:tc>
          <w:tcPr>
            <w:tcW w:w="1185" w:type="dxa"/>
          </w:tcPr>
          <w:p w14:paraId="1BFE6899"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09FF775F"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MIRDC</w:t>
            </w:r>
          </w:p>
          <w:p w14:paraId="28933D6C" w14:textId="77777777" w:rsidR="00F134D9" w:rsidRPr="00AC6F57" w:rsidRDefault="00F134D9" w:rsidP="00D52139">
            <w:pPr>
              <w:spacing w:line="288" w:lineRule="auto"/>
              <w:jc w:val="both"/>
              <w:rPr>
                <w:rFonts w:ascii="Cambria" w:eastAsia="Cambria" w:hAnsi="Cambria" w:cs="Cambria"/>
                <w:i/>
              </w:rPr>
            </w:pPr>
          </w:p>
        </w:tc>
      </w:tr>
      <w:tr w:rsidR="00F134D9" w:rsidRPr="00AC6F57" w14:paraId="3CD6F23E" w14:textId="77777777" w:rsidTr="00D52139">
        <w:tc>
          <w:tcPr>
            <w:tcW w:w="510" w:type="dxa"/>
          </w:tcPr>
          <w:p w14:paraId="538AD79F"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lastRenderedPageBreak/>
              <w:t>13</w:t>
            </w:r>
          </w:p>
        </w:tc>
        <w:tc>
          <w:tcPr>
            <w:tcW w:w="2400" w:type="dxa"/>
          </w:tcPr>
          <w:p w14:paraId="107ECC6D"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Validation  Testing</w:t>
            </w:r>
          </w:p>
        </w:tc>
        <w:tc>
          <w:tcPr>
            <w:tcW w:w="5145" w:type="dxa"/>
          </w:tcPr>
          <w:p w14:paraId="6B752705"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User interface design has to consider user characteristics, technology skills, etc. </w:t>
            </w:r>
            <w:proofErr w:type="gramStart"/>
            <w:r w:rsidRPr="00AC6F57">
              <w:rPr>
                <w:rFonts w:ascii="Cambria" w:eastAsia="Cambria" w:hAnsi="Cambria" w:cs="Cambria"/>
                <w:i/>
              </w:rPr>
              <w:t>Similarly</w:t>
            </w:r>
            <w:proofErr w:type="gramEnd"/>
            <w:r w:rsidRPr="00AC6F57">
              <w:rPr>
                <w:rFonts w:ascii="Cambria" w:eastAsia="Cambria" w:hAnsi="Cambria" w:cs="Cambria"/>
                <w:i/>
              </w:rPr>
              <w:t xml:space="preserve"> to gaming design it will consider cultural background. Joint comparative analysis (TW/CZ) will be performed.</w:t>
            </w:r>
          </w:p>
        </w:tc>
        <w:tc>
          <w:tcPr>
            <w:tcW w:w="1185" w:type="dxa"/>
          </w:tcPr>
          <w:p w14:paraId="0866D837"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6C8170F2"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w:t>
            </w:r>
          </w:p>
        </w:tc>
      </w:tr>
      <w:tr w:rsidR="00F134D9" w:rsidRPr="00AC6F57" w14:paraId="0A850121" w14:textId="77777777" w:rsidTr="00D52139">
        <w:tc>
          <w:tcPr>
            <w:tcW w:w="510" w:type="dxa"/>
          </w:tcPr>
          <w:p w14:paraId="1D1817F5"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14</w:t>
            </w:r>
          </w:p>
        </w:tc>
        <w:tc>
          <w:tcPr>
            <w:tcW w:w="2400" w:type="dxa"/>
          </w:tcPr>
          <w:p w14:paraId="405BC6E7"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Gait Analysis and Database Construction </w:t>
            </w:r>
          </w:p>
        </w:tc>
        <w:tc>
          <w:tcPr>
            <w:tcW w:w="5145" w:type="dxa"/>
          </w:tcPr>
          <w:p w14:paraId="1BEA6EE7"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Databases for acquired data will be designed by university partners and implemented by the industrial partner. It will serve as a source of data for AI algorithms - training of machine learning models.</w:t>
            </w:r>
          </w:p>
        </w:tc>
        <w:tc>
          <w:tcPr>
            <w:tcW w:w="1185" w:type="dxa"/>
          </w:tcPr>
          <w:p w14:paraId="0BAD456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114B22DC"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CTU/TUL/MIRDC/</w:t>
            </w:r>
            <w:proofErr w:type="spellStart"/>
            <w:r w:rsidRPr="00AC6F57">
              <w:rPr>
                <w:rFonts w:ascii="Cambria" w:eastAsia="Cambria" w:hAnsi="Cambria" w:cs="Cambria"/>
                <w:i/>
              </w:rPr>
              <w:t>Embitron</w:t>
            </w:r>
            <w:proofErr w:type="spellEnd"/>
          </w:p>
        </w:tc>
      </w:tr>
      <w:tr w:rsidR="00F134D9" w:rsidRPr="00AC6F57" w14:paraId="72936BEF" w14:textId="77777777" w:rsidTr="00D52139">
        <w:tc>
          <w:tcPr>
            <w:tcW w:w="510" w:type="dxa"/>
          </w:tcPr>
          <w:p w14:paraId="2B89131A"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15</w:t>
            </w:r>
          </w:p>
        </w:tc>
        <w:tc>
          <w:tcPr>
            <w:tcW w:w="2400" w:type="dxa"/>
          </w:tcPr>
          <w:p w14:paraId="44AE8431"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 xml:space="preserve">Al Model Building (Data Training, Testing, Validation) </w:t>
            </w:r>
          </w:p>
        </w:tc>
        <w:tc>
          <w:tcPr>
            <w:tcW w:w="5145" w:type="dxa"/>
          </w:tcPr>
          <w:p w14:paraId="76122B08"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All partners will participate in the design and implementation of machine learning algorithms for developing models of the rehabilitation process.</w:t>
            </w:r>
          </w:p>
        </w:tc>
        <w:tc>
          <w:tcPr>
            <w:tcW w:w="1185" w:type="dxa"/>
          </w:tcPr>
          <w:p w14:paraId="3209CCF1"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3D07F6E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 MIRDC/</w:t>
            </w:r>
          </w:p>
          <w:p w14:paraId="75986624" w14:textId="77777777" w:rsidR="00F134D9" w:rsidRPr="00AC6F57" w:rsidRDefault="00F134D9" w:rsidP="00D52139">
            <w:pPr>
              <w:spacing w:line="288" w:lineRule="auto"/>
              <w:jc w:val="both"/>
              <w:rPr>
                <w:rFonts w:ascii="Cambria" w:eastAsia="Cambria" w:hAnsi="Cambria" w:cs="Cambria"/>
                <w:i/>
              </w:rPr>
            </w:pPr>
            <w:proofErr w:type="spellStart"/>
            <w:r w:rsidRPr="00AC6F57">
              <w:rPr>
                <w:rFonts w:ascii="Cambria" w:eastAsia="Cambria" w:hAnsi="Cambria" w:cs="Cambria"/>
                <w:i/>
              </w:rPr>
              <w:t>Embitron</w:t>
            </w:r>
            <w:proofErr w:type="spellEnd"/>
          </w:p>
        </w:tc>
      </w:tr>
      <w:tr w:rsidR="00F134D9" w:rsidRPr="00AC6F57" w14:paraId="24A77999" w14:textId="77777777" w:rsidTr="00D52139">
        <w:tc>
          <w:tcPr>
            <w:tcW w:w="510" w:type="dxa"/>
          </w:tcPr>
          <w:p w14:paraId="1CA0AF94"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16</w:t>
            </w:r>
          </w:p>
        </w:tc>
        <w:tc>
          <w:tcPr>
            <w:tcW w:w="2400" w:type="dxa"/>
          </w:tcPr>
          <w:p w14:paraId="5B7C8F10"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IHPSS Go Alive</w:t>
            </w:r>
          </w:p>
          <w:p w14:paraId="548951E5" w14:textId="77777777" w:rsidR="00F134D9" w:rsidRPr="00AC6F57" w:rsidRDefault="00F134D9" w:rsidP="00D52139">
            <w:pPr>
              <w:spacing w:line="288" w:lineRule="auto"/>
              <w:jc w:val="both"/>
              <w:rPr>
                <w:rFonts w:ascii="Cambria" w:eastAsia="Cambria" w:hAnsi="Cambria" w:cs="Cambria"/>
                <w:i/>
              </w:rPr>
            </w:pPr>
          </w:p>
        </w:tc>
        <w:tc>
          <w:tcPr>
            <w:tcW w:w="5145" w:type="dxa"/>
          </w:tcPr>
          <w:p w14:paraId="3317AC69"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System go Alive</w:t>
            </w:r>
          </w:p>
        </w:tc>
        <w:tc>
          <w:tcPr>
            <w:tcW w:w="1185" w:type="dxa"/>
          </w:tcPr>
          <w:p w14:paraId="2E3E1967"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NCKU/</w:t>
            </w:r>
          </w:p>
          <w:p w14:paraId="1F61556B" w14:textId="77777777" w:rsidR="00F134D9" w:rsidRPr="00AC6F57" w:rsidRDefault="00F134D9" w:rsidP="00D52139">
            <w:pPr>
              <w:spacing w:line="288" w:lineRule="auto"/>
              <w:jc w:val="both"/>
              <w:rPr>
                <w:rFonts w:ascii="Cambria" w:eastAsia="Cambria" w:hAnsi="Cambria" w:cs="Cambria"/>
                <w:i/>
              </w:rPr>
            </w:pPr>
            <w:r w:rsidRPr="00AC6F57">
              <w:rPr>
                <w:rFonts w:ascii="Cambria" w:eastAsia="Cambria" w:hAnsi="Cambria" w:cs="Cambria"/>
                <w:i/>
              </w:rPr>
              <w:t>CTU/TUL/ MIRDC/</w:t>
            </w:r>
          </w:p>
          <w:p w14:paraId="7416AAE8" w14:textId="77777777" w:rsidR="00F134D9" w:rsidRPr="00AC6F57" w:rsidRDefault="00F134D9" w:rsidP="00D52139">
            <w:pPr>
              <w:spacing w:line="288" w:lineRule="auto"/>
              <w:jc w:val="both"/>
              <w:rPr>
                <w:rFonts w:ascii="Cambria" w:eastAsia="Cambria" w:hAnsi="Cambria" w:cs="Cambria"/>
                <w:i/>
              </w:rPr>
            </w:pPr>
            <w:proofErr w:type="spellStart"/>
            <w:r w:rsidRPr="00AC6F57">
              <w:rPr>
                <w:rFonts w:ascii="Cambria" w:eastAsia="Cambria" w:hAnsi="Cambria" w:cs="Cambria"/>
                <w:i/>
              </w:rPr>
              <w:t>Embitron</w:t>
            </w:r>
            <w:proofErr w:type="spellEnd"/>
          </w:p>
        </w:tc>
      </w:tr>
    </w:tbl>
    <w:p w14:paraId="058F8117" w14:textId="77777777" w:rsidR="00F134D9" w:rsidRDefault="00F134D9" w:rsidP="00F134D9">
      <w:pPr>
        <w:pStyle w:val="Zkladntext"/>
        <w:spacing w:after="120"/>
        <w:rPr>
          <w:rFonts w:ascii="Times New Roman" w:hAnsi="Times New Roman"/>
          <w:sz w:val="22"/>
          <w:szCs w:val="22"/>
        </w:rPr>
      </w:pPr>
    </w:p>
    <w:p w14:paraId="1D3243B8" w14:textId="77777777" w:rsidR="00856C6E" w:rsidRPr="00EA447F" w:rsidRDefault="00D25E99" w:rsidP="00A24857">
      <w:pPr>
        <w:pStyle w:val="Zkladntext"/>
        <w:jc w:val="center"/>
        <w:rPr>
          <w:rFonts w:ascii="Times New Roman" w:hAnsi="Times New Roman"/>
          <w:sz w:val="22"/>
          <w:szCs w:val="22"/>
          <w:lang w:val="en-US"/>
        </w:rPr>
      </w:pPr>
      <w:r w:rsidRPr="00EA447F">
        <w:rPr>
          <w:rFonts w:ascii="Times New Roman" w:hAnsi="Times New Roman"/>
          <w:sz w:val="22"/>
          <w:szCs w:val="22"/>
          <w:lang w:val="en-US"/>
        </w:rPr>
        <w:t>V.</w:t>
      </w:r>
    </w:p>
    <w:p w14:paraId="2C5CB586" w14:textId="77777777" w:rsidR="00856C6E" w:rsidRPr="00EA447F" w:rsidRDefault="00D25E99" w:rsidP="00A24857">
      <w:pPr>
        <w:pStyle w:val="Zkladntext"/>
        <w:jc w:val="center"/>
        <w:rPr>
          <w:rFonts w:ascii="Times New Roman" w:hAnsi="Times New Roman"/>
          <w:b/>
          <w:sz w:val="22"/>
          <w:szCs w:val="22"/>
          <w:lang w:val="en-US"/>
        </w:rPr>
      </w:pPr>
      <w:r w:rsidRPr="00EA447F">
        <w:rPr>
          <w:rFonts w:ascii="Times New Roman" w:hAnsi="Times New Roman"/>
          <w:b/>
          <w:sz w:val="22"/>
          <w:szCs w:val="22"/>
          <w:lang w:val="en-US"/>
        </w:rPr>
        <w:t xml:space="preserve">Rights to Tangible Assets </w:t>
      </w:r>
    </w:p>
    <w:p w14:paraId="7BAC9AAF" w14:textId="77777777" w:rsidR="00856C6E" w:rsidRPr="00EA447F" w:rsidRDefault="00856C6E" w:rsidP="00A24857">
      <w:pPr>
        <w:pStyle w:val="Zkladntext"/>
        <w:rPr>
          <w:rFonts w:ascii="Times New Roman" w:hAnsi="Times New Roman"/>
          <w:b/>
          <w:sz w:val="22"/>
          <w:szCs w:val="22"/>
          <w:lang w:val="en-US"/>
        </w:rPr>
      </w:pPr>
    </w:p>
    <w:p w14:paraId="27B736F1" w14:textId="77777777" w:rsidR="00856C6E" w:rsidRPr="00EA447F" w:rsidRDefault="00D25E99" w:rsidP="00A24857">
      <w:pPr>
        <w:pStyle w:val="Zkladntext"/>
        <w:rPr>
          <w:rFonts w:ascii="Times New Roman" w:hAnsi="Times New Roman"/>
          <w:sz w:val="22"/>
          <w:szCs w:val="22"/>
          <w:lang w:val="en-US"/>
        </w:rPr>
      </w:pPr>
      <w:r w:rsidRPr="00EA447F">
        <w:rPr>
          <w:rFonts w:ascii="Times New Roman" w:hAnsi="Times New Roman"/>
          <w:sz w:val="22"/>
          <w:szCs w:val="22"/>
          <w:lang w:val="en-US"/>
        </w:rPr>
        <w:t xml:space="preserve">If assets have been created or acquired by joint action of the Parties to the Agreement, such assets shall be in their </w:t>
      </w:r>
      <w:r w:rsidR="008535CE" w:rsidRPr="00EA447F">
        <w:rPr>
          <w:rFonts w:ascii="Times New Roman" w:hAnsi="Times New Roman"/>
          <w:sz w:val="22"/>
          <w:szCs w:val="22"/>
          <w:lang w:val="en-US"/>
        </w:rPr>
        <w:t>divided joint ownership according to the extent to which they participated in the creation of such assets; in doubtful cases</w:t>
      </w:r>
      <w:r w:rsidR="008B01EE" w:rsidRPr="00EA447F">
        <w:rPr>
          <w:rFonts w:ascii="Times New Roman" w:hAnsi="Times New Roman"/>
          <w:sz w:val="22"/>
          <w:szCs w:val="22"/>
          <w:lang w:val="en-US"/>
        </w:rPr>
        <w:t xml:space="preserve"> their</w:t>
      </w:r>
      <w:r w:rsidR="008535CE" w:rsidRPr="00EA447F">
        <w:rPr>
          <w:rFonts w:ascii="Times New Roman" w:hAnsi="Times New Roman"/>
          <w:sz w:val="22"/>
          <w:szCs w:val="22"/>
          <w:lang w:val="en-US"/>
        </w:rPr>
        <w:t xml:space="preserve"> interests are equal.</w:t>
      </w:r>
      <w:r w:rsidR="00856C6E" w:rsidRPr="00EA447F">
        <w:rPr>
          <w:rFonts w:ascii="Times New Roman" w:hAnsi="Times New Roman"/>
          <w:sz w:val="22"/>
          <w:szCs w:val="22"/>
          <w:lang w:val="en-US"/>
        </w:rPr>
        <w:t xml:space="preserve"> </w:t>
      </w:r>
      <w:r w:rsidR="008535CE" w:rsidRPr="00EA447F">
        <w:rPr>
          <w:rFonts w:ascii="Times New Roman" w:hAnsi="Times New Roman"/>
          <w:sz w:val="22"/>
          <w:szCs w:val="22"/>
          <w:lang w:val="en-US"/>
        </w:rPr>
        <w:t>The Parties to the Agreement have an obligation to handle jointly owned assets with due diligence, in particular securing them aga</w:t>
      </w:r>
      <w:r w:rsidR="009A168F" w:rsidRPr="00EA447F">
        <w:rPr>
          <w:rFonts w:ascii="Times New Roman" w:hAnsi="Times New Roman"/>
          <w:sz w:val="22"/>
          <w:szCs w:val="22"/>
          <w:lang w:val="en-US"/>
        </w:rPr>
        <w:t xml:space="preserve">inst damage, loss or theft, while also </w:t>
      </w:r>
      <w:proofErr w:type="spellStart"/>
      <w:r w:rsidR="009A168F" w:rsidRPr="00EA447F">
        <w:rPr>
          <w:rFonts w:ascii="Times New Roman" w:hAnsi="Times New Roman"/>
          <w:sz w:val="22"/>
          <w:szCs w:val="22"/>
          <w:lang w:val="en-US"/>
        </w:rPr>
        <w:t>utilising</w:t>
      </w:r>
      <w:proofErr w:type="spellEnd"/>
      <w:r w:rsidR="009A168F" w:rsidRPr="00EA447F">
        <w:rPr>
          <w:rFonts w:ascii="Times New Roman" w:hAnsi="Times New Roman"/>
          <w:sz w:val="22"/>
          <w:szCs w:val="22"/>
          <w:lang w:val="en-US"/>
        </w:rPr>
        <w:t xml:space="preserve"> them primarily for activities related to the Collaboration.</w:t>
      </w:r>
    </w:p>
    <w:p w14:paraId="3AC38FB2" w14:textId="77777777" w:rsidR="00856C6E" w:rsidRPr="00EA447F" w:rsidRDefault="00856C6E" w:rsidP="00A24857">
      <w:pPr>
        <w:pStyle w:val="Zkladntext"/>
        <w:ind w:left="720"/>
        <w:rPr>
          <w:rFonts w:ascii="Times New Roman" w:hAnsi="Times New Roman"/>
          <w:sz w:val="22"/>
          <w:szCs w:val="22"/>
          <w:lang w:val="en-US"/>
        </w:rPr>
      </w:pPr>
    </w:p>
    <w:p w14:paraId="7B6C78D3" w14:textId="77777777" w:rsidR="00856C6E" w:rsidRPr="00EA447F" w:rsidRDefault="009A168F" w:rsidP="00A24857">
      <w:pPr>
        <w:suppressAutoHyphens/>
        <w:autoSpaceDE/>
        <w:autoSpaceDN/>
        <w:jc w:val="center"/>
        <w:rPr>
          <w:rFonts w:ascii="Times New Roman" w:hAnsi="Times New Roman" w:cs="Times New Roman"/>
          <w:sz w:val="22"/>
          <w:szCs w:val="22"/>
        </w:rPr>
      </w:pPr>
      <w:r w:rsidRPr="00EA447F">
        <w:rPr>
          <w:rFonts w:ascii="Times New Roman" w:hAnsi="Times New Roman" w:cs="Times New Roman"/>
          <w:sz w:val="22"/>
          <w:szCs w:val="22"/>
        </w:rPr>
        <w:t>VI.</w:t>
      </w:r>
    </w:p>
    <w:p w14:paraId="0B643CB4" w14:textId="77777777" w:rsidR="00856C6E" w:rsidRPr="00EA447F" w:rsidRDefault="009A168F" w:rsidP="00A24857">
      <w:pPr>
        <w:suppressAutoHyphens/>
        <w:autoSpaceDE/>
        <w:autoSpaceDN/>
        <w:jc w:val="center"/>
        <w:rPr>
          <w:rFonts w:ascii="Times New Roman" w:hAnsi="Times New Roman" w:cs="Times New Roman"/>
          <w:b/>
          <w:sz w:val="22"/>
          <w:szCs w:val="22"/>
        </w:rPr>
      </w:pPr>
      <w:r w:rsidRPr="00EA447F">
        <w:rPr>
          <w:rFonts w:ascii="Times New Roman" w:hAnsi="Times New Roman" w:cs="Times New Roman"/>
          <w:b/>
          <w:sz w:val="22"/>
          <w:szCs w:val="22"/>
        </w:rPr>
        <w:t>Intellectual Property Rights</w:t>
      </w:r>
    </w:p>
    <w:p w14:paraId="1F797738" w14:textId="77777777" w:rsidR="00856C6E" w:rsidRPr="00EA447F" w:rsidRDefault="00856C6E" w:rsidP="00A24857">
      <w:pPr>
        <w:suppressAutoHyphens/>
        <w:autoSpaceDE/>
        <w:autoSpaceDN/>
        <w:ind w:left="720"/>
        <w:jc w:val="center"/>
        <w:rPr>
          <w:rFonts w:ascii="Times New Roman" w:hAnsi="Times New Roman" w:cs="Times New Roman"/>
          <w:b/>
          <w:sz w:val="22"/>
          <w:szCs w:val="22"/>
        </w:rPr>
      </w:pPr>
    </w:p>
    <w:p w14:paraId="11DF712B" w14:textId="2C3DBED4" w:rsidR="00856C6E" w:rsidRPr="00EA447F" w:rsidRDefault="009A168F" w:rsidP="005C6F9F">
      <w:pPr>
        <w:numPr>
          <w:ilvl w:val="0"/>
          <w:numId w:val="3"/>
        </w:numPr>
        <w:suppressAutoHyphens/>
        <w:autoSpaceDE/>
        <w:autoSpaceDN/>
        <w:ind w:left="284" w:hanging="283"/>
        <w:jc w:val="both"/>
        <w:rPr>
          <w:rFonts w:ascii="Times New Roman" w:hAnsi="Times New Roman" w:cs="Times New Roman"/>
          <w:sz w:val="22"/>
          <w:szCs w:val="22"/>
        </w:rPr>
      </w:pPr>
      <w:r w:rsidRPr="00EA447F">
        <w:rPr>
          <w:rFonts w:ascii="Times New Roman" w:hAnsi="Times New Roman" w:cs="Times New Roman"/>
          <w:sz w:val="22"/>
          <w:szCs w:val="22"/>
        </w:rPr>
        <w:t>The Parties to the Agreement undertake to keep confidential any facts relating to intellectual property regardless of the form and manner of their disclosure or reception until the time such facts are made public.</w:t>
      </w:r>
      <w:r w:rsidR="00856C6E" w:rsidRPr="00EA447F">
        <w:rPr>
          <w:rFonts w:ascii="Times New Roman" w:hAnsi="Times New Roman" w:cs="Times New Roman"/>
          <w:sz w:val="22"/>
          <w:szCs w:val="22"/>
        </w:rPr>
        <w:t xml:space="preserve"> </w:t>
      </w:r>
      <w:r w:rsidRPr="00EA447F">
        <w:rPr>
          <w:rFonts w:ascii="Times New Roman" w:hAnsi="Times New Roman" w:cs="Times New Roman"/>
          <w:sz w:val="22"/>
          <w:szCs w:val="22"/>
        </w:rPr>
        <w:t xml:space="preserve">This obligation does not apply to entities which are entitled to </w:t>
      </w:r>
      <w:r w:rsidR="00F360D9" w:rsidRPr="00EA447F">
        <w:rPr>
          <w:rFonts w:ascii="Times New Roman" w:hAnsi="Times New Roman" w:cs="Times New Roman"/>
          <w:sz w:val="22"/>
          <w:szCs w:val="22"/>
        </w:rPr>
        <w:t xml:space="preserve">have </w:t>
      </w:r>
      <w:r w:rsidRPr="00EA447F">
        <w:rPr>
          <w:rFonts w:ascii="Times New Roman" w:hAnsi="Times New Roman" w:cs="Times New Roman"/>
          <w:sz w:val="22"/>
          <w:szCs w:val="22"/>
        </w:rPr>
        <w:t>access to such information under legal regulations.</w:t>
      </w:r>
      <w:r w:rsidR="00856C6E" w:rsidRPr="00EA447F">
        <w:rPr>
          <w:rFonts w:ascii="Times New Roman" w:hAnsi="Times New Roman" w:cs="Times New Roman"/>
          <w:sz w:val="22"/>
          <w:szCs w:val="22"/>
        </w:rPr>
        <w:t xml:space="preserve"> </w:t>
      </w:r>
      <w:r w:rsidRPr="00EA447F">
        <w:rPr>
          <w:rFonts w:ascii="Times New Roman" w:hAnsi="Times New Roman" w:cs="Times New Roman"/>
          <w:sz w:val="22"/>
          <w:szCs w:val="22"/>
        </w:rPr>
        <w:t xml:space="preserve">The Parties to the Agreement shall also transfer the confidentiality obligation </w:t>
      </w:r>
      <w:r w:rsidR="00AB57C6" w:rsidRPr="00EA447F">
        <w:rPr>
          <w:rFonts w:ascii="Times New Roman" w:hAnsi="Times New Roman" w:cs="Times New Roman"/>
          <w:sz w:val="22"/>
          <w:szCs w:val="22"/>
        </w:rPr>
        <w:t>to their personnel</w:t>
      </w:r>
      <w:r w:rsidRPr="00EA447F">
        <w:rPr>
          <w:rFonts w:ascii="Times New Roman" w:hAnsi="Times New Roman" w:cs="Times New Roman"/>
          <w:sz w:val="22"/>
          <w:szCs w:val="22"/>
        </w:rPr>
        <w:t>.</w:t>
      </w:r>
      <w:r w:rsidR="00856C6E" w:rsidRPr="00EA447F">
        <w:rPr>
          <w:rFonts w:ascii="Times New Roman" w:hAnsi="Times New Roman" w:cs="Times New Roman"/>
          <w:sz w:val="22"/>
          <w:szCs w:val="22"/>
        </w:rPr>
        <w:t xml:space="preserve"> </w:t>
      </w:r>
      <w:r w:rsidRPr="00EA447F">
        <w:rPr>
          <w:rFonts w:ascii="Times New Roman" w:hAnsi="Times New Roman" w:cs="Times New Roman"/>
          <w:sz w:val="22"/>
          <w:szCs w:val="22"/>
        </w:rPr>
        <w:t>For the purposes of this Agreeme</w:t>
      </w:r>
      <w:r w:rsidR="00AB57C6" w:rsidRPr="00EA447F">
        <w:rPr>
          <w:rFonts w:ascii="Times New Roman" w:hAnsi="Times New Roman" w:cs="Times New Roman"/>
          <w:sz w:val="22"/>
          <w:szCs w:val="22"/>
        </w:rPr>
        <w:t>nt</w:t>
      </w:r>
      <w:r w:rsidR="00F360D9" w:rsidRPr="00EA447F">
        <w:rPr>
          <w:rFonts w:ascii="Times New Roman" w:hAnsi="Times New Roman" w:cs="Times New Roman"/>
          <w:sz w:val="22"/>
          <w:szCs w:val="22"/>
        </w:rPr>
        <w:t>,</w:t>
      </w:r>
      <w:r w:rsidR="00AB57C6" w:rsidRPr="00EA447F">
        <w:rPr>
          <w:rFonts w:ascii="Times New Roman" w:hAnsi="Times New Roman" w:cs="Times New Roman"/>
          <w:sz w:val="22"/>
          <w:szCs w:val="22"/>
        </w:rPr>
        <w:t xml:space="preserve"> personnel</w:t>
      </w:r>
      <w:r w:rsidRPr="00EA447F">
        <w:rPr>
          <w:rFonts w:ascii="Times New Roman" w:hAnsi="Times New Roman" w:cs="Times New Roman"/>
          <w:sz w:val="22"/>
          <w:szCs w:val="22"/>
        </w:rPr>
        <w:t xml:space="preserve"> of a Party to the Agreement shall mean</w:t>
      </w:r>
      <w:r w:rsidR="00AB57C6" w:rsidRPr="00EA447F">
        <w:rPr>
          <w:rFonts w:ascii="Times New Roman" w:hAnsi="Times New Roman" w:cs="Times New Roman"/>
          <w:sz w:val="22"/>
          <w:szCs w:val="22"/>
        </w:rPr>
        <w:t xml:space="preserve"> employees of a Party to the Agreement or other persons conducting work for such a Party on the basis of </w:t>
      </w:r>
      <w:r w:rsidR="005C6F9F" w:rsidRPr="00EA447F">
        <w:rPr>
          <w:rFonts w:ascii="Times New Roman" w:hAnsi="Times New Roman" w:cs="Times New Roman"/>
          <w:sz w:val="22"/>
          <w:szCs w:val="22"/>
        </w:rPr>
        <w:t>any documentable legal relationship to fulfil obligations under this Agreement of Collaboration.</w:t>
      </w:r>
      <w:r w:rsidRPr="00EA447F">
        <w:rPr>
          <w:rFonts w:ascii="Times New Roman" w:hAnsi="Times New Roman" w:cs="Times New Roman"/>
          <w:sz w:val="22"/>
          <w:szCs w:val="22"/>
        </w:rPr>
        <w:t xml:space="preserve"> </w:t>
      </w:r>
      <w:r w:rsidR="00856C6E" w:rsidRPr="00EA447F">
        <w:rPr>
          <w:rFonts w:ascii="Times New Roman" w:hAnsi="Times New Roman" w:cs="Times New Roman"/>
          <w:sz w:val="22"/>
          <w:szCs w:val="22"/>
        </w:rPr>
        <w:t xml:space="preserve"> </w:t>
      </w:r>
      <w:r w:rsidR="005C6F9F" w:rsidRPr="00EA447F">
        <w:rPr>
          <w:rFonts w:ascii="Times New Roman" w:hAnsi="Times New Roman" w:cs="Times New Roman"/>
          <w:sz w:val="22"/>
          <w:szCs w:val="22"/>
        </w:rPr>
        <w:t xml:space="preserve">Furthermore, the Parties to the Agreement undertake not to use the intellectual property in contrast with its purpose or the purpose of the mutual collaboration set forth in this </w:t>
      </w:r>
      <w:r w:rsidR="007A1F7B" w:rsidRPr="00EA447F">
        <w:rPr>
          <w:rFonts w:ascii="Times New Roman" w:hAnsi="Times New Roman" w:cs="Times New Roman"/>
          <w:sz w:val="22"/>
          <w:szCs w:val="22"/>
        </w:rPr>
        <w:t>Agreement of Collaboration</w:t>
      </w:r>
      <w:r w:rsidR="005C6F9F" w:rsidRPr="00EA447F">
        <w:rPr>
          <w:rFonts w:ascii="Times New Roman" w:hAnsi="Times New Roman" w:cs="Times New Roman"/>
          <w:sz w:val="22"/>
          <w:szCs w:val="22"/>
        </w:rPr>
        <w:t>, for the benefit of any third party otherwise than under this Agreement or for their own benefit not related to the subject of the Collaboration if not otherwise agreed.</w:t>
      </w:r>
    </w:p>
    <w:p w14:paraId="44053F96" w14:textId="77777777" w:rsidR="00CC6A08" w:rsidRPr="00EA447F" w:rsidRDefault="00CC6A08" w:rsidP="00A24857">
      <w:pPr>
        <w:rPr>
          <w:rFonts w:ascii="Times New Roman" w:hAnsi="Times New Roman" w:cs="Times New Roman"/>
          <w:sz w:val="22"/>
          <w:szCs w:val="22"/>
        </w:rPr>
      </w:pPr>
    </w:p>
    <w:p w14:paraId="1865237A" w14:textId="77777777" w:rsidR="00856C6E" w:rsidRPr="00EA447F" w:rsidRDefault="005C6F9F" w:rsidP="00A24857">
      <w:pPr>
        <w:rPr>
          <w:rFonts w:ascii="Times New Roman" w:hAnsi="Times New Roman" w:cs="Times New Roman"/>
          <w:sz w:val="22"/>
          <w:szCs w:val="22"/>
        </w:rPr>
      </w:pPr>
      <w:r w:rsidRPr="00EA447F">
        <w:rPr>
          <w:rFonts w:ascii="Times New Roman" w:hAnsi="Times New Roman" w:cs="Times New Roman"/>
          <w:sz w:val="22"/>
          <w:szCs w:val="22"/>
        </w:rPr>
        <w:t>Intellectual property rights mean in particular:</w:t>
      </w:r>
    </w:p>
    <w:p w14:paraId="7B0ECBD2" w14:textId="57CE87C8" w:rsidR="00856C6E" w:rsidRPr="00EA447F" w:rsidRDefault="005C6F9F" w:rsidP="00695E10">
      <w:pPr>
        <w:numPr>
          <w:ilvl w:val="0"/>
          <w:numId w:val="5"/>
        </w:numPr>
        <w:suppressAutoHyphens/>
        <w:autoSpaceDE/>
        <w:autoSpaceDN/>
        <w:ind w:left="567" w:hanging="283"/>
        <w:jc w:val="both"/>
        <w:rPr>
          <w:rFonts w:ascii="Times New Roman" w:hAnsi="Times New Roman" w:cs="Times New Roman"/>
          <w:sz w:val="22"/>
          <w:szCs w:val="22"/>
        </w:rPr>
      </w:pPr>
      <w:r w:rsidRPr="00EA447F">
        <w:rPr>
          <w:rFonts w:ascii="Times New Roman" w:hAnsi="Times New Roman" w:cs="Times New Roman"/>
          <w:sz w:val="22"/>
          <w:szCs w:val="22"/>
        </w:rPr>
        <w:t xml:space="preserve">Authorship rights, rights in connection with authorship rights, </w:t>
      </w:r>
      <w:r w:rsidR="00695E10" w:rsidRPr="00EA447F">
        <w:rPr>
          <w:rFonts w:ascii="Times New Roman" w:hAnsi="Times New Roman" w:cs="Times New Roman"/>
          <w:sz w:val="22"/>
          <w:szCs w:val="22"/>
        </w:rPr>
        <w:t>the rights of the author and maker of databases and knowhow</w:t>
      </w:r>
      <w:r w:rsidR="002524D8" w:rsidRPr="00EA447F">
        <w:rPr>
          <w:rFonts w:ascii="Times New Roman" w:hAnsi="Times New Roman" w:cs="Times New Roman"/>
          <w:sz w:val="22"/>
          <w:szCs w:val="22"/>
        </w:rPr>
        <w:t>.</w:t>
      </w:r>
    </w:p>
    <w:p w14:paraId="01AE2297" w14:textId="293BE969" w:rsidR="00856C6E" w:rsidRPr="00EA447F" w:rsidRDefault="00EE7BDF" w:rsidP="00695E10">
      <w:pPr>
        <w:numPr>
          <w:ilvl w:val="0"/>
          <w:numId w:val="5"/>
        </w:numPr>
        <w:suppressAutoHyphens/>
        <w:autoSpaceDE/>
        <w:autoSpaceDN/>
        <w:ind w:left="567" w:hanging="283"/>
        <w:jc w:val="both"/>
        <w:rPr>
          <w:rFonts w:ascii="Times New Roman" w:hAnsi="Times New Roman" w:cs="Times New Roman"/>
          <w:sz w:val="22"/>
          <w:szCs w:val="22"/>
        </w:rPr>
      </w:pPr>
      <w:r w:rsidRPr="00EA447F">
        <w:rPr>
          <w:rFonts w:ascii="Times New Roman" w:hAnsi="Times New Roman" w:cs="Times New Roman"/>
          <w:sz w:val="22"/>
          <w:szCs w:val="22"/>
        </w:rPr>
        <w:t>Industrial</w:t>
      </w:r>
      <w:r w:rsidR="00695E10" w:rsidRPr="00EA447F">
        <w:rPr>
          <w:rFonts w:ascii="Times New Roman" w:hAnsi="Times New Roman" w:cs="Times New Roman"/>
          <w:sz w:val="22"/>
          <w:szCs w:val="22"/>
        </w:rPr>
        <w:t xml:space="preserve"> property rights, the protection of creative work results (inventions and utility models), works of industrial design (industrial designs), trademark rights (trademarks) and the layouts of semiconductor products (semiconductor topographies).</w:t>
      </w:r>
    </w:p>
    <w:p w14:paraId="74DABD4F" w14:textId="4465D72C" w:rsidR="00856C6E" w:rsidRPr="00EA447F" w:rsidRDefault="00695E10" w:rsidP="00A24857">
      <w:pPr>
        <w:suppressAutoHyphens/>
        <w:autoSpaceDE/>
        <w:autoSpaceDN/>
        <w:spacing w:after="120"/>
        <w:jc w:val="both"/>
        <w:rPr>
          <w:rFonts w:ascii="Times New Roman" w:hAnsi="Times New Roman" w:cs="Times New Roman"/>
          <w:sz w:val="22"/>
          <w:szCs w:val="22"/>
        </w:rPr>
      </w:pPr>
      <w:r w:rsidRPr="00EA447F">
        <w:rPr>
          <w:rFonts w:ascii="Times New Roman" w:hAnsi="Times New Roman" w:cs="Times New Roman"/>
          <w:sz w:val="22"/>
          <w:szCs w:val="22"/>
        </w:rPr>
        <w:t>The Parties to the Agreement enter into the Collaboration with the following experience:</w:t>
      </w:r>
    </w:p>
    <w:p w14:paraId="069D6F7F" w14:textId="3C56D133" w:rsidR="00856C6E" w:rsidRPr="00EA447F" w:rsidRDefault="001366D7" w:rsidP="000528F8">
      <w:pPr>
        <w:suppressAutoHyphens/>
        <w:autoSpaceDE/>
        <w:autoSpaceDN/>
        <w:spacing w:after="120"/>
        <w:jc w:val="both"/>
        <w:rPr>
          <w:rFonts w:ascii="Times New Roman" w:hAnsi="Times New Roman" w:cs="Times New Roman"/>
          <w:sz w:val="22"/>
          <w:szCs w:val="22"/>
        </w:rPr>
      </w:pPr>
      <w:r w:rsidRPr="00EA447F">
        <w:rPr>
          <w:rFonts w:ascii="Times New Roman" w:hAnsi="Times New Roman" w:cs="Times New Roman"/>
          <w:b/>
          <w:sz w:val="22"/>
          <w:szCs w:val="22"/>
        </w:rPr>
        <w:t>Czech Participant</w:t>
      </w:r>
      <w:r w:rsidR="00664B0A" w:rsidRPr="00EA447F">
        <w:rPr>
          <w:rFonts w:ascii="Times New Roman" w:hAnsi="Times New Roman" w:cs="Times New Roman"/>
          <w:b/>
          <w:sz w:val="22"/>
          <w:szCs w:val="22"/>
        </w:rPr>
        <w:t xml:space="preserve"> “</w:t>
      </w:r>
      <w:r w:rsidR="007C2011">
        <w:rPr>
          <w:rFonts w:ascii="Times New Roman" w:hAnsi="Times New Roman" w:cs="Times New Roman"/>
          <w:b/>
          <w:sz w:val="22"/>
          <w:szCs w:val="22"/>
        </w:rPr>
        <w:t>EMBITRON</w:t>
      </w:r>
      <w:r w:rsidR="00664B0A" w:rsidRPr="00EA447F">
        <w:rPr>
          <w:rFonts w:ascii="Times New Roman" w:hAnsi="Times New Roman" w:cs="Times New Roman"/>
          <w:b/>
          <w:sz w:val="22"/>
          <w:szCs w:val="22"/>
        </w:rPr>
        <w:t>”</w:t>
      </w:r>
      <w:r w:rsidR="00EE7BDF" w:rsidRPr="00EA447F">
        <w:rPr>
          <w:rFonts w:ascii="Times New Roman" w:hAnsi="Times New Roman" w:cs="Times New Roman"/>
          <w:sz w:val="22"/>
          <w:szCs w:val="22"/>
        </w:rPr>
        <w:t xml:space="preserve">: </w:t>
      </w:r>
    </w:p>
    <w:p w14:paraId="6739A61C" w14:textId="68174A24" w:rsidR="002255FA" w:rsidRPr="00AC6F57" w:rsidRDefault="002255FA" w:rsidP="008611A0">
      <w:pPr>
        <w:suppressAutoHyphens/>
        <w:autoSpaceDE/>
        <w:autoSpaceDN/>
        <w:spacing w:after="120"/>
        <w:jc w:val="both"/>
        <w:rPr>
          <w:rFonts w:ascii="Times New Roman" w:hAnsi="Times New Roman" w:cs="Times New Roman"/>
          <w:sz w:val="22"/>
          <w:szCs w:val="22"/>
        </w:rPr>
      </w:pPr>
      <w:proofErr w:type="gramStart"/>
      <w:r w:rsidRPr="00AC6F57">
        <w:rPr>
          <w:rFonts w:ascii="Times New Roman" w:hAnsi="Times New Roman" w:cs="Times New Roman"/>
          <w:sz w:val="22"/>
          <w:szCs w:val="22"/>
        </w:rPr>
        <w:t>EMBITRON  has</w:t>
      </w:r>
      <w:proofErr w:type="gramEnd"/>
      <w:r w:rsidRPr="00AC6F57">
        <w:rPr>
          <w:rFonts w:ascii="Times New Roman" w:hAnsi="Times New Roman" w:cs="Times New Roman"/>
          <w:sz w:val="22"/>
          <w:szCs w:val="22"/>
        </w:rPr>
        <w:t xml:space="preserve"> many years of experience in managing teams and projects, in recent years especially projects in the field of medical devices. </w:t>
      </w:r>
      <w:proofErr w:type="spellStart"/>
      <w:r w:rsidRPr="00AC6F57">
        <w:rPr>
          <w:rFonts w:ascii="Times New Roman" w:hAnsi="Times New Roman" w:cs="Times New Roman"/>
          <w:sz w:val="22"/>
          <w:szCs w:val="22"/>
        </w:rPr>
        <w:t>Embitron</w:t>
      </w:r>
      <w:proofErr w:type="spellEnd"/>
      <w:r w:rsidRPr="00AC6F57">
        <w:rPr>
          <w:rFonts w:ascii="Times New Roman" w:hAnsi="Times New Roman" w:cs="Times New Roman"/>
          <w:sz w:val="22"/>
          <w:szCs w:val="22"/>
        </w:rPr>
        <w:t xml:space="preserve"> has high-quality hardware and software equipment for research and development of biomedical applications.</w:t>
      </w:r>
    </w:p>
    <w:p w14:paraId="0EE0D328" w14:textId="334C5ABE" w:rsidR="002255FA" w:rsidRPr="00AC6F57" w:rsidRDefault="002255FA" w:rsidP="002255FA">
      <w:pPr>
        <w:adjustRightInd w:val="0"/>
        <w:jc w:val="both"/>
        <w:rPr>
          <w:rFonts w:ascii="Times New Roman" w:hAnsi="Times New Roman" w:cs="Times New Roman"/>
          <w:sz w:val="22"/>
          <w:szCs w:val="22"/>
        </w:rPr>
      </w:pPr>
      <w:r w:rsidRPr="00AC6F57">
        <w:rPr>
          <w:rFonts w:ascii="Times New Roman" w:hAnsi="Times New Roman" w:cs="Times New Roman"/>
          <w:sz w:val="22"/>
          <w:szCs w:val="22"/>
        </w:rPr>
        <w:lastRenderedPageBreak/>
        <w:t>In more than twenty years since the establishment, EMBITRON Ltd. has become one of the major suppliers of unique devices for the treatment of the musculoskeletal system, blood circulation disorders, stagnant metabolism, and trophic changes in limbs, thereby contributing to significant improvement of the life quality for patients suffering from large varieties of diseases.</w:t>
      </w:r>
    </w:p>
    <w:p w14:paraId="60842C61" w14:textId="0752C313" w:rsidR="002255FA" w:rsidRPr="00AC6F57" w:rsidRDefault="002255FA" w:rsidP="002255FA">
      <w:pPr>
        <w:adjustRightInd w:val="0"/>
        <w:jc w:val="both"/>
        <w:rPr>
          <w:rFonts w:ascii="Times New Roman" w:hAnsi="Times New Roman" w:cs="Times New Roman"/>
          <w:sz w:val="22"/>
          <w:szCs w:val="22"/>
        </w:rPr>
      </w:pPr>
      <w:r w:rsidRPr="00AC6F57">
        <w:rPr>
          <w:rFonts w:ascii="Times New Roman" w:hAnsi="Times New Roman" w:cs="Times New Roman"/>
          <w:sz w:val="22"/>
          <w:szCs w:val="22"/>
        </w:rPr>
        <w:t xml:space="preserve">Alongside with the production of its own in-house developed physiotherapeutic devices EMBITRON produces also other equipment under the OEM/OBL contracts, namely the full line of the laparoscopy equipment (produced in collaboration with Contact Co. LLC, Ukraine) and the full line of medical displays (produced in collaboration with </w:t>
      </w:r>
      <w:proofErr w:type="spellStart"/>
      <w:r w:rsidRPr="00AC6F57">
        <w:rPr>
          <w:rFonts w:ascii="Times New Roman" w:hAnsi="Times New Roman" w:cs="Times New Roman"/>
          <w:sz w:val="22"/>
          <w:szCs w:val="22"/>
        </w:rPr>
        <w:t>Goomedi</w:t>
      </w:r>
      <w:proofErr w:type="spellEnd"/>
      <w:r w:rsidRPr="00AC6F57">
        <w:rPr>
          <w:rFonts w:ascii="Times New Roman" w:hAnsi="Times New Roman" w:cs="Times New Roman"/>
          <w:sz w:val="22"/>
          <w:szCs w:val="22"/>
        </w:rPr>
        <w:t xml:space="preserve"> Laboratories Ltd., Taiwan). As of June 2016, EMBITRON Ltd. has become a part of the </w:t>
      </w:r>
      <w:proofErr w:type="spellStart"/>
      <w:r w:rsidRPr="00AC6F57">
        <w:rPr>
          <w:rFonts w:ascii="Times New Roman" w:hAnsi="Times New Roman" w:cs="Times New Roman"/>
          <w:sz w:val="22"/>
          <w:szCs w:val="22"/>
        </w:rPr>
        <w:t>CertiCon</w:t>
      </w:r>
      <w:proofErr w:type="spellEnd"/>
      <w:r w:rsidRPr="00AC6F57">
        <w:rPr>
          <w:rFonts w:ascii="Times New Roman" w:hAnsi="Times New Roman" w:cs="Times New Roman"/>
          <w:sz w:val="22"/>
          <w:szCs w:val="22"/>
        </w:rPr>
        <w:t xml:space="preserve"> Group.</w:t>
      </w:r>
    </w:p>
    <w:p w14:paraId="316E6924" w14:textId="77777777" w:rsidR="002255FA" w:rsidRPr="00AC6F57" w:rsidRDefault="002255FA" w:rsidP="003F630D">
      <w:pPr>
        <w:suppressAutoHyphens/>
        <w:autoSpaceDE/>
        <w:autoSpaceDN/>
        <w:spacing w:after="120"/>
        <w:jc w:val="both"/>
        <w:rPr>
          <w:rFonts w:ascii="Times New Roman" w:hAnsi="Times New Roman" w:cs="Times New Roman"/>
          <w:b/>
          <w:sz w:val="22"/>
          <w:szCs w:val="22"/>
        </w:rPr>
      </w:pPr>
    </w:p>
    <w:p w14:paraId="1C88762E" w14:textId="73C45B39" w:rsidR="003F630D" w:rsidRPr="00AC6F57" w:rsidRDefault="007C2011" w:rsidP="003F630D">
      <w:pPr>
        <w:suppressAutoHyphens/>
        <w:autoSpaceDE/>
        <w:autoSpaceDN/>
        <w:spacing w:after="120"/>
        <w:jc w:val="both"/>
        <w:rPr>
          <w:rFonts w:ascii="Times New Roman" w:hAnsi="Times New Roman" w:cs="Times New Roman"/>
          <w:b/>
          <w:bCs/>
          <w:sz w:val="22"/>
          <w:szCs w:val="22"/>
        </w:rPr>
      </w:pPr>
      <w:r w:rsidRPr="00AC6F57">
        <w:rPr>
          <w:rFonts w:ascii="Times New Roman" w:hAnsi="Times New Roman" w:cs="Times New Roman"/>
          <w:b/>
          <w:sz w:val="22"/>
          <w:szCs w:val="22"/>
        </w:rPr>
        <w:t>Taiwan</w:t>
      </w:r>
      <w:r w:rsidR="003F630D" w:rsidRPr="00AC6F57">
        <w:rPr>
          <w:rFonts w:ascii="Times New Roman" w:hAnsi="Times New Roman" w:cs="Times New Roman"/>
          <w:b/>
          <w:sz w:val="22"/>
          <w:szCs w:val="22"/>
        </w:rPr>
        <w:t xml:space="preserve"> Participant “</w:t>
      </w:r>
      <w:r w:rsidRPr="00AC6F57">
        <w:rPr>
          <w:rStyle w:val="value"/>
          <w:rFonts w:ascii="Times New Roman" w:hAnsi="Times New Roman" w:cs="Times New Roman"/>
          <w:b/>
          <w:sz w:val="22"/>
          <w:szCs w:val="22"/>
        </w:rPr>
        <w:t>Metal Industries Research &amp; Development Centre</w:t>
      </w:r>
      <w:r w:rsidR="003F630D" w:rsidRPr="00AC6F57">
        <w:rPr>
          <w:rFonts w:ascii="Times New Roman" w:hAnsi="Times New Roman" w:cs="Times New Roman"/>
          <w:b/>
          <w:bCs/>
          <w:sz w:val="22"/>
          <w:szCs w:val="22"/>
        </w:rPr>
        <w:t>”</w:t>
      </w:r>
    </w:p>
    <w:p w14:paraId="386582E7" w14:textId="5B0F1C49" w:rsidR="00D63FC6" w:rsidRPr="00AC6F57" w:rsidRDefault="002255FA" w:rsidP="003F630D">
      <w:pPr>
        <w:suppressAutoHyphens/>
        <w:autoSpaceDE/>
        <w:autoSpaceDN/>
        <w:spacing w:after="120"/>
        <w:jc w:val="both"/>
        <w:rPr>
          <w:rFonts w:ascii="Times New Roman" w:hAnsi="Times New Roman" w:cs="Times New Roman"/>
          <w:sz w:val="22"/>
          <w:szCs w:val="22"/>
        </w:rPr>
      </w:pPr>
      <w:r w:rsidRPr="00AC6F57">
        <w:rPr>
          <w:rFonts w:ascii="Times New Roman" w:hAnsi="Times New Roman" w:cs="Times New Roman"/>
          <w:sz w:val="22"/>
          <w:szCs w:val="22"/>
        </w:rPr>
        <w:t>MIRDC has equipment and know-how at the top level and also has at its disposal very good hardware and software equipment and software tools. Standard computer networks with servers and PCs are available.</w:t>
      </w:r>
    </w:p>
    <w:p w14:paraId="58DD9103" w14:textId="77777777" w:rsidR="002255FA" w:rsidRPr="00AC6F57" w:rsidRDefault="002255FA" w:rsidP="003F630D">
      <w:pPr>
        <w:suppressAutoHyphens/>
        <w:autoSpaceDE/>
        <w:autoSpaceDN/>
        <w:spacing w:after="120"/>
        <w:jc w:val="both"/>
        <w:rPr>
          <w:rFonts w:ascii="Times New Roman" w:hAnsi="Times New Roman" w:cs="Times New Roman"/>
          <w:b/>
          <w:sz w:val="22"/>
          <w:szCs w:val="22"/>
        </w:rPr>
      </w:pPr>
    </w:p>
    <w:p w14:paraId="094FC943" w14:textId="04A8C015" w:rsidR="003F630D" w:rsidRPr="00AC6F57" w:rsidRDefault="007C2011" w:rsidP="003F630D">
      <w:pPr>
        <w:suppressAutoHyphens/>
        <w:autoSpaceDE/>
        <w:autoSpaceDN/>
        <w:spacing w:after="120"/>
        <w:jc w:val="both"/>
        <w:rPr>
          <w:rFonts w:ascii="Times New Roman" w:hAnsi="Times New Roman" w:cs="Times New Roman"/>
          <w:b/>
          <w:bCs/>
          <w:sz w:val="22"/>
          <w:szCs w:val="22"/>
        </w:rPr>
      </w:pPr>
      <w:r w:rsidRPr="00AC6F57">
        <w:rPr>
          <w:rFonts w:ascii="Times New Roman" w:hAnsi="Times New Roman" w:cs="Times New Roman"/>
          <w:b/>
          <w:sz w:val="22"/>
          <w:szCs w:val="22"/>
        </w:rPr>
        <w:t>Taiwan</w:t>
      </w:r>
      <w:r w:rsidR="00B01F74" w:rsidRPr="00AC6F57">
        <w:rPr>
          <w:rFonts w:ascii="Times New Roman" w:hAnsi="Times New Roman" w:cs="Times New Roman"/>
          <w:b/>
          <w:sz w:val="22"/>
          <w:szCs w:val="22"/>
        </w:rPr>
        <w:t xml:space="preserve"> </w:t>
      </w:r>
      <w:r w:rsidR="003F630D" w:rsidRPr="00AC6F57">
        <w:rPr>
          <w:rFonts w:ascii="Times New Roman" w:hAnsi="Times New Roman" w:cs="Times New Roman"/>
          <w:b/>
          <w:sz w:val="22"/>
          <w:szCs w:val="22"/>
        </w:rPr>
        <w:t>Participant</w:t>
      </w:r>
      <w:r w:rsidR="003F630D" w:rsidRPr="00AC6F57">
        <w:rPr>
          <w:rFonts w:ascii="Times New Roman" w:hAnsi="Times New Roman" w:cs="Times New Roman"/>
          <w:b/>
          <w:bCs/>
          <w:sz w:val="22"/>
          <w:szCs w:val="22"/>
        </w:rPr>
        <w:t xml:space="preserve"> “</w:t>
      </w:r>
      <w:r w:rsidRPr="00AC6F57">
        <w:rPr>
          <w:rStyle w:val="value"/>
          <w:rFonts w:ascii="Times New Roman" w:hAnsi="Times New Roman" w:cs="Times New Roman"/>
          <w:b/>
          <w:sz w:val="22"/>
          <w:szCs w:val="22"/>
        </w:rPr>
        <w:t>National Cheng Kung University”</w:t>
      </w:r>
    </w:p>
    <w:p w14:paraId="53806D91" w14:textId="7C90D382" w:rsidR="002255FA" w:rsidRPr="00AC6F57" w:rsidRDefault="002255FA" w:rsidP="002255FA">
      <w:pPr>
        <w:suppressAutoHyphens/>
        <w:autoSpaceDE/>
        <w:autoSpaceDN/>
        <w:spacing w:after="120"/>
        <w:jc w:val="both"/>
        <w:rPr>
          <w:rFonts w:ascii="Times New Roman" w:hAnsi="Times New Roman" w:cs="Times New Roman"/>
          <w:sz w:val="22"/>
          <w:szCs w:val="22"/>
        </w:rPr>
      </w:pPr>
      <w:r w:rsidRPr="00AC6F57">
        <w:rPr>
          <w:rFonts w:ascii="Times New Roman" w:hAnsi="Times New Roman" w:cs="Times New Roman"/>
          <w:sz w:val="22"/>
          <w:szCs w:val="22"/>
        </w:rPr>
        <w:t>NCKU has equipment and know-how at the top level and also has at its disposal very good hardware and software equipment and software tools. Standard university computer networks with servers and PCs are available.</w:t>
      </w:r>
    </w:p>
    <w:p w14:paraId="371261D9" w14:textId="0F58EE20" w:rsidR="00406D82" w:rsidRPr="00AC6F57" w:rsidRDefault="00406D82" w:rsidP="00406D82">
      <w:pPr>
        <w:spacing w:before="200"/>
        <w:rPr>
          <w:rFonts w:ascii="Arial" w:eastAsia="Arial" w:hAnsi="Arial" w:cs="Arial"/>
        </w:rPr>
      </w:pPr>
      <w:r w:rsidRPr="00AC6F57">
        <w:rPr>
          <w:rFonts w:ascii="Arial" w:eastAsia="Arial" w:hAnsi="Arial" w:cs="Arial"/>
        </w:rPr>
        <w:t>Taiwan Patent file no. 110120832 WEARABLE INTERFACE FOR INTELLIGENT HEALTH PROMOTION SERVICE SYSTEM (8.6.2021)</w:t>
      </w:r>
    </w:p>
    <w:p w14:paraId="57409A19" w14:textId="77777777" w:rsidR="00406D82" w:rsidRPr="00AC6F57" w:rsidRDefault="00406D82" w:rsidP="00406D82">
      <w:pPr>
        <w:spacing w:before="200"/>
        <w:rPr>
          <w:rFonts w:ascii="Arial" w:eastAsia="Arial" w:hAnsi="Arial" w:cs="Arial"/>
        </w:rPr>
      </w:pPr>
      <w:r w:rsidRPr="00AC6F57">
        <w:rPr>
          <w:rFonts w:ascii="Arial" w:eastAsia="Arial" w:hAnsi="Arial" w:cs="Arial"/>
        </w:rPr>
        <w:t>Australia Patent file no. 2021203775 WEARABLE INTERFACE FOR INTELLIGENT HEALTH PROMOTION SERVICE SYSTEM (8.6.2021)</w:t>
      </w:r>
    </w:p>
    <w:p w14:paraId="646489DF" w14:textId="77777777" w:rsidR="00406D82" w:rsidRPr="00AC6F57" w:rsidRDefault="00406D82" w:rsidP="00406D82">
      <w:pPr>
        <w:spacing w:before="200"/>
        <w:rPr>
          <w:rFonts w:ascii="Arial" w:eastAsia="Arial" w:hAnsi="Arial" w:cs="Arial"/>
        </w:rPr>
      </w:pPr>
      <w:r w:rsidRPr="00AC6F57">
        <w:rPr>
          <w:rFonts w:ascii="Arial" w:eastAsia="Arial" w:hAnsi="Arial" w:cs="Arial"/>
        </w:rPr>
        <w:t>Japan Patent file no. 2021-095855 WEARABLE INTERFACE FOR INTELLIGENT HEALTH PROMOTION SERVICE SYSTEM (8.6.2021)</w:t>
      </w:r>
    </w:p>
    <w:p w14:paraId="000A1339" w14:textId="77777777" w:rsidR="00406D82" w:rsidRPr="00AC6F57" w:rsidRDefault="00406D82" w:rsidP="00406D82">
      <w:pPr>
        <w:spacing w:before="200"/>
        <w:rPr>
          <w:rFonts w:ascii="Arial" w:eastAsia="Arial" w:hAnsi="Arial" w:cs="Arial"/>
        </w:rPr>
      </w:pPr>
      <w:r w:rsidRPr="00AC6F57">
        <w:rPr>
          <w:rFonts w:ascii="Arial" w:eastAsia="Arial" w:hAnsi="Arial" w:cs="Arial"/>
          <w:color w:val="202124"/>
        </w:rPr>
        <w:t>New Zealand</w:t>
      </w:r>
      <w:r w:rsidRPr="00AC6F57">
        <w:rPr>
          <w:rFonts w:ascii="Arial" w:eastAsia="Arial" w:hAnsi="Arial" w:cs="Arial"/>
        </w:rPr>
        <w:t xml:space="preserve"> Patent file no. 776830 WEARABLE INTERFACE FOR INTELLIGENT HEALTH PROMOTION SERVICE SYSTEM (8.6.2021)  </w:t>
      </w:r>
    </w:p>
    <w:p w14:paraId="1D9011B4" w14:textId="77777777" w:rsidR="00406D82" w:rsidRPr="00AC6F57" w:rsidRDefault="00406D82" w:rsidP="00406D82">
      <w:pPr>
        <w:spacing w:before="200"/>
        <w:rPr>
          <w:rFonts w:ascii="Arial" w:eastAsia="Arial" w:hAnsi="Arial" w:cs="Arial"/>
        </w:rPr>
      </w:pPr>
      <w:r w:rsidRPr="00AC6F57">
        <w:rPr>
          <w:rFonts w:ascii="Arial" w:eastAsia="Arial" w:hAnsi="Arial" w:cs="Arial"/>
        </w:rPr>
        <w:t xml:space="preserve">US Patent file no. 17/334841 WEARABLE INTERFACE FOR INTELLIGENT HEALTH PROMOTION SERVICE SYSTEM (31.5.2021) </w:t>
      </w:r>
    </w:p>
    <w:p w14:paraId="3B03EF5F" w14:textId="77777777" w:rsidR="00406D82" w:rsidRPr="00AC6F57" w:rsidRDefault="00406D82" w:rsidP="00406D82">
      <w:pPr>
        <w:spacing w:before="200"/>
        <w:rPr>
          <w:rFonts w:ascii="Arial" w:eastAsia="Arial" w:hAnsi="Arial" w:cs="Arial"/>
        </w:rPr>
      </w:pPr>
      <w:r w:rsidRPr="00AC6F57">
        <w:rPr>
          <w:rFonts w:ascii="Arial" w:eastAsia="Arial" w:hAnsi="Arial" w:cs="Arial"/>
        </w:rPr>
        <w:t>Taiwan Patent file no. 110303295 WEARABLE INTERFACE FOR INTELLIGENT HEALTH PROMOTION SERVICE SYSTEM (23.6.2021)</w:t>
      </w:r>
    </w:p>
    <w:p w14:paraId="120D1F3C" w14:textId="77777777" w:rsidR="00406D82" w:rsidRPr="00AC6F57" w:rsidRDefault="00406D82" w:rsidP="00406D82">
      <w:pPr>
        <w:suppressAutoHyphens/>
        <w:autoSpaceDE/>
        <w:autoSpaceDN/>
        <w:spacing w:after="120"/>
        <w:jc w:val="both"/>
        <w:rPr>
          <w:rFonts w:ascii="Arial" w:eastAsia="Arial" w:hAnsi="Arial" w:cs="Arial"/>
        </w:rPr>
      </w:pPr>
      <w:r w:rsidRPr="00AC6F57">
        <w:rPr>
          <w:rFonts w:ascii="Arial" w:eastAsia="Arial" w:hAnsi="Arial" w:cs="Arial"/>
        </w:rPr>
        <w:t xml:space="preserve">US Patent file no. 29/796236 WEARABLE INTERFACE FOR INTELLIGENT HEALTH PROMOTION SERVICE SYSTEM (23.6.2021)  </w:t>
      </w:r>
    </w:p>
    <w:p w14:paraId="724B05E1" w14:textId="77777777" w:rsidR="002255FA" w:rsidRPr="00AC6F57" w:rsidRDefault="002255FA" w:rsidP="00406D82">
      <w:pPr>
        <w:suppressAutoHyphens/>
        <w:autoSpaceDE/>
        <w:autoSpaceDN/>
        <w:spacing w:after="120"/>
        <w:jc w:val="both"/>
        <w:rPr>
          <w:rFonts w:ascii="Times New Roman" w:hAnsi="Times New Roman" w:cs="Times New Roman"/>
          <w:b/>
          <w:sz w:val="22"/>
          <w:szCs w:val="22"/>
        </w:rPr>
      </w:pPr>
    </w:p>
    <w:p w14:paraId="704996B4" w14:textId="47110073" w:rsidR="00664B0A" w:rsidRPr="00AC6F57" w:rsidRDefault="00664B0A" w:rsidP="00406D82">
      <w:pPr>
        <w:suppressAutoHyphens/>
        <w:autoSpaceDE/>
        <w:autoSpaceDN/>
        <w:spacing w:after="120"/>
        <w:jc w:val="both"/>
        <w:rPr>
          <w:rFonts w:ascii="Times New Roman" w:hAnsi="Times New Roman" w:cs="Times New Roman"/>
          <w:sz w:val="22"/>
          <w:szCs w:val="22"/>
        </w:rPr>
      </w:pPr>
      <w:r w:rsidRPr="00AC6F57">
        <w:rPr>
          <w:rFonts w:ascii="Times New Roman" w:hAnsi="Times New Roman" w:cs="Times New Roman"/>
          <w:b/>
          <w:sz w:val="22"/>
          <w:szCs w:val="22"/>
        </w:rPr>
        <w:t>Further Czech Participant “Technical University of Liberec”</w:t>
      </w:r>
      <w:r w:rsidRPr="00AC6F57">
        <w:rPr>
          <w:rFonts w:ascii="Times New Roman" w:hAnsi="Times New Roman" w:cs="Times New Roman"/>
          <w:sz w:val="22"/>
          <w:szCs w:val="22"/>
        </w:rPr>
        <w:t>:</w:t>
      </w:r>
    </w:p>
    <w:p w14:paraId="384B1B3D" w14:textId="77777777" w:rsidR="00A21148" w:rsidRPr="00AC6F57" w:rsidRDefault="00A21148" w:rsidP="00A21148">
      <w:pPr>
        <w:spacing w:before="200"/>
        <w:jc w:val="both"/>
        <w:rPr>
          <w:rFonts w:ascii="Times New Roman" w:hAnsi="Times New Roman" w:cs="Times New Roman"/>
          <w:sz w:val="22"/>
          <w:szCs w:val="22"/>
        </w:rPr>
      </w:pPr>
      <w:r w:rsidRPr="00AC6F57">
        <w:rPr>
          <w:rFonts w:ascii="Times New Roman" w:hAnsi="Times New Roman" w:cs="Times New Roman"/>
          <w:sz w:val="22"/>
          <w:szCs w:val="22"/>
        </w:rPr>
        <w:t xml:space="preserve">Czech patent no. 307852 Rehabilitation ergometer and its control (15.5.2019) </w:t>
      </w:r>
    </w:p>
    <w:p w14:paraId="05D007AA" w14:textId="77777777" w:rsidR="00406D82" w:rsidRPr="00AC6F57" w:rsidRDefault="00A21148" w:rsidP="00406D82">
      <w:pPr>
        <w:autoSpaceDE/>
        <w:autoSpaceDN/>
        <w:jc w:val="both"/>
        <w:rPr>
          <w:rFonts w:ascii="Times New Roman" w:hAnsi="Times New Roman"/>
          <w:b/>
          <w:sz w:val="22"/>
          <w:szCs w:val="22"/>
        </w:rPr>
      </w:pPr>
      <w:r w:rsidRPr="00AC6F57">
        <w:rPr>
          <w:rFonts w:ascii="Times New Roman" w:hAnsi="Times New Roman" w:cs="Times New Roman"/>
          <w:sz w:val="22"/>
          <w:szCs w:val="22"/>
        </w:rPr>
        <w:t xml:space="preserve">The TUL team has many years of experience in the field of mechatronics with a focus on the design of rehabilitation equipment. It has top-notch laboratory equipment for the design and implementation of the hardware part of the project. TUL has very good hardware and software equipment (e.g. </w:t>
      </w:r>
      <w:proofErr w:type="spellStart"/>
      <w:r w:rsidRPr="00AC6F57">
        <w:rPr>
          <w:rFonts w:ascii="Times New Roman" w:hAnsi="Times New Roman" w:cs="Times New Roman"/>
          <w:sz w:val="22"/>
          <w:szCs w:val="22"/>
        </w:rPr>
        <w:t>Matlab</w:t>
      </w:r>
      <w:proofErr w:type="spellEnd"/>
      <w:r w:rsidRPr="00AC6F57">
        <w:rPr>
          <w:rFonts w:ascii="Times New Roman" w:hAnsi="Times New Roman" w:cs="Times New Roman"/>
          <w:sz w:val="22"/>
          <w:szCs w:val="22"/>
        </w:rPr>
        <w:t xml:space="preserve">, </w:t>
      </w:r>
      <w:proofErr w:type="spellStart"/>
      <w:r w:rsidRPr="00AC6F57">
        <w:rPr>
          <w:rFonts w:ascii="Times New Roman" w:hAnsi="Times New Roman" w:cs="Times New Roman"/>
          <w:sz w:val="22"/>
          <w:szCs w:val="22"/>
        </w:rPr>
        <w:t>Labview</w:t>
      </w:r>
      <w:proofErr w:type="spellEnd"/>
      <w:r w:rsidRPr="00AC6F57">
        <w:rPr>
          <w:rFonts w:ascii="Times New Roman" w:hAnsi="Times New Roman" w:cs="Times New Roman"/>
          <w:sz w:val="22"/>
          <w:szCs w:val="22"/>
        </w:rPr>
        <w:t>, C++) and software tools.</w:t>
      </w:r>
    </w:p>
    <w:p w14:paraId="7EDB21B8" w14:textId="77777777" w:rsidR="00406D82" w:rsidRPr="00AC6F57" w:rsidRDefault="00406D82" w:rsidP="00406D82">
      <w:pPr>
        <w:autoSpaceDE/>
        <w:autoSpaceDN/>
        <w:jc w:val="both"/>
        <w:rPr>
          <w:rFonts w:ascii="Times New Roman" w:hAnsi="Times New Roman"/>
          <w:b/>
          <w:sz w:val="22"/>
          <w:szCs w:val="22"/>
        </w:rPr>
      </w:pPr>
    </w:p>
    <w:p w14:paraId="4D9FC559" w14:textId="18C2A907" w:rsidR="00664B0A" w:rsidRPr="00AC6F57" w:rsidRDefault="00664B0A" w:rsidP="00406D82">
      <w:pPr>
        <w:autoSpaceDE/>
        <w:autoSpaceDN/>
        <w:jc w:val="both"/>
        <w:rPr>
          <w:rFonts w:ascii="Times New Roman" w:hAnsi="Times New Roman" w:cs="Times New Roman"/>
          <w:b/>
          <w:sz w:val="22"/>
          <w:szCs w:val="22"/>
          <w:lang w:eastAsia="x-none"/>
        </w:rPr>
      </w:pPr>
      <w:r w:rsidRPr="00AC6F57">
        <w:rPr>
          <w:rFonts w:ascii="Times New Roman" w:hAnsi="Times New Roman"/>
          <w:b/>
          <w:sz w:val="22"/>
          <w:szCs w:val="22"/>
        </w:rPr>
        <w:t>Further Czech Participant “</w:t>
      </w:r>
      <w:r w:rsidR="007C2011" w:rsidRPr="00AC6F57">
        <w:rPr>
          <w:rFonts w:ascii="Times New Roman" w:hAnsi="Times New Roman"/>
          <w:b/>
          <w:bCs/>
          <w:sz w:val="22"/>
          <w:szCs w:val="22"/>
        </w:rPr>
        <w:t xml:space="preserve">Czech Technical </w:t>
      </w:r>
      <w:proofErr w:type="spellStart"/>
      <w:r w:rsidR="007C2011" w:rsidRPr="00AC6F57">
        <w:rPr>
          <w:rFonts w:ascii="Times New Roman" w:hAnsi="Times New Roman"/>
          <w:b/>
          <w:bCs/>
          <w:sz w:val="22"/>
          <w:szCs w:val="22"/>
        </w:rPr>
        <w:t>Univiresity</w:t>
      </w:r>
      <w:proofErr w:type="spellEnd"/>
      <w:r w:rsidR="007C2011" w:rsidRPr="00AC6F57">
        <w:rPr>
          <w:rFonts w:ascii="Times New Roman" w:hAnsi="Times New Roman"/>
          <w:b/>
          <w:bCs/>
          <w:sz w:val="22"/>
          <w:szCs w:val="22"/>
        </w:rPr>
        <w:t xml:space="preserve"> in Prague”.</w:t>
      </w:r>
    </w:p>
    <w:p w14:paraId="4CCD0C0F" w14:textId="77777777" w:rsidR="00D573AC" w:rsidRPr="00AC6F57" w:rsidRDefault="00D573AC" w:rsidP="002A49A6">
      <w:pPr>
        <w:suppressAutoHyphens/>
        <w:autoSpaceDE/>
        <w:autoSpaceDN/>
        <w:spacing w:after="120"/>
        <w:jc w:val="both"/>
        <w:rPr>
          <w:rFonts w:ascii="Times New Roman" w:hAnsi="Times New Roman" w:cs="Times New Roman"/>
          <w:sz w:val="22"/>
          <w:szCs w:val="22"/>
        </w:rPr>
      </w:pPr>
    </w:p>
    <w:p w14:paraId="615ADCE8" w14:textId="714A9A45" w:rsidR="002A49A6" w:rsidRPr="00AC6F57" w:rsidRDefault="00D573AC" w:rsidP="002A49A6">
      <w:pPr>
        <w:suppressAutoHyphens/>
        <w:autoSpaceDE/>
        <w:autoSpaceDN/>
        <w:spacing w:after="120"/>
        <w:jc w:val="both"/>
        <w:rPr>
          <w:rFonts w:ascii="Times New Roman" w:hAnsi="Times New Roman" w:cs="Times New Roman"/>
          <w:sz w:val="22"/>
          <w:szCs w:val="22"/>
        </w:rPr>
      </w:pPr>
      <w:r w:rsidRPr="00AC6F57">
        <w:rPr>
          <w:rFonts w:ascii="Times New Roman" w:hAnsi="Times New Roman" w:cs="Times New Roman"/>
          <w:sz w:val="22"/>
          <w:szCs w:val="22"/>
        </w:rPr>
        <w:t>CTU has</w:t>
      </w:r>
      <w:r w:rsidR="002A49A6" w:rsidRPr="00AC6F57">
        <w:rPr>
          <w:rFonts w:ascii="Times New Roman" w:hAnsi="Times New Roman" w:cs="Times New Roman"/>
          <w:sz w:val="22"/>
          <w:szCs w:val="22"/>
        </w:rPr>
        <w:t xml:space="preserve"> very good hardware and software facilities (e.g. </w:t>
      </w:r>
      <w:proofErr w:type="spellStart"/>
      <w:r w:rsidR="002A49A6" w:rsidRPr="00AC6F57">
        <w:rPr>
          <w:rFonts w:ascii="Times New Roman" w:hAnsi="Times New Roman" w:cs="Times New Roman"/>
          <w:sz w:val="22"/>
          <w:szCs w:val="22"/>
        </w:rPr>
        <w:t>Matlab</w:t>
      </w:r>
      <w:proofErr w:type="spellEnd"/>
      <w:r w:rsidR="002A49A6" w:rsidRPr="00AC6F57">
        <w:rPr>
          <w:rFonts w:ascii="Times New Roman" w:hAnsi="Times New Roman" w:cs="Times New Roman"/>
          <w:sz w:val="22"/>
          <w:szCs w:val="22"/>
        </w:rPr>
        <w:t xml:space="preserve">, </w:t>
      </w:r>
      <w:proofErr w:type="spellStart"/>
      <w:r w:rsidR="002A49A6" w:rsidRPr="00AC6F57">
        <w:rPr>
          <w:rFonts w:ascii="Times New Roman" w:hAnsi="Times New Roman" w:cs="Times New Roman"/>
          <w:sz w:val="22"/>
          <w:szCs w:val="22"/>
        </w:rPr>
        <w:t>Labview</w:t>
      </w:r>
      <w:proofErr w:type="spellEnd"/>
      <w:r w:rsidR="002A49A6" w:rsidRPr="00AC6F57">
        <w:rPr>
          <w:rFonts w:ascii="Times New Roman" w:hAnsi="Times New Roman" w:cs="Times New Roman"/>
          <w:sz w:val="22"/>
          <w:szCs w:val="22"/>
        </w:rPr>
        <w:t xml:space="preserve">, C++) and software tools developed at </w:t>
      </w:r>
      <w:r w:rsidRPr="00AC6F57">
        <w:rPr>
          <w:rFonts w:ascii="Times New Roman" w:hAnsi="Times New Roman" w:cs="Times New Roman"/>
          <w:sz w:val="22"/>
          <w:szCs w:val="22"/>
        </w:rPr>
        <w:t>CTU</w:t>
      </w:r>
      <w:r w:rsidR="002A49A6" w:rsidRPr="00AC6F57">
        <w:rPr>
          <w:rFonts w:ascii="Times New Roman" w:hAnsi="Times New Roman" w:cs="Times New Roman"/>
          <w:sz w:val="22"/>
          <w:szCs w:val="22"/>
        </w:rPr>
        <w:t xml:space="preserve">. In addition, </w:t>
      </w:r>
      <w:r w:rsidRPr="00AC6F57">
        <w:rPr>
          <w:rFonts w:ascii="Times New Roman" w:hAnsi="Times New Roman" w:cs="Times New Roman"/>
          <w:sz w:val="22"/>
          <w:szCs w:val="22"/>
        </w:rPr>
        <w:t>CTU</w:t>
      </w:r>
      <w:r w:rsidR="002A49A6" w:rsidRPr="00AC6F57">
        <w:rPr>
          <w:rFonts w:ascii="Times New Roman" w:hAnsi="Times New Roman" w:cs="Times New Roman"/>
          <w:sz w:val="22"/>
          <w:szCs w:val="22"/>
        </w:rPr>
        <w:t xml:space="preserve"> has a computational cluster for intensive batch computing. It also offers acceleration on graphics cards.</w:t>
      </w:r>
    </w:p>
    <w:p w14:paraId="75D9A637" w14:textId="77777777" w:rsidR="002A49A6" w:rsidRPr="00AC6F57" w:rsidRDefault="002A49A6" w:rsidP="002A49A6">
      <w:pPr>
        <w:suppressAutoHyphens/>
        <w:autoSpaceDE/>
        <w:autoSpaceDN/>
        <w:spacing w:after="120"/>
        <w:jc w:val="both"/>
        <w:rPr>
          <w:rFonts w:ascii="Times New Roman" w:hAnsi="Times New Roman" w:cs="Times New Roman"/>
          <w:sz w:val="22"/>
          <w:szCs w:val="22"/>
        </w:rPr>
      </w:pPr>
    </w:p>
    <w:p w14:paraId="39CA8870" w14:textId="77777777" w:rsidR="002A49A6" w:rsidRPr="00AC6F57" w:rsidRDefault="002A49A6" w:rsidP="002A49A6">
      <w:pPr>
        <w:suppressAutoHyphens/>
        <w:autoSpaceDE/>
        <w:autoSpaceDN/>
        <w:spacing w:after="120"/>
        <w:jc w:val="both"/>
        <w:rPr>
          <w:rFonts w:ascii="Times New Roman" w:hAnsi="Times New Roman" w:cs="Times New Roman"/>
          <w:sz w:val="22"/>
          <w:szCs w:val="22"/>
        </w:rPr>
      </w:pPr>
    </w:p>
    <w:p w14:paraId="29E0FF4A" w14:textId="77777777" w:rsidR="002A49A6" w:rsidRPr="00AC6F57" w:rsidRDefault="002A49A6" w:rsidP="002A49A6">
      <w:pPr>
        <w:suppressAutoHyphens/>
        <w:autoSpaceDE/>
        <w:autoSpaceDN/>
        <w:spacing w:after="120"/>
        <w:jc w:val="both"/>
        <w:rPr>
          <w:rFonts w:ascii="Times New Roman" w:hAnsi="Times New Roman" w:cs="Times New Roman"/>
          <w:sz w:val="22"/>
          <w:szCs w:val="22"/>
        </w:rPr>
      </w:pPr>
      <w:r w:rsidRPr="00AC6F57">
        <w:rPr>
          <w:rFonts w:ascii="Times New Roman" w:hAnsi="Times New Roman" w:cs="Times New Roman"/>
          <w:sz w:val="22"/>
          <w:szCs w:val="22"/>
        </w:rPr>
        <w:lastRenderedPageBreak/>
        <w:t xml:space="preserve">The project leader from the CTU team is an expert in the field of cognitive sciences who is involved in the design of biomedical signal processing and artificial intelligence methods. Recently, she has been focusing on the aging population and solutions for diagnosis and therapy of selected diseases of this population group. </w:t>
      </w:r>
    </w:p>
    <w:p w14:paraId="0A59E9D3" w14:textId="141318E8" w:rsidR="002A49A6" w:rsidRDefault="00D573AC" w:rsidP="002A49A6">
      <w:pPr>
        <w:suppressAutoHyphens/>
        <w:autoSpaceDE/>
        <w:autoSpaceDN/>
        <w:spacing w:after="120"/>
        <w:jc w:val="both"/>
        <w:rPr>
          <w:rFonts w:ascii="Times New Roman" w:hAnsi="Times New Roman" w:cs="Times New Roman"/>
          <w:sz w:val="22"/>
          <w:szCs w:val="22"/>
        </w:rPr>
      </w:pPr>
      <w:r w:rsidRPr="00AC6F57">
        <w:rPr>
          <w:rFonts w:ascii="Times New Roman" w:hAnsi="Times New Roman" w:cs="Times New Roman"/>
          <w:sz w:val="22"/>
          <w:szCs w:val="22"/>
        </w:rPr>
        <w:t>CTU</w:t>
      </w:r>
      <w:r w:rsidR="002A49A6" w:rsidRPr="00AC6F57">
        <w:rPr>
          <w:rFonts w:ascii="Times New Roman" w:hAnsi="Times New Roman" w:cs="Times New Roman"/>
          <w:sz w:val="22"/>
          <w:szCs w:val="22"/>
        </w:rPr>
        <w:t xml:space="preserve"> will provide access to signal processing algorithms and AI methods.</w:t>
      </w:r>
      <w:r w:rsidR="002A49A6" w:rsidRPr="002A49A6">
        <w:rPr>
          <w:rFonts w:ascii="Times New Roman" w:hAnsi="Times New Roman" w:cs="Times New Roman"/>
          <w:sz w:val="22"/>
          <w:szCs w:val="22"/>
        </w:rPr>
        <w:t xml:space="preserve"> </w:t>
      </w:r>
    </w:p>
    <w:p w14:paraId="39401351" w14:textId="77777777" w:rsidR="00D573AC" w:rsidRPr="002A49A6" w:rsidRDefault="00D573AC" w:rsidP="002A49A6">
      <w:pPr>
        <w:suppressAutoHyphens/>
        <w:autoSpaceDE/>
        <w:autoSpaceDN/>
        <w:spacing w:after="120"/>
        <w:jc w:val="both"/>
        <w:rPr>
          <w:rFonts w:ascii="Times New Roman" w:hAnsi="Times New Roman" w:cs="Times New Roman"/>
          <w:sz w:val="22"/>
          <w:szCs w:val="22"/>
        </w:rPr>
      </w:pPr>
    </w:p>
    <w:p w14:paraId="53D0B441" w14:textId="77777777" w:rsidR="00521CD2" w:rsidRPr="00EA447F" w:rsidRDefault="00BE06C5" w:rsidP="000528F8">
      <w:pPr>
        <w:suppressAutoHyphens/>
        <w:autoSpaceDE/>
        <w:autoSpaceDN/>
        <w:spacing w:after="120"/>
        <w:jc w:val="both"/>
        <w:rPr>
          <w:rFonts w:ascii="Times New Roman" w:hAnsi="Times New Roman" w:cs="Times New Roman"/>
          <w:sz w:val="22"/>
          <w:szCs w:val="22"/>
        </w:rPr>
      </w:pPr>
      <w:r w:rsidRPr="00EA447F">
        <w:rPr>
          <w:rFonts w:ascii="Times New Roman" w:hAnsi="Times New Roman" w:cs="Times New Roman"/>
          <w:sz w:val="22"/>
          <w:szCs w:val="22"/>
        </w:rPr>
        <w:t xml:space="preserve">The Intellectual Property owned by each Participant shall hereinafter be referred to as the Participant's </w:t>
      </w:r>
      <w:r w:rsidRPr="00EA447F">
        <w:rPr>
          <w:rFonts w:ascii="Times New Roman" w:hAnsi="Times New Roman" w:cs="Times New Roman"/>
          <w:b/>
          <w:bCs/>
          <w:sz w:val="22"/>
          <w:szCs w:val="22"/>
        </w:rPr>
        <w:t>"Background Intellectual Property"</w:t>
      </w:r>
      <w:r w:rsidR="000528F8" w:rsidRPr="00EA447F">
        <w:rPr>
          <w:rFonts w:ascii="Times New Roman" w:hAnsi="Times New Roman" w:cs="Times New Roman"/>
          <w:b/>
          <w:bCs/>
          <w:sz w:val="22"/>
          <w:szCs w:val="22"/>
        </w:rPr>
        <w:t>.</w:t>
      </w:r>
    </w:p>
    <w:p w14:paraId="08A00C51" w14:textId="77777777" w:rsidR="00856C6E" w:rsidRPr="00EA447F" w:rsidRDefault="001366D7" w:rsidP="00664B0A">
      <w:pPr>
        <w:numPr>
          <w:ilvl w:val="0"/>
          <w:numId w:val="3"/>
        </w:numPr>
        <w:suppressAutoHyphens/>
        <w:autoSpaceDE/>
        <w:autoSpaceDN/>
        <w:spacing w:after="120"/>
        <w:ind w:left="284" w:hanging="283"/>
        <w:jc w:val="both"/>
        <w:rPr>
          <w:rFonts w:ascii="Times New Roman" w:hAnsi="Times New Roman" w:cs="Times New Roman"/>
          <w:sz w:val="22"/>
          <w:szCs w:val="22"/>
        </w:rPr>
      </w:pPr>
      <w:r w:rsidRPr="00EA447F">
        <w:rPr>
          <w:rFonts w:ascii="Times New Roman" w:hAnsi="Times New Roman" w:cs="Times New Roman"/>
          <w:sz w:val="22"/>
          <w:szCs w:val="22"/>
        </w:rPr>
        <w:t xml:space="preserve">The Parties to the Agreement agreed that </w:t>
      </w:r>
      <w:r w:rsidR="007A1F7B" w:rsidRPr="00EA447F">
        <w:rPr>
          <w:rFonts w:ascii="Times New Roman" w:hAnsi="Times New Roman" w:cs="Times New Roman"/>
          <w:sz w:val="22"/>
          <w:szCs w:val="22"/>
        </w:rPr>
        <w:t xml:space="preserve">rights to </w:t>
      </w:r>
      <w:r w:rsidR="00BE06C5" w:rsidRPr="00EA447F">
        <w:rPr>
          <w:rFonts w:ascii="Times New Roman" w:hAnsi="Times New Roman" w:cs="Times New Roman"/>
          <w:sz w:val="22"/>
          <w:szCs w:val="22"/>
        </w:rPr>
        <w:t xml:space="preserve">each Participant's Background Intellectual Property, as well as rights to </w:t>
      </w:r>
      <w:r w:rsidR="007A1F7B" w:rsidRPr="00EA447F">
        <w:rPr>
          <w:rFonts w:ascii="Times New Roman" w:hAnsi="Times New Roman" w:cs="Times New Roman"/>
          <w:sz w:val="22"/>
          <w:szCs w:val="22"/>
        </w:rPr>
        <w:t xml:space="preserve">intellectual property </w:t>
      </w:r>
      <w:r w:rsidRPr="00EA447F">
        <w:rPr>
          <w:rFonts w:ascii="Times New Roman" w:hAnsi="Times New Roman" w:cs="Times New Roman"/>
          <w:sz w:val="22"/>
          <w:szCs w:val="22"/>
        </w:rPr>
        <w:t xml:space="preserve">arising from the Collaboration under this Agreement (hereinafter referred to as the "New Intellectual Property”) shall be owned by the Party which created it using its </w:t>
      </w:r>
      <w:r w:rsidR="007A1F7B" w:rsidRPr="00EA447F">
        <w:rPr>
          <w:rFonts w:ascii="Times New Roman" w:hAnsi="Times New Roman" w:cs="Times New Roman"/>
          <w:sz w:val="22"/>
          <w:szCs w:val="22"/>
        </w:rPr>
        <w:t xml:space="preserve">own </w:t>
      </w:r>
      <w:r w:rsidRPr="00EA447F">
        <w:rPr>
          <w:rFonts w:ascii="Times New Roman" w:hAnsi="Times New Roman" w:cs="Times New Roman"/>
          <w:sz w:val="22"/>
          <w:szCs w:val="22"/>
        </w:rPr>
        <w:t>personnel and through its own material and financial investments without any contribution from the other party (hereinafter referred to as the "Owner").</w:t>
      </w:r>
      <w:r w:rsidR="00856C6E" w:rsidRPr="00EA447F">
        <w:rPr>
          <w:rFonts w:ascii="Times New Roman" w:hAnsi="Times New Roman" w:cs="Times New Roman"/>
          <w:sz w:val="22"/>
          <w:szCs w:val="22"/>
        </w:rPr>
        <w:t xml:space="preserve"> </w:t>
      </w:r>
      <w:r w:rsidR="000528F8" w:rsidRPr="00EA447F">
        <w:rPr>
          <w:rFonts w:ascii="Times New Roman" w:hAnsi="Times New Roman" w:cs="Times New Roman"/>
          <w:sz w:val="22"/>
          <w:szCs w:val="22"/>
        </w:rPr>
        <w:t>Financial s</w:t>
      </w:r>
      <w:r w:rsidRPr="00EA447F">
        <w:rPr>
          <w:rFonts w:ascii="Times New Roman" w:hAnsi="Times New Roman" w:cs="Times New Roman"/>
          <w:sz w:val="22"/>
          <w:szCs w:val="22"/>
        </w:rPr>
        <w:t>upport is regarded as an own financial investment.</w:t>
      </w:r>
    </w:p>
    <w:p w14:paraId="7F0525B6" w14:textId="77777777" w:rsidR="00856C6E" w:rsidRPr="00EA447F" w:rsidRDefault="001366D7" w:rsidP="00080CC5">
      <w:pPr>
        <w:numPr>
          <w:ilvl w:val="0"/>
          <w:numId w:val="3"/>
        </w:numPr>
        <w:suppressAutoHyphens/>
        <w:autoSpaceDE/>
        <w:autoSpaceDN/>
        <w:spacing w:after="120"/>
        <w:ind w:left="284" w:hanging="283"/>
        <w:jc w:val="both"/>
        <w:rPr>
          <w:rFonts w:ascii="Times New Roman" w:hAnsi="Times New Roman" w:cs="Times New Roman"/>
          <w:sz w:val="22"/>
          <w:szCs w:val="22"/>
        </w:rPr>
      </w:pPr>
      <w:r w:rsidRPr="00EA447F">
        <w:rPr>
          <w:rFonts w:ascii="Times New Roman" w:hAnsi="Times New Roman" w:cs="Times New Roman"/>
          <w:sz w:val="22"/>
          <w:szCs w:val="22"/>
        </w:rPr>
        <w:t xml:space="preserve">If any New Intellectual Property is created jointly by more Parties to the Agreement (hereinafter referred to as the </w:t>
      </w:r>
      <w:r w:rsidRPr="00EA447F">
        <w:rPr>
          <w:rFonts w:ascii="Times New Roman" w:hAnsi="Times New Roman" w:cs="Times New Roman"/>
          <w:b/>
          <w:bCs/>
          <w:sz w:val="22"/>
          <w:szCs w:val="22"/>
        </w:rPr>
        <w:t>"New Joint I</w:t>
      </w:r>
      <w:r w:rsidR="00E4624E" w:rsidRPr="00EA447F">
        <w:rPr>
          <w:rFonts w:ascii="Times New Roman" w:hAnsi="Times New Roman" w:cs="Times New Roman"/>
          <w:b/>
          <w:bCs/>
          <w:sz w:val="22"/>
          <w:szCs w:val="22"/>
        </w:rPr>
        <w:t>ntellectual Property"</w:t>
      </w:r>
      <w:r w:rsidR="00E4624E" w:rsidRPr="00EA447F">
        <w:rPr>
          <w:rFonts w:ascii="Times New Roman" w:hAnsi="Times New Roman" w:cs="Times New Roman"/>
          <w:sz w:val="22"/>
          <w:szCs w:val="22"/>
        </w:rPr>
        <w:t xml:space="preserve">), such </w:t>
      </w:r>
      <w:r w:rsidR="000528F8" w:rsidRPr="00EA447F">
        <w:rPr>
          <w:rFonts w:ascii="Times New Roman" w:hAnsi="Times New Roman" w:cs="Times New Roman"/>
          <w:sz w:val="22"/>
          <w:szCs w:val="22"/>
        </w:rPr>
        <w:t>Intellectual Property shall be</w:t>
      </w:r>
      <w:r w:rsidRPr="00EA447F">
        <w:rPr>
          <w:rFonts w:ascii="Times New Roman" w:hAnsi="Times New Roman" w:cs="Times New Roman"/>
          <w:sz w:val="22"/>
          <w:szCs w:val="22"/>
        </w:rPr>
        <w:t xml:space="preserve"> jointly owned by more Parties to the Agreement (hereinafter referred to as the </w:t>
      </w:r>
      <w:r w:rsidRPr="00EA447F">
        <w:rPr>
          <w:rFonts w:ascii="Times New Roman" w:hAnsi="Times New Roman" w:cs="Times New Roman"/>
          <w:b/>
          <w:bCs/>
          <w:sz w:val="22"/>
          <w:szCs w:val="22"/>
        </w:rPr>
        <w:t>“Joint Owners”</w:t>
      </w:r>
      <w:r w:rsidRPr="00EA447F">
        <w:rPr>
          <w:rFonts w:ascii="Times New Roman" w:hAnsi="Times New Roman" w:cs="Times New Roman"/>
          <w:sz w:val="22"/>
          <w:szCs w:val="22"/>
        </w:rPr>
        <w:t>).</w:t>
      </w:r>
      <w:r w:rsidR="00856C6E" w:rsidRPr="00EA447F">
        <w:rPr>
          <w:rFonts w:ascii="Times New Roman" w:hAnsi="Times New Roman" w:cs="Times New Roman"/>
          <w:sz w:val="22"/>
          <w:szCs w:val="22"/>
        </w:rPr>
        <w:t xml:space="preserve"> </w:t>
      </w:r>
      <w:r w:rsidR="00080CC5" w:rsidRPr="00EA447F">
        <w:rPr>
          <w:rFonts w:ascii="Times New Roman" w:hAnsi="Times New Roman" w:cs="Times New Roman"/>
          <w:sz w:val="22"/>
          <w:szCs w:val="22"/>
        </w:rPr>
        <w:t>The proportion of interests shall be determined by a written agreement; if doubts arise or no agreement is in existence, the interests are equal.</w:t>
      </w:r>
    </w:p>
    <w:p w14:paraId="0384B05B" w14:textId="2BA1DA2E" w:rsidR="00856C6E" w:rsidRPr="00EA447F" w:rsidRDefault="00080CC5" w:rsidP="00064D03">
      <w:pPr>
        <w:numPr>
          <w:ilvl w:val="0"/>
          <w:numId w:val="3"/>
        </w:numPr>
        <w:suppressAutoHyphens/>
        <w:autoSpaceDE/>
        <w:autoSpaceDN/>
        <w:spacing w:after="120"/>
        <w:ind w:left="284" w:hanging="283"/>
        <w:jc w:val="both"/>
        <w:rPr>
          <w:rFonts w:ascii="Times New Roman" w:hAnsi="Times New Roman" w:cs="Times New Roman"/>
          <w:sz w:val="22"/>
          <w:szCs w:val="22"/>
        </w:rPr>
      </w:pPr>
      <w:r w:rsidRPr="00EA447F">
        <w:rPr>
          <w:rFonts w:ascii="Times New Roman" w:hAnsi="Times New Roman" w:cs="Times New Roman"/>
          <w:sz w:val="22"/>
          <w:szCs w:val="22"/>
        </w:rPr>
        <w:t xml:space="preserve">The Parties to the Agreement are obliged to protect </w:t>
      </w:r>
      <w:r w:rsidR="003923BF" w:rsidRPr="00EA447F">
        <w:rPr>
          <w:rFonts w:ascii="Times New Roman" w:hAnsi="Times New Roman" w:cs="Times New Roman"/>
          <w:sz w:val="22"/>
          <w:szCs w:val="22"/>
        </w:rPr>
        <w:t xml:space="preserve">the </w:t>
      </w:r>
      <w:r w:rsidR="00B057A4" w:rsidRPr="00EA447F">
        <w:rPr>
          <w:rFonts w:ascii="Times New Roman" w:hAnsi="Times New Roman" w:cs="Times New Roman"/>
          <w:sz w:val="22"/>
          <w:szCs w:val="22"/>
        </w:rPr>
        <w:t>New Intellectual Property, as well as the New Joint Intellectual Property</w:t>
      </w:r>
      <w:r w:rsidRPr="00EA447F">
        <w:rPr>
          <w:rFonts w:ascii="Times New Roman" w:hAnsi="Times New Roman" w:cs="Times New Roman"/>
          <w:sz w:val="22"/>
          <w:szCs w:val="22"/>
        </w:rPr>
        <w:t xml:space="preserve"> in a manner most suitable for each kind </w:t>
      </w:r>
      <w:r w:rsidR="0090497C" w:rsidRPr="00EA447F">
        <w:rPr>
          <w:rFonts w:ascii="Times New Roman" w:hAnsi="Times New Roman" w:cs="Times New Roman"/>
          <w:sz w:val="22"/>
          <w:szCs w:val="22"/>
        </w:rPr>
        <w:t>of Intellectual Property.</w:t>
      </w:r>
      <w:r w:rsidR="00856C6E" w:rsidRPr="00EA447F">
        <w:rPr>
          <w:rFonts w:ascii="Times New Roman" w:hAnsi="Times New Roman" w:cs="Times New Roman"/>
          <w:sz w:val="22"/>
          <w:szCs w:val="22"/>
        </w:rPr>
        <w:t xml:space="preserve"> </w:t>
      </w:r>
      <w:r w:rsidR="0090497C" w:rsidRPr="00EA447F">
        <w:rPr>
          <w:rFonts w:ascii="Times New Roman" w:hAnsi="Times New Roman" w:cs="Times New Roman"/>
          <w:sz w:val="22"/>
          <w:szCs w:val="22"/>
        </w:rPr>
        <w:t>The Owner or Joint Owner</w:t>
      </w:r>
      <w:r w:rsidR="00C64386" w:rsidRPr="00EA447F">
        <w:rPr>
          <w:rFonts w:ascii="Times New Roman" w:hAnsi="Times New Roman" w:cs="Times New Roman"/>
          <w:sz w:val="22"/>
          <w:szCs w:val="22"/>
        </w:rPr>
        <w:t>s</w:t>
      </w:r>
      <w:r w:rsidR="0090497C" w:rsidRPr="00EA447F">
        <w:rPr>
          <w:rFonts w:ascii="Times New Roman" w:hAnsi="Times New Roman" w:cs="Times New Roman"/>
          <w:sz w:val="22"/>
          <w:szCs w:val="22"/>
        </w:rPr>
        <w:t xml:space="preserve"> bear the cost associated with running appropriate proceedings in order to achieve the most suitable kind of </w:t>
      </w:r>
      <w:r w:rsidR="00EE7BDF" w:rsidRPr="00EA447F">
        <w:rPr>
          <w:rFonts w:ascii="Times New Roman" w:hAnsi="Times New Roman" w:cs="Times New Roman"/>
          <w:sz w:val="22"/>
          <w:szCs w:val="22"/>
        </w:rPr>
        <w:t>protection</w:t>
      </w:r>
      <w:r w:rsidR="0090497C" w:rsidRPr="00EA447F">
        <w:rPr>
          <w:rFonts w:ascii="Times New Roman" w:hAnsi="Times New Roman" w:cs="Times New Roman"/>
          <w:sz w:val="22"/>
          <w:szCs w:val="22"/>
        </w:rPr>
        <w:t>.</w:t>
      </w:r>
    </w:p>
    <w:p w14:paraId="146E42A4" w14:textId="22D8FD35" w:rsidR="003869E6" w:rsidRPr="00EA447F" w:rsidRDefault="003869E6" w:rsidP="003869E6">
      <w:pPr>
        <w:numPr>
          <w:ilvl w:val="0"/>
          <w:numId w:val="3"/>
        </w:numPr>
        <w:suppressAutoHyphens/>
        <w:autoSpaceDE/>
        <w:autoSpaceDN/>
        <w:spacing w:after="120"/>
        <w:ind w:left="284" w:hanging="283"/>
        <w:jc w:val="both"/>
        <w:rPr>
          <w:rFonts w:ascii="Times New Roman" w:hAnsi="Times New Roman" w:cs="Times New Roman"/>
          <w:sz w:val="22"/>
          <w:szCs w:val="22"/>
          <w:lang w:val="cs-CZ"/>
        </w:rPr>
      </w:pPr>
      <w:r w:rsidRPr="00EA447F">
        <w:rPr>
          <w:rFonts w:ascii="Times New Roman" w:hAnsi="Times New Roman" w:cs="Times New Roman"/>
          <w:sz w:val="22"/>
          <w:szCs w:val="22"/>
          <w:lang w:val="en-AU"/>
        </w:rPr>
        <w:t>In keeping with the Provider’s interests the Parties to the Agreement shall execute, immediately following the execution of this Agreement of Collaboration, licensing agreements for the New Intellectual Property and the New Joint Intellectual Property.</w:t>
      </w:r>
      <w:r w:rsidRPr="00EA447F">
        <w:rPr>
          <w:rFonts w:ascii="Times New Roman" w:hAnsi="Times New Roman" w:cs="Times New Roman"/>
          <w:sz w:val="22"/>
          <w:szCs w:val="22"/>
          <w:lang w:val="cs-CZ"/>
        </w:rPr>
        <w:t xml:space="preserve"> </w:t>
      </w:r>
      <w:r w:rsidRPr="00EA447F">
        <w:rPr>
          <w:rFonts w:ascii="Times New Roman" w:hAnsi="Times New Roman" w:cs="Times New Roman"/>
          <w:sz w:val="22"/>
          <w:szCs w:val="22"/>
          <w:lang w:val="en-AU"/>
        </w:rPr>
        <w:t>The Parties to the Agreement expressly agree that the New Intellectual Property or the New Joint Intellectual Property under protection may be used by another Party to the Agreement for research and educational purposes free of charge in a manner not infringing its protection.</w:t>
      </w:r>
    </w:p>
    <w:p w14:paraId="64FF4E2A" w14:textId="77777777" w:rsidR="003869E6" w:rsidRPr="00EA447F" w:rsidRDefault="003869E6" w:rsidP="003869E6">
      <w:pPr>
        <w:numPr>
          <w:ilvl w:val="0"/>
          <w:numId w:val="3"/>
        </w:numPr>
        <w:suppressAutoHyphens/>
        <w:autoSpaceDE/>
        <w:autoSpaceDN/>
        <w:spacing w:after="120"/>
        <w:ind w:left="284" w:hanging="283"/>
        <w:jc w:val="both"/>
        <w:rPr>
          <w:rFonts w:ascii="Times New Roman" w:hAnsi="Times New Roman" w:cs="Times New Roman"/>
          <w:sz w:val="22"/>
          <w:szCs w:val="22"/>
          <w:lang w:val="cs-CZ"/>
        </w:rPr>
      </w:pPr>
      <w:r w:rsidRPr="00EA447F">
        <w:rPr>
          <w:rFonts w:ascii="Times New Roman" w:hAnsi="Times New Roman" w:cs="Times New Roman"/>
          <w:sz w:val="22"/>
          <w:szCs w:val="22"/>
          <w:lang w:val="en-AU"/>
        </w:rPr>
        <w:t>The profit arising from the New Intellectual Property during the term of the project may be included by the Provider as support provided.</w:t>
      </w:r>
    </w:p>
    <w:p w14:paraId="31669121" w14:textId="31A5769A" w:rsidR="00856C6E" w:rsidRPr="00EA447F" w:rsidRDefault="007A1E0E" w:rsidP="00182EB3">
      <w:pPr>
        <w:numPr>
          <w:ilvl w:val="0"/>
          <w:numId w:val="3"/>
        </w:numPr>
        <w:suppressAutoHyphens/>
        <w:autoSpaceDE/>
        <w:autoSpaceDN/>
        <w:spacing w:after="120"/>
        <w:ind w:left="284" w:hanging="283"/>
        <w:jc w:val="both"/>
        <w:rPr>
          <w:rFonts w:ascii="Times New Roman" w:hAnsi="Times New Roman" w:cs="Times New Roman"/>
          <w:sz w:val="22"/>
          <w:szCs w:val="22"/>
        </w:rPr>
      </w:pPr>
      <w:r w:rsidRPr="00EA447F">
        <w:rPr>
          <w:rFonts w:ascii="Times New Roman" w:hAnsi="Times New Roman" w:cs="Times New Roman"/>
          <w:sz w:val="22"/>
          <w:szCs w:val="22"/>
        </w:rPr>
        <w:t xml:space="preserve">If a Party to the Agreement transfers rights to the New Intellectual Property or Joint </w:t>
      </w:r>
      <w:r w:rsidR="008E632F" w:rsidRPr="00EA447F">
        <w:rPr>
          <w:rFonts w:ascii="Times New Roman" w:hAnsi="Times New Roman" w:cs="Times New Roman"/>
          <w:sz w:val="22"/>
          <w:szCs w:val="22"/>
        </w:rPr>
        <w:t xml:space="preserve">Property to a third party, this </w:t>
      </w:r>
      <w:r w:rsidRPr="00EA447F">
        <w:rPr>
          <w:rFonts w:ascii="Times New Roman" w:hAnsi="Times New Roman" w:cs="Times New Roman"/>
          <w:sz w:val="22"/>
          <w:szCs w:val="22"/>
        </w:rPr>
        <w:t xml:space="preserve">Party to the Agreement has an obligation to </w:t>
      </w:r>
      <w:r w:rsidR="00C64386" w:rsidRPr="00EA447F">
        <w:rPr>
          <w:rFonts w:ascii="Times New Roman" w:hAnsi="Times New Roman" w:cs="Times New Roman"/>
          <w:sz w:val="22"/>
          <w:szCs w:val="22"/>
        </w:rPr>
        <w:t>utilize</w:t>
      </w:r>
      <w:r w:rsidRPr="00EA447F">
        <w:rPr>
          <w:rFonts w:ascii="Times New Roman" w:hAnsi="Times New Roman" w:cs="Times New Roman"/>
          <w:sz w:val="22"/>
          <w:szCs w:val="22"/>
        </w:rPr>
        <w:t xml:space="preserve"> measures or contracts to make sure the obligations arising from this Agreement </w:t>
      </w:r>
      <w:r w:rsidR="00182EB3" w:rsidRPr="00EA447F">
        <w:rPr>
          <w:rFonts w:ascii="Times New Roman" w:hAnsi="Times New Roman" w:cs="Times New Roman"/>
          <w:sz w:val="22"/>
          <w:szCs w:val="22"/>
        </w:rPr>
        <w:t>are assigned to the new owner of these rights in such a manner so as to provide for the interests of the Provider which arise from this Agreement.</w:t>
      </w:r>
    </w:p>
    <w:p w14:paraId="46DA59BB" w14:textId="77777777" w:rsidR="00856C6E" w:rsidRPr="00EA447F" w:rsidRDefault="00856C6E" w:rsidP="00A24857">
      <w:pPr>
        <w:pStyle w:val="Zkladntext"/>
        <w:jc w:val="center"/>
        <w:rPr>
          <w:rFonts w:ascii="Times New Roman" w:hAnsi="Times New Roman"/>
          <w:sz w:val="22"/>
          <w:szCs w:val="22"/>
          <w:lang w:val="en-US"/>
        </w:rPr>
      </w:pPr>
    </w:p>
    <w:p w14:paraId="41B1445C" w14:textId="77777777" w:rsidR="00856C6E" w:rsidRPr="00EA447F" w:rsidRDefault="00182EB3" w:rsidP="00A24857">
      <w:pPr>
        <w:pStyle w:val="Zkladntext"/>
        <w:jc w:val="center"/>
        <w:rPr>
          <w:rFonts w:ascii="Times New Roman" w:hAnsi="Times New Roman"/>
          <w:sz w:val="22"/>
          <w:szCs w:val="22"/>
          <w:lang w:val="en-US"/>
        </w:rPr>
      </w:pPr>
      <w:r w:rsidRPr="00EA447F">
        <w:rPr>
          <w:rFonts w:ascii="Times New Roman" w:hAnsi="Times New Roman"/>
          <w:sz w:val="22"/>
          <w:szCs w:val="22"/>
          <w:lang w:val="en-US"/>
        </w:rPr>
        <w:t>VII.</w:t>
      </w:r>
    </w:p>
    <w:p w14:paraId="489846B4" w14:textId="77777777" w:rsidR="00856C6E" w:rsidRPr="00EA447F" w:rsidRDefault="00182EB3" w:rsidP="00A24857">
      <w:pPr>
        <w:pStyle w:val="Zkladntext"/>
        <w:jc w:val="center"/>
        <w:rPr>
          <w:rFonts w:ascii="Times New Roman" w:hAnsi="Times New Roman"/>
          <w:b/>
          <w:sz w:val="22"/>
          <w:szCs w:val="22"/>
          <w:lang w:val="en-US"/>
        </w:rPr>
      </w:pPr>
      <w:r w:rsidRPr="00EA447F">
        <w:rPr>
          <w:rFonts w:ascii="Times New Roman" w:hAnsi="Times New Roman"/>
          <w:b/>
          <w:sz w:val="22"/>
          <w:szCs w:val="22"/>
          <w:lang w:val="en-US"/>
        </w:rPr>
        <w:t>Liability and penalties</w:t>
      </w:r>
    </w:p>
    <w:p w14:paraId="14DD3398" w14:textId="77777777" w:rsidR="00856C6E" w:rsidRPr="00EA447F" w:rsidRDefault="00856C6E" w:rsidP="00A24857">
      <w:pPr>
        <w:pStyle w:val="Zkladntext"/>
        <w:rPr>
          <w:rFonts w:ascii="Times New Roman" w:hAnsi="Times New Roman"/>
          <w:sz w:val="22"/>
          <w:szCs w:val="22"/>
          <w:lang w:val="en-US"/>
        </w:rPr>
      </w:pPr>
    </w:p>
    <w:p w14:paraId="05111DA6" w14:textId="28E26E71" w:rsidR="00856C6E" w:rsidRPr="00EA447F" w:rsidRDefault="00182EB3" w:rsidP="008E21FD">
      <w:pPr>
        <w:pStyle w:val="Zkladntext"/>
        <w:numPr>
          <w:ilvl w:val="0"/>
          <w:numId w:val="4"/>
        </w:numPr>
        <w:spacing w:after="120"/>
        <w:ind w:left="284" w:hanging="284"/>
        <w:rPr>
          <w:rFonts w:ascii="Times New Roman" w:hAnsi="Times New Roman"/>
          <w:sz w:val="22"/>
          <w:szCs w:val="22"/>
          <w:lang w:val="en-US"/>
        </w:rPr>
      </w:pPr>
      <w:r w:rsidRPr="00EA447F">
        <w:rPr>
          <w:rFonts w:ascii="Times New Roman" w:hAnsi="Times New Roman"/>
          <w:sz w:val="22"/>
          <w:szCs w:val="22"/>
          <w:lang w:val="en-US"/>
        </w:rPr>
        <w:t xml:space="preserve">Each gross breach of any obligations arising from this Agreement shall result in the obligation of the Party to the Agreement in breach of </w:t>
      </w:r>
      <w:r w:rsidR="008E21FD" w:rsidRPr="00EA447F">
        <w:rPr>
          <w:rFonts w:ascii="Times New Roman" w:hAnsi="Times New Roman"/>
          <w:sz w:val="22"/>
          <w:szCs w:val="22"/>
          <w:lang w:val="en-US"/>
        </w:rPr>
        <w:t xml:space="preserve">any </w:t>
      </w:r>
      <w:r w:rsidRPr="00EA447F">
        <w:rPr>
          <w:rFonts w:ascii="Times New Roman" w:hAnsi="Times New Roman"/>
          <w:sz w:val="22"/>
          <w:szCs w:val="22"/>
          <w:lang w:val="en-US"/>
        </w:rPr>
        <w:t>provisions hereunder to pay to the other Party to the Agreement</w:t>
      </w:r>
      <w:r w:rsidR="00255981" w:rsidRPr="00EA447F">
        <w:rPr>
          <w:rFonts w:ascii="Times New Roman" w:hAnsi="Times New Roman"/>
          <w:sz w:val="22"/>
          <w:szCs w:val="22"/>
          <w:lang w:val="en-US"/>
        </w:rPr>
        <w:t xml:space="preserve"> affected by this breach</w:t>
      </w:r>
      <w:r w:rsidRPr="00EA447F">
        <w:rPr>
          <w:rFonts w:ascii="Times New Roman" w:hAnsi="Times New Roman"/>
          <w:sz w:val="22"/>
          <w:szCs w:val="22"/>
          <w:lang w:val="en-US"/>
        </w:rPr>
        <w:t xml:space="preserve"> </w:t>
      </w:r>
      <w:r w:rsidR="008E21FD" w:rsidRPr="00EA447F">
        <w:rPr>
          <w:rFonts w:ascii="Times New Roman" w:hAnsi="Times New Roman"/>
          <w:sz w:val="22"/>
          <w:szCs w:val="22"/>
          <w:lang w:val="en-US"/>
        </w:rPr>
        <w:t xml:space="preserve">a </w:t>
      </w:r>
      <w:r w:rsidRPr="00EA447F">
        <w:rPr>
          <w:rFonts w:ascii="Times New Roman" w:hAnsi="Times New Roman"/>
          <w:sz w:val="22"/>
          <w:szCs w:val="22"/>
          <w:lang w:val="en-US"/>
        </w:rPr>
        <w:t>contractual penal</w:t>
      </w:r>
      <w:r w:rsidR="008E21FD" w:rsidRPr="00EA447F">
        <w:rPr>
          <w:rFonts w:ascii="Times New Roman" w:hAnsi="Times New Roman"/>
          <w:sz w:val="22"/>
          <w:szCs w:val="22"/>
          <w:lang w:val="en-US"/>
        </w:rPr>
        <w:t>ty in the</w:t>
      </w:r>
      <w:r w:rsidRPr="00EA447F">
        <w:rPr>
          <w:rFonts w:ascii="Times New Roman" w:hAnsi="Times New Roman"/>
          <w:sz w:val="22"/>
          <w:szCs w:val="22"/>
          <w:lang w:val="en-US"/>
        </w:rPr>
        <w:t xml:space="preserve"> sum of </w:t>
      </w:r>
      <w:r w:rsidR="00A4467E" w:rsidRPr="00EA447F">
        <w:rPr>
          <w:rFonts w:ascii="Times New Roman" w:hAnsi="Times New Roman"/>
          <w:sz w:val="22"/>
          <w:szCs w:val="22"/>
          <w:lang w:val="en-AU"/>
        </w:rPr>
        <w:fldChar w:fldCharType="begin">
          <w:ffData>
            <w:name w:val=""/>
            <w:enabled/>
            <w:calcOnExit w:val="0"/>
            <w:textInput>
              <w:default w:val="100 000 CZK (equivalent to 3 921 EUR)"/>
            </w:textInput>
          </w:ffData>
        </w:fldChar>
      </w:r>
      <w:r w:rsidR="00A4467E" w:rsidRPr="00EA447F">
        <w:rPr>
          <w:rFonts w:ascii="Times New Roman" w:hAnsi="Times New Roman"/>
          <w:sz w:val="22"/>
          <w:szCs w:val="22"/>
          <w:lang w:val="en-AU"/>
        </w:rPr>
        <w:instrText xml:space="preserve"> FORMTEXT </w:instrText>
      </w:r>
      <w:r w:rsidR="00A4467E" w:rsidRPr="00EA447F">
        <w:rPr>
          <w:rFonts w:ascii="Times New Roman" w:hAnsi="Times New Roman"/>
          <w:sz w:val="22"/>
          <w:szCs w:val="22"/>
          <w:lang w:val="en-AU"/>
        </w:rPr>
      </w:r>
      <w:r w:rsidR="00A4467E" w:rsidRPr="00EA447F">
        <w:rPr>
          <w:rFonts w:ascii="Times New Roman" w:hAnsi="Times New Roman"/>
          <w:sz w:val="22"/>
          <w:szCs w:val="22"/>
          <w:lang w:val="en-AU"/>
        </w:rPr>
        <w:fldChar w:fldCharType="separate"/>
      </w:r>
      <w:r w:rsidR="00A4467E" w:rsidRPr="00EA447F">
        <w:rPr>
          <w:rFonts w:ascii="Times New Roman" w:hAnsi="Times New Roman"/>
          <w:noProof/>
          <w:sz w:val="22"/>
          <w:szCs w:val="22"/>
          <w:lang w:val="en-AU"/>
        </w:rPr>
        <w:t>100 000 CZK (equivalent to 3 921 EUR)</w:t>
      </w:r>
      <w:r w:rsidR="00A4467E" w:rsidRPr="00EA447F">
        <w:rPr>
          <w:rFonts w:ascii="Times New Roman" w:hAnsi="Times New Roman"/>
          <w:sz w:val="22"/>
          <w:szCs w:val="22"/>
          <w:lang w:val="en-AU"/>
        </w:rPr>
        <w:fldChar w:fldCharType="end"/>
      </w:r>
      <w:r w:rsidR="008E21FD" w:rsidRPr="00EA447F">
        <w:rPr>
          <w:rFonts w:ascii="Times New Roman" w:hAnsi="Times New Roman"/>
          <w:sz w:val="22"/>
          <w:szCs w:val="22"/>
          <w:lang w:val="en-US"/>
        </w:rPr>
        <w:t xml:space="preserve"> </w:t>
      </w:r>
      <w:r w:rsidRPr="00EA447F">
        <w:rPr>
          <w:rFonts w:ascii="Times New Roman" w:hAnsi="Times New Roman"/>
          <w:sz w:val="22"/>
          <w:szCs w:val="22"/>
          <w:lang w:val="en-US"/>
        </w:rPr>
        <w:t xml:space="preserve">and </w:t>
      </w:r>
      <w:r w:rsidR="00255981" w:rsidRPr="00EA447F">
        <w:rPr>
          <w:rFonts w:ascii="Times New Roman" w:hAnsi="Times New Roman"/>
          <w:sz w:val="22"/>
          <w:szCs w:val="22"/>
          <w:lang w:val="en-US"/>
        </w:rPr>
        <w:t xml:space="preserve">a possibility for the other Parties to </w:t>
      </w:r>
      <w:r w:rsidRPr="00EA447F">
        <w:rPr>
          <w:rFonts w:ascii="Times New Roman" w:hAnsi="Times New Roman"/>
          <w:sz w:val="22"/>
          <w:szCs w:val="22"/>
          <w:lang w:val="en-US"/>
        </w:rPr>
        <w:t xml:space="preserve">withdraw from this Agreement. </w:t>
      </w:r>
      <w:r w:rsidR="008E21FD" w:rsidRPr="00EA447F">
        <w:rPr>
          <w:rFonts w:ascii="Times New Roman" w:hAnsi="Times New Roman"/>
          <w:sz w:val="22"/>
          <w:szCs w:val="22"/>
          <w:lang w:val="en-US"/>
        </w:rPr>
        <w:t>This penalty clause does not affect the right to claim damages incurred.</w:t>
      </w:r>
    </w:p>
    <w:p w14:paraId="7CAB0B18" w14:textId="77777777" w:rsidR="00856C6E" w:rsidRPr="00EA447F" w:rsidRDefault="008E21FD" w:rsidP="008E21FD">
      <w:pPr>
        <w:pStyle w:val="Zkladntext"/>
        <w:numPr>
          <w:ilvl w:val="0"/>
          <w:numId w:val="4"/>
        </w:numPr>
        <w:spacing w:after="120"/>
        <w:ind w:left="284" w:hanging="284"/>
        <w:rPr>
          <w:rFonts w:ascii="Times New Roman" w:hAnsi="Times New Roman"/>
          <w:sz w:val="22"/>
          <w:szCs w:val="22"/>
          <w:lang w:val="en-US"/>
        </w:rPr>
      </w:pPr>
      <w:r w:rsidRPr="00EA447F">
        <w:rPr>
          <w:rFonts w:ascii="Times New Roman" w:hAnsi="Times New Roman"/>
          <w:sz w:val="22"/>
          <w:szCs w:val="22"/>
          <w:lang w:val="en-US"/>
        </w:rPr>
        <w:t>If a Party to the Agreement commits a minor breach of its obligations under this Agreement, the Party affected by this breach shall have the right upon written notice to suspend further collaboration and set a deadline for such a breach to be rectified.</w:t>
      </w:r>
    </w:p>
    <w:p w14:paraId="48D594D9" w14:textId="77777777" w:rsidR="00856C6E" w:rsidRPr="00EA447F" w:rsidRDefault="008E21FD" w:rsidP="00870307">
      <w:pPr>
        <w:pStyle w:val="Zkladntext"/>
        <w:numPr>
          <w:ilvl w:val="0"/>
          <w:numId w:val="4"/>
        </w:numPr>
        <w:spacing w:after="120"/>
        <w:ind w:left="284" w:hanging="284"/>
        <w:rPr>
          <w:rFonts w:ascii="Times New Roman" w:hAnsi="Times New Roman"/>
          <w:sz w:val="22"/>
          <w:szCs w:val="22"/>
          <w:lang w:val="en-US"/>
        </w:rPr>
      </w:pPr>
      <w:r w:rsidRPr="00EA447F">
        <w:rPr>
          <w:rFonts w:ascii="Times New Roman" w:hAnsi="Times New Roman"/>
          <w:sz w:val="22"/>
          <w:szCs w:val="22"/>
          <w:lang w:val="en-US"/>
        </w:rPr>
        <w:t>If the Party in breach fails to</w:t>
      </w:r>
      <w:r w:rsidR="00B97462" w:rsidRPr="00EA447F">
        <w:rPr>
          <w:rFonts w:ascii="Times New Roman" w:hAnsi="Times New Roman"/>
          <w:sz w:val="22"/>
          <w:szCs w:val="22"/>
          <w:lang w:val="en-US"/>
        </w:rPr>
        <w:t xml:space="preserve"> rectify the deficiencies </w:t>
      </w:r>
      <w:r w:rsidR="001D33A2" w:rsidRPr="00EA447F">
        <w:rPr>
          <w:rFonts w:ascii="Times New Roman" w:hAnsi="Times New Roman"/>
          <w:sz w:val="22"/>
          <w:szCs w:val="22"/>
          <w:lang w:val="en-US"/>
        </w:rPr>
        <w:t xml:space="preserve">found </w:t>
      </w:r>
      <w:r w:rsidR="00B97462" w:rsidRPr="00EA447F">
        <w:rPr>
          <w:rFonts w:ascii="Times New Roman" w:hAnsi="Times New Roman"/>
          <w:sz w:val="22"/>
          <w:szCs w:val="22"/>
          <w:lang w:val="en-US"/>
        </w:rPr>
        <w:t>in fulfilling its obligations</w:t>
      </w:r>
      <w:r w:rsidR="001D33A2" w:rsidRPr="00EA447F">
        <w:rPr>
          <w:rFonts w:ascii="Times New Roman" w:hAnsi="Times New Roman"/>
          <w:sz w:val="22"/>
          <w:szCs w:val="22"/>
          <w:lang w:val="en-US"/>
        </w:rPr>
        <w:t xml:space="preserve"> </w:t>
      </w:r>
      <w:r w:rsidR="00936D27" w:rsidRPr="00EA447F">
        <w:rPr>
          <w:rFonts w:ascii="Times New Roman" w:hAnsi="Times New Roman"/>
          <w:sz w:val="22"/>
          <w:szCs w:val="22"/>
          <w:lang w:val="en-US"/>
        </w:rPr>
        <w:t>under this Agreement within the set deadline, the Party affected by this breach has the right to withdraw from this Agreement.</w:t>
      </w:r>
      <w:r w:rsidR="00B97462" w:rsidRPr="00EA447F">
        <w:rPr>
          <w:rFonts w:ascii="Times New Roman" w:hAnsi="Times New Roman"/>
          <w:sz w:val="22"/>
          <w:szCs w:val="22"/>
          <w:lang w:val="en-US"/>
        </w:rPr>
        <w:t xml:space="preserve"> </w:t>
      </w:r>
      <w:r w:rsidR="00856C6E" w:rsidRPr="00EA447F">
        <w:rPr>
          <w:rFonts w:ascii="Times New Roman" w:hAnsi="Times New Roman"/>
          <w:sz w:val="22"/>
          <w:szCs w:val="22"/>
          <w:lang w:val="en-US"/>
        </w:rPr>
        <w:t xml:space="preserve"> </w:t>
      </w:r>
      <w:r w:rsidR="00870307" w:rsidRPr="00EA447F">
        <w:rPr>
          <w:rFonts w:ascii="Times New Roman" w:hAnsi="Times New Roman"/>
          <w:sz w:val="22"/>
          <w:szCs w:val="22"/>
          <w:lang w:val="en-US"/>
        </w:rPr>
        <w:t>A decision to withdraw shall be communicated to the other Party to the Agreement in writing stating the reason thereof.</w:t>
      </w:r>
    </w:p>
    <w:p w14:paraId="0284DB66" w14:textId="129B532A" w:rsidR="0046314D" w:rsidRPr="005A1C61" w:rsidRDefault="00870307" w:rsidP="005A1C61">
      <w:pPr>
        <w:pStyle w:val="Zkladntext"/>
        <w:numPr>
          <w:ilvl w:val="0"/>
          <w:numId w:val="4"/>
        </w:numPr>
        <w:spacing w:after="120"/>
        <w:ind w:left="284" w:hanging="284"/>
        <w:rPr>
          <w:rFonts w:ascii="Times New Roman" w:hAnsi="Times New Roman"/>
          <w:sz w:val="22"/>
          <w:szCs w:val="22"/>
          <w:lang w:val="en-US"/>
        </w:rPr>
      </w:pPr>
      <w:r w:rsidRPr="00EA447F">
        <w:rPr>
          <w:rFonts w:ascii="Times New Roman" w:hAnsi="Times New Roman"/>
          <w:sz w:val="22"/>
          <w:szCs w:val="22"/>
          <w:lang w:val="en-US"/>
        </w:rPr>
        <w:t>Liability of the Parties to the Agreement for damage caused to third parties shall be governed by general damage liability rules.</w:t>
      </w:r>
      <w:r w:rsidR="0046314D" w:rsidRPr="005A1C61">
        <w:rPr>
          <w:rFonts w:ascii="Times New Roman" w:hAnsi="Times New Roman"/>
          <w:sz w:val="22"/>
          <w:szCs w:val="22"/>
        </w:rPr>
        <w:br w:type="page"/>
      </w:r>
    </w:p>
    <w:p w14:paraId="3DE18EAE" w14:textId="77777777" w:rsidR="00856C6E" w:rsidRPr="00EA447F" w:rsidRDefault="00870307" w:rsidP="00A24857">
      <w:pPr>
        <w:pStyle w:val="Zkladntext"/>
        <w:jc w:val="center"/>
        <w:rPr>
          <w:rFonts w:ascii="Times New Roman" w:hAnsi="Times New Roman"/>
          <w:sz w:val="22"/>
          <w:szCs w:val="22"/>
          <w:lang w:val="en-US"/>
        </w:rPr>
      </w:pPr>
      <w:r w:rsidRPr="00EA447F">
        <w:rPr>
          <w:rFonts w:ascii="Times New Roman" w:hAnsi="Times New Roman"/>
          <w:sz w:val="22"/>
          <w:szCs w:val="22"/>
          <w:lang w:val="en-US"/>
        </w:rPr>
        <w:lastRenderedPageBreak/>
        <w:t>VIII.</w:t>
      </w:r>
    </w:p>
    <w:p w14:paraId="112B6CA7" w14:textId="77777777" w:rsidR="00856C6E" w:rsidRPr="00EA447F" w:rsidRDefault="00870307" w:rsidP="00A24857">
      <w:pPr>
        <w:pStyle w:val="Zkladntext"/>
        <w:jc w:val="center"/>
        <w:rPr>
          <w:rFonts w:ascii="Times New Roman" w:hAnsi="Times New Roman"/>
          <w:b/>
          <w:sz w:val="22"/>
          <w:szCs w:val="22"/>
          <w:lang w:val="en-US"/>
        </w:rPr>
      </w:pPr>
      <w:r w:rsidRPr="00EA447F">
        <w:rPr>
          <w:rFonts w:ascii="Times New Roman" w:hAnsi="Times New Roman"/>
          <w:b/>
          <w:sz w:val="22"/>
          <w:szCs w:val="22"/>
          <w:lang w:val="en-US"/>
        </w:rPr>
        <w:t>Miscellaneous and Final Provisions</w:t>
      </w:r>
    </w:p>
    <w:p w14:paraId="49F3F911" w14:textId="77777777" w:rsidR="00856C6E" w:rsidRPr="00EA447F" w:rsidRDefault="00856C6E" w:rsidP="00A24857">
      <w:pPr>
        <w:pStyle w:val="Zkladntext"/>
        <w:rPr>
          <w:rFonts w:ascii="Times New Roman" w:hAnsi="Times New Roman"/>
          <w:b/>
          <w:sz w:val="22"/>
          <w:szCs w:val="22"/>
          <w:lang w:val="en-US"/>
        </w:rPr>
      </w:pPr>
    </w:p>
    <w:p w14:paraId="2FA6D612" w14:textId="79769751" w:rsidR="00856C6E" w:rsidRPr="00EA447F" w:rsidRDefault="00870307" w:rsidP="007E4371">
      <w:pPr>
        <w:pStyle w:val="Zkladntext"/>
        <w:numPr>
          <w:ilvl w:val="0"/>
          <w:numId w:val="7"/>
        </w:numPr>
        <w:spacing w:after="120"/>
        <w:ind w:left="425" w:hanging="425"/>
        <w:rPr>
          <w:rFonts w:ascii="Times New Roman" w:hAnsi="Times New Roman"/>
          <w:sz w:val="22"/>
          <w:szCs w:val="22"/>
          <w:lang w:val="en-US"/>
        </w:rPr>
      </w:pPr>
      <w:r w:rsidRPr="00EA447F">
        <w:rPr>
          <w:rFonts w:ascii="Times New Roman" w:hAnsi="Times New Roman"/>
          <w:sz w:val="22"/>
          <w:szCs w:val="22"/>
          <w:lang w:val="en-US"/>
        </w:rPr>
        <w:t xml:space="preserve">This Agreement is concluded for a </w:t>
      </w:r>
      <w:r w:rsidR="006B317E" w:rsidRPr="00EA447F">
        <w:rPr>
          <w:rFonts w:ascii="Times New Roman" w:hAnsi="Times New Roman"/>
          <w:sz w:val="22"/>
          <w:szCs w:val="22"/>
          <w:lang w:val="en-US"/>
        </w:rPr>
        <w:fldChar w:fldCharType="begin">
          <w:ffData>
            <w:name w:val=""/>
            <w:enabled/>
            <w:calcOnExit w:val="0"/>
            <w:textInput>
              <w:default w:val="definite period of time of up to 3 years upon completing the implementation of the project."/>
            </w:textInput>
          </w:ffData>
        </w:fldChar>
      </w:r>
      <w:r w:rsidR="006B317E" w:rsidRPr="00EA447F">
        <w:rPr>
          <w:rFonts w:ascii="Times New Roman" w:hAnsi="Times New Roman"/>
          <w:sz w:val="22"/>
          <w:szCs w:val="22"/>
          <w:lang w:val="en-US"/>
        </w:rPr>
        <w:instrText xml:space="preserve"> FORMTEXT </w:instrText>
      </w:r>
      <w:r w:rsidR="006B317E" w:rsidRPr="00EA447F">
        <w:rPr>
          <w:rFonts w:ascii="Times New Roman" w:hAnsi="Times New Roman"/>
          <w:sz w:val="22"/>
          <w:szCs w:val="22"/>
          <w:lang w:val="en-US"/>
        </w:rPr>
      </w:r>
      <w:r w:rsidR="006B317E" w:rsidRPr="00EA447F">
        <w:rPr>
          <w:rFonts w:ascii="Times New Roman" w:hAnsi="Times New Roman"/>
          <w:sz w:val="22"/>
          <w:szCs w:val="22"/>
          <w:lang w:val="en-US"/>
        </w:rPr>
        <w:fldChar w:fldCharType="separate"/>
      </w:r>
      <w:r w:rsidR="006B317E" w:rsidRPr="00EA447F">
        <w:rPr>
          <w:rFonts w:ascii="Times New Roman" w:hAnsi="Times New Roman"/>
          <w:noProof/>
          <w:sz w:val="22"/>
          <w:szCs w:val="22"/>
          <w:lang w:val="en-US"/>
        </w:rPr>
        <w:t>definite period of time of up to 3 years upon completing the implementation of the project.</w:t>
      </w:r>
      <w:r w:rsidR="006B317E" w:rsidRPr="00EA447F">
        <w:rPr>
          <w:rFonts w:ascii="Times New Roman" w:hAnsi="Times New Roman"/>
          <w:sz w:val="22"/>
          <w:szCs w:val="22"/>
          <w:lang w:val="en-US"/>
        </w:rPr>
        <w:fldChar w:fldCharType="end"/>
      </w:r>
      <w:r w:rsidR="00856C6E" w:rsidRPr="00EA447F">
        <w:rPr>
          <w:rFonts w:ascii="Times New Roman" w:hAnsi="Times New Roman"/>
          <w:sz w:val="22"/>
          <w:szCs w:val="22"/>
          <w:lang w:val="en-US"/>
        </w:rPr>
        <w:t xml:space="preserve"> </w:t>
      </w:r>
      <w:r w:rsidR="002D7096" w:rsidRPr="00EA447F">
        <w:rPr>
          <w:rFonts w:ascii="Times New Roman" w:hAnsi="Times New Roman"/>
          <w:sz w:val="22"/>
          <w:szCs w:val="22"/>
          <w:lang w:val="en-US"/>
        </w:rPr>
        <w:t xml:space="preserve">Upon termination of this Agreement the provisions </w:t>
      </w:r>
      <w:r w:rsidR="00440972" w:rsidRPr="00EA447F">
        <w:rPr>
          <w:rFonts w:ascii="Times New Roman" w:hAnsi="Times New Roman"/>
          <w:sz w:val="22"/>
          <w:szCs w:val="22"/>
          <w:lang w:val="en-US"/>
        </w:rPr>
        <w:t xml:space="preserve">governing the confidentiality obligation, the protection of intellectual property, the settlement of disputes and </w:t>
      </w:r>
      <w:r w:rsidR="00B0124D" w:rsidRPr="00EA447F">
        <w:rPr>
          <w:rFonts w:ascii="Times New Roman" w:hAnsi="Times New Roman"/>
          <w:sz w:val="22"/>
          <w:szCs w:val="22"/>
          <w:lang w:val="en-US"/>
        </w:rPr>
        <w:t>the imposing of sanctions shall remain in force.</w:t>
      </w:r>
    </w:p>
    <w:p w14:paraId="2E6F42A9" w14:textId="77777777" w:rsidR="00AB1796" w:rsidRPr="00EA447F" w:rsidRDefault="00AB1796" w:rsidP="00112B87">
      <w:pPr>
        <w:numPr>
          <w:ilvl w:val="0"/>
          <w:numId w:val="7"/>
        </w:numPr>
        <w:ind w:left="426" w:hanging="426"/>
        <w:jc w:val="both"/>
        <w:rPr>
          <w:rFonts w:ascii="Times New Roman" w:eastAsia="Calibri" w:hAnsi="Times New Roman" w:cs="Times New Roman"/>
          <w:sz w:val="22"/>
          <w:szCs w:val="22"/>
          <w:lang w:eastAsia="x-none"/>
        </w:rPr>
      </w:pPr>
      <w:r w:rsidRPr="00EA447F">
        <w:rPr>
          <w:rFonts w:ascii="Times New Roman" w:eastAsia="Calibri" w:hAnsi="Times New Roman" w:cs="Times New Roman"/>
          <w:sz w:val="22"/>
          <w:szCs w:val="22"/>
          <w:lang w:eastAsia="x-none"/>
        </w:rPr>
        <w:t>The contracting parties expressly select Czech law as the legal system governing their legal relationship established by the Agreement.</w:t>
      </w:r>
    </w:p>
    <w:p w14:paraId="7D5D2A3A" w14:textId="77777777" w:rsidR="00AB1796" w:rsidRPr="00EA447F" w:rsidRDefault="00AB1796" w:rsidP="00AB1796">
      <w:pPr>
        <w:ind w:left="426"/>
        <w:rPr>
          <w:rFonts w:ascii="Times New Roman" w:eastAsia="Calibri" w:hAnsi="Times New Roman" w:cs="Times New Roman"/>
          <w:sz w:val="22"/>
          <w:szCs w:val="22"/>
          <w:lang w:eastAsia="x-none"/>
        </w:rPr>
      </w:pPr>
    </w:p>
    <w:p w14:paraId="7A29F54B" w14:textId="77777777" w:rsidR="00B57C7E" w:rsidRPr="00EA447F" w:rsidRDefault="007E4371" w:rsidP="001B57FE">
      <w:pPr>
        <w:pStyle w:val="Zkladntext"/>
        <w:numPr>
          <w:ilvl w:val="0"/>
          <w:numId w:val="7"/>
        </w:numPr>
        <w:spacing w:after="120"/>
        <w:ind w:left="425" w:hanging="425"/>
        <w:rPr>
          <w:rFonts w:ascii="Times New Roman" w:hAnsi="Times New Roman"/>
          <w:sz w:val="22"/>
          <w:szCs w:val="22"/>
          <w:lang w:val="en-US"/>
        </w:rPr>
      </w:pPr>
      <w:r w:rsidRPr="00EA447F">
        <w:rPr>
          <w:rFonts w:ascii="Times New Roman" w:hAnsi="Times New Roman"/>
          <w:sz w:val="22"/>
          <w:szCs w:val="22"/>
          <w:lang w:val="en-US"/>
        </w:rPr>
        <w:t xml:space="preserve">The Parties to this Agreement enter into the Agreement in the sense of </w:t>
      </w:r>
      <w:r w:rsidR="00B57C7E" w:rsidRPr="00EA447F">
        <w:rPr>
          <w:rFonts w:ascii="Times New Roman" w:hAnsi="Times New Roman"/>
          <w:sz w:val="22"/>
          <w:szCs w:val="22"/>
          <w:lang w:val="en-US"/>
        </w:rPr>
        <w:t>§ 1746 par. 2</w:t>
      </w:r>
      <w:r w:rsidRPr="00EA447F">
        <w:rPr>
          <w:rFonts w:ascii="Times New Roman" w:hAnsi="Times New Roman"/>
          <w:sz w:val="22"/>
          <w:szCs w:val="22"/>
          <w:lang w:val="en-US"/>
        </w:rPr>
        <w:t xml:space="preserve"> of Act No.</w:t>
      </w:r>
      <w:r w:rsidR="00856C6E" w:rsidRPr="00EA447F">
        <w:rPr>
          <w:rFonts w:ascii="Times New Roman" w:hAnsi="Times New Roman"/>
          <w:sz w:val="22"/>
          <w:szCs w:val="22"/>
          <w:lang w:val="en-US"/>
        </w:rPr>
        <w:t xml:space="preserve"> </w:t>
      </w:r>
      <w:r w:rsidR="00B57C7E" w:rsidRPr="00EA447F">
        <w:rPr>
          <w:rFonts w:ascii="Times New Roman" w:hAnsi="Times New Roman"/>
          <w:sz w:val="22"/>
          <w:szCs w:val="22"/>
          <w:lang w:val="en-US"/>
        </w:rPr>
        <w:t>89/2012</w:t>
      </w:r>
      <w:r w:rsidRPr="00EA447F">
        <w:rPr>
          <w:rFonts w:ascii="Times New Roman" w:hAnsi="Times New Roman"/>
          <w:sz w:val="22"/>
          <w:szCs w:val="22"/>
          <w:lang w:val="en-US"/>
        </w:rPr>
        <w:t xml:space="preserve"> Coll., the </w:t>
      </w:r>
      <w:r w:rsidR="00B57C7E" w:rsidRPr="00EA447F">
        <w:rPr>
          <w:rFonts w:ascii="Times New Roman" w:hAnsi="Times New Roman"/>
          <w:sz w:val="22"/>
          <w:szCs w:val="22"/>
          <w:lang w:val="en-US"/>
        </w:rPr>
        <w:t>Civil</w:t>
      </w:r>
      <w:r w:rsidRPr="00EA447F">
        <w:rPr>
          <w:rFonts w:ascii="Times New Roman" w:hAnsi="Times New Roman"/>
          <w:sz w:val="22"/>
          <w:szCs w:val="22"/>
          <w:lang w:val="en-US"/>
        </w:rPr>
        <w:t xml:space="preserve"> Code, as amended, and declare that all rights and </w:t>
      </w:r>
      <w:r w:rsidR="00B57C7E" w:rsidRPr="00EA447F">
        <w:rPr>
          <w:rFonts w:ascii="Times New Roman" w:hAnsi="Times New Roman"/>
          <w:sz w:val="22"/>
          <w:szCs w:val="22"/>
          <w:lang w:val="en-US"/>
        </w:rPr>
        <w:t xml:space="preserve">obligations specified under, </w:t>
      </w:r>
      <w:r w:rsidRPr="00EA447F">
        <w:rPr>
          <w:rFonts w:ascii="Times New Roman" w:hAnsi="Times New Roman"/>
          <w:sz w:val="22"/>
          <w:szCs w:val="22"/>
          <w:lang w:val="en-US"/>
        </w:rPr>
        <w:t>arising from this Collaboration Agreement</w:t>
      </w:r>
      <w:r w:rsidR="00B57C7E" w:rsidRPr="00EA447F">
        <w:rPr>
          <w:rFonts w:ascii="Times New Roman" w:hAnsi="Times New Roman"/>
          <w:sz w:val="22"/>
          <w:szCs w:val="22"/>
          <w:lang w:val="en-US"/>
        </w:rPr>
        <w:t xml:space="preserve"> and legal relationships not provided for in this Agreement </w:t>
      </w:r>
      <w:r w:rsidRPr="00EA447F">
        <w:rPr>
          <w:rFonts w:ascii="Times New Roman" w:hAnsi="Times New Roman"/>
          <w:sz w:val="22"/>
          <w:szCs w:val="22"/>
          <w:lang w:val="en-US"/>
        </w:rPr>
        <w:t xml:space="preserve">shall be dealt with under the provisions of the </w:t>
      </w:r>
      <w:r w:rsidR="00B57C7E" w:rsidRPr="00EA447F">
        <w:rPr>
          <w:rFonts w:ascii="Times New Roman" w:hAnsi="Times New Roman"/>
          <w:sz w:val="22"/>
          <w:szCs w:val="22"/>
          <w:lang w:val="en-US"/>
        </w:rPr>
        <w:t>Civil Code and the Act no. 130/2002 Coll.</w:t>
      </w:r>
    </w:p>
    <w:p w14:paraId="3A0C27B3" w14:textId="5598000D" w:rsidR="00856C6E" w:rsidRPr="00EA447F" w:rsidRDefault="00236642" w:rsidP="00CA0AD5">
      <w:pPr>
        <w:pStyle w:val="Zkladntext"/>
        <w:numPr>
          <w:ilvl w:val="0"/>
          <w:numId w:val="7"/>
        </w:numPr>
        <w:spacing w:after="120"/>
        <w:ind w:left="425" w:hanging="425"/>
        <w:rPr>
          <w:rFonts w:ascii="Times New Roman" w:hAnsi="Times New Roman"/>
          <w:sz w:val="22"/>
          <w:szCs w:val="22"/>
          <w:lang w:val="en-US"/>
        </w:rPr>
      </w:pPr>
      <w:r w:rsidRPr="00EA447F">
        <w:rPr>
          <w:rFonts w:ascii="Times New Roman" w:hAnsi="Times New Roman"/>
          <w:sz w:val="22"/>
          <w:szCs w:val="22"/>
          <w:lang w:val="en-US"/>
        </w:rPr>
        <w:t>The Agreement expresses the free and serious will of the Parties to the Agreement.</w:t>
      </w:r>
    </w:p>
    <w:p w14:paraId="7F5BD517" w14:textId="4787248A" w:rsidR="00856C6E" w:rsidRPr="00EA447F" w:rsidRDefault="00D305D0" w:rsidP="00011161">
      <w:pPr>
        <w:pStyle w:val="Zkladntext"/>
        <w:numPr>
          <w:ilvl w:val="0"/>
          <w:numId w:val="7"/>
        </w:numPr>
        <w:spacing w:after="120"/>
        <w:ind w:left="425" w:hanging="425"/>
        <w:rPr>
          <w:rFonts w:ascii="Times New Roman" w:hAnsi="Times New Roman"/>
          <w:sz w:val="22"/>
          <w:szCs w:val="22"/>
          <w:lang w:val="en-US"/>
        </w:rPr>
      </w:pPr>
      <w:r w:rsidRPr="00EA447F">
        <w:rPr>
          <w:rFonts w:ascii="Times New Roman" w:hAnsi="Times New Roman"/>
          <w:sz w:val="22"/>
          <w:szCs w:val="22"/>
          <w:lang w:val="en-US"/>
        </w:rPr>
        <w:t xml:space="preserve">The Agreement is executed in </w:t>
      </w:r>
      <w:r w:rsidR="00851CEB">
        <w:rPr>
          <w:rFonts w:ascii="Times New Roman" w:hAnsi="Times New Roman"/>
          <w:sz w:val="22"/>
          <w:szCs w:val="22"/>
          <w:lang w:val="en-US"/>
        </w:rPr>
        <w:t>five</w:t>
      </w:r>
      <w:r w:rsidR="00255981" w:rsidRPr="00EA447F">
        <w:rPr>
          <w:rFonts w:ascii="Times New Roman" w:hAnsi="Times New Roman"/>
          <w:sz w:val="22"/>
          <w:szCs w:val="22"/>
          <w:lang w:val="en-US"/>
        </w:rPr>
        <w:t xml:space="preserve"> </w:t>
      </w:r>
      <w:r w:rsidR="006B317E" w:rsidRPr="00EA447F">
        <w:rPr>
          <w:rFonts w:ascii="Times New Roman" w:hAnsi="Times New Roman"/>
          <w:sz w:val="22"/>
          <w:szCs w:val="22"/>
          <w:lang w:val="en-US"/>
        </w:rPr>
        <w:t>identical counterparts, each o</w:t>
      </w:r>
      <w:r w:rsidRPr="00EA447F">
        <w:rPr>
          <w:rFonts w:ascii="Times New Roman" w:hAnsi="Times New Roman"/>
          <w:sz w:val="22"/>
          <w:szCs w:val="22"/>
          <w:lang w:val="en-US"/>
        </w:rPr>
        <w:t>f which has the validity of the original.</w:t>
      </w:r>
      <w:r w:rsidR="00856C6E" w:rsidRPr="00EA447F">
        <w:rPr>
          <w:rFonts w:ascii="Times New Roman" w:hAnsi="Times New Roman"/>
          <w:sz w:val="22"/>
          <w:szCs w:val="22"/>
          <w:lang w:val="en-US"/>
        </w:rPr>
        <w:t xml:space="preserve"> </w:t>
      </w:r>
      <w:r w:rsidR="00011161" w:rsidRPr="00EA447F">
        <w:rPr>
          <w:rFonts w:ascii="Times New Roman" w:hAnsi="Times New Roman"/>
          <w:sz w:val="22"/>
          <w:szCs w:val="22"/>
          <w:lang w:val="en-US"/>
        </w:rPr>
        <w:t xml:space="preserve">Each Party to the Agreement shall receive one counterpart, with the Provider on the Czech and </w:t>
      </w:r>
      <w:r w:rsidR="00100DBC">
        <w:rPr>
          <w:rFonts w:ascii="Times New Roman" w:hAnsi="Times New Roman"/>
          <w:sz w:val="22"/>
          <w:szCs w:val="22"/>
          <w:lang w:val="en-US"/>
        </w:rPr>
        <w:t>Taiwan</w:t>
      </w:r>
      <w:r w:rsidR="00011161" w:rsidRPr="00EA447F">
        <w:rPr>
          <w:rFonts w:ascii="Times New Roman" w:hAnsi="Times New Roman"/>
          <w:sz w:val="22"/>
          <w:szCs w:val="22"/>
          <w:lang w:val="en-US"/>
        </w:rPr>
        <w:t xml:space="preserve"> side receiving one counterpart each.</w:t>
      </w:r>
    </w:p>
    <w:p w14:paraId="010AD61C" w14:textId="77777777" w:rsidR="00AB1796" w:rsidRPr="00EA447F" w:rsidRDefault="00AB1796" w:rsidP="00112B87">
      <w:pPr>
        <w:numPr>
          <w:ilvl w:val="0"/>
          <w:numId w:val="7"/>
        </w:numPr>
        <w:ind w:left="426" w:hanging="426"/>
        <w:jc w:val="both"/>
        <w:rPr>
          <w:rFonts w:ascii="Times New Roman" w:hAnsi="Times New Roman" w:cs="Times New Roman"/>
          <w:sz w:val="22"/>
          <w:szCs w:val="22"/>
          <w:lang w:eastAsia="x-none"/>
        </w:rPr>
      </w:pPr>
      <w:r w:rsidRPr="00EA447F">
        <w:rPr>
          <w:rFonts w:ascii="Times New Roman" w:hAnsi="Times New Roman" w:cs="Times New Roman"/>
          <w:sz w:val="22"/>
          <w:szCs w:val="22"/>
          <w:lang w:eastAsia="x-none"/>
        </w:rPr>
        <w:t>The rights and obligations inherent in the Agreement shall pass to any legal successors to the contracting parties. No rights and obligations inherent herein may be assigned unless a written consent of the other contracting party has been obtained.</w:t>
      </w:r>
    </w:p>
    <w:p w14:paraId="6D932B4E" w14:textId="77777777" w:rsidR="00856C6E" w:rsidRPr="00EA447F" w:rsidRDefault="006B317E" w:rsidP="00EA447F">
      <w:pPr>
        <w:pStyle w:val="Zkladntext"/>
        <w:numPr>
          <w:ilvl w:val="0"/>
          <w:numId w:val="7"/>
        </w:numPr>
        <w:spacing w:before="120" w:after="120"/>
        <w:ind w:left="425" w:hanging="425"/>
        <w:rPr>
          <w:rFonts w:ascii="Times New Roman" w:hAnsi="Times New Roman"/>
          <w:sz w:val="22"/>
          <w:szCs w:val="22"/>
          <w:lang w:val="en-US"/>
        </w:rPr>
      </w:pPr>
      <w:r w:rsidRPr="00EA447F">
        <w:rPr>
          <w:rFonts w:ascii="Times New Roman" w:hAnsi="Times New Roman"/>
          <w:sz w:val="22"/>
          <w:szCs w:val="22"/>
          <w:lang w:val="en-US"/>
        </w:rPr>
        <w:t xml:space="preserve">This Agreement may </w:t>
      </w:r>
      <w:r w:rsidR="00011161" w:rsidRPr="00EA447F">
        <w:rPr>
          <w:rFonts w:ascii="Times New Roman" w:hAnsi="Times New Roman"/>
          <w:sz w:val="22"/>
          <w:szCs w:val="22"/>
          <w:lang w:val="en-US"/>
        </w:rPr>
        <w:t>be modified and amended only by numbered amendments in writing approved by both parties.</w:t>
      </w:r>
    </w:p>
    <w:p w14:paraId="41F131AE" w14:textId="77777777" w:rsidR="00856C6E" w:rsidRPr="00EA447F" w:rsidRDefault="00011161" w:rsidP="00011161">
      <w:pPr>
        <w:pStyle w:val="Zkladntext"/>
        <w:numPr>
          <w:ilvl w:val="0"/>
          <w:numId w:val="7"/>
        </w:numPr>
        <w:spacing w:after="120"/>
        <w:ind w:left="425" w:hanging="425"/>
        <w:rPr>
          <w:rFonts w:ascii="Times New Roman" w:hAnsi="Times New Roman"/>
          <w:sz w:val="22"/>
          <w:szCs w:val="22"/>
          <w:lang w:val="en-US"/>
        </w:rPr>
      </w:pPr>
      <w:r w:rsidRPr="00EA447F">
        <w:rPr>
          <w:rFonts w:ascii="Times New Roman" w:hAnsi="Times New Roman"/>
          <w:sz w:val="22"/>
          <w:szCs w:val="22"/>
          <w:lang w:val="en-US"/>
        </w:rPr>
        <w:t xml:space="preserve">If doubts arise, any documents addressed to another participant shall be deemed to have been delivered by the 10th working day after they were demonstrably sent via a postal services provider. </w:t>
      </w:r>
    </w:p>
    <w:p w14:paraId="5D0BB674" w14:textId="774CE19B" w:rsidR="00856C6E" w:rsidRPr="00EA447F" w:rsidRDefault="00011161" w:rsidP="00112B87">
      <w:pPr>
        <w:pStyle w:val="Zkladntext"/>
        <w:numPr>
          <w:ilvl w:val="0"/>
          <w:numId w:val="7"/>
        </w:numPr>
        <w:spacing w:after="120"/>
        <w:ind w:left="425" w:hanging="425"/>
        <w:rPr>
          <w:rFonts w:ascii="Times New Roman" w:hAnsi="Times New Roman"/>
          <w:sz w:val="22"/>
          <w:szCs w:val="22"/>
          <w:lang w:val="en-US"/>
        </w:rPr>
      </w:pPr>
      <w:r w:rsidRPr="00EA447F">
        <w:rPr>
          <w:rFonts w:ascii="Times New Roman" w:hAnsi="Times New Roman"/>
          <w:sz w:val="22"/>
          <w:szCs w:val="22"/>
          <w:lang w:val="en-US"/>
        </w:rPr>
        <w:t xml:space="preserve">The Agreement becomes effective and comes into force upon signing by the </w:t>
      </w:r>
      <w:r w:rsidR="00F04131" w:rsidRPr="00EA447F">
        <w:rPr>
          <w:rFonts w:ascii="Times New Roman" w:hAnsi="Times New Roman"/>
          <w:sz w:val="22"/>
          <w:szCs w:val="22"/>
          <w:lang w:val="en-US"/>
        </w:rPr>
        <w:t>authorized</w:t>
      </w:r>
      <w:r w:rsidRPr="00EA447F">
        <w:rPr>
          <w:rFonts w:ascii="Times New Roman" w:hAnsi="Times New Roman"/>
          <w:sz w:val="22"/>
          <w:szCs w:val="22"/>
          <w:lang w:val="en-US"/>
        </w:rPr>
        <w:t xml:space="preserve"> representatives of the Parties to the Agreement.</w:t>
      </w:r>
    </w:p>
    <w:p w14:paraId="25635C9B" w14:textId="77777777" w:rsidR="00193EC8" w:rsidRPr="00EA447F" w:rsidRDefault="00011161" w:rsidP="00112B87">
      <w:pPr>
        <w:numPr>
          <w:ilvl w:val="0"/>
          <w:numId w:val="7"/>
        </w:numPr>
        <w:ind w:left="426" w:hanging="426"/>
        <w:jc w:val="both"/>
        <w:rPr>
          <w:rFonts w:ascii="Times New Roman" w:hAnsi="Times New Roman" w:cs="Times New Roman"/>
          <w:sz w:val="22"/>
          <w:szCs w:val="22"/>
          <w:lang w:eastAsia="x-none"/>
        </w:rPr>
      </w:pPr>
      <w:r w:rsidRPr="00EA447F">
        <w:rPr>
          <w:rFonts w:ascii="Times New Roman" w:hAnsi="Times New Roman" w:cs="Times New Roman"/>
          <w:sz w:val="22"/>
          <w:szCs w:val="22"/>
        </w:rPr>
        <w:t>All disputes among the Parties to the Agreement arising from this Agreement shall be settled amicably.</w:t>
      </w:r>
      <w:r w:rsidR="00856C6E" w:rsidRPr="00EA447F">
        <w:rPr>
          <w:rFonts w:ascii="Times New Roman" w:hAnsi="Times New Roman" w:cs="Times New Roman"/>
          <w:sz w:val="22"/>
          <w:szCs w:val="22"/>
        </w:rPr>
        <w:t xml:space="preserve"> </w:t>
      </w:r>
      <w:r w:rsidR="00AB1796" w:rsidRPr="00EA447F">
        <w:rPr>
          <w:rFonts w:ascii="Times New Roman" w:hAnsi="Times New Roman" w:cs="Times New Roman"/>
          <w:sz w:val="22"/>
          <w:szCs w:val="22"/>
          <w:lang w:eastAsia="x-none"/>
        </w:rPr>
        <w:t>Unless an amicable solution can be found within a reasonable period of time, either of the contracting parties shall have the right to forward the dispute for resolution to the locally competent court. In line with Article 89(a) Act 99/1963 Coll., Civil Code of Procedure, as amended, the general court of the Further Czech Participant shall be deemed the locally competent court.</w:t>
      </w:r>
    </w:p>
    <w:p w14:paraId="6FE45F54" w14:textId="77777777" w:rsidR="00193EC8" w:rsidRPr="00EA447F" w:rsidRDefault="00193EC8" w:rsidP="00A24857">
      <w:pPr>
        <w:pStyle w:val="Zkladntext"/>
        <w:rPr>
          <w:rFonts w:ascii="Times New Roman" w:hAnsi="Times New Roman"/>
          <w:sz w:val="22"/>
          <w:szCs w:val="22"/>
          <w:lang w:val="en-US"/>
        </w:rPr>
      </w:pPr>
    </w:p>
    <w:p w14:paraId="2729FC20" w14:textId="77777777" w:rsidR="00856C6E" w:rsidRPr="00EA447F" w:rsidRDefault="003869E6" w:rsidP="00A24857">
      <w:pPr>
        <w:pStyle w:val="Zkladntext"/>
        <w:jc w:val="center"/>
        <w:rPr>
          <w:rFonts w:ascii="Times New Roman" w:hAnsi="Times New Roman"/>
          <w:sz w:val="22"/>
          <w:szCs w:val="22"/>
          <w:lang w:val="en-US"/>
        </w:rPr>
      </w:pPr>
      <w:r w:rsidRPr="00EA447F">
        <w:rPr>
          <w:rFonts w:ascii="Times New Roman" w:hAnsi="Times New Roman"/>
          <w:sz w:val="22"/>
          <w:szCs w:val="22"/>
          <w:lang w:val="en-US"/>
        </w:rPr>
        <w:br w:type="page"/>
      </w:r>
      <w:r w:rsidR="00FB0FD0" w:rsidRPr="00EA447F">
        <w:rPr>
          <w:rFonts w:ascii="Times New Roman" w:hAnsi="Times New Roman"/>
          <w:sz w:val="22"/>
          <w:szCs w:val="22"/>
          <w:lang w:val="en-US"/>
        </w:rPr>
        <w:lastRenderedPageBreak/>
        <w:t>IX.</w:t>
      </w:r>
    </w:p>
    <w:p w14:paraId="10BA0C9A" w14:textId="77777777" w:rsidR="00856C6E" w:rsidRPr="00EA447F" w:rsidRDefault="00FB0FD0" w:rsidP="00A24857">
      <w:pPr>
        <w:pStyle w:val="Zkladntext"/>
        <w:jc w:val="center"/>
        <w:rPr>
          <w:rFonts w:ascii="Times New Roman" w:hAnsi="Times New Roman"/>
          <w:b/>
          <w:sz w:val="22"/>
          <w:szCs w:val="22"/>
          <w:lang w:val="en-US"/>
        </w:rPr>
      </w:pPr>
      <w:r w:rsidRPr="00EA447F">
        <w:rPr>
          <w:rFonts w:ascii="Times New Roman" w:hAnsi="Times New Roman"/>
          <w:b/>
          <w:sz w:val="22"/>
          <w:szCs w:val="22"/>
          <w:lang w:val="en-US"/>
        </w:rPr>
        <w:t>Signing the Agreement of Collaboration</w:t>
      </w:r>
    </w:p>
    <w:p w14:paraId="4C823388" w14:textId="77777777" w:rsidR="00856C6E" w:rsidRPr="00EA447F" w:rsidRDefault="00856C6E" w:rsidP="00A24857">
      <w:pPr>
        <w:pStyle w:val="Zkladntext"/>
        <w:jc w:val="center"/>
        <w:rPr>
          <w:rFonts w:ascii="Times New Roman" w:hAnsi="Times New Roman"/>
          <w:b/>
          <w:sz w:val="22"/>
          <w:szCs w:val="22"/>
          <w:lang w:val="en-US"/>
        </w:rPr>
      </w:pPr>
    </w:p>
    <w:p w14:paraId="39FFBC1A" w14:textId="77777777" w:rsidR="00856C6E" w:rsidRPr="00EA447F" w:rsidRDefault="00FB0FD0" w:rsidP="00A24857">
      <w:pPr>
        <w:pStyle w:val="Zkladntext"/>
        <w:rPr>
          <w:rFonts w:ascii="Times New Roman" w:hAnsi="Times New Roman"/>
          <w:sz w:val="22"/>
          <w:szCs w:val="22"/>
          <w:lang w:val="en-US"/>
        </w:rPr>
      </w:pPr>
      <w:r w:rsidRPr="00EA447F">
        <w:rPr>
          <w:rFonts w:ascii="Times New Roman" w:hAnsi="Times New Roman"/>
          <w:sz w:val="22"/>
          <w:szCs w:val="22"/>
          <w:lang w:val="en-US"/>
        </w:rPr>
        <w:t>The Parties to the Agreement declare they have read the Agreement of Future Collaboration thoroughly and sign it in witness thereof.</w:t>
      </w:r>
    </w:p>
    <w:p w14:paraId="22E0072A" w14:textId="77777777" w:rsidR="00856C6E" w:rsidRPr="00EA447F" w:rsidRDefault="00856C6E" w:rsidP="00A24857">
      <w:pPr>
        <w:pStyle w:val="Zkladntext"/>
        <w:rPr>
          <w:rFonts w:ascii="Times New Roman" w:hAnsi="Times New Roman"/>
          <w:b/>
          <w:sz w:val="22"/>
          <w:szCs w:val="22"/>
          <w:lang w:val="en-US"/>
        </w:rPr>
      </w:pPr>
    </w:p>
    <w:p w14:paraId="077FA84F" w14:textId="77777777" w:rsidR="00856C6E" w:rsidRPr="00EA447F" w:rsidRDefault="00856C6E" w:rsidP="00A24857">
      <w:pPr>
        <w:pStyle w:val="Zkladntext"/>
        <w:rPr>
          <w:rFonts w:ascii="Times New Roman" w:hAnsi="Times New Roman"/>
          <w:sz w:val="22"/>
          <w:szCs w:val="22"/>
          <w:lang w:val="en-US"/>
        </w:rPr>
      </w:pPr>
    </w:p>
    <w:p w14:paraId="47688E34" w14:textId="3D54CC71" w:rsidR="00856C6E" w:rsidRPr="00EA447F" w:rsidRDefault="00FB0FD0" w:rsidP="00A24857">
      <w:pPr>
        <w:pStyle w:val="Zkladntext"/>
        <w:rPr>
          <w:rFonts w:ascii="Times New Roman" w:hAnsi="Times New Roman"/>
          <w:sz w:val="22"/>
          <w:szCs w:val="22"/>
          <w:lang w:val="en-US"/>
        </w:rPr>
      </w:pPr>
      <w:proofErr w:type="gramStart"/>
      <w:r w:rsidRPr="00EA447F">
        <w:rPr>
          <w:rFonts w:ascii="Times New Roman" w:hAnsi="Times New Roman"/>
          <w:sz w:val="22"/>
          <w:szCs w:val="22"/>
          <w:lang w:val="en-US"/>
        </w:rPr>
        <w:t xml:space="preserve">In  </w:t>
      </w:r>
      <w:proofErr w:type="spellStart"/>
      <w:r w:rsidR="00CA113C">
        <w:rPr>
          <w:rFonts w:ascii="Times New Roman" w:hAnsi="Times New Roman"/>
          <w:sz w:val="22"/>
          <w:szCs w:val="22"/>
          <w:lang w:val="en-US"/>
        </w:rPr>
        <w:t>Plzeň</w:t>
      </w:r>
      <w:proofErr w:type="spellEnd"/>
      <w:proofErr w:type="gramEnd"/>
      <w:r w:rsidR="00CA113C">
        <w:rPr>
          <w:rFonts w:ascii="Times New Roman" w:hAnsi="Times New Roman"/>
          <w:sz w:val="22"/>
          <w:szCs w:val="22"/>
          <w:lang w:val="en-US"/>
        </w:rPr>
        <w:t xml:space="preserve"> </w:t>
      </w:r>
      <w:r w:rsidRPr="00EA447F">
        <w:rPr>
          <w:rFonts w:ascii="Times New Roman" w:hAnsi="Times New Roman"/>
          <w:sz w:val="22"/>
          <w:szCs w:val="22"/>
          <w:lang w:val="en-US"/>
        </w:rPr>
        <w:t xml:space="preserve">on </w:t>
      </w:r>
      <w:r w:rsidR="00A279E4">
        <w:rPr>
          <w:rFonts w:ascii="Times New Roman" w:hAnsi="Times New Roman"/>
          <w:sz w:val="22"/>
          <w:szCs w:val="22"/>
          <w:lang w:val="en-US"/>
        </w:rPr>
        <w:t>27.1.2022</w:t>
      </w:r>
      <w:r w:rsidR="00856C6E" w:rsidRPr="00EA447F">
        <w:rPr>
          <w:rFonts w:ascii="Times New Roman" w:hAnsi="Times New Roman"/>
          <w:sz w:val="22"/>
          <w:szCs w:val="22"/>
          <w:lang w:val="en-US"/>
        </w:rPr>
        <w:t xml:space="preserve"> </w:t>
      </w:r>
    </w:p>
    <w:p w14:paraId="112440E0" w14:textId="77777777" w:rsidR="00856C6E" w:rsidRPr="00EA447F" w:rsidRDefault="00FB0FD0" w:rsidP="00A24857">
      <w:pPr>
        <w:pStyle w:val="Zkladntext"/>
        <w:rPr>
          <w:rFonts w:ascii="Times New Roman" w:hAnsi="Times New Roman"/>
          <w:sz w:val="22"/>
          <w:szCs w:val="22"/>
          <w:lang w:val="en-US"/>
        </w:rPr>
      </w:pPr>
      <w:r w:rsidRPr="00EA447F">
        <w:rPr>
          <w:rFonts w:ascii="Times New Roman" w:hAnsi="Times New Roman"/>
          <w:sz w:val="22"/>
          <w:szCs w:val="22"/>
          <w:lang w:val="en-US"/>
        </w:rPr>
        <w:t>On behalf of the Czech Participant</w:t>
      </w:r>
    </w:p>
    <w:p w14:paraId="36D99F00" w14:textId="170D7DCA" w:rsidR="00856C6E" w:rsidRPr="00EA447F" w:rsidRDefault="007E1003" w:rsidP="00A24857">
      <w:pPr>
        <w:pStyle w:val="Zkladntext"/>
        <w:rPr>
          <w:rFonts w:ascii="Times New Roman" w:hAnsi="Times New Roman"/>
          <w:sz w:val="22"/>
          <w:szCs w:val="22"/>
          <w:lang w:val="en-US"/>
        </w:rPr>
      </w:pPr>
      <w:r>
        <w:rPr>
          <w:rFonts w:ascii="Times New Roman" w:hAnsi="Times New Roman"/>
          <w:sz w:val="22"/>
          <w:szCs w:val="22"/>
          <w:lang w:val="en-US"/>
        </w:rPr>
        <w:fldChar w:fldCharType="begin">
          <w:ffData>
            <w:name w:val="Text23"/>
            <w:enabled/>
            <w:calcOnExit w:val="0"/>
            <w:textInput>
              <w:default w:val="Ing. Karel Kraus, MBA - Managing Director"/>
            </w:textInput>
          </w:ffData>
        </w:fldChar>
      </w:r>
      <w:bookmarkStart w:id="7" w:name="Text23"/>
      <w:r>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Pr>
          <w:rFonts w:ascii="Times New Roman" w:hAnsi="Times New Roman"/>
          <w:noProof/>
          <w:sz w:val="22"/>
          <w:szCs w:val="22"/>
          <w:lang w:val="en-US"/>
        </w:rPr>
        <w:t>Ing. Karel Kraus, MBA - Managing Director</w:t>
      </w:r>
      <w:r>
        <w:rPr>
          <w:rFonts w:ascii="Times New Roman" w:hAnsi="Times New Roman"/>
          <w:sz w:val="22"/>
          <w:szCs w:val="22"/>
          <w:lang w:val="en-US"/>
        </w:rPr>
        <w:fldChar w:fldCharType="end"/>
      </w:r>
      <w:bookmarkEnd w:id="7"/>
    </w:p>
    <w:p w14:paraId="55B5A3BB" w14:textId="77777777" w:rsidR="00856C6E" w:rsidRPr="00EA447F" w:rsidRDefault="00856C6E" w:rsidP="00A24857">
      <w:pPr>
        <w:pStyle w:val="Zkladntext"/>
        <w:rPr>
          <w:rFonts w:ascii="Times New Roman" w:hAnsi="Times New Roman"/>
          <w:sz w:val="22"/>
          <w:szCs w:val="22"/>
          <w:lang w:val="en-US"/>
        </w:rPr>
      </w:pPr>
    </w:p>
    <w:p w14:paraId="345729E1" w14:textId="77777777" w:rsidR="00BA5AA7" w:rsidRPr="00EA447F" w:rsidRDefault="00BA5AA7" w:rsidP="00A24857">
      <w:pPr>
        <w:pStyle w:val="Zkladntext"/>
        <w:rPr>
          <w:rFonts w:ascii="Times New Roman" w:hAnsi="Times New Roman"/>
          <w:sz w:val="22"/>
          <w:szCs w:val="22"/>
          <w:lang w:val="en-US"/>
        </w:rPr>
      </w:pPr>
    </w:p>
    <w:p w14:paraId="0EEE7AA0" w14:textId="5E97E1A2" w:rsidR="00BA5AA7" w:rsidRPr="00EA447F" w:rsidRDefault="00BA5AA7" w:rsidP="00BA5AA7">
      <w:pPr>
        <w:pStyle w:val="Zkladntext"/>
        <w:rPr>
          <w:rFonts w:ascii="Times New Roman" w:hAnsi="Times New Roman"/>
          <w:sz w:val="22"/>
          <w:szCs w:val="22"/>
          <w:lang w:val="en-US"/>
        </w:rPr>
      </w:pPr>
      <w:r w:rsidRPr="00EA447F">
        <w:rPr>
          <w:rFonts w:ascii="Times New Roman" w:hAnsi="Times New Roman"/>
          <w:sz w:val="22"/>
          <w:szCs w:val="22"/>
          <w:lang w:val="en-US"/>
        </w:rPr>
        <w:t>In </w:t>
      </w:r>
      <w:r w:rsidR="00CA113C">
        <w:rPr>
          <w:rFonts w:ascii="Times New Roman" w:hAnsi="Times New Roman"/>
          <w:sz w:val="22"/>
          <w:szCs w:val="22"/>
          <w:lang w:val="en-US"/>
        </w:rPr>
        <w:t>Kaohsiung City</w:t>
      </w:r>
      <w:r w:rsidRPr="00EA447F">
        <w:rPr>
          <w:rFonts w:ascii="Times New Roman" w:hAnsi="Times New Roman"/>
          <w:sz w:val="22"/>
          <w:szCs w:val="22"/>
          <w:lang w:val="en-US"/>
        </w:rPr>
        <w:t xml:space="preserve"> on </w:t>
      </w:r>
      <w:r w:rsidR="00A279E4">
        <w:rPr>
          <w:rFonts w:ascii="Times New Roman" w:hAnsi="Times New Roman"/>
          <w:sz w:val="22"/>
          <w:szCs w:val="22"/>
          <w:lang w:val="en-US"/>
        </w:rPr>
        <w:t>27.1.2022</w:t>
      </w:r>
      <w:r w:rsidRPr="00EA447F">
        <w:rPr>
          <w:rFonts w:ascii="Times New Roman" w:hAnsi="Times New Roman"/>
          <w:sz w:val="22"/>
          <w:szCs w:val="22"/>
          <w:lang w:val="en-US"/>
        </w:rPr>
        <w:t xml:space="preserve"> </w:t>
      </w:r>
    </w:p>
    <w:p w14:paraId="6DE31674" w14:textId="4D9F0921" w:rsidR="00BA5AA7" w:rsidRPr="00EA447F" w:rsidRDefault="00BA5AA7" w:rsidP="00BA5AA7">
      <w:pPr>
        <w:pStyle w:val="Zkladntext"/>
        <w:rPr>
          <w:rFonts w:ascii="Times New Roman" w:hAnsi="Times New Roman"/>
          <w:sz w:val="22"/>
          <w:szCs w:val="22"/>
          <w:lang w:val="en-US"/>
        </w:rPr>
      </w:pPr>
      <w:r w:rsidRPr="00EA447F">
        <w:rPr>
          <w:rFonts w:ascii="Times New Roman" w:hAnsi="Times New Roman"/>
          <w:sz w:val="22"/>
          <w:szCs w:val="22"/>
          <w:lang w:val="en-US"/>
        </w:rPr>
        <w:t xml:space="preserve">On behalf of the </w:t>
      </w:r>
      <w:r w:rsidR="007E1003">
        <w:rPr>
          <w:rFonts w:ascii="Times New Roman" w:hAnsi="Times New Roman"/>
          <w:sz w:val="22"/>
          <w:szCs w:val="22"/>
          <w:lang w:val="en-US"/>
        </w:rPr>
        <w:t>Taiwan</w:t>
      </w:r>
      <w:r w:rsidRPr="00EA447F">
        <w:rPr>
          <w:rFonts w:ascii="Times New Roman" w:hAnsi="Times New Roman"/>
          <w:sz w:val="22"/>
          <w:szCs w:val="22"/>
          <w:lang w:val="en-US"/>
        </w:rPr>
        <w:t xml:space="preserve"> Participant</w:t>
      </w:r>
    </w:p>
    <w:p w14:paraId="4B8E1784" w14:textId="2223B706" w:rsidR="00BA5AA7" w:rsidRPr="00352DA6" w:rsidRDefault="007E1003" w:rsidP="00A24857">
      <w:pPr>
        <w:pStyle w:val="Zkladntext"/>
        <w:rPr>
          <w:rStyle w:val="value"/>
        </w:rPr>
      </w:pPr>
      <w:r w:rsidRPr="00352DA6">
        <w:rPr>
          <w:rStyle w:val="value"/>
        </w:rPr>
        <w:t xml:space="preserve">Dr. </w:t>
      </w:r>
      <w:proofErr w:type="spellStart"/>
      <w:r w:rsidRPr="00352DA6">
        <w:rPr>
          <w:rStyle w:val="value"/>
        </w:rPr>
        <w:t>Tsung-Chih</w:t>
      </w:r>
      <w:proofErr w:type="spellEnd"/>
      <w:r w:rsidRPr="00352DA6">
        <w:rPr>
          <w:rStyle w:val="value"/>
        </w:rPr>
        <w:t xml:space="preserve"> </w:t>
      </w:r>
      <w:proofErr w:type="spellStart"/>
      <w:r w:rsidRPr="00352DA6">
        <w:rPr>
          <w:rStyle w:val="value"/>
        </w:rPr>
        <w:t>Yu</w:t>
      </w:r>
      <w:proofErr w:type="spellEnd"/>
    </w:p>
    <w:p w14:paraId="4F312AE9" w14:textId="77777777" w:rsidR="007E1003" w:rsidRPr="00EA447F" w:rsidRDefault="007E1003" w:rsidP="00A24857">
      <w:pPr>
        <w:pStyle w:val="Zkladntext"/>
        <w:rPr>
          <w:rFonts w:ascii="Times New Roman" w:hAnsi="Times New Roman"/>
          <w:sz w:val="22"/>
          <w:szCs w:val="22"/>
          <w:lang w:val="en-US"/>
        </w:rPr>
      </w:pPr>
    </w:p>
    <w:p w14:paraId="7558F5B1" w14:textId="37216562" w:rsidR="000B3B98" w:rsidRPr="00EA447F" w:rsidRDefault="000B3B98" w:rsidP="000B3B98">
      <w:pPr>
        <w:pStyle w:val="Zkladntext"/>
        <w:rPr>
          <w:rFonts w:ascii="Times New Roman" w:hAnsi="Times New Roman"/>
          <w:sz w:val="22"/>
          <w:szCs w:val="22"/>
          <w:lang w:val="en-US"/>
        </w:rPr>
      </w:pPr>
      <w:r w:rsidRPr="00EA447F">
        <w:rPr>
          <w:rFonts w:ascii="Times New Roman" w:hAnsi="Times New Roman"/>
          <w:sz w:val="22"/>
          <w:szCs w:val="22"/>
          <w:lang w:val="en-US"/>
        </w:rPr>
        <w:t>In </w:t>
      </w:r>
      <w:r w:rsidR="00CA113C" w:rsidRPr="00DD5C6D">
        <w:rPr>
          <w:rFonts w:ascii="Times New Roman" w:hAnsi="Times New Roman"/>
          <w:sz w:val="22"/>
          <w:szCs w:val="22"/>
          <w:lang w:val="en-US"/>
        </w:rPr>
        <w:t>Tainan City</w:t>
      </w:r>
      <w:r w:rsidRPr="00EA447F">
        <w:rPr>
          <w:rFonts w:ascii="Times New Roman" w:hAnsi="Times New Roman"/>
          <w:sz w:val="22"/>
          <w:szCs w:val="22"/>
          <w:lang w:val="en-US"/>
        </w:rPr>
        <w:t xml:space="preserve"> on </w:t>
      </w:r>
      <w:r w:rsidR="00A279E4">
        <w:rPr>
          <w:rFonts w:ascii="Times New Roman" w:hAnsi="Times New Roman"/>
          <w:sz w:val="22"/>
          <w:szCs w:val="22"/>
          <w:lang w:val="en-US"/>
        </w:rPr>
        <w:t>27.1.2022</w:t>
      </w:r>
      <w:r w:rsidRPr="00EA447F">
        <w:rPr>
          <w:rFonts w:ascii="Times New Roman" w:hAnsi="Times New Roman"/>
          <w:sz w:val="22"/>
          <w:szCs w:val="22"/>
          <w:lang w:val="en-US"/>
        </w:rPr>
        <w:t xml:space="preserve"> </w:t>
      </w:r>
    </w:p>
    <w:p w14:paraId="70D68926" w14:textId="0EB13EBC" w:rsidR="000B3B98" w:rsidRPr="00EA447F" w:rsidRDefault="000B3B98" w:rsidP="000B3B98">
      <w:pPr>
        <w:pStyle w:val="Zkladntext"/>
        <w:rPr>
          <w:rFonts w:ascii="Times New Roman" w:hAnsi="Times New Roman"/>
          <w:sz w:val="22"/>
          <w:szCs w:val="22"/>
          <w:lang w:val="en-US"/>
        </w:rPr>
      </w:pPr>
      <w:r w:rsidRPr="00EA447F">
        <w:rPr>
          <w:rFonts w:ascii="Times New Roman" w:hAnsi="Times New Roman"/>
          <w:sz w:val="22"/>
          <w:szCs w:val="22"/>
          <w:lang w:val="en-US"/>
        </w:rPr>
        <w:t xml:space="preserve">On behalf of the </w:t>
      </w:r>
      <w:r w:rsidR="007E1003">
        <w:rPr>
          <w:rFonts w:ascii="Times New Roman" w:hAnsi="Times New Roman"/>
          <w:sz w:val="22"/>
          <w:szCs w:val="22"/>
          <w:lang w:val="en-US"/>
        </w:rPr>
        <w:t>Taiwan</w:t>
      </w:r>
      <w:r w:rsidRPr="00EA447F">
        <w:rPr>
          <w:rFonts w:ascii="Times New Roman" w:hAnsi="Times New Roman"/>
          <w:sz w:val="22"/>
          <w:szCs w:val="22"/>
          <w:lang w:val="en-US"/>
        </w:rPr>
        <w:t xml:space="preserve"> Participant</w:t>
      </w:r>
    </w:p>
    <w:p w14:paraId="7890ECC8" w14:textId="6703234E" w:rsidR="000B3B98" w:rsidRPr="00EA447F" w:rsidRDefault="007E1003" w:rsidP="00A24857">
      <w:pPr>
        <w:pStyle w:val="Zkladntext"/>
        <w:rPr>
          <w:rFonts w:ascii="Times New Roman" w:hAnsi="Times New Roman"/>
          <w:sz w:val="22"/>
          <w:szCs w:val="22"/>
          <w:lang w:val="en-US"/>
        </w:rPr>
      </w:pPr>
      <w:r w:rsidRPr="00352DA6">
        <w:rPr>
          <w:rStyle w:val="value"/>
        </w:rPr>
        <w:t xml:space="preserve">Prof. </w:t>
      </w:r>
      <w:proofErr w:type="spellStart"/>
      <w:r w:rsidRPr="00352DA6">
        <w:rPr>
          <w:rStyle w:val="value"/>
        </w:rPr>
        <w:t>Yang-Cheng</w:t>
      </w:r>
      <w:proofErr w:type="spellEnd"/>
      <w:r w:rsidRPr="00352DA6">
        <w:rPr>
          <w:rStyle w:val="value"/>
        </w:rPr>
        <w:t xml:space="preserve"> Lin</w:t>
      </w:r>
    </w:p>
    <w:p w14:paraId="2528F753" w14:textId="77777777" w:rsidR="00BA5AA7" w:rsidRPr="00EA447F" w:rsidRDefault="00BA5AA7" w:rsidP="00A24857">
      <w:pPr>
        <w:pStyle w:val="Zkladntext"/>
        <w:rPr>
          <w:rFonts w:ascii="Times New Roman" w:hAnsi="Times New Roman"/>
          <w:sz w:val="22"/>
          <w:szCs w:val="22"/>
          <w:lang w:val="en-US"/>
        </w:rPr>
      </w:pPr>
    </w:p>
    <w:p w14:paraId="2FA4F2DC" w14:textId="261EFF95" w:rsidR="00856C6E" w:rsidRPr="00EA447F" w:rsidRDefault="00FB0FD0" w:rsidP="00A24857">
      <w:pPr>
        <w:pStyle w:val="Zkladntext"/>
        <w:rPr>
          <w:rFonts w:ascii="Times New Roman" w:hAnsi="Times New Roman"/>
          <w:sz w:val="22"/>
          <w:szCs w:val="22"/>
          <w:lang w:val="en-US"/>
        </w:rPr>
      </w:pPr>
      <w:r w:rsidRPr="00EA447F">
        <w:rPr>
          <w:rFonts w:ascii="Times New Roman" w:hAnsi="Times New Roman"/>
          <w:sz w:val="22"/>
          <w:szCs w:val="22"/>
          <w:lang w:val="en-US"/>
        </w:rPr>
        <w:t>In </w:t>
      </w:r>
      <w:r w:rsidRPr="00EA447F">
        <w:rPr>
          <w:rFonts w:ascii="Times New Roman" w:hAnsi="Times New Roman"/>
          <w:sz w:val="22"/>
          <w:szCs w:val="22"/>
          <w:lang w:val="en-US"/>
        </w:rPr>
        <w:fldChar w:fldCharType="begin">
          <w:ffData>
            <w:name w:val=""/>
            <w:enabled/>
            <w:calcOnExit w:val="0"/>
            <w:textInput>
              <w:default w:val="Liberec"/>
            </w:textInput>
          </w:ffData>
        </w:fldChar>
      </w:r>
      <w:r w:rsidRPr="00EA447F">
        <w:rPr>
          <w:rFonts w:ascii="Times New Roman" w:hAnsi="Times New Roman"/>
          <w:sz w:val="22"/>
          <w:szCs w:val="22"/>
          <w:lang w:val="en-US"/>
        </w:rPr>
        <w:instrText xml:space="preserve"> FORMTEXT </w:instrText>
      </w:r>
      <w:r w:rsidRPr="00EA447F">
        <w:rPr>
          <w:rFonts w:ascii="Times New Roman" w:hAnsi="Times New Roman"/>
          <w:sz w:val="22"/>
          <w:szCs w:val="22"/>
          <w:lang w:val="en-US"/>
        </w:rPr>
      </w:r>
      <w:r w:rsidRPr="00EA447F">
        <w:rPr>
          <w:rFonts w:ascii="Times New Roman" w:hAnsi="Times New Roman"/>
          <w:sz w:val="22"/>
          <w:szCs w:val="22"/>
          <w:lang w:val="en-US"/>
        </w:rPr>
        <w:fldChar w:fldCharType="separate"/>
      </w:r>
      <w:r w:rsidRPr="00EA447F">
        <w:rPr>
          <w:rFonts w:ascii="Times New Roman" w:hAnsi="Times New Roman"/>
          <w:sz w:val="22"/>
          <w:szCs w:val="22"/>
          <w:lang w:val="en-US"/>
        </w:rPr>
        <w:t>Liberec</w:t>
      </w:r>
      <w:r w:rsidRPr="00EA447F">
        <w:rPr>
          <w:rFonts w:ascii="Times New Roman" w:hAnsi="Times New Roman"/>
          <w:sz w:val="22"/>
          <w:szCs w:val="22"/>
          <w:lang w:val="en-US"/>
        </w:rPr>
        <w:fldChar w:fldCharType="end"/>
      </w:r>
      <w:r w:rsidRPr="00EA447F">
        <w:rPr>
          <w:rFonts w:ascii="Times New Roman" w:hAnsi="Times New Roman"/>
          <w:sz w:val="22"/>
          <w:szCs w:val="22"/>
          <w:lang w:val="en-US"/>
        </w:rPr>
        <w:t xml:space="preserve"> on </w:t>
      </w:r>
      <w:r w:rsidR="00A279E4">
        <w:rPr>
          <w:rFonts w:ascii="Times New Roman" w:hAnsi="Times New Roman"/>
          <w:sz w:val="22"/>
          <w:szCs w:val="22"/>
          <w:lang w:val="en-US"/>
        </w:rPr>
        <w:t>27.1.2022</w:t>
      </w:r>
    </w:p>
    <w:p w14:paraId="6605B53D" w14:textId="77777777" w:rsidR="00856C6E" w:rsidRPr="00EA447F" w:rsidRDefault="00F01984" w:rsidP="00A24857">
      <w:pPr>
        <w:pStyle w:val="Zkladntext"/>
        <w:rPr>
          <w:rFonts w:ascii="Times New Roman" w:hAnsi="Times New Roman"/>
          <w:sz w:val="22"/>
          <w:szCs w:val="22"/>
          <w:lang w:val="en-US"/>
        </w:rPr>
      </w:pPr>
      <w:r w:rsidRPr="00EA447F">
        <w:rPr>
          <w:rFonts w:ascii="Times New Roman" w:hAnsi="Times New Roman"/>
          <w:sz w:val="22"/>
          <w:szCs w:val="22"/>
          <w:lang w:val="en-US"/>
        </w:rPr>
        <w:t>On behalf of the Further</w:t>
      </w:r>
      <w:r w:rsidR="00FB0FD0" w:rsidRPr="00EA447F">
        <w:rPr>
          <w:rFonts w:ascii="Times New Roman" w:hAnsi="Times New Roman"/>
          <w:sz w:val="22"/>
          <w:szCs w:val="22"/>
          <w:lang w:val="en-US"/>
        </w:rPr>
        <w:t xml:space="preserve"> Czech Participant</w:t>
      </w:r>
    </w:p>
    <w:p w14:paraId="0406E4C4" w14:textId="6CAC6303" w:rsidR="00856C6E" w:rsidRPr="00EA447F" w:rsidRDefault="00B46F96" w:rsidP="00A24857">
      <w:pPr>
        <w:pStyle w:val="Zkladntext"/>
        <w:rPr>
          <w:rFonts w:ascii="Times New Roman" w:hAnsi="Times New Roman"/>
          <w:sz w:val="22"/>
          <w:szCs w:val="22"/>
          <w:lang w:val="en-US"/>
        </w:rPr>
      </w:pPr>
      <w:r>
        <w:rPr>
          <w:rFonts w:ascii="Times New Roman" w:hAnsi="Times New Roman"/>
          <w:sz w:val="22"/>
          <w:szCs w:val="22"/>
          <w:lang w:val="en-US"/>
        </w:rPr>
        <w:fldChar w:fldCharType="begin">
          <w:ffData>
            <w:name w:val="Text33"/>
            <w:enabled/>
            <w:calcOnExit w:val="0"/>
            <w:textInput>
              <w:default w:val="doc. RNDr. Miroslav Brzezina, CSc. - Rector"/>
            </w:textInput>
          </w:ffData>
        </w:fldChar>
      </w:r>
      <w:bookmarkStart w:id="8" w:name="Text33"/>
      <w:r>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Pr>
          <w:rFonts w:ascii="Times New Roman" w:hAnsi="Times New Roman"/>
          <w:noProof/>
          <w:sz w:val="22"/>
          <w:szCs w:val="22"/>
          <w:lang w:val="en-US"/>
        </w:rPr>
        <w:t>doc. RNDr. Miroslav Brzezina, CSc. - Rector</w:t>
      </w:r>
      <w:r>
        <w:rPr>
          <w:rFonts w:ascii="Times New Roman" w:hAnsi="Times New Roman"/>
          <w:sz w:val="22"/>
          <w:szCs w:val="22"/>
          <w:lang w:val="en-US"/>
        </w:rPr>
        <w:fldChar w:fldCharType="end"/>
      </w:r>
      <w:bookmarkEnd w:id="8"/>
    </w:p>
    <w:p w14:paraId="1782F37F" w14:textId="77777777" w:rsidR="00BA5AA7" w:rsidRPr="00EA447F" w:rsidRDefault="00BA5AA7" w:rsidP="00A24857">
      <w:pPr>
        <w:pStyle w:val="Zkladntext"/>
        <w:rPr>
          <w:rFonts w:ascii="Times New Roman" w:hAnsi="Times New Roman"/>
          <w:sz w:val="22"/>
          <w:szCs w:val="22"/>
          <w:lang w:val="en-US"/>
        </w:rPr>
      </w:pPr>
    </w:p>
    <w:p w14:paraId="15C3FCC5" w14:textId="77777777" w:rsidR="00BA5AA7" w:rsidRPr="00EA447F" w:rsidRDefault="00BA5AA7" w:rsidP="00A24857">
      <w:pPr>
        <w:pStyle w:val="Zkladntext"/>
        <w:rPr>
          <w:rFonts w:ascii="Times New Roman" w:hAnsi="Times New Roman"/>
          <w:sz w:val="22"/>
          <w:szCs w:val="22"/>
          <w:lang w:val="en-US"/>
        </w:rPr>
      </w:pPr>
    </w:p>
    <w:p w14:paraId="1AC4DCCC" w14:textId="58E2EF72" w:rsidR="00BA5AA7" w:rsidRPr="00EA447F" w:rsidRDefault="00BA5AA7" w:rsidP="00BA5AA7">
      <w:pPr>
        <w:pStyle w:val="Zkladntext"/>
        <w:rPr>
          <w:rFonts w:ascii="Times New Roman" w:hAnsi="Times New Roman"/>
          <w:sz w:val="22"/>
          <w:szCs w:val="22"/>
          <w:lang w:val="en-US"/>
        </w:rPr>
      </w:pPr>
      <w:proofErr w:type="gramStart"/>
      <w:r w:rsidRPr="00EA447F">
        <w:rPr>
          <w:rFonts w:ascii="Times New Roman" w:hAnsi="Times New Roman"/>
          <w:sz w:val="22"/>
          <w:szCs w:val="22"/>
          <w:lang w:val="en-US"/>
        </w:rPr>
        <w:t xml:space="preserve">In </w:t>
      </w:r>
      <w:r w:rsidR="007E1003">
        <w:rPr>
          <w:rFonts w:ascii="Times New Roman" w:hAnsi="Times New Roman"/>
          <w:sz w:val="22"/>
          <w:szCs w:val="22"/>
          <w:lang w:val="en-US"/>
        </w:rPr>
        <w:t xml:space="preserve"> </w:t>
      </w:r>
      <w:r w:rsidR="00CA113C">
        <w:rPr>
          <w:rFonts w:ascii="Times New Roman" w:hAnsi="Times New Roman"/>
          <w:sz w:val="22"/>
          <w:szCs w:val="22"/>
          <w:lang w:val="en-US"/>
        </w:rPr>
        <w:t>Praha</w:t>
      </w:r>
      <w:proofErr w:type="gramEnd"/>
      <w:r w:rsidR="007E1003">
        <w:rPr>
          <w:rFonts w:ascii="Times New Roman" w:hAnsi="Times New Roman"/>
          <w:sz w:val="22"/>
          <w:szCs w:val="22"/>
          <w:lang w:val="en-US"/>
        </w:rPr>
        <w:t xml:space="preserve"> </w:t>
      </w:r>
      <w:r w:rsidR="003869E6" w:rsidRPr="00EA447F">
        <w:rPr>
          <w:rFonts w:ascii="Times New Roman" w:hAnsi="Times New Roman"/>
          <w:sz w:val="22"/>
          <w:szCs w:val="22"/>
          <w:lang w:val="en-US"/>
        </w:rPr>
        <w:t xml:space="preserve">on </w:t>
      </w:r>
      <w:r w:rsidR="00A279E4">
        <w:rPr>
          <w:rFonts w:ascii="Times New Roman" w:hAnsi="Times New Roman"/>
          <w:sz w:val="22"/>
          <w:szCs w:val="22"/>
          <w:lang w:val="en-US"/>
        </w:rPr>
        <w:t>27.1.2022</w:t>
      </w:r>
    </w:p>
    <w:p w14:paraId="0D573FAD" w14:textId="77777777" w:rsidR="00BA5AA7" w:rsidRPr="00EA447F" w:rsidRDefault="00BA5AA7" w:rsidP="00BA5AA7">
      <w:pPr>
        <w:pStyle w:val="Zkladntext"/>
        <w:rPr>
          <w:rFonts w:ascii="Times New Roman" w:hAnsi="Times New Roman"/>
          <w:sz w:val="22"/>
          <w:szCs w:val="22"/>
          <w:lang w:val="en-US"/>
        </w:rPr>
      </w:pPr>
      <w:r w:rsidRPr="00EA447F">
        <w:rPr>
          <w:rFonts w:ascii="Times New Roman" w:hAnsi="Times New Roman"/>
          <w:sz w:val="22"/>
          <w:szCs w:val="22"/>
          <w:lang w:val="en-US"/>
        </w:rPr>
        <w:t>On behalf of the Further Czech Participant</w:t>
      </w:r>
    </w:p>
    <w:p w14:paraId="673280D9" w14:textId="04F2FBB0" w:rsidR="00F21D13" w:rsidRPr="00EA447F" w:rsidRDefault="00B46F96" w:rsidP="00B46F96">
      <w:pPr>
        <w:pStyle w:val="Zkladntext"/>
        <w:rPr>
          <w:rFonts w:ascii="Times New Roman" w:hAnsi="Times New Roman"/>
          <w:sz w:val="22"/>
          <w:szCs w:val="22"/>
          <w:lang w:val="en-US"/>
        </w:rPr>
      </w:pPr>
      <w:r w:rsidRPr="003056AC">
        <w:rPr>
          <w:rFonts w:ascii="Times New Roman" w:hAnsi="Times New Roman"/>
          <w:sz w:val="22"/>
          <w:szCs w:val="22"/>
          <w:lang w:val="cs-CZ"/>
        </w:rPr>
        <w:t>Mgr. Ondřej Velek, Ph.D.</w:t>
      </w:r>
      <w:r>
        <w:rPr>
          <w:rFonts w:ascii="Times New Roman" w:hAnsi="Times New Roman"/>
          <w:sz w:val="22"/>
          <w:szCs w:val="22"/>
          <w:lang w:val="cs-CZ"/>
        </w:rPr>
        <w:t xml:space="preserve"> – </w:t>
      </w:r>
      <w:proofErr w:type="spellStart"/>
      <w:r>
        <w:rPr>
          <w:rFonts w:ascii="Times New Roman" w:hAnsi="Times New Roman"/>
          <w:sz w:val="22"/>
          <w:szCs w:val="22"/>
          <w:lang w:val="cs-CZ"/>
        </w:rPr>
        <w:t>managing</w:t>
      </w:r>
      <w:proofErr w:type="spellEnd"/>
      <w:r>
        <w:rPr>
          <w:rFonts w:ascii="Times New Roman" w:hAnsi="Times New Roman"/>
          <w:sz w:val="22"/>
          <w:szCs w:val="22"/>
          <w:lang w:val="cs-CZ"/>
        </w:rPr>
        <w:t xml:space="preserve"> </w:t>
      </w:r>
      <w:proofErr w:type="spellStart"/>
      <w:r>
        <w:rPr>
          <w:rFonts w:ascii="Times New Roman" w:hAnsi="Times New Roman"/>
          <w:sz w:val="22"/>
          <w:szCs w:val="22"/>
          <w:lang w:val="cs-CZ"/>
        </w:rPr>
        <w:t>director</w:t>
      </w:r>
      <w:proofErr w:type="spellEnd"/>
    </w:p>
    <w:sectPr w:rsidR="00F21D13" w:rsidRPr="00EA447F" w:rsidSect="00EA447F">
      <w:footerReference w:type="default" r:id="rId8"/>
      <w:pgSz w:w="11906" w:h="16838" w:code="9"/>
      <w:pgMar w:top="1418" w:right="1133" w:bottom="1134" w:left="1134" w:header="1135" w:footer="67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0DD2" w16cex:dateUtc="2021-12-23T14:01:00Z"/>
  <w16cex:commentExtensible w16cex:durableId="25734E18" w16cex:dateUtc="2021-12-26T1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CEFC" w14:textId="77777777" w:rsidR="001C5525" w:rsidRPr="00D91740" w:rsidRDefault="001C5525" w:rsidP="00D91740">
      <w:r>
        <w:separator/>
      </w:r>
    </w:p>
  </w:endnote>
  <w:endnote w:type="continuationSeparator" w:id="0">
    <w:p w14:paraId="5C548371" w14:textId="77777777" w:rsidR="001C5525" w:rsidRPr="00D91740" w:rsidRDefault="001C5525"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20B050303040309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F121" w14:textId="317A0B70" w:rsidR="000B32BD" w:rsidRDefault="000B32BD" w:rsidP="00EA447F">
    <w:pPr>
      <w:pStyle w:val="Zpat"/>
      <w:pBdr>
        <w:top w:val="single" w:sz="4" w:space="1" w:color="auto"/>
      </w:pBdr>
      <w:tabs>
        <w:tab w:val="clear" w:pos="4536"/>
        <w:tab w:val="clear" w:pos="9072"/>
        <w:tab w:val="right" w:pos="9638"/>
      </w:tabs>
    </w:pPr>
    <w:r w:rsidRPr="000B32BD">
      <w:rPr>
        <w:rFonts w:ascii="Cambria" w:hAnsi="Cambria" w:cs="Times New Roman"/>
        <w:lang w:val="cs-CZ"/>
      </w:rPr>
      <w:tab/>
    </w:r>
    <w:proofErr w:type="spellStart"/>
    <w:r>
      <w:rPr>
        <w:rFonts w:ascii="Times New Roman" w:hAnsi="Times New Roman" w:cs="Times New Roman"/>
        <w:sz w:val="22"/>
        <w:lang w:val="cs-CZ"/>
      </w:rPr>
      <w:t>Page</w:t>
    </w:r>
    <w:proofErr w:type="spellEnd"/>
    <w:r w:rsidRPr="000B32BD">
      <w:rPr>
        <w:rFonts w:ascii="Times New Roman" w:hAnsi="Times New Roman" w:cs="Times New Roman"/>
        <w:sz w:val="22"/>
        <w:lang w:val="cs-CZ"/>
      </w:rPr>
      <w:t xml:space="preserve"> </w:t>
    </w:r>
    <w:r w:rsidRPr="000B32BD">
      <w:rPr>
        <w:rFonts w:ascii="Times New Roman" w:hAnsi="Times New Roman" w:cs="Times New Roman"/>
        <w:sz w:val="22"/>
      </w:rPr>
      <w:fldChar w:fldCharType="begin"/>
    </w:r>
    <w:r w:rsidRPr="000B32BD">
      <w:rPr>
        <w:rFonts w:ascii="Times New Roman" w:hAnsi="Times New Roman" w:cs="Times New Roman"/>
        <w:sz w:val="22"/>
      </w:rPr>
      <w:instrText>PAGE   \* MERGEFORMAT</w:instrText>
    </w:r>
    <w:r w:rsidRPr="000B32BD">
      <w:rPr>
        <w:rFonts w:ascii="Times New Roman" w:hAnsi="Times New Roman" w:cs="Times New Roman"/>
        <w:sz w:val="22"/>
      </w:rPr>
      <w:fldChar w:fldCharType="separate"/>
    </w:r>
    <w:r w:rsidR="00C17508" w:rsidRPr="00C17508">
      <w:rPr>
        <w:rFonts w:ascii="Times New Roman" w:hAnsi="Times New Roman" w:cs="Times New Roman"/>
        <w:noProof/>
        <w:sz w:val="22"/>
        <w:lang w:val="cs-CZ"/>
      </w:rPr>
      <w:t>8</w:t>
    </w:r>
    <w:r w:rsidRPr="000B32BD">
      <w:rPr>
        <w:rFonts w:ascii="Times New Roman" w:hAnsi="Times New Roman" w:cs="Times New Roman"/>
        <w:sz w:val="22"/>
      </w:rPr>
      <w:fldChar w:fldCharType="end"/>
    </w:r>
    <w:r>
      <w:rPr>
        <w:rFonts w:ascii="Times New Roman" w:hAnsi="Times New Roman" w:cs="Times New Roman"/>
        <w:sz w:val="22"/>
      </w:rPr>
      <w:t>/</w:t>
    </w:r>
    <w:r>
      <w:rPr>
        <w:rFonts w:ascii="Times New Roman" w:hAnsi="Times New Roman" w:cs="Times New Roman"/>
        <w:sz w:val="22"/>
      </w:rPr>
      <w:fldChar w:fldCharType="begin"/>
    </w:r>
    <w:r>
      <w:rPr>
        <w:rFonts w:ascii="Times New Roman" w:hAnsi="Times New Roman" w:cs="Times New Roman"/>
        <w:sz w:val="22"/>
      </w:rPr>
      <w:instrText xml:space="preserve"> NUMPAGES   \* MERGEFORMAT </w:instrText>
    </w:r>
    <w:r>
      <w:rPr>
        <w:rFonts w:ascii="Times New Roman" w:hAnsi="Times New Roman" w:cs="Times New Roman"/>
        <w:sz w:val="22"/>
      </w:rPr>
      <w:fldChar w:fldCharType="separate"/>
    </w:r>
    <w:r w:rsidR="00C17508">
      <w:rPr>
        <w:rFonts w:ascii="Times New Roman" w:hAnsi="Times New Roman" w:cs="Times New Roman"/>
        <w:noProof/>
        <w:sz w:val="22"/>
      </w:rPr>
      <w:t>8</w:t>
    </w:r>
    <w:r>
      <w:rP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83C6" w14:textId="77777777" w:rsidR="001C5525" w:rsidRPr="00D91740" w:rsidRDefault="001C5525" w:rsidP="00D91740">
      <w:r>
        <w:separator/>
      </w:r>
    </w:p>
  </w:footnote>
  <w:footnote w:type="continuationSeparator" w:id="0">
    <w:p w14:paraId="0DEE4616" w14:textId="77777777" w:rsidR="001C5525" w:rsidRPr="00D91740" w:rsidRDefault="001C5525" w:rsidP="00D9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D78"/>
    <w:multiLevelType w:val="hybridMultilevel"/>
    <w:tmpl w:val="81DEB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D15EF"/>
    <w:multiLevelType w:val="hybridMultilevel"/>
    <w:tmpl w:val="1870CF86"/>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A63E4"/>
    <w:multiLevelType w:val="hybridMultilevel"/>
    <w:tmpl w:val="0B783D46"/>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5B1004"/>
    <w:multiLevelType w:val="hybridMultilevel"/>
    <w:tmpl w:val="5644C7D2"/>
    <w:lvl w:ilvl="0" w:tplc="BADAC1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56967"/>
    <w:multiLevelType w:val="hybridMultilevel"/>
    <w:tmpl w:val="DB444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723110"/>
    <w:multiLevelType w:val="hybridMultilevel"/>
    <w:tmpl w:val="0AEEC2A2"/>
    <w:lvl w:ilvl="0" w:tplc="248438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0364517"/>
    <w:multiLevelType w:val="hybridMultilevel"/>
    <w:tmpl w:val="AB0EBD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42398B"/>
    <w:multiLevelType w:val="hybridMultilevel"/>
    <w:tmpl w:val="6EDC7BEE"/>
    <w:lvl w:ilvl="0" w:tplc="B27831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672983"/>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784A58"/>
    <w:multiLevelType w:val="hybridMultilevel"/>
    <w:tmpl w:val="6F0C7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AD35161"/>
    <w:multiLevelType w:val="hybridMultilevel"/>
    <w:tmpl w:val="6F0C7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1B20AD"/>
    <w:multiLevelType w:val="hybridMultilevel"/>
    <w:tmpl w:val="80805446"/>
    <w:lvl w:ilvl="0" w:tplc="A41EAD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541F0C"/>
    <w:multiLevelType w:val="hybridMultilevel"/>
    <w:tmpl w:val="DB444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0D47FC"/>
    <w:multiLevelType w:val="hybridMultilevel"/>
    <w:tmpl w:val="5B343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017CB"/>
    <w:multiLevelType w:val="hybridMultilevel"/>
    <w:tmpl w:val="3E244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4D664A"/>
    <w:multiLevelType w:val="hybridMultilevel"/>
    <w:tmpl w:val="81DEB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B54EDD"/>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3133D"/>
    <w:multiLevelType w:val="hybridMultilevel"/>
    <w:tmpl w:val="6B6EF0C2"/>
    <w:lvl w:ilvl="0" w:tplc="588ED57E">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650E1094"/>
    <w:multiLevelType w:val="hybridMultilevel"/>
    <w:tmpl w:val="5DB0BF84"/>
    <w:lvl w:ilvl="0" w:tplc="A5507FAC">
      <w:start w:val="1"/>
      <w:numFmt w:val="decimal"/>
      <w:lvlText w:val="%1."/>
      <w:lvlJc w:val="left"/>
      <w:pPr>
        <w:ind w:left="978" w:hanging="360"/>
      </w:pPr>
      <w:rPr>
        <w:rFonts w:hint="default"/>
      </w:rPr>
    </w:lvl>
    <w:lvl w:ilvl="1" w:tplc="04090019">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24" w15:restartNumberingAfterBreak="0">
    <w:nsid w:val="653A3A04"/>
    <w:multiLevelType w:val="hybridMultilevel"/>
    <w:tmpl w:val="D17C40CE"/>
    <w:lvl w:ilvl="0" w:tplc="51742A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650ACF"/>
    <w:multiLevelType w:val="hybridMultilevel"/>
    <w:tmpl w:val="985463FC"/>
    <w:lvl w:ilvl="0" w:tplc="B27831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065674"/>
    <w:multiLevelType w:val="hybridMultilevel"/>
    <w:tmpl w:val="6E3C65DC"/>
    <w:lvl w:ilvl="0" w:tplc="6A3850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5049B1"/>
    <w:multiLevelType w:val="hybridMultilevel"/>
    <w:tmpl w:val="80805446"/>
    <w:lvl w:ilvl="0" w:tplc="A41EAD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0"/>
  </w:num>
  <w:num w:numId="5">
    <w:abstractNumId w:val="13"/>
  </w:num>
  <w:num w:numId="6">
    <w:abstractNumId w:val="21"/>
  </w:num>
  <w:num w:numId="7">
    <w:abstractNumId w:val="11"/>
  </w:num>
  <w:num w:numId="8">
    <w:abstractNumId w:val="7"/>
  </w:num>
  <w:num w:numId="9">
    <w:abstractNumId w:val="1"/>
  </w:num>
  <w:num w:numId="10">
    <w:abstractNumId w:val="2"/>
  </w:num>
  <w:num w:numId="11">
    <w:abstractNumId w:val="23"/>
  </w:num>
  <w:num w:numId="12">
    <w:abstractNumId w:val="9"/>
  </w:num>
  <w:num w:numId="13">
    <w:abstractNumId w:val="25"/>
  </w:num>
  <w:num w:numId="14">
    <w:abstractNumId w:val="14"/>
  </w:num>
  <w:num w:numId="15">
    <w:abstractNumId w:val="26"/>
  </w:num>
  <w:num w:numId="16">
    <w:abstractNumId w:val="3"/>
  </w:num>
  <w:num w:numId="17">
    <w:abstractNumId w:val="24"/>
  </w:num>
  <w:num w:numId="18">
    <w:abstractNumId w:val="15"/>
  </w:num>
  <w:num w:numId="19">
    <w:abstractNumId w:val="22"/>
  </w:num>
  <w:num w:numId="20">
    <w:abstractNumId w:val="27"/>
  </w:num>
  <w:num w:numId="21">
    <w:abstractNumId w:val="16"/>
  </w:num>
  <w:num w:numId="22">
    <w:abstractNumId w:val="0"/>
  </w:num>
  <w:num w:numId="23">
    <w:abstractNumId w:val="19"/>
  </w:num>
  <w:num w:numId="24">
    <w:abstractNumId w:val="4"/>
  </w:num>
  <w:num w:numId="25">
    <w:abstractNumId w:val="12"/>
  </w:num>
  <w:num w:numId="26">
    <w:abstractNumId w:val="6"/>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5C"/>
    <w:rsid w:val="000022D2"/>
    <w:rsid w:val="00011161"/>
    <w:rsid w:val="00011546"/>
    <w:rsid w:val="00016D7E"/>
    <w:rsid w:val="00020671"/>
    <w:rsid w:val="00021AF1"/>
    <w:rsid w:val="0002342B"/>
    <w:rsid w:val="000306B7"/>
    <w:rsid w:val="00031CAA"/>
    <w:rsid w:val="000330E8"/>
    <w:rsid w:val="00037E8B"/>
    <w:rsid w:val="00046F77"/>
    <w:rsid w:val="000528F8"/>
    <w:rsid w:val="0006139D"/>
    <w:rsid w:val="00064D03"/>
    <w:rsid w:val="000713EF"/>
    <w:rsid w:val="00073AC2"/>
    <w:rsid w:val="00080CC5"/>
    <w:rsid w:val="00093583"/>
    <w:rsid w:val="00096D45"/>
    <w:rsid w:val="000A17F2"/>
    <w:rsid w:val="000A654A"/>
    <w:rsid w:val="000B2F51"/>
    <w:rsid w:val="000B32BD"/>
    <w:rsid w:val="000B3B98"/>
    <w:rsid w:val="000B40E1"/>
    <w:rsid w:val="000C0DC8"/>
    <w:rsid w:val="000C73BA"/>
    <w:rsid w:val="000C78F9"/>
    <w:rsid w:val="000D6556"/>
    <w:rsid w:val="000F1B08"/>
    <w:rsid w:val="000F2DBB"/>
    <w:rsid w:val="000F50AF"/>
    <w:rsid w:val="000F63F7"/>
    <w:rsid w:val="00100DBC"/>
    <w:rsid w:val="00101A76"/>
    <w:rsid w:val="001033DC"/>
    <w:rsid w:val="00112B87"/>
    <w:rsid w:val="00113B13"/>
    <w:rsid w:val="00124890"/>
    <w:rsid w:val="0013442D"/>
    <w:rsid w:val="001366D7"/>
    <w:rsid w:val="00141540"/>
    <w:rsid w:val="001472E5"/>
    <w:rsid w:val="0016512F"/>
    <w:rsid w:val="0017002D"/>
    <w:rsid w:val="00182EB3"/>
    <w:rsid w:val="00184FD2"/>
    <w:rsid w:val="001903D8"/>
    <w:rsid w:val="00193EC8"/>
    <w:rsid w:val="00197647"/>
    <w:rsid w:val="001A21D5"/>
    <w:rsid w:val="001A481D"/>
    <w:rsid w:val="001A5FEB"/>
    <w:rsid w:val="001B4D36"/>
    <w:rsid w:val="001B57FE"/>
    <w:rsid w:val="001C3930"/>
    <w:rsid w:val="001C5525"/>
    <w:rsid w:val="001D0688"/>
    <w:rsid w:val="001D0FC8"/>
    <w:rsid w:val="001D33A2"/>
    <w:rsid w:val="001E574E"/>
    <w:rsid w:val="001F4655"/>
    <w:rsid w:val="001F5EB9"/>
    <w:rsid w:val="00206E65"/>
    <w:rsid w:val="0021196F"/>
    <w:rsid w:val="00223AD4"/>
    <w:rsid w:val="002255FA"/>
    <w:rsid w:val="0022642B"/>
    <w:rsid w:val="0023154C"/>
    <w:rsid w:val="0023267A"/>
    <w:rsid w:val="00235C1E"/>
    <w:rsid w:val="00236642"/>
    <w:rsid w:val="00236E63"/>
    <w:rsid w:val="00244E3D"/>
    <w:rsid w:val="002519B0"/>
    <w:rsid w:val="002524D8"/>
    <w:rsid w:val="00253720"/>
    <w:rsid w:val="00255981"/>
    <w:rsid w:val="00262073"/>
    <w:rsid w:val="002812D8"/>
    <w:rsid w:val="00282456"/>
    <w:rsid w:val="0028291B"/>
    <w:rsid w:val="002906DB"/>
    <w:rsid w:val="00295A8A"/>
    <w:rsid w:val="00296D0A"/>
    <w:rsid w:val="002A1AEB"/>
    <w:rsid w:val="002A49A6"/>
    <w:rsid w:val="002B6A25"/>
    <w:rsid w:val="002D1264"/>
    <w:rsid w:val="002D22E3"/>
    <w:rsid w:val="002D6EF4"/>
    <w:rsid w:val="002D7096"/>
    <w:rsid w:val="002E5F66"/>
    <w:rsid w:val="002E7E98"/>
    <w:rsid w:val="002F2D27"/>
    <w:rsid w:val="002F456A"/>
    <w:rsid w:val="0031128F"/>
    <w:rsid w:val="00313A19"/>
    <w:rsid w:val="0031475C"/>
    <w:rsid w:val="00352568"/>
    <w:rsid w:val="00352DA6"/>
    <w:rsid w:val="003534CF"/>
    <w:rsid w:val="003561AE"/>
    <w:rsid w:val="00362C99"/>
    <w:rsid w:val="003630D6"/>
    <w:rsid w:val="0036381A"/>
    <w:rsid w:val="00370B1A"/>
    <w:rsid w:val="00372720"/>
    <w:rsid w:val="00377B9E"/>
    <w:rsid w:val="00382EF6"/>
    <w:rsid w:val="003855A8"/>
    <w:rsid w:val="003865D2"/>
    <w:rsid w:val="003869E6"/>
    <w:rsid w:val="003923BF"/>
    <w:rsid w:val="00392572"/>
    <w:rsid w:val="0039608B"/>
    <w:rsid w:val="003B0C7E"/>
    <w:rsid w:val="003C2732"/>
    <w:rsid w:val="003D070F"/>
    <w:rsid w:val="003D4251"/>
    <w:rsid w:val="003D7BCB"/>
    <w:rsid w:val="003E23D0"/>
    <w:rsid w:val="003E39E8"/>
    <w:rsid w:val="003E652F"/>
    <w:rsid w:val="003E73C1"/>
    <w:rsid w:val="003E7A42"/>
    <w:rsid w:val="003F53C3"/>
    <w:rsid w:val="003F5C1D"/>
    <w:rsid w:val="003F630D"/>
    <w:rsid w:val="00403087"/>
    <w:rsid w:val="00406D82"/>
    <w:rsid w:val="0041141E"/>
    <w:rsid w:val="004128A1"/>
    <w:rsid w:val="0041455E"/>
    <w:rsid w:val="00415EDC"/>
    <w:rsid w:val="004305B6"/>
    <w:rsid w:val="00431DEB"/>
    <w:rsid w:val="00435293"/>
    <w:rsid w:val="00437643"/>
    <w:rsid w:val="00440972"/>
    <w:rsid w:val="004418A1"/>
    <w:rsid w:val="0046278A"/>
    <w:rsid w:val="0046314D"/>
    <w:rsid w:val="00463832"/>
    <w:rsid w:val="0046597D"/>
    <w:rsid w:val="00467D05"/>
    <w:rsid w:val="00471378"/>
    <w:rsid w:val="0047294E"/>
    <w:rsid w:val="00476483"/>
    <w:rsid w:val="004778BC"/>
    <w:rsid w:val="004800BE"/>
    <w:rsid w:val="00493A99"/>
    <w:rsid w:val="004A0567"/>
    <w:rsid w:val="004A7B27"/>
    <w:rsid w:val="004B07AF"/>
    <w:rsid w:val="004B2367"/>
    <w:rsid w:val="004B2F31"/>
    <w:rsid w:val="004B3EA6"/>
    <w:rsid w:val="004D2CEC"/>
    <w:rsid w:val="004D3DDD"/>
    <w:rsid w:val="004E63AF"/>
    <w:rsid w:val="004F2057"/>
    <w:rsid w:val="00511F90"/>
    <w:rsid w:val="00521C15"/>
    <w:rsid w:val="00521CD2"/>
    <w:rsid w:val="00537C44"/>
    <w:rsid w:val="0054513A"/>
    <w:rsid w:val="0054538F"/>
    <w:rsid w:val="005456A5"/>
    <w:rsid w:val="00547F33"/>
    <w:rsid w:val="00574893"/>
    <w:rsid w:val="00581D47"/>
    <w:rsid w:val="00581DA4"/>
    <w:rsid w:val="00584226"/>
    <w:rsid w:val="005A1C61"/>
    <w:rsid w:val="005A3545"/>
    <w:rsid w:val="005A4CBE"/>
    <w:rsid w:val="005B0F9F"/>
    <w:rsid w:val="005B1764"/>
    <w:rsid w:val="005C195F"/>
    <w:rsid w:val="005C474D"/>
    <w:rsid w:val="005C6F9F"/>
    <w:rsid w:val="005D134F"/>
    <w:rsid w:val="005D1E10"/>
    <w:rsid w:val="005D6277"/>
    <w:rsid w:val="005E6BDD"/>
    <w:rsid w:val="0060492C"/>
    <w:rsid w:val="006102F0"/>
    <w:rsid w:val="006125C7"/>
    <w:rsid w:val="00613777"/>
    <w:rsid w:val="0062547B"/>
    <w:rsid w:val="00630594"/>
    <w:rsid w:val="00635E47"/>
    <w:rsid w:val="00643388"/>
    <w:rsid w:val="00650FF8"/>
    <w:rsid w:val="00651425"/>
    <w:rsid w:val="00664853"/>
    <w:rsid w:val="00664B0A"/>
    <w:rsid w:val="00670BD7"/>
    <w:rsid w:val="006768B9"/>
    <w:rsid w:val="00682258"/>
    <w:rsid w:val="00690B74"/>
    <w:rsid w:val="00692D18"/>
    <w:rsid w:val="00695E10"/>
    <w:rsid w:val="00696F1F"/>
    <w:rsid w:val="006A2B2E"/>
    <w:rsid w:val="006A7E02"/>
    <w:rsid w:val="006B009A"/>
    <w:rsid w:val="006B2306"/>
    <w:rsid w:val="006B317E"/>
    <w:rsid w:val="006C1248"/>
    <w:rsid w:val="006C29FF"/>
    <w:rsid w:val="006D4995"/>
    <w:rsid w:val="006E5C3D"/>
    <w:rsid w:val="006E615B"/>
    <w:rsid w:val="006E6181"/>
    <w:rsid w:val="006E6347"/>
    <w:rsid w:val="00701FAB"/>
    <w:rsid w:val="00705CF9"/>
    <w:rsid w:val="00723808"/>
    <w:rsid w:val="00727D1E"/>
    <w:rsid w:val="00735528"/>
    <w:rsid w:val="00765B80"/>
    <w:rsid w:val="00767AB0"/>
    <w:rsid w:val="00772D38"/>
    <w:rsid w:val="007A1A8D"/>
    <w:rsid w:val="007A1E0E"/>
    <w:rsid w:val="007A1F7B"/>
    <w:rsid w:val="007B3744"/>
    <w:rsid w:val="007C2011"/>
    <w:rsid w:val="007E1003"/>
    <w:rsid w:val="007E1053"/>
    <w:rsid w:val="007E1211"/>
    <w:rsid w:val="007E1B00"/>
    <w:rsid w:val="007E3086"/>
    <w:rsid w:val="007E4371"/>
    <w:rsid w:val="007F43CA"/>
    <w:rsid w:val="007F55A7"/>
    <w:rsid w:val="00812473"/>
    <w:rsid w:val="00813331"/>
    <w:rsid w:val="008135B1"/>
    <w:rsid w:val="0081700B"/>
    <w:rsid w:val="0082078E"/>
    <w:rsid w:val="008249B2"/>
    <w:rsid w:val="00830E69"/>
    <w:rsid w:val="00833320"/>
    <w:rsid w:val="00833E46"/>
    <w:rsid w:val="0084455D"/>
    <w:rsid w:val="00851938"/>
    <w:rsid w:val="00851CEB"/>
    <w:rsid w:val="008535CE"/>
    <w:rsid w:val="0085535B"/>
    <w:rsid w:val="00856076"/>
    <w:rsid w:val="00856C6E"/>
    <w:rsid w:val="008611A0"/>
    <w:rsid w:val="00866504"/>
    <w:rsid w:val="00870307"/>
    <w:rsid w:val="00880A15"/>
    <w:rsid w:val="00893F5C"/>
    <w:rsid w:val="00896C19"/>
    <w:rsid w:val="008A59E2"/>
    <w:rsid w:val="008A71A9"/>
    <w:rsid w:val="008B01EE"/>
    <w:rsid w:val="008B5AB4"/>
    <w:rsid w:val="008B5AC9"/>
    <w:rsid w:val="008B7FC1"/>
    <w:rsid w:val="008C0752"/>
    <w:rsid w:val="008C7C74"/>
    <w:rsid w:val="008D4AC0"/>
    <w:rsid w:val="008D5A4A"/>
    <w:rsid w:val="008E0C2D"/>
    <w:rsid w:val="008E21FD"/>
    <w:rsid w:val="008E363E"/>
    <w:rsid w:val="008E4847"/>
    <w:rsid w:val="008E632F"/>
    <w:rsid w:val="008E7018"/>
    <w:rsid w:val="009023BA"/>
    <w:rsid w:val="0090497C"/>
    <w:rsid w:val="0093268F"/>
    <w:rsid w:val="009338CB"/>
    <w:rsid w:val="00935579"/>
    <w:rsid w:val="00936D27"/>
    <w:rsid w:val="00940BBE"/>
    <w:rsid w:val="00942B07"/>
    <w:rsid w:val="009529BB"/>
    <w:rsid w:val="009562F4"/>
    <w:rsid w:val="00972362"/>
    <w:rsid w:val="00990F59"/>
    <w:rsid w:val="00991063"/>
    <w:rsid w:val="00992221"/>
    <w:rsid w:val="009A168F"/>
    <w:rsid w:val="009A75B9"/>
    <w:rsid w:val="009B19E1"/>
    <w:rsid w:val="009B3FFE"/>
    <w:rsid w:val="009B43A6"/>
    <w:rsid w:val="009B6FDE"/>
    <w:rsid w:val="009C3F89"/>
    <w:rsid w:val="009C7AA5"/>
    <w:rsid w:val="009D23D6"/>
    <w:rsid w:val="009D7FD3"/>
    <w:rsid w:val="009E1103"/>
    <w:rsid w:val="009E5571"/>
    <w:rsid w:val="009E7360"/>
    <w:rsid w:val="009F4741"/>
    <w:rsid w:val="00A1575D"/>
    <w:rsid w:val="00A168E4"/>
    <w:rsid w:val="00A21148"/>
    <w:rsid w:val="00A24857"/>
    <w:rsid w:val="00A2595C"/>
    <w:rsid w:val="00A279E4"/>
    <w:rsid w:val="00A4416A"/>
    <w:rsid w:val="00A4467E"/>
    <w:rsid w:val="00A45AC5"/>
    <w:rsid w:val="00A51007"/>
    <w:rsid w:val="00A552B2"/>
    <w:rsid w:val="00A724EF"/>
    <w:rsid w:val="00A76F2D"/>
    <w:rsid w:val="00A83757"/>
    <w:rsid w:val="00A8461E"/>
    <w:rsid w:val="00AA1B16"/>
    <w:rsid w:val="00AA5418"/>
    <w:rsid w:val="00AB1796"/>
    <w:rsid w:val="00AB57C6"/>
    <w:rsid w:val="00AC6790"/>
    <w:rsid w:val="00AC6F57"/>
    <w:rsid w:val="00AD1ACE"/>
    <w:rsid w:val="00AD7A81"/>
    <w:rsid w:val="00AE3D92"/>
    <w:rsid w:val="00AF6779"/>
    <w:rsid w:val="00B0124D"/>
    <w:rsid w:val="00B01F74"/>
    <w:rsid w:val="00B057A4"/>
    <w:rsid w:val="00B11F36"/>
    <w:rsid w:val="00B22B3F"/>
    <w:rsid w:val="00B2558D"/>
    <w:rsid w:val="00B279DB"/>
    <w:rsid w:val="00B46F96"/>
    <w:rsid w:val="00B53EDB"/>
    <w:rsid w:val="00B56D3D"/>
    <w:rsid w:val="00B57C7E"/>
    <w:rsid w:val="00B60032"/>
    <w:rsid w:val="00B65538"/>
    <w:rsid w:val="00B65D41"/>
    <w:rsid w:val="00B729A2"/>
    <w:rsid w:val="00B82B57"/>
    <w:rsid w:val="00B90D82"/>
    <w:rsid w:val="00B945A6"/>
    <w:rsid w:val="00B94D65"/>
    <w:rsid w:val="00B97462"/>
    <w:rsid w:val="00BA5AA7"/>
    <w:rsid w:val="00BB1610"/>
    <w:rsid w:val="00BC4158"/>
    <w:rsid w:val="00BC4878"/>
    <w:rsid w:val="00BC62A0"/>
    <w:rsid w:val="00BC6D71"/>
    <w:rsid w:val="00BC7346"/>
    <w:rsid w:val="00BD4858"/>
    <w:rsid w:val="00BD4B5B"/>
    <w:rsid w:val="00BD79E9"/>
    <w:rsid w:val="00BE06C5"/>
    <w:rsid w:val="00BE4CE5"/>
    <w:rsid w:val="00BF112A"/>
    <w:rsid w:val="00BF64C6"/>
    <w:rsid w:val="00C166F7"/>
    <w:rsid w:val="00C17508"/>
    <w:rsid w:val="00C17DE9"/>
    <w:rsid w:val="00C2033B"/>
    <w:rsid w:val="00C2398C"/>
    <w:rsid w:val="00C25CB1"/>
    <w:rsid w:val="00C27B16"/>
    <w:rsid w:val="00C3263D"/>
    <w:rsid w:val="00C5283D"/>
    <w:rsid w:val="00C61B3F"/>
    <w:rsid w:val="00C63FBC"/>
    <w:rsid w:val="00C64386"/>
    <w:rsid w:val="00C6439A"/>
    <w:rsid w:val="00C70ED8"/>
    <w:rsid w:val="00C942BF"/>
    <w:rsid w:val="00CA0AD5"/>
    <w:rsid w:val="00CA113C"/>
    <w:rsid w:val="00CA6067"/>
    <w:rsid w:val="00CA7720"/>
    <w:rsid w:val="00CB1945"/>
    <w:rsid w:val="00CB2217"/>
    <w:rsid w:val="00CB23DB"/>
    <w:rsid w:val="00CB430D"/>
    <w:rsid w:val="00CC073B"/>
    <w:rsid w:val="00CC3AAD"/>
    <w:rsid w:val="00CC66C2"/>
    <w:rsid w:val="00CC6A08"/>
    <w:rsid w:val="00CD5F0E"/>
    <w:rsid w:val="00CD794E"/>
    <w:rsid w:val="00CE0745"/>
    <w:rsid w:val="00D003A3"/>
    <w:rsid w:val="00D16D7A"/>
    <w:rsid w:val="00D17304"/>
    <w:rsid w:val="00D22722"/>
    <w:rsid w:val="00D25E99"/>
    <w:rsid w:val="00D27231"/>
    <w:rsid w:val="00D305D0"/>
    <w:rsid w:val="00D410C2"/>
    <w:rsid w:val="00D41EBD"/>
    <w:rsid w:val="00D573AC"/>
    <w:rsid w:val="00D63FC6"/>
    <w:rsid w:val="00D6458C"/>
    <w:rsid w:val="00D742D1"/>
    <w:rsid w:val="00D76103"/>
    <w:rsid w:val="00D77961"/>
    <w:rsid w:val="00D85D85"/>
    <w:rsid w:val="00D91740"/>
    <w:rsid w:val="00D92484"/>
    <w:rsid w:val="00DA0BA7"/>
    <w:rsid w:val="00DA6B94"/>
    <w:rsid w:val="00DB1174"/>
    <w:rsid w:val="00DB2D7E"/>
    <w:rsid w:val="00DB5581"/>
    <w:rsid w:val="00DC36B1"/>
    <w:rsid w:val="00DC75DD"/>
    <w:rsid w:val="00DD2774"/>
    <w:rsid w:val="00DD5948"/>
    <w:rsid w:val="00DD5C6D"/>
    <w:rsid w:val="00DE0E61"/>
    <w:rsid w:val="00DE7463"/>
    <w:rsid w:val="00DF38FB"/>
    <w:rsid w:val="00DF3AA8"/>
    <w:rsid w:val="00DF3F1D"/>
    <w:rsid w:val="00DF56E4"/>
    <w:rsid w:val="00DF69B0"/>
    <w:rsid w:val="00E0357F"/>
    <w:rsid w:val="00E072BD"/>
    <w:rsid w:val="00E42A4D"/>
    <w:rsid w:val="00E4624E"/>
    <w:rsid w:val="00E51A33"/>
    <w:rsid w:val="00E55A9A"/>
    <w:rsid w:val="00E63C1E"/>
    <w:rsid w:val="00E66DF9"/>
    <w:rsid w:val="00E76455"/>
    <w:rsid w:val="00E76C95"/>
    <w:rsid w:val="00E87D46"/>
    <w:rsid w:val="00E9119C"/>
    <w:rsid w:val="00EA41BA"/>
    <w:rsid w:val="00EA447F"/>
    <w:rsid w:val="00EB22B2"/>
    <w:rsid w:val="00EB40DD"/>
    <w:rsid w:val="00ED7798"/>
    <w:rsid w:val="00EE7BDF"/>
    <w:rsid w:val="00EE7EDE"/>
    <w:rsid w:val="00EF42EB"/>
    <w:rsid w:val="00F01984"/>
    <w:rsid w:val="00F02586"/>
    <w:rsid w:val="00F04131"/>
    <w:rsid w:val="00F06EA0"/>
    <w:rsid w:val="00F120AD"/>
    <w:rsid w:val="00F134D9"/>
    <w:rsid w:val="00F15FF1"/>
    <w:rsid w:val="00F21D13"/>
    <w:rsid w:val="00F24949"/>
    <w:rsid w:val="00F360D9"/>
    <w:rsid w:val="00F417EA"/>
    <w:rsid w:val="00F44C85"/>
    <w:rsid w:val="00F4631B"/>
    <w:rsid w:val="00F47BDF"/>
    <w:rsid w:val="00F5194E"/>
    <w:rsid w:val="00F51BC3"/>
    <w:rsid w:val="00F604AB"/>
    <w:rsid w:val="00F611BA"/>
    <w:rsid w:val="00F6626B"/>
    <w:rsid w:val="00F673D4"/>
    <w:rsid w:val="00F67627"/>
    <w:rsid w:val="00F85709"/>
    <w:rsid w:val="00F908E1"/>
    <w:rsid w:val="00FA0207"/>
    <w:rsid w:val="00FB0FD0"/>
    <w:rsid w:val="00FB2A8C"/>
    <w:rsid w:val="00FB31D3"/>
    <w:rsid w:val="00FC4D00"/>
    <w:rsid w:val="00FC6D1B"/>
    <w:rsid w:val="00FC7439"/>
    <w:rsid w:val="00FD1B8F"/>
    <w:rsid w:val="00FD31D8"/>
    <w:rsid w:val="00FD5958"/>
    <w:rsid w:val="00FE3A8F"/>
    <w:rsid w:val="00FF5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D2F9"/>
  <w15:docId w15:val="{D0DCB0BA-2258-494B-88B1-0B713F3E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6C6E"/>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856C6E"/>
    <w:pPr>
      <w:jc w:val="both"/>
    </w:pPr>
    <w:rPr>
      <w:rFonts w:cs="Times New Roman"/>
      <w:sz w:val="24"/>
      <w:szCs w:val="24"/>
      <w:lang w:val="x-none" w:eastAsia="x-none"/>
    </w:rPr>
  </w:style>
  <w:style w:type="character" w:customStyle="1" w:styleId="ZkladntextChar">
    <w:name w:val="Základní text Char"/>
    <w:link w:val="Zkladntext"/>
    <w:rsid w:val="00856C6E"/>
    <w:rPr>
      <w:rFonts w:ascii="Tms Rmn" w:eastAsia="Times New Roman" w:hAnsi="Tms Rmn" w:cs="Tms Rmn"/>
      <w:sz w:val="24"/>
      <w:szCs w:val="24"/>
    </w:rPr>
  </w:style>
  <w:style w:type="paragraph" w:styleId="Nzev">
    <w:name w:val="Title"/>
    <w:basedOn w:val="Normln"/>
    <w:link w:val="NzevChar"/>
    <w:qFormat/>
    <w:rsid w:val="00856C6E"/>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56C6E"/>
    <w:rPr>
      <w:rFonts w:ascii="Times New Roman" w:eastAsia="Times New Roman" w:hAnsi="Times New Roman"/>
      <w:b/>
      <w:sz w:val="28"/>
    </w:rPr>
  </w:style>
  <w:style w:type="character" w:styleId="Odkaznakoment">
    <w:name w:val="annotation reference"/>
    <w:uiPriority w:val="99"/>
    <w:semiHidden/>
    <w:unhideWhenUsed/>
    <w:rsid w:val="00B65D41"/>
    <w:rPr>
      <w:sz w:val="16"/>
      <w:szCs w:val="16"/>
    </w:rPr>
  </w:style>
  <w:style w:type="paragraph" w:styleId="Textkomente">
    <w:name w:val="annotation text"/>
    <w:basedOn w:val="Normln"/>
    <w:link w:val="TextkomenteChar"/>
    <w:uiPriority w:val="99"/>
    <w:semiHidden/>
    <w:unhideWhenUsed/>
    <w:rsid w:val="00B65D41"/>
  </w:style>
  <w:style w:type="character" w:customStyle="1" w:styleId="TextkomenteChar">
    <w:name w:val="Text komentáře Char"/>
    <w:link w:val="Textkomente"/>
    <w:uiPriority w:val="99"/>
    <w:semiHidden/>
    <w:rsid w:val="00B65D41"/>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B65D41"/>
    <w:rPr>
      <w:b/>
      <w:bCs/>
    </w:rPr>
  </w:style>
  <w:style w:type="character" w:customStyle="1" w:styleId="PedmtkomenteChar">
    <w:name w:val="Předmět komentáře Char"/>
    <w:link w:val="Pedmtkomente"/>
    <w:uiPriority w:val="99"/>
    <w:semiHidden/>
    <w:rsid w:val="00B65D41"/>
    <w:rPr>
      <w:rFonts w:ascii="Tms Rmn" w:eastAsia="Times New Roman" w:hAnsi="Tms Rmn" w:cs="Tms Rmn"/>
      <w:b/>
      <w:bCs/>
      <w:lang w:val="en-US"/>
    </w:rPr>
  </w:style>
  <w:style w:type="character" w:customStyle="1" w:styleId="hps">
    <w:name w:val="hps"/>
    <w:rsid w:val="00DC75DD"/>
  </w:style>
  <w:style w:type="character" w:customStyle="1" w:styleId="shorttext">
    <w:name w:val="shorttext"/>
    <w:rsid w:val="00DC75DD"/>
  </w:style>
  <w:style w:type="table" w:styleId="Mkatabulky">
    <w:name w:val="Table Grid"/>
    <w:basedOn w:val="Normlntabulka"/>
    <w:rsid w:val="00DB5581"/>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F4741"/>
    <w:pPr>
      <w:ind w:left="720"/>
      <w:contextualSpacing/>
    </w:pPr>
  </w:style>
  <w:style w:type="paragraph" w:styleId="Revize">
    <w:name w:val="Revision"/>
    <w:hidden/>
    <w:uiPriority w:val="99"/>
    <w:semiHidden/>
    <w:rsid w:val="006B009A"/>
    <w:rPr>
      <w:rFonts w:ascii="Tms Rmn" w:eastAsia="Times New Roman" w:hAnsi="Tms Rmn" w:cs="Tms Rmn"/>
      <w:lang w:val="en-US"/>
    </w:rPr>
  </w:style>
  <w:style w:type="character" w:customStyle="1" w:styleId="value">
    <w:name w:val="value"/>
    <w:basedOn w:val="Standardnpsmoodstavce"/>
    <w:rsid w:val="00C9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3524">
      <w:bodyDiv w:val="1"/>
      <w:marLeft w:val="0"/>
      <w:marRight w:val="0"/>
      <w:marTop w:val="0"/>
      <w:marBottom w:val="0"/>
      <w:divBdr>
        <w:top w:val="none" w:sz="0" w:space="0" w:color="auto"/>
        <w:left w:val="none" w:sz="0" w:space="0" w:color="auto"/>
        <w:bottom w:val="none" w:sz="0" w:space="0" w:color="auto"/>
        <w:right w:val="none" w:sz="0" w:space="0" w:color="auto"/>
      </w:divBdr>
      <w:divsChild>
        <w:div w:id="848252654">
          <w:marLeft w:val="0"/>
          <w:marRight w:val="0"/>
          <w:marTop w:val="0"/>
          <w:marBottom w:val="0"/>
          <w:divBdr>
            <w:top w:val="none" w:sz="0" w:space="0" w:color="auto"/>
            <w:left w:val="none" w:sz="0" w:space="0" w:color="auto"/>
            <w:bottom w:val="none" w:sz="0" w:space="0" w:color="auto"/>
            <w:right w:val="none" w:sz="0" w:space="0" w:color="auto"/>
          </w:divBdr>
          <w:divsChild>
            <w:div w:id="590939114">
              <w:marLeft w:val="0"/>
              <w:marRight w:val="0"/>
              <w:marTop w:val="0"/>
              <w:marBottom w:val="0"/>
              <w:divBdr>
                <w:top w:val="none" w:sz="0" w:space="0" w:color="auto"/>
                <w:left w:val="none" w:sz="0" w:space="0" w:color="auto"/>
                <w:bottom w:val="none" w:sz="0" w:space="0" w:color="auto"/>
                <w:right w:val="none" w:sz="0" w:space="0" w:color="auto"/>
              </w:divBdr>
              <w:divsChild>
                <w:div w:id="6125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20Klekner\Downloads\tul-hlavickovy-papir-zakladni-cz(8).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BF3F-6C7A-4899-9ADD-C19B9294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tul-hlavickovy-papir-zakladni-cz(8)</Template>
  <TotalTime>0</TotalTime>
  <Pages>8</Pages>
  <Words>3046</Words>
  <Characters>17975</Characters>
  <Application>Microsoft Office Word</Application>
  <DocSecurity>0</DocSecurity>
  <Lines>149</Lines>
  <Paragraphs>41</Paragraphs>
  <ScaleCrop>false</ScaleCrop>
  <HeadingPairs>
    <vt:vector size="6" baseType="variant">
      <vt:variant>
        <vt:lpstr>Název</vt:lpstr>
      </vt:variant>
      <vt:variant>
        <vt:i4>1</vt:i4>
      </vt:variant>
      <vt:variant>
        <vt:lpstr>Title</vt:lpstr>
      </vt:variant>
      <vt:variant>
        <vt:i4>1</vt:i4>
      </vt:variant>
      <vt:variant>
        <vt:lpstr>שם</vt:lpstr>
      </vt:variant>
      <vt:variant>
        <vt:i4>1</vt:i4>
      </vt:variant>
    </vt:vector>
  </HeadingPairs>
  <TitlesOfParts>
    <vt:vector size="3" baseType="lpstr">
      <vt:lpstr>140530_Smlouva o spolupr?ci_navrh_AnP AZ 03062014</vt:lpstr>
      <vt:lpstr>140530_Smlouva o spolupr?ci_navrh_AnP AZ 03062014</vt:lpstr>
      <vt:lpstr>140530_Smlouva o spolupr?ci_navrh_AnP AZ 03062014</vt:lpstr>
    </vt:vector>
  </TitlesOfParts>
  <Company>Technická univerzita v Liberci</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140530_Smlouva o spolupr?ci_navrh_AnP AZ 03062014</dc:title>
  <dc:subject>110271/3</dc:subject>
  <dc:creator>Antonín Potěšil</dc:creator>
  <cp:keywords>W:\commit_docs\110271\00003\G254288-V002.doc כנפית בע"מ כנפית בע"מ - עסקאות שונות 110271/3 140530_Smlouva o spolupr?ci_navrh_AnP AZ 03062014 254288-V2 G254288-V2</cp:keywords>
  <dc:description>ערן_x000d_
כנפית בע"מ_x000d_
140530_Smlouva o spolupr?ci_navrh_AnP AZ 03062014</dc:description>
  <cp:lastModifiedBy>Petra</cp:lastModifiedBy>
  <cp:revision>2</cp:revision>
  <dcterms:created xsi:type="dcterms:W3CDTF">2022-01-28T13:17:00Z</dcterms:created>
  <dcterms:modified xsi:type="dcterms:W3CDTF">2022-01-28T13:17:00Z</dcterms:modified>
</cp:coreProperties>
</file>