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3CC" w:rsidRDefault="00737A8F" w:rsidP="007C13CC">
      <w:pPr>
        <w:spacing w:after="120"/>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CB609C">
        <w:rPr>
          <w:rFonts w:ascii="Times New Roman" w:hAnsi="Times New Roman"/>
          <w:b/>
          <w:sz w:val="28"/>
          <w:szCs w:val="28"/>
        </w:rPr>
        <w:t>004/</w:t>
      </w:r>
      <w:r>
        <w:rPr>
          <w:rFonts w:ascii="Times New Roman" w:hAnsi="Times New Roman"/>
          <w:b/>
          <w:sz w:val="28"/>
          <w:szCs w:val="28"/>
        </w:rPr>
        <w:t>OPI/20</w:t>
      </w:r>
      <w:r w:rsidR="007E1FCB">
        <w:rPr>
          <w:rFonts w:ascii="Times New Roman" w:hAnsi="Times New Roman"/>
          <w:b/>
          <w:sz w:val="28"/>
          <w:szCs w:val="28"/>
        </w:rPr>
        <w:t>2</w:t>
      </w:r>
      <w:r w:rsidR="00CB609C">
        <w:rPr>
          <w:rFonts w:ascii="Times New Roman" w:hAnsi="Times New Roman"/>
          <w:b/>
          <w:sz w:val="28"/>
          <w:szCs w:val="28"/>
        </w:rPr>
        <w:t>2</w:t>
      </w:r>
      <w:r w:rsidR="005A02CD">
        <w:rPr>
          <w:rFonts w:ascii="Times New Roman" w:hAnsi="Times New Roman"/>
          <w:b/>
          <w:sz w:val="28"/>
          <w:szCs w:val="28"/>
        </w:rPr>
        <w:t xml:space="preserve"> </w:t>
      </w:r>
    </w:p>
    <w:p w:rsidR="007C13CC" w:rsidRDefault="007C13CC" w:rsidP="007C13CC">
      <w:pPr>
        <w:spacing w:after="120"/>
        <w:jc w:val="center"/>
        <w:rPr>
          <w:rFonts w:ascii="Times New Roman" w:hAnsi="Times New Roman"/>
          <w:b/>
          <w:sz w:val="28"/>
          <w:szCs w:val="28"/>
        </w:rPr>
      </w:pPr>
      <w:r>
        <w:rPr>
          <w:rFonts w:ascii="Times New Roman" w:hAnsi="Times New Roman"/>
          <w:b/>
          <w:sz w:val="24"/>
          <w:szCs w:val="24"/>
        </w:rPr>
        <w:t xml:space="preserve">(ID: </w:t>
      </w:r>
      <w:r w:rsidR="00A737BA">
        <w:rPr>
          <w:rFonts w:ascii="Times New Roman" w:hAnsi="Times New Roman"/>
          <w:b/>
          <w:sz w:val="24"/>
          <w:szCs w:val="24"/>
        </w:rPr>
        <w:t>2100451</w:t>
      </w:r>
      <w:r>
        <w:rPr>
          <w:rFonts w:ascii="Times New Roman" w:hAnsi="Times New Roman"/>
          <w:b/>
          <w:sz w:val="24"/>
          <w:szCs w:val="24"/>
        </w:rPr>
        <w:t>/VZMR)</w:t>
      </w:r>
    </w:p>
    <w:p w:rsidR="007C13CC" w:rsidRDefault="007C13CC" w:rsidP="007C13CC">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7C13CC" w:rsidRDefault="007C13CC" w:rsidP="007C13CC">
      <w:pPr>
        <w:pStyle w:val="Zkladntextodsazen"/>
        <w:spacing w:after="0" w:line="240" w:lineRule="auto"/>
        <w:ind w:left="284" w:right="-284"/>
        <w:jc w:val="center"/>
        <w:rPr>
          <w:rFonts w:ascii="Times New Roman" w:hAnsi="Times New Roman" w:cs="Times New Roman"/>
          <w:i/>
          <w:iCs/>
          <w:sz w:val="24"/>
          <w:szCs w:val="24"/>
        </w:rPr>
      </w:pPr>
    </w:p>
    <w:p w:rsidR="007C13CC" w:rsidRDefault="007C13CC" w:rsidP="007C13CC">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7C13CC" w:rsidRDefault="007C13CC" w:rsidP="007C13CC">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3B2657">
        <w:rPr>
          <w:rFonts w:ascii="Times New Roman" w:hAnsi="Times New Roman"/>
          <w:sz w:val="24"/>
          <w:szCs w:val="24"/>
        </w:rPr>
        <w:t>:</w:t>
      </w:r>
      <w:r>
        <w:rPr>
          <w:rFonts w:ascii="Times New Roman" w:hAnsi="Times New Roman"/>
          <w:sz w:val="24"/>
          <w:szCs w:val="24"/>
        </w:rPr>
        <w:t xml:space="preserve"> Ing. Zdeněk Kabátek, ředitel VZP ČR</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rsidR="007C13CC" w:rsidRDefault="007C13CC" w:rsidP="007C13CC">
      <w:pPr>
        <w:tabs>
          <w:tab w:val="left" w:pos="1701"/>
        </w:tabs>
        <w:spacing w:after="0"/>
        <w:ind w:left="2268"/>
        <w:contextualSpacing/>
        <w:rPr>
          <w:rFonts w:ascii="Times New Roman" w:hAnsi="Times New Roman"/>
          <w:sz w:val="24"/>
          <w:szCs w:val="24"/>
        </w:rPr>
      </w:pPr>
      <w:r>
        <w:rPr>
          <w:rFonts w:ascii="Times New Roman" w:hAnsi="Times New Roman"/>
          <w:sz w:val="24"/>
          <w:szCs w:val="24"/>
        </w:rPr>
        <w:t>číslo účtu: 1110504001/0710</w:t>
      </w:r>
    </w:p>
    <w:p w:rsidR="00D8198A" w:rsidRDefault="00D8198A" w:rsidP="00AB4564">
      <w:pPr>
        <w:tabs>
          <w:tab w:val="left" w:pos="1701"/>
        </w:tabs>
        <w:spacing w:after="0"/>
        <w:ind w:left="426"/>
        <w:contextualSpacing/>
        <w:rPr>
          <w:rFonts w:ascii="Times New Roman" w:hAnsi="Times New Roman"/>
          <w:sz w:val="24"/>
          <w:szCs w:val="24"/>
        </w:rPr>
      </w:pPr>
      <w:r>
        <w:rPr>
          <w:rFonts w:ascii="Times New Roman" w:hAnsi="Times New Roman"/>
          <w:sz w:val="24"/>
          <w:szCs w:val="24"/>
        </w:rPr>
        <w:t xml:space="preserve">datová schránka: </w:t>
      </w:r>
      <w:r w:rsidR="00AB4564">
        <w:rPr>
          <w:rFonts w:ascii="Times New Roman" w:hAnsi="Times New Roman"/>
          <w:sz w:val="24"/>
          <w:szCs w:val="24"/>
        </w:rPr>
        <w:tab/>
      </w:r>
      <w:r w:rsidR="00AB4564" w:rsidRPr="00AB4564">
        <w:rPr>
          <w:rFonts w:ascii="Times New Roman" w:hAnsi="Times New Roman"/>
        </w:rPr>
        <w:t>i48ae3q</w:t>
      </w:r>
    </w:p>
    <w:p w:rsidR="007C13CC" w:rsidRDefault="007C13CC" w:rsidP="007C13CC">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7C13CC" w:rsidRDefault="007C13CC" w:rsidP="007C13CC">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7C13CC" w:rsidRDefault="007C13CC" w:rsidP="007C13CC">
      <w:pPr>
        <w:pStyle w:val="Normln1"/>
        <w:rPr>
          <w:rFonts w:ascii="Times New Roman" w:hAnsi="Times New Roman"/>
          <w:sz w:val="24"/>
        </w:rPr>
      </w:pPr>
    </w:p>
    <w:p w:rsidR="007C13CC" w:rsidRDefault="007C13CC" w:rsidP="007C13CC">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7C13CC" w:rsidRPr="001C341A" w:rsidRDefault="00CB609C" w:rsidP="007C13CC">
      <w:pPr>
        <w:pStyle w:val="Odstavecseseznamem"/>
        <w:numPr>
          <w:ilvl w:val="0"/>
          <w:numId w:val="1"/>
        </w:numPr>
        <w:spacing w:after="0" w:line="240" w:lineRule="auto"/>
        <w:ind w:left="425" w:hanging="357"/>
        <w:rPr>
          <w:rFonts w:ascii="Times New Roman" w:hAnsi="Times New Roman"/>
          <w:b/>
          <w:bCs/>
          <w:sz w:val="24"/>
          <w:szCs w:val="24"/>
        </w:rPr>
      </w:pPr>
      <w:proofErr w:type="spellStart"/>
      <w:r w:rsidRPr="001C341A">
        <w:rPr>
          <w:rFonts w:ascii="Times New Roman" w:hAnsi="Times New Roman"/>
          <w:b/>
          <w:bCs/>
          <w:sz w:val="24"/>
          <w:szCs w:val="24"/>
        </w:rPr>
        <w:t>ait</w:t>
      </w:r>
      <w:proofErr w:type="spellEnd"/>
      <w:r w:rsidRPr="001C341A">
        <w:rPr>
          <w:rFonts w:ascii="Times New Roman" w:hAnsi="Times New Roman"/>
          <w:b/>
          <w:bCs/>
          <w:sz w:val="24"/>
          <w:szCs w:val="24"/>
        </w:rPr>
        <w:t xml:space="preserve"> </w:t>
      </w:r>
      <w:proofErr w:type="spellStart"/>
      <w:r w:rsidRPr="001C341A">
        <w:rPr>
          <w:rFonts w:ascii="Times New Roman" w:hAnsi="Times New Roman"/>
          <w:b/>
          <w:bCs/>
          <w:sz w:val="24"/>
          <w:szCs w:val="24"/>
        </w:rPr>
        <w:t>česko</w:t>
      </w:r>
      <w:proofErr w:type="spellEnd"/>
      <w:r w:rsidRPr="001C341A">
        <w:rPr>
          <w:rFonts w:ascii="Times New Roman" w:hAnsi="Times New Roman"/>
          <w:b/>
          <w:bCs/>
          <w:sz w:val="24"/>
          <w:szCs w:val="24"/>
        </w:rPr>
        <w:t xml:space="preserve"> s.r.o.</w:t>
      </w:r>
    </w:p>
    <w:p w:rsidR="007C13CC" w:rsidRPr="001C341A" w:rsidRDefault="007C13CC" w:rsidP="007C13CC">
      <w:pPr>
        <w:tabs>
          <w:tab w:val="left" w:pos="1701"/>
        </w:tabs>
        <w:spacing w:after="0" w:line="240" w:lineRule="auto"/>
        <w:ind w:left="426"/>
        <w:jc w:val="both"/>
        <w:rPr>
          <w:rFonts w:ascii="Times New Roman" w:hAnsi="Times New Roman"/>
          <w:bCs/>
          <w:sz w:val="24"/>
          <w:szCs w:val="24"/>
        </w:rPr>
      </w:pPr>
      <w:r w:rsidRPr="001C341A">
        <w:rPr>
          <w:rFonts w:ascii="Times New Roman" w:hAnsi="Times New Roman"/>
          <w:bCs/>
          <w:sz w:val="24"/>
          <w:szCs w:val="24"/>
        </w:rPr>
        <w:t xml:space="preserve">se sídlem: </w:t>
      </w:r>
      <w:r w:rsidR="00CB609C" w:rsidRPr="001C341A">
        <w:rPr>
          <w:rFonts w:ascii="Times New Roman" w:hAnsi="Times New Roman"/>
          <w:bCs/>
          <w:sz w:val="24"/>
          <w:szCs w:val="24"/>
        </w:rPr>
        <w:t>Vrbenská 2044/6, 370 01 České Budějovice</w:t>
      </w:r>
    </w:p>
    <w:p w:rsidR="007C13CC" w:rsidRPr="001C341A" w:rsidRDefault="003B2657" w:rsidP="007C13CC">
      <w:pPr>
        <w:tabs>
          <w:tab w:val="left" w:pos="1701"/>
        </w:tabs>
        <w:spacing w:after="0" w:line="240" w:lineRule="auto"/>
        <w:ind w:left="426"/>
        <w:jc w:val="both"/>
        <w:rPr>
          <w:rFonts w:ascii="Times New Roman" w:hAnsi="Times New Roman"/>
          <w:bCs/>
          <w:sz w:val="24"/>
          <w:szCs w:val="24"/>
        </w:rPr>
      </w:pPr>
      <w:r w:rsidRPr="001C341A">
        <w:rPr>
          <w:rFonts w:ascii="Times New Roman" w:hAnsi="Times New Roman"/>
          <w:bCs/>
          <w:sz w:val="24"/>
          <w:szCs w:val="24"/>
        </w:rPr>
        <w:t>kterou zastupuje</w:t>
      </w:r>
      <w:r w:rsidR="007C13CC" w:rsidRPr="001C341A">
        <w:rPr>
          <w:rFonts w:ascii="Times New Roman" w:hAnsi="Times New Roman"/>
          <w:bCs/>
          <w:sz w:val="24"/>
          <w:szCs w:val="24"/>
        </w:rPr>
        <w:t xml:space="preserve">: </w:t>
      </w:r>
      <w:r w:rsidR="00CB609C" w:rsidRPr="001C341A">
        <w:rPr>
          <w:rFonts w:ascii="Times New Roman" w:hAnsi="Times New Roman"/>
          <w:bCs/>
          <w:sz w:val="24"/>
          <w:szCs w:val="24"/>
        </w:rPr>
        <w:t>Petr Bareš, jednatel</w:t>
      </w:r>
    </w:p>
    <w:p w:rsidR="007C13CC" w:rsidRPr="001C341A" w:rsidRDefault="007C13CC" w:rsidP="007C13CC">
      <w:pPr>
        <w:tabs>
          <w:tab w:val="left" w:pos="1701"/>
        </w:tabs>
        <w:spacing w:after="0" w:line="240" w:lineRule="auto"/>
        <w:ind w:left="426"/>
        <w:jc w:val="both"/>
        <w:rPr>
          <w:rFonts w:ascii="Times New Roman" w:hAnsi="Times New Roman"/>
          <w:bCs/>
          <w:sz w:val="24"/>
          <w:szCs w:val="24"/>
        </w:rPr>
      </w:pPr>
      <w:r w:rsidRPr="001C341A">
        <w:rPr>
          <w:rFonts w:ascii="Times New Roman" w:hAnsi="Times New Roman"/>
          <w:bCs/>
          <w:sz w:val="24"/>
          <w:szCs w:val="24"/>
        </w:rPr>
        <w:t xml:space="preserve">IČO: </w:t>
      </w:r>
      <w:r w:rsidR="00CB609C" w:rsidRPr="001C341A">
        <w:rPr>
          <w:rFonts w:ascii="Times New Roman" w:hAnsi="Times New Roman"/>
          <w:bCs/>
          <w:sz w:val="24"/>
          <w:szCs w:val="24"/>
        </w:rPr>
        <w:t>28077458</w:t>
      </w:r>
      <w:r w:rsidR="00DB7874">
        <w:rPr>
          <w:rFonts w:ascii="Times New Roman" w:hAnsi="Times New Roman"/>
          <w:bCs/>
          <w:sz w:val="24"/>
          <w:szCs w:val="24"/>
        </w:rPr>
        <w:t>;</w:t>
      </w:r>
      <w:r w:rsidR="00CB609C" w:rsidRPr="001C341A">
        <w:rPr>
          <w:rFonts w:ascii="Times New Roman" w:hAnsi="Times New Roman"/>
          <w:bCs/>
          <w:sz w:val="24"/>
          <w:szCs w:val="24"/>
        </w:rPr>
        <w:t xml:space="preserve"> </w:t>
      </w:r>
      <w:r w:rsidRPr="001C341A">
        <w:rPr>
          <w:rFonts w:ascii="Times New Roman" w:hAnsi="Times New Roman"/>
          <w:bCs/>
          <w:sz w:val="24"/>
          <w:szCs w:val="24"/>
        </w:rPr>
        <w:t xml:space="preserve">DIČ: </w:t>
      </w:r>
      <w:r w:rsidR="00CB609C" w:rsidRPr="001C341A">
        <w:rPr>
          <w:rFonts w:ascii="Times New Roman" w:hAnsi="Times New Roman"/>
          <w:bCs/>
          <w:sz w:val="24"/>
          <w:szCs w:val="24"/>
        </w:rPr>
        <w:t>CZ28077458</w:t>
      </w:r>
    </w:p>
    <w:p w:rsidR="007C13CC" w:rsidRPr="001C341A" w:rsidRDefault="007C13CC" w:rsidP="007C13CC">
      <w:pPr>
        <w:tabs>
          <w:tab w:val="left" w:pos="1701"/>
        </w:tabs>
        <w:spacing w:after="0" w:line="240" w:lineRule="auto"/>
        <w:ind w:left="426"/>
        <w:jc w:val="both"/>
        <w:rPr>
          <w:rFonts w:ascii="Times New Roman" w:hAnsi="Times New Roman"/>
          <w:bCs/>
          <w:sz w:val="24"/>
          <w:szCs w:val="24"/>
        </w:rPr>
      </w:pPr>
      <w:r w:rsidRPr="001C341A">
        <w:rPr>
          <w:rFonts w:ascii="Times New Roman" w:hAnsi="Times New Roman"/>
          <w:bCs/>
          <w:sz w:val="24"/>
          <w:szCs w:val="24"/>
        </w:rPr>
        <w:t xml:space="preserve">bankovní spojení: </w:t>
      </w:r>
      <w:proofErr w:type="spellStart"/>
      <w:r w:rsidR="00CB609C" w:rsidRPr="001C341A">
        <w:rPr>
          <w:rFonts w:ascii="Times New Roman" w:hAnsi="Times New Roman"/>
          <w:bCs/>
          <w:sz w:val="24"/>
          <w:szCs w:val="24"/>
        </w:rPr>
        <w:t>UniCredit</w:t>
      </w:r>
      <w:proofErr w:type="spellEnd"/>
      <w:r w:rsidR="00CB609C" w:rsidRPr="001C341A">
        <w:rPr>
          <w:rFonts w:ascii="Times New Roman" w:hAnsi="Times New Roman"/>
          <w:bCs/>
          <w:sz w:val="24"/>
          <w:szCs w:val="24"/>
        </w:rPr>
        <w:t xml:space="preserve"> Bank a.s., pobočka České Budějovice</w:t>
      </w:r>
    </w:p>
    <w:p w:rsidR="007C13CC" w:rsidRPr="001C341A" w:rsidRDefault="007C13CC" w:rsidP="007C13CC">
      <w:pPr>
        <w:spacing w:after="0" w:line="240" w:lineRule="auto"/>
        <w:ind w:left="426"/>
        <w:jc w:val="both"/>
        <w:rPr>
          <w:rFonts w:ascii="Times New Roman" w:hAnsi="Times New Roman"/>
          <w:bCs/>
          <w:sz w:val="24"/>
          <w:szCs w:val="24"/>
        </w:rPr>
      </w:pPr>
      <w:r w:rsidRPr="001C341A">
        <w:rPr>
          <w:rFonts w:ascii="Times New Roman" w:hAnsi="Times New Roman"/>
          <w:bCs/>
          <w:sz w:val="24"/>
          <w:szCs w:val="24"/>
        </w:rPr>
        <w:t xml:space="preserve">číslo účtu: </w:t>
      </w:r>
      <w:r w:rsidR="00CB609C" w:rsidRPr="001C341A">
        <w:rPr>
          <w:rFonts w:ascii="Times New Roman" w:hAnsi="Times New Roman"/>
          <w:bCs/>
          <w:sz w:val="24"/>
          <w:szCs w:val="24"/>
        </w:rPr>
        <w:t>2106400933/2700</w:t>
      </w:r>
    </w:p>
    <w:p w:rsidR="00AB4564" w:rsidRPr="001C341A" w:rsidRDefault="00AB4564" w:rsidP="007C13CC">
      <w:pPr>
        <w:spacing w:after="0" w:line="240" w:lineRule="auto"/>
        <w:ind w:left="426"/>
        <w:jc w:val="both"/>
        <w:rPr>
          <w:rFonts w:ascii="Times New Roman" w:hAnsi="Times New Roman"/>
          <w:bCs/>
          <w:sz w:val="24"/>
          <w:szCs w:val="24"/>
        </w:rPr>
      </w:pPr>
      <w:r w:rsidRPr="001C341A">
        <w:rPr>
          <w:rFonts w:ascii="Times New Roman" w:hAnsi="Times New Roman"/>
          <w:bCs/>
          <w:sz w:val="24"/>
          <w:szCs w:val="24"/>
        </w:rPr>
        <w:t xml:space="preserve">datová schránka: </w:t>
      </w:r>
      <w:r w:rsidR="00CB609C" w:rsidRPr="001C341A">
        <w:rPr>
          <w:rFonts w:ascii="Times New Roman" w:hAnsi="Times New Roman"/>
          <w:bCs/>
          <w:sz w:val="24"/>
          <w:szCs w:val="24"/>
        </w:rPr>
        <w:t>e77xbq6</w:t>
      </w:r>
    </w:p>
    <w:p w:rsidR="007C13CC" w:rsidRPr="001C341A" w:rsidRDefault="007C13CC" w:rsidP="007C13CC">
      <w:pPr>
        <w:spacing w:after="120" w:line="240" w:lineRule="auto"/>
        <w:ind w:left="425"/>
        <w:rPr>
          <w:rFonts w:ascii="Times New Roman" w:hAnsi="Times New Roman"/>
          <w:sz w:val="24"/>
        </w:rPr>
      </w:pPr>
      <w:r w:rsidRPr="001C341A">
        <w:rPr>
          <w:rFonts w:ascii="Times New Roman" w:hAnsi="Times New Roman"/>
          <w:sz w:val="24"/>
        </w:rPr>
        <w:t xml:space="preserve">zapsaná v OR vedeném </w:t>
      </w:r>
      <w:r w:rsidR="00CB609C" w:rsidRPr="001C341A">
        <w:rPr>
          <w:rFonts w:ascii="Times New Roman" w:hAnsi="Times New Roman"/>
          <w:sz w:val="24"/>
        </w:rPr>
        <w:t xml:space="preserve">Krajským soudem </w:t>
      </w:r>
      <w:r w:rsidRPr="001C341A">
        <w:rPr>
          <w:rFonts w:ascii="Times New Roman" w:hAnsi="Times New Roman"/>
          <w:sz w:val="24"/>
        </w:rPr>
        <w:t>v</w:t>
      </w:r>
      <w:r w:rsidR="00CB609C" w:rsidRPr="001C341A">
        <w:rPr>
          <w:rFonts w:ascii="Times New Roman" w:hAnsi="Times New Roman"/>
          <w:sz w:val="24"/>
        </w:rPr>
        <w:t> Českých Budějovicích,</w:t>
      </w:r>
      <w:r w:rsidRPr="001C341A">
        <w:rPr>
          <w:rFonts w:ascii="Times New Roman" w:hAnsi="Times New Roman"/>
          <w:sz w:val="24"/>
        </w:rPr>
        <w:t xml:space="preserve"> oddíl </w:t>
      </w:r>
      <w:r w:rsidR="00CB609C" w:rsidRPr="001C341A">
        <w:rPr>
          <w:rFonts w:ascii="Times New Roman" w:hAnsi="Times New Roman"/>
          <w:sz w:val="24"/>
        </w:rPr>
        <w:t>C,</w:t>
      </w:r>
      <w:r w:rsidRPr="001C341A">
        <w:rPr>
          <w:rFonts w:ascii="Times New Roman" w:hAnsi="Times New Roman"/>
          <w:sz w:val="24"/>
        </w:rPr>
        <w:t xml:space="preserve"> vložka č. </w:t>
      </w:r>
      <w:r w:rsidR="00CB609C" w:rsidRPr="001C341A">
        <w:rPr>
          <w:rFonts w:ascii="Times New Roman" w:hAnsi="Times New Roman"/>
          <w:sz w:val="24"/>
        </w:rPr>
        <w:t>15887</w:t>
      </w:r>
    </w:p>
    <w:p w:rsidR="007C13CC" w:rsidRPr="001C341A" w:rsidRDefault="007C13CC" w:rsidP="007C13CC">
      <w:pPr>
        <w:pStyle w:val="Normln1"/>
        <w:spacing w:after="120"/>
        <w:ind w:left="425"/>
        <w:jc w:val="both"/>
        <w:rPr>
          <w:rFonts w:ascii="Times New Roman" w:hAnsi="Times New Roman"/>
          <w:sz w:val="24"/>
        </w:rPr>
      </w:pPr>
      <w:r w:rsidRPr="001C341A">
        <w:rPr>
          <w:rFonts w:ascii="Times New Roman" w:hAnsi="Times New Roman"/>
          <w:sz w:val="24"/>
        </w:rPr>
        <w:t>(dále jen: „zhotovitel“) na straně druhé</w:t>
      </w:r>
    </w:p>
    <w:p w:rsidR="007C13CC" w:rsidRPr="001C341A" w:rsidRDefault="007C13CC" w:rsidP="007C13CC">
      <w:pPr>
        <w:spacing w:after="0" w:line="240" w:lineRule="auto"/>
        <w:ind w:left="426"/>
        <w:jc w:val="both"/>
        <w:rPr>
          <w:rFonts w:ascii="Times New Roman" w:hAnsi="Times New Roman"/>
          <w:bCs/>
          <w:sz w:val="24"/>
          <w:szCs w:val="24"/>
        </w:rPr>
      </w:pPr>
      <w:r w:rsidRPr="001C341A">
        <w:rPr>
          <w:rFonts w:ascii="Times New Roman" w:hAnsi="Times New Roman"/>
          <w:bCs/>
          <w:sz w:val="24"/>
          <w:szCs w:val="24"/>
        </w:rPr>
        <w:t>(objednatel a zhotovitel dále také jako „smluvní strany“ nebo každý samostatně jako „smluvní strana“)</w:t>
      </w:r>
    </w:p>
    <w:p w:rsidR="007C13CC" w:rsidRPr="001C341A" w:rsidRDefault="007C13CC" w:rsidP="007C13CC">
      <w:pPr>
        <w:pStyle w:val="Zkladntextodsazen"/>
        <w:spacing w:after="0" w:line="240" w:lineRule="auto"/>
        <w:ind w:left="284"/>
        <w:jc w:val="center"/>
        <w:rPr>
          <w:rFonts w:ascii="Times New Roman" w:hAnsi="Times New Roman" w:cs="Times New Roman"/>
          <w:sz w:val="24"/>
          <w:szCs w:val="24"/>
        </w:rPr>
      </w:pPr>
      <w:r w:rsidRPr="001C341A">
        <w:rPr>
          <w:rFonts w:ascii="Times New Roman" w:hAnsi="Times New Roman" w:cs="Times New Roman"/>
          <w:sz w:val="24"/>
          <w:szCs w:val="24"/>
        </w:rPr>
        <w:t xml:space="preserve"> </w:t>
      </w: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7C13CC" w:rsidRDefault="007C13CC" w:rsidP="001E2D94">
      <w:pPr>
        <w:pStyle w:val="Normlnweb"/>
        <w:numPr>
          <w:ilvl w:val="0"/>
          <w:numId w:val="2"/>
        </w:numPr>
        <w:spacing w:before="120" w:after="120"/>
        <w:ind w:left="425" w:hanging="425"/>
        <w:jc w:val="both"/>
      </w:pPr>
      <w:r>
        <w:t xml:space="preserve">Zhotovitel se zavazuje řádně, včas a s potřebnou péčí provést pro objednatele </w:t>
      </w:r>
      <w:r w:rsidR="00CC48CD">
        <w:t xml:space="preserve">a dle jeho požadavků </w:t>
      </w:r>
      <w:r>
        <w:t xml:space="preserve">dílo spočívající ve </w:t>
      </w:r>
      <w:r w:rsidR="007E1FCB">
        <w:rPr>
          <w:b/>
        </w:rPr>
        <w:t xml:space="preserve">vypracování celkem </w:t>
      </w:r>
      <w:r w:rsidR="00AE4236">
        <w:rPr>
          <w:b/>
        </w:rPr>
        <w:t>19</w:t>
      </w:r>
      <w:r w:rsidR="007E1FCB">
        <w:rPr>
          <w:b/>
        </w:rPr>
        <w:t xml:space="preserve"> projektových dokumentací pro realizaci dodávek </w:t>
      </w:r>
      <w:r w:rsidR="00CC48CD">
        <w:rPr>
          <w:b/>
        </w:rPr>
        <w:br/>
      </w:r>
      <w:r w:rsidR="007E1FCB">
        <w:rPr>
          <w:b/>
        </w:rPr>
        <w:t>a montáží nových chladící</w:t>
      </w:r>
      <w:r w:rsidR="00862514">
        <w:rPr>
          <w:b/>
        </w:rPr>
        <w:t>c</w:t>
      </w:r>
      <w:r w:rsidR="007E1FCB">
        <w:rPr>
          <w:b/>
        </w:rPr>
        <w:t xml:space="preserve">h systémů </w:t>
      </w:r>
      <w:r w:rsidR="001B1522" w:rsidRPr="001B1522">
        <w:t>(dále jen</w:t>
      </w:r>
      <w:r w:rsidR="001B1522">
        <w:t xml:space="preserve"> „projektové dokumentace“ či „PD“) </w:t>
      </w:r>
      <w:r w:rsidR="00CC48CD">
        <w:t xml:space="preserve">do vybraných prostor </w:t>
      </w:r>
      <w:r w:rsidR="001B1522">
        <w:t xml:space="preserve">včetně zajištění souvisejících služeb </w:t>
      </w:r>
      <w:r w:rsidR="00CC48CD">
        <w:t xml:space="preserve">(dále jen „dílo“) týkajících se </w:t>
      </w:r>
      <w:r w:rsidR="00AB4564">
        <w:t xml:space="preserve">následujících </w:t>
      </w:r>
      <w:r w:rsidR="007E1FCB" w:rsidRPr="00322206">
        <w:t xml:space="preserve">objektů </w:t>
      </w:r>
      <w:r w:rsidR="00CC48CD">
        <w:t xml:space="preserve">(klientských pracovišť) </w:t>
      </w:r>
      <w:r w:rsidR="007E1FCB">
        <w:t>objednatele:</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Brno – venkov, Francouzská 40, 601 00 Brno</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Hodonín, Štefánikova 14/4083, 695 01 Hodonín</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Svitavy, T. G. Masaryka 26 A, 568 02 Svitavy</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Šumperk, Palackého 2, 787 01 Šumperk</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Nový Jičín, 5. května</w:t>
      </w:r>
      <w:r w:rsidR="00A13F8E">
        <w:rPr>
          <w:rFonts w:ascii="Times New Roman" w:hAnsi="Times New Roman"/>
          <w:sz w:val="24"/>
          <w:szCs w:val="24"/>
        </w:rPr>
        <w:t xml:space="preserve"> 718/11</w:t>
      </w:r>
      <w:r w:rsidRPr="005A02CD">
        <w:rPr>
          <w:rFonts w:ascii="Times New Roman" w:hAnsi="Times New Roman"/>
          <w:sz w:val="24"/>
          <w:szCs w:val="24"/>
        </w:rPr>
        <w:t>, 741 01 Nový Jičín</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Ostrava-Sokolská, Sokolská třída 1/267, 702 00 Ostrava</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Uherské Hradiště, Františkánská 139, 686 01 Uherské Hradiště</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Tachov, tř. Míru 2184, 347 01 Tachov</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Český Krumlov, tř. Míru 146, 381 01 Český Krumlov</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lastRenderedPageBreak/>
        <w:t>KLIPR Písek, Nábřeží 1. máje 2518, 397 01 Písek</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Rokycany, Jiráskova 1298, 337 01 Rokycany</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 xml:space="preserve">KLIPR </w:t>
      </w:r>
      <w:proofErr w:type="gramStart"/>
      <w:r w:rsidRPr="005A02CD">
        <w:rPr>
          <w:rFonts w:ascii="Times New Roman" w:hAnsi="Times New Roman"/>
          <w:sz w:val="24"/>
          <w:szCs w:val="24"/>
        </w:rPr>
        <w:t>Praha - Perštýn</w:t>
      </w:r>
      <w:proofErr w:type="gramEnd"/>
      <w:r w:rsidRPr="005A02CD">
        <w:rPr>
          <w:rFonts w:ascii="Times New Roman" w:hAnsi="Times New Roman"/>
          <w:sz w:val="24"/>
          <w:szCs w:val="24"/>
        </w:rPr>
        <w:t>, Na Perštýně 6, 110 00 Praha 1</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Kladno, Cyrila Boudy 115, 272 01 Kladno 2</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Příbram, Jiráskovy sady 115, 261 01 Příbram</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Kolín, Komenského 193, 280 00 Kolín IV</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Mladá Boleslav, Jaselská 146/14, 293 01 Mladá Boleslav</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Teplice, 28. října 975/23, 415 01 Teplice</w:t>
      </w:r>
    </w:p>
    <w:p w:rsidR="00AE4236" w:rsidRPr="005A02CD" w:rsidRDefault="00AE4236" w:rsidP="005A02CD">
      <w:pPr>
        <w:numPr>
          <w:ilvl w:val="0"/>
          <w:numId w:val="22"/>
        </w:numPr>
        <w:spacing w:after="0" w:line="240" w:lineRule="auto"/>
        <w:ind w:left="782" w:hanging="357"/>
        <w:jc w:val="both"/>
        <w:rPr>
          <w:rFonts w:ascii="Times New Roman" w:hAnsi="Times New Roman"/>
          <w:sz w:val="24"/>
          <w:szCs w:val="24"/>
        </w:rPr>
      </w:pPr>
      <w:r w:rsidRPr="005A02CD">
        <w:rPr>
          <w:rFonts w:ascii="Times New Roman" w:hAnsi="Times New Roman"/>
          <w:sz w:val="24"/>
          <w:szCs w:val="24"/>
        </w:rPr>
        <w:t>KLIPR Liberec, náměstí Dr. E. Beneše 2/32, 460 01 Liberec</w:t>
      </w:r>
    </w:p>
    <w:p w:rsidR="007E1FCB" w:rsidRPr="005A02CD" w:rsidRDefault="00AE4236" w:rsidP="005A02CD">
      <w:pPr>
        <w:numPr>
          <w:ilvl w:val="0"/>
          <w:numId w:val="22"/>
        </w:numPr>
        <w:spacing w:after="120" w:line="240" w:lineRule="auto"/>
        <w:jc w:val="both"/>
        <w:rPr>
          <w:rFonts w:ascii="Times New Roman" w:hAnsi="Times New Roman"/>
          <w:sz w:val="24"/>
          <w:szCs w:val="24"/>
        </w:rPr>
      </w:pPr>
      <w:r w:rsidRPr="005A02CD">
        <w:rPr>
          <w:rFonts w:ascii="Times New Roman" w:hAnsi="Times New Roman"/>
          <w:sz w:val="24"/>
          <w:szCs w:val="24"/>
        </w:rPr>
        <w:t>KLIPR Turnov, náměstí Českého ráje 2, 511 01 Turnov</w:t>
      </w:r>
      <w:r w:rsidR="00CC48CD">
        <w:rPr>
          <w:rFonts w:ascii="Times New Roman" w:hAnsi="Times New Roman"/>
          <w:sz w:val="24"/>
          <w:szCs w:val="24"/>
        </w:rPr>
        <w:t>.</w:t>
      </w:r>
    </w:p>
    <w:p w:rsidR="007C13CC" w:rsidRDefault="007C13CC" w:rsidP="007C13CC">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5A60D3">
        <w:t>ejí</w:t>
      </w:r>
      <w:r>
        <w:t>cích výkonů, kter</w:t>
      </w:r>
      <w:r w:rsidR="00020B7A">
        <w:t>á</w:t>
      </w:r>
      <w:r>
        <w:t xml:space="preserve"> vedou k naplnění záměru a účelu veřejné zakázky malého rozsahu</w:t>
      </w:r>
      <w:r w:rsidR="001B1522">
        <w:t xml:space="preserve"> </w:t>
      </w:r>
      <w:r w:rsidR="00020B7A">
        <w:t xml:space="preserve">evidované ve VZP ČR pod </w:t>
      </w:r>
      <w:r w:rsidR="001B1522">
        <w:t xml:space="preserve">č. </w:t>
      </w:r>
      <w:r w:rsidR="00577A23">
        <w:t xml:space="preserve">ID </w:t>
      </w:r>
      <w:r w:rsidR="00A737BA">
        <w:t xml:space="preserve">2100451 </w:t>
      </w:r>
      <w:r w:rsidR="00020B7A">
        <w:t>a</w:t>
      </w:r>
      <w:r w:rsidR="001B1522">
        <w:t> </w:t>
      </w:r>
      <w:r w:rsidR="001B1522" w:rsidRPr="001B1522">
        <w:t>názvem</w:t>
      </w:r>
      <w:r w:rsidR="001B1522">
        <w:t xml:space="preserve"> „</w:t>
      </w:r>
      <w:r w:rsidR="00AE4236" w:rsidRPr="00590637">
        <w:rPr>
          <w:i/>
        </w:rPr>
        <w:t>Zpracování projektových dokumentací na klimatizace v rámci vybraných pracovišť VZP ČR – IV</w:t>
      </w:r>
      <w:r w:rsidR="00AE4236" w:rsidRPr="005A02CD">
        <w:t>.</w:t>
      </w:r>
      <w:r w:rsidR="001B1522">
        <w:t xml:space="preserve">“ </w:t>
      </w:r>
      <w:r>
        <w:t>vymezen</w:t>
      </w:r>
      <w:r w:rsidR="00020B7A">
        <w:t>ými</w:t>
      </w:r>
      <w:r>
        <w:t xml:space="preserve"> touto smlouvou a poptávkovým dokumentem </w:t>
      </w:r>
      <w:r w:rsidR="00CC48CD">
        <w:t xml:space="preserve">k </w:t>
      </w:r>
      <w:r>
        <w:t>předmětné veřejné zakáz</w:t>
      </w:r>
      <w:r w:rsidR="00CC48CD">
        <w:t>ce</w:t>
      </w:r>
      <w:r>
        <w:t xml:space="preserve"> malého rozsahu ze dne </w:t>
      </w:r>
      <w:r w:rsidR="00590637">
        <w:t>26. 11</w:t>
      </w:r>
      <w:r w:rsidR="00DB7874">
        <w:t>.</w:t>
      </w:r>
      <w:r w:rsidR="000E7D1F">
        <w:t xml:space="preserve"> 202</w:t>
      </w:r>
      <w:r w:rsidR="00AE4236">
        <w:t>1</w:t>
      </w:r>
      <w:r w:rsidR="000E7D1F">
        <w:t>.</w:t>
      </w:r>
    </w:p>
    <w:p w:rsidR="007C13CC" w:rsidRDefault="007C13CC" w:rsidP="007C13CC">
      <w:pPr>
        <w:pStyle w:val="Normlnweb"/>
        <w:numPr>
          <w:ilvl w:val="0"/>
          <w:numId w:val="2"/>
        </w:numPr>
        <w:spacing w:before="0" w:after="120"/>
        <w:ind w:left="425" w:hanging="425"/>
        <w:jc w:val="both"/>
      </w:pPr>
      <w:r>
        <w:t xml:space="preserve">Zhotovitel </w:t>
      </w:r>
      <w:r w:rsidR="00020B7A">
        <w:t>vy</w:t>
      </w:r>
      <w:r>
        <w:t>pracuje PD v souladu s technickými pod</w:t>
      </w:r>
      <w:r w:rsidR="00FD4E91">
        <w:t>mínkami na zpracování projektových dokumentací</w:t>
      </w:r>
      <w:r>
        <w:t>, s platnými předpisy a normami a dle pokynů objednatele.</w:t>
      </w:r>
      <w:r w:rsidR="00020B7A">
        <w:t xml:space="preserve"> V rámci zpracování PD zhotovitel provede průzkum a detailní zaměření řešených prostor v jednotlivých objektech (půdorysy objektů nejsou k dispozici).</w:t>
      </w:r>
    </w:p>
    <w:p w:rsidR="007C13CC" w:rsidRDefault="007C13CC" w:rsidP="001E2D94">
      <w:pPr>
        <w:pStyle w:val="Normlnweb"/>
        <w:numPr>
          <w:ilvl w:val="1"/>
          <w:numId w:val="16"/>
        </w:numPr>
        <w:spacing w:before="0" w:after="120"/>
        <w:ind w:left="851" w:hanging="426"/>
        <w:jc w:val="both"/>
      </w:pPr>
      <w:r>
        <w:t xml:space="preserve">Při vypracování PD je zhotovitel povinen vycházet z požadavků objednatele na dispoziční uspořádání dotčených </w:t>
      </w:r>
      <w:r w:rsidR="00737A8F">
        <w:t>technologií</w:t>
      </w:r>
      <w:r w:rsidR="00B11EEA">
        <w:t xml:space="preserve"> objektů</w:t>
      </w:r>
      <w:r>
        <w:t xml:space="preserve">. </w:t>
      </w:r>
    </w:p>
    <w:p w:rsidR="00020B7A" w:rsidRDefault="00020B7A" w:rsidP="00590637">
      <w:pPr>
        <w:pStyle w:val="Normlnweb"/>
        <w:numPr>
          <w:ilvl w:val="1"/>
          <w:numId w:val="16"/>
        </w:numPr>
        <w:spacing w:before="0" w:after="0"/>
        <w:ind w:left="850" w:hanging="425"/>
        <w:jc w:val="both"/>
      </w:pPr>
      <w:r>
        <w:t xml:space="preserve">Každá jednotlivá PD </w:t>
      </w:r>
      <w:r w:rsidR="00FC2587">
        <w:t xml:space="preserve">(ke každému objektu) </w:t>
      </w:r>
      <w:r>
        <w:t>bude obsahovat</w:t>
      </w:r>
      <w:r w:rsidR="00FC2587">
        <w:t xml:space="preserve"> minimálně</w:t>
      </w:r>
      <w:r>
        <w:t>:</w:t>
      </w:r>
    </w:p>
    <w:p w:rsidR="00020B7A" w:rsidRDefault="00FC2587" w:rsidP="00590637">
      <w:pPr>
        <w:pStyle w:val="Normlnweb"/>
        <w:numPr>
          <w:ilvl w:val="0"/>
          <w:numId w:val="23"/>
        </w:numPr>
        <w:spacing w:before="0" w:after="0"/>
        <w:ind w:left="1502" w:hanging="357"/>
        <w:jc w:val="both"/>
      </w:pPr>
      <w:r>
        <w:t>výkresovou část,</w:t>
      </w:r>
    </w:p>
    <w:p w:rsidR="00FC2587" w:rsidRDefault="00FC2587" w:rsidP="001E2D94">
      <w:pPr>
        <w:pStyle w:val="Normlnweb"/>
        <w:numPr>
          <w:ilvl w:val="0"/>
          <w:numId w:val="23"/>
        </w:numPr>
        <w:spacing w:before="0" w:after="0"/>
        <w:jc w:val="both"/>
      </w:pPr>
      <w:r>
        <w:t>technickou zprávu,</w:t>
      </w:r>
    </w:p>
    <w:p w:rsidR="00FC2587" w:rsidRDefault="00FC2587" w:rsidP="001E2D94">
      <w:pPr>
        <w:pStyle w:val="Normlnweb"/>
        <w:numPr>
          <w:ilvl w:val="0"/>
          <w:numId w:val="23"/>
        </w:numPr>
        <w:spacing w:before="0" w:after="0"/>
        <w:jc w:val="both"/>
      </w:pPr>
      <w:r>
        <w:t>slepý výkaz výměr,</w:t>
      </w:r>
    </w:p>
    <w:p w:rsidR="00FC2587" w:rsidRDefault="00FC2587" w:rsidP="001E2D94">
      <w:pPr>
        <w:pStyle w:val="Normlnweb"/>
        <w:numPr>
          <w:ilvl w:val="0"/>
          <w:numId w:val="23"/>
        </w:numPr>
        <w:spacing w:before="0" w:after="0"/>
        <w:jc w:val="both"/>
      </w:pPr>
      <w:r>
        <w:t>orientační rozpočet,</w:t>
      </w:r>
    </w:p>
    <w:p w:rsidR="00FC2587" w:rsidRDefault="00FC2587" w:rsidP="00FF5216">
      <w:pPr>
        <w:pStyle w:val="Normlnweb"/>
        <w:numPr>
          <w:ilvl w:val="0"/>
          <w:numId w:val="23"/>
        </w:numPr>
        <w:spacing w:before="0" w:after="0"/>
        <w:ind w:left="1502" w:hanging="357"/>
        <w:jc w:val="both"/>
      </w:pPr>
      <w:r>
        <w:t>řešení způsobu napojení nového chladícího zařízení na stávající elektroinstalaci objektu,</w:t>
      </w:r>
    </w:p>
    <w:p w:rsidR="00FF5216" w:rsidRDefault="00FF5216" w:rsidP="00FF5216">
      <w:pPr>
        <w:pStyle w:val="Normlnweb"/>
        <w:numPr>
          <w:ilvl w:val="0"/>
          <w:numId w:val="23"/>
        </w:numPr>
        <w:spacing w:before="0" w:after="120"/>
        <w:ind w:left="1502" w:hanging="357"/>
        <w:jc w:val="both"/>
      </w:pPr>
      <w:r>
        <w:t>řešení odvodu kondenzátu z chladících jednotek.</w:t>
      </w:r>
    </w:p>
    <w:p w:rsidR="007C13CC" w:rsidRDefault="00B11EEA" w:rsidP="00590637">
      <w:pPr>
        <w:pStyle w:val="Normlnweb"/>
        <w:spacing w:before="0" w:after="120"/>
        <w:ind w:left="851"/>
        <w:jc w:val="both"/>
      </w:pPr>
      <w:r>
        <w:t>Součástí PD budou,</w:t>
      </w:r>
      <w:r w:rsidR="007C13CC">
        <w:t xml:space="preserve"> vedle </w:t>
      </w:r>
      <w:r>
        <w:t>projektů</w:t>
      </w:r>
      <w:r w:rsidR="007C13CC">
        <w:t xml:space="preserve"> </w:t>
      </w:r>
      <w:r w:rsidR="00737A8F">
        <w:t>chlazení</w:t>
      </w:r>
      <w:r>
        <w:t>,</w:t>
      </w:r>
      <w:r w:rsidR="00737A8F">
        <w:t xml:space="preserve"> </w:t>
      </w:r>
      <w:r w:rsidR="00FD4E91">
        <w:t>také případné stavební a jiné související úpravy</w:t>
      </w:r>
      <w:r w:rsidR="00737A8F">
        <w:t>.</w:t>
      </w:r>
    </w:p>
    <w:p w:rsidR="007C13CC" w:rsidRDefault="00737A8F" w:rsidP="001E2D94">
      <w:pPr>
        <w:pStyle w:val="Normlnweb"/>
        <w:numPr>
          <w:ilvl w:val="1"/>
          <w:numId w:val="16"/>
        </w:numPr>
        <w:spacing w:before="0" w:after="120"/>
        <w:ind w:left="851" w:hanging="425"/>
        <w:jc w:val="both"/>
      </w:pPr>
      <w:r>
        <w:t>Součástí díla bude</w:t>
      </w:r>
      <w:r w:rsidR="007C13CC">
        <w:t xml:space="preserve"> rozpočet předpokládaných nákladů na realizaci</w:t>
      </w:r>
      <w:r w:rsidR="00B11EEA">
        <w:t xml:space="preserve"> </w:t>
      </w:r>
      <w:r w:rsidR="00FD4E91">
        <w:t>chla</w:t>
      </w:r>
      <w:r w:rsidR="00B11EEA">
        <w:t xml:space="preserve">dících </w:t>
      </w:r>
      <w:r w:rsidR="00FD4E91">
        <w:t>systémů a souvisejících úprav</w:t>
      </w:r>
      <w:r w:rsidR="00B11EEA">
        <w:t>,</w:t>
      </w:r>
      <w:r w:rsidR="00FD4E91">
        <w:t xml:space="preserve"> podle vypracovaných PD a také položkové</w:t>
      </w:r>
      <w:r w:rsidR="007C13CC">
        <w:t xml:space="preserve"> výkaz</w:t>
      </w:r>
      <w:r w:rsidR="00FD4E91">
        <w:t>y</w:t>
      </w:r>
      <w:r w:rsidR="007C13CC">
        <w:t xml:space="preserve"> výměr obsahující veškeré položky dod</w:t>
      </w:r>
      <w:r w:rsidR="00FD4E91">
        <w:t>ávek a montáží podle vypracovaných</w:t>
      </w:r>
      <w:r w:rsidR="007C13CC">
        <w:t xml:space="preserve"> PD.</w:t>
      </w:r>
    </w:p>
    <w:p w:rsidR="007C13CC" w:rsidRDefault="00862514" w:rsidP="007C13CC">
      <w:pPr>
        <w:pStyle w:val="Normlnweb"/>
        <w:numPr>
          <w:ilvl w:val="0"/>
          <w:numId w:val="16"/>
        </w:numPr>
        <w:spacing w:before="0" w:after="120"/>
        <w:jc w:val="both"/>
      </w:pPr>
      <w:r>
        <w:rPr>
          <w:noProof/>
        </w:rPr>
        <w:t>Zhotovitel odpovídá za správnost a úplnost jím zpracovaných projektových dokumentací a proveditelnost</w:t>
      </w:r>
      <w:r>
        <w:t xml:space="preserve"> montáží podle těchto PD</w:t>
      </w:r>
      <w:r w:rsidR="007C13CC">
        <w:t>.</w:t>
      </w:r>
    </w:p>
    <w:p w:rsidR="007C13CC" w:rsidRDefault="007C13CC" w:rsidP="007C13CC">
      <w:pPr>
        <w:pStyle w:val="Normlnweb"/>
        <w:numPr>
          <w:ilvl w:val="0"/>
          <w:numId w:val="16"/>
        </w:numPr>
        <w:spacing w:before="0" w:after="0"/>
        <w:jc w:val="both"/>
      </w:pPr>
      <w:r>
        <w:t>Objednatel se zavazuje řádně, včas</w:t>
      </w:r>
      <w:r w:rsidR="00B11EEA">
        <w:t xml:space="preserve"> a s potřebnou péčí vypracované</w:t>
      </w:r>
      <w:r>
        <w:t xml:space="preserve"> PD převzít a zaplatit zhotoviteli cenu ve výši a za podmínek uvedených v článku III. této smlouvy.</w:t>
      </w:r>
    </w:p>
    <w:p w:rsidR="007C13CC" w:rsidRDefault="007C13CC" w:rsidP="007C13CC">
      <w:pPr>
        <w:pStyle w:val="Normlnweb"/>
        <w:tabs>
          <w:tab w:val="left" w:pos="426"/>
        </w:tabs>
        <w:spacing w:before="0" w:after="0"/>
        <w:ind w:left="68" w:hanging="68"/>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7C13CC" w:rsidRDefault="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7C13CC" w:rsidRDefault="007C13CC" w:rsidP="007C13CC">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7C13CC" w:rsidRDefault="007C13CC" w:rsidP="007C13CC">
      <w:pPr>
        <w:pStyle w:val="Zkladntext"/>
        <w:tabs>
          <w:tab w:val="left" w:pos="5103"/>
        </w:tabs>
        <w:spacing w:after="0"/>
        <w:ind w:left="851"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Pr>
          <w:rFonts w:ascii="Times New Roman" w:hAnsi="Times New Roman"/>
          <w:noProof/>
          <w:sz w:val="24"/>
          <w:szCs w:val="24"/>
        </w:rPr>
        <w:tab/>
      </w:r>
      <w:r w:rsidR="00FC2587">
        <w:rPr>
          <w:rFonts w:ascii="Times New Roman" w:hAnsi="Times New Roman"/>
          <w:noProof/>
          <w:sz w:val="24"/>
          <w:szCs w:val="24"/>
        </w:rPr>
        <w:tab/>
      </w:r>
      <w:r>
        <w:rPr>
          <w:rFonts w:ascii="Times New Roman" w:hAnsi="Times New Roman"/>
          <w:noProof/>
          <w:sz w:val="24"/>
          <w:szCs w:val="24"/>
        </w:rPr>
        <w:t>do 7 dnů od nabytí účinnosti této smlouvy.</w:t>
      </w:r>
    </w:p>
    <w:p w:rsidR="007C13CC" w:rsidRDefault="007C13CC" w:rsidP="001E6A26">
      <w:pPr>
        <w:pStyle w:val="Zkladntext"/>
        <w:tabs>
          <w:tab w:val="left" w:pos="5103"/>
        </w:tabs>
        <w:spacing w:line="240" w:lineRule="auto"/>
        <w:ind w:left="850" w:hanging="425"/>
        <w:rPr>
          <w:rFonts w:ascii="Times New Roman" w:hAnsi="Times New Roman"/>
          <w:sz w:val="24"/>
          <w:szCs w:val="24"/>
          <w:lang w:eastAsia="ar-SA"/>
        </w:rPr>
      </w:pPr>
      <w:r>
        <w:rPr>
          <w:rFonts w:ascii="Times New Roman" w:hAnsi="Times New Roman"/>
          <w:sz w:val="24"/>
          <w:szCs w:val="24"/>
          <w:lang w:eastAsia="ar-SA"/>
        </w:rPr>
        <w:t>1.2.</w:t>
      </w:r>
      <w:r>
        <w:rPr>
          <w:rFonts w:ascii="Times New Roman" w:hAnsi="Times New Roman"/>
          <w:sz w:val="24"/>
          <w:szCs w:val="24"/>
          <w:lang w:eastAsia="ar-SA"/>
        </w:rPr>
        <w:tab/>
      </w:r>
      <w:r w:rsidR="00FC2587">
        <w:rPr>
          <w:rFonts w:ascii="Times New Roman" w:hAnsi="Times New Roman"/>
          <w:sz w:val="24"/>
          <w:szCs w:val="24"/>
          <w:lang w:eastAsia="ar-SA"/>
        </w:rPr>
        <w:t>Dokončení díla a p</w:t>
      </w:r>
      <w:r>
        <w:rPr>
          <w:rFonts w:ascii="Times New Roman" w:hAnsi="Times New Roman"/>
          <w:sz w:val="24"/>
          <w:szCs w:val="24"/>
          <w:lang w:eastAsia="ar-SA"/>
        </w:rPr>
        <w:t xml:space="preserve">ředání </w:t>
      </w:r>
      <w:r w:rsidR="00FC2587">
        <w:rPr>
          <w:rFonts w:ascii="Times New Roman" w:hAnsi="Times New Roman"/>
          <w:sz w:val="24"/>
          <w:szCs w:val="24"/>
          <w:lang w:eastAsia="ar-SA"/>
        </w:rPr>
        <w:t xml:space="preserve">všech </w:t>
      </w:r>
      <w:r>
        <w:rPr>
          <w:rFonts w:ascii="Times New Roman" w:hAnsi="Times New Roman"/>
          <w:sz w:val="24"/>
          <w:szCs w:val="24"/>
          <w:lang w:eastAsia="ar-SA"/>
        </w:rPr>
        <w:t>PD objednateli:</w:t>
      </w:r>
      <w:r>
        <w:rPr>
          <w:rFonts w:ascii="Times New Roman" w:hAnsi="Times New Roman"/>
          <w:sz w:val="24"/>
          <w:szCs w:val="24"/>
          <w:lang w:eastAsia="ar-SA"/>
        </w:rPr>
        <w:tab/>
        <w:t xml:space="preserve">do </w:t>
      </w:r>
      <w:r w:rsidR="00AE4236">
        <w:rPr>
          <w:rFonts w:ascii="Times New Roman" w:hAnsi="Times New Roman"/>
          <w:sz w:val="24"/>
          <w:szCs w:val="24"/>
          <w:lang w:eastAsia="ar-SA"/>
        </w:rPr>
        <w:t>120 dnů</w:t>
      </w:r>
      <w:r>
        <w:rPr>
          <w:rFonts w:ascii="Times New Roman" w:hAnsi="Times New Roman"/>
          <w:sz w:val="24"/>
          <w:szCs w:val="24"/>
          <w:lang w:eastAsia="ar-SA"/>
        </w:rPr>
        <w:t xml:space="preserve"> od nabytí účinnosti této smlouvy. </w:t>
      </w:r>
    </w:p>
    <w:p w:rsidR="007C13CC" w:rsidRDefault="00862514" w:rsidP="007C13CC">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Projektové</w:t>
      </w:r>
      <w:r w:rsidR="007C13CC">
        <w:rPr>
          <w:rFonts w:ascii="Times New Roman" w:hAnsi="Times New Roman"/>
          <w:noProof/>
          <w:sz w:val="24"/>
          <w:szCs w:val="24"/>
        </w:rPr>
        <w:t xml:space="preserve"> dokumentace </w:t>
      </w:r>
      <w:r w:rsidR="00FC2587">
        <w:rPr>
          <w:rFonts w:ascii="Times New Roman" w:hAnsi="Times New Roman"/>
          <w:noProof/>
          <w:sz w:val="24"/>
          <w:szCs w:val="24"/>
        </w:rPr>
        <w:t xml:space="preserve">k jednotlivým objektům </w:t>
      </w:r>
      <w:r>
        <w:rPr>
          <w:rFonts w:ascii="Times New Roman" w:hAnsi="Times New Roman" w:cs="Times New Roman"/>
          <w:sz w:val="24"/>
          <w:szCs w:val="24"/>
        </w:rPr>
        <w:t>budou vyhotoveny a objednateli předány</w:t>
      </w:r>
      <w:r w:rsidR="007C13CC">
        <w:rPr>
          <w:rFonts w:ascii="Times New Roman" w:hAnsi="Times New Roman" w:cs="Times New Roman"/>
          <w:sz w:val="24"/>
          <w:szCs w:val="24"/>
        </w:rPr>
        <w:t xml:space="preserve"> ve </w:t>
      </w:r>
      <w:r w:rsidR="00AE4236">
        <w:rPr>
          <w:rFonts w:ascii="Times New Roman" w:hAnsi="Times New Roman" w:cs="Times New Roman"/>
          <w:sz w:val="24"/>
          <w:szCs w:val="24"/>
        </w:rPr>
        <w:t>3</w:t>
      </w:r>
      <w:r w:rsidR="007C13CC">
        <w:rPr>
          <w:rFonts w:ascii="Times New Roman" w:hAnsi="Times New Roman" w:cs="Times New Roman"/>
          <w:sz w:val="24"/>
          <w:szCs w:val="24"/>
        </w:rPr>
        <w:t xml:space="preserve"> tištěných vyhotoveních označených </w:t>
      </w:r>
      <w:proofErr w:type="spellStart"/>
      <w:r w:rsidR="007C13CC">
        <w:rPr>
          <w:rFonts w:ascii="Times New Roman" w:hAnsi="Times New Roman" w:cs="Times New Roman"/>
          <w:sz w:val="24"/>
          <w:szCs w:val="24"/>
        </w:rPr>
        <w:t>paré</w:t>
      </w:r>
      <w:proofErr w:type="spellEnd"/>
      <w:r w:rsidR="007C13CC">
        <w:rPr>
          <w:rFonts w:ascii="Times New Roman" w:hAnsi="Times New Roman" w:cs="Times New Roman"/>
          <w:sz w:val="24"/>
          <w:szCs w:val="24"/>
        </w:rPr>
        <w:t xml:space="preserve"> č. 1 až </w:t>
      </w:r>
      <w:r w:rsidR="00AE4236">
        <w:rPr>
          <w:rFonts w:ascii="Times New Roman" w:hAnsi="Times New Roman" w:cs="Times New Roman"/>
          <w:sz w:val="24"/>
          <w:szCs w:val="24"/>
        </w:rPr>
        <w:t>3</w:t>
      </w:r>
      <w:r w:rsidR="007C13CC">
        <w:rPr>
          <w:rFonts w:ascii="Times New Roman" w:hAnsi="Times New Roman" w:cs="Times New Roman"/>
          <w:sz w:val="24"/>
          <w:szCs w:val="24"/>
        </w:rPr>
        <w:t xml:space="preserve"> a v</w:t>
      </w:r>
      <w:r w:rsidR="001E6A26">
        <w:rPr>
          <w:rFonts w:ascii="Times New Roman" w:hAnsi="Times New Roman" w:cs="Times New Roman"/>
          <w:sz w:val="24"/>
          <w:szCs w:val="24"/>
        </w:rPr>
        <w:t xml:space="preserve"> jednom vyhotovení</w:t>
      </w:r>
      <w:r w:rsidR="007C13CC">
        <w:rPr>
          <w:rFonts w:ascii="Times New Roman" w:hAnsi="Times New Roman" w:cs="Times New Roman"/>
          <w:sz w:val="24"/>
          <w:szCs w:val="24"/>
        </w:rPr>
        <w:t xml:space="preserve"> v elektronické podobě na CD v barevném provedení a v dohodnutém formátu </w:t>
      </w:r>
      <w:proofErr w:type="spellStart"/>
      <w:r w:rsidR="007C13CC">
        <w:rPr>
          <w:rFonts w:ascii="Times New Roman" w:hAnsi="Times New Roman" w:cs="Times New Roman"/>
          <w:sz w:val="24"/>
          <w:szCs w:val="24"/>
        </w:rPr>
        <w:t>pdf</w:t>
      </w:r>
      <w:proofErr w:type="spellEnd"/>
      <w:r w:rsidR="001E6A26">
        <w:rPr>
          <w:rFonts w:ascii="Times New Roman" w:hAnsi="Times New Roman" w:cs="Times New Roman"/>
          <w:sz w:val="24"/>
          <w:szCs w:val="24"/>
        </w:rPr>
        <w:t xml:space="preserve">, doc, </w:t>
      </w:r>
      <w:proofErr w:type="spellStart"/>
      <w:r w:rsidR="001E6A26">
        <w:rPr>
          <w:rFonts w:ascii="Times New Roman" w:hAnsi="Times New Roman" w:cs="Times New Roman"/>
          <w:sz w:val="24"/>
          <w:szCs w:val="24"/>
        </w:rPr>
        <w:t>docx</w:t>
      </w:r>
      <w:proofErr w:type="spellEnd"/>
      <w:r w:rsidR="007C13CC">
        <w:rPr>
          <w:rFonts w:ascii="Times New Roman" w:hAnsi="Times New Roman" w:cs="Times New Roman"/>
          <w:sz w:val="24"/>
          <w:szCs w:val="24"/>
        </w:rPr>
        <w:t xml:space="preserve"> a tabulky ve formátu </w:t>
      </w:r>
      <w:proofErr w:type="spellStart"/>
      <w:r w:rsidR="007C13CC">
        <w:rPr>
          <w:rFonts w:ascii="Times New Roman" w:hAnsi="Times New Roman" w:cs="Times New Roman"/>
          <w:sz w:val="24"/>
          <w:szCs w:val="24"/>
        </w:rPr>
        <w:t>excel</w:t>
      </w:r>
      <w:proofErr w:type="spellEnd"/>
      <w:r w:rsidR="007C13CC">
        <w:rPr>
          <w:rFonts w:ascii="Times New Roman" w:hAnsi="Times New Roman" w:cs="Times New Roman"/>
          <w:sz w:val="24"/>
          <w:szCs w:val="24"/>
        </w:rPr>
        <w:t>.</w:t>
      </w:r>
    </w:p>
    <w:p w:rsidR="007C13CC" w:rsidRDefault="007C13CC" w:rsidP="007C13CC">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O předání a p</w:t>
      </w:r>
      <w:r w:rsidR="00B11EEA">
        <w:rPr>
          <w:rFonts w:ascii="Times New Roman" w:hAnsi="Times New Roman" w:cs="Times New Roman"/>
          <w:sz w:val="24"/>
          <w:szCs w:val="24"/>
        </w:rPr>
        <w:t>řevzetí zhotovitelem vypracovaných</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rsidR="007C13CC" w:rsidRDefault="007C13CC" w:rsidP="007C13CC">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7C13CC" w:rsidRPr="008A6FE5" w:rsidRDefault="007C13CC" w:rsidP="008A6FE5">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w:t>
      </w:r>
      <w:r w:rsidR="00B11EEA">
        <w:rPr>
          <w:rFonts w:ascii="Times New Roman" w:hAnsi="Times New Roman" w:cs="Times New Roman"/>
          <w:noProof/>
          <w:sz w:val="24"/>
          <w:szCs w:val="24"/>
        </w:rPr>
        <w:t>otokolárního převzetí projektových dokumentací</w:t>
      </w:r>
      <w:r>
        <w:rPr>
          <w:rFonts w:ascii="Times New Roman" w:hAnsi="Times New Roman" w:cs="Times New Roman"/>
          <w:noProof/>
          <w:sz w:val="24"/>
          <w:szCs w:val="24"/>
        </w:rPr>
        <w:t xml:space="preserve">. Po uplynutí této doby se má za to, </w:t>
      </w:r>
      <w:r w:rsidR="00B11EEA">
        <w:rPr>
          <w:rFonts w:ascii="Times New Roman" w:hAnsi="Times New Roman" w:cs="Times New Roman"/>
          <w:noProof/>
          <w:sz w:val="24"/>
          <w:szCs w:val="24"/>
        </w:rPr>
        <w:t xml:space="preserve">že </w:t>
      </w:r>
      <w:r w:rsidR="008E529C">
        <w:rPr>
          <w:rFonts w:ascii="Times New Roman" w:hAnsi="Times New Roman" w:cs="Times New Roman"/>
          <w:noProof/>
          <w:sz w:val="24"/>
          <w:szCs w:val="24"/>
        </w:rPr>
        <w:t>PD</w:t>
      </w:r>
      <w:r w:rsidR="00B11EEA">
        <w:rPr>
          <w:rFonts w:ascii="Times New Roman" w:hAnsi="Times New Roman" w:cs="Times New Roman"/>
          <w:noProof/>
          <w:sz w:val="24"/>
          <w:szCs w:val="24"/>
        </w:rPr>
        <w:t xml:space="preserve"> obsahově odpovídají</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sidR="00B11EEA">
        <w:rPr>
          <w:rFonts w:ascii="Times New Roman" w:hAnsi="Times New Roman" w:cs="Times New Roman"/>
          <w:noProof/>
          <w:sz w:val="24"/>
          <w:szCs w:val="24"/>
        </w:rPr>
        <w:t>nemají</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8A6FE5" w:rsidRDefault="008A6FE5" w:rsidP="007C13CC">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projektových dokumentací a nemůže se v budoucnu dovolávat toho, že PD byly objednatelem převzaty bez jakýchkoliv výhrad.</w:t>
      </w:r>
    </w:p>
    <w:p w:rsidR="007C13CC" w:rsidRDefault="007C13CC" w:rsidP="007C13CC">
      <w:pPr>
        <w:pStyle w:val="slovn1"/>
        <w:spacing w:after="0" w:line="240" w:lineRule="auto"/>
        <w:ind w:left="426" w:firstLine="0"/>
        <w:jc w:val="both"/>
        <w:rPr>
          <w:rFonts w:ascii="Times New Roman" w:hAnsi="Times New Roman" w:cs="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7C13CC" w:rsidRDefault="008810D5" w:rsidP="007C13CC">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6C3685">
        <w:rPr>
          <w:b/>
        </w:rPr>
        <w:t xml:space="preserve">241 000 </w:t>
      </w:r>
      <w:r w:rsidR="00FF5216" w:rsidRPr="00DD322A">
        <w:rPr>
          <w:b/>
        </w:rPr>
        <w:t>Kč</w:t>
      </w:r>
      <w:r w:rsidR="005A02CD" w:rsidRPr="00DD322A">
        <w:rPr>
          <w:b/>
        </w:rPr>
        <w:t xml:space="preserve"> </w:t>
      </w:r>
      <w:r w:rsidRPr="00DD322A">
        <w:rPr>
          <w:b/>
        </w:rPr>
        <w:t>bez DPH</w:t>
      </w:r>
      <w:r>
        <w:rPr>
          <w:b/>
        </w:rPr>
        <w:t xml:space="preserve"> </w:t>
      </w:r>
      <w:r>
        <w:t>(slovy</w:t>
      </w:r>
      <w:r w:rsidR="00DB7874">
        <w:t>:</w:t>
      </w:r>
      <w:r w:rsidR="006C3685">
        <w:t xml:space="preserve"> dvě stě čtyřicet jed</w:t>
      </w:r>
      <w:r w:rsidR="00DB7874">
        <w:t>e</w:t>
      </w:r>
      <w:r w:rsidR="006C3685">
        <w:t xml:space="preserve">n tisíc </w:t>
      </w:r>
      <w:r>
        <w:t>korun českých). K takto dohodnuté ceně bude zhotovitelem účtována daň z přidané hodnoty v zákonem stanovené výši, platné ke dni uskutečnění zdanitelného plnění</w:t>
      </w:r>
      <w:r w:rsidR="007C13CC">
        <w:t xml:space="preserve">. </w:t>
      </w:r>
    </w:p>
    <w:p w:rsidR="007C13CC" w:rsidRDefault="007C13CC" w:rsidP="007C13CC">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sidR="00FF5216">
        <w:rPr>
          <w:rFonts w:ascii="Times New Roman" w:hAnsi="Times New Roman" w:cs="Times New Roman"/>
          <w:sz w:val="24"/>
          <w:szCs w:val="24"/>
        </w:rPr>
        <w:t xml:space="preserve">objednatelem akceptované </w:t>
      </w:r>
      <w:r w:rsidR="00FF5216">
        <w:rPr>
          <w:rFonts w:ascii="Times New Roman" w:hAnsi="Times New Roman"/>
          <w:sz w:val="24"/>
          <w:szCs w:val="24"/>
        </w:rPr>
        <w:t>c</w:t>
      </w:r>
      <w:r>
        <w:rPr>
          <w:rFonts w:ascii="Times New Roman" w:hAnsi="Times New Roman"/>
          <w:sz w:val="24"/>
          <w:szCs w:val="24"/>
        </w:rPr>
        <w:t>enové nabídky zhotovitele</w:t>
      </w:r>
      <w:r w:rsidR="008810D5">
        <w:rPr>
          <w:rFonts w:ascii="Times New Roman" w:hAnsi="Times New Roman"/>
          <w:sz w:val="24"/>
          <w:szCs w:val="24"/>
        </w:rPr>
        <w:t xml:space="preserve"> ze dne </w:t>
      </w:r>
      <w:r w:rsidR="006C3685" w:rsidRPr="001C341A">
        <w:rPr>
          <w:rFonts w:ascii="Times New Roman" w:hAnsi="Times New Roman"/>
          <w:sz w:val="24"/>
          <w:szCs w:val="24"/>
        </w:rPr>
        <w:t>20. 12. 2021</w:t>
      </w:r>
      <w:r w:rsidR="006C3685" w:rsidRPr="001C341A">
        <w:rPr>
          <w:rFonts w:ascii="Times New Roman" w:hAnsi="Times New Roman" w:cs="Times New Roman"/>
          <w:sz w:val="24"/>
          <w:szCs w:val="24"/>
        </w:rPr>
        <w:t xml:space="preserve"> </w:t>
      </w:r>
      <w:r w:rsidRPr="001C341A">
        <w:rPr>
          <w:rFonts w:ascii="Times New Roman" w:hAnsi="Times New Roman" w:cs="Times New Roman"/>
          <w:sz w:val="24"/>
          <w:szCs w:val="24"/>
        </w:rPr>
        <w:t>a je platná</w:t>
      </w:r>
      <w:r>
        <w:rPr>
          <w:rFonts w:ascii="Times New Roman" w:hAnsi="Times New Roman" w:cs="Times New Roman"/>
          <w:sz w:val="24"/>
          <w:szCs w:val="24"/>
        </w:rPr>
        <w:t xml:space="preserve">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7C13CC" w:rsidRDefault="007C13CC" w:rsidP="008810D5">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rsidR="007C13CC" w:rsidRPr="008810D5" w:rsidRDefault="008810D5" w:rsidP="008810D5">
      <w:pPr>
        <w:pStyle w:val="Zkladntextodsazen"/>
        <w:numPr>
          <w:ilvl w:val="0"/>
          <w:numId w:val="5"/>
        </w:numPr>
        <w:spacing w:line="240" w:lineRule="auto"/>
        <w:ind w:left="425" w:hanging="425"/>
        <w:jc w:val="both"/>
        <w:rPr>
          <w:rFonts w:ascii="Times New Roman" w:hAnsi="Times New Roman" w:cs="Times New Roman"/>
          <w:sz w:val="24"/>
          <w:szCs w:val="24"/>
        </w:rPr>
      </w:pPr>
      <w:r w:rsidRPr="008810D5">
        <w:rPr>
          <w:rFonts w:ascii="Times New Roman" w:hAnsi="Times New Roman" w:cs="Times New Roman"/>
          <w:sz w:val="24"/>
          <w:szCs w:val="24"/>
        </w:rPr>
        <w:t xml:space="preserve">Smluvní strany se dohodly, že sjednaná cena díla (viz odst. 1. tohoto článku) bude objednatelem uhrazena na účet zhotovitele uvedený v záhlaví smlouvy, a to na základě faktury vystavené zhotovitelem po protokolárním převzetí </w:t>
      </w:r>
      <w:r w:rsidR="00D920D8">
        <w:rPr>
          <w:rFonts w:ascii="Times New Roman" w:hAnsi="Times New Roman" w:cs="Times New Roman"/>
          <w:sz w:val="24"/>
          <w:szCs w:val="24"/>
        </w:rPr>
        <w:t xml:space="preserve">všech </w:t>
      </w:r>
      <w:r w:rsidRPr="008810D5">
        <w:rPr>
          <w:rFonts w:ascii="Times New Roman" w:hAnsi="Times New Roman" w:cs="Times New Roman"/>
          <w:sz w:val="24"/>
          <w:szCs w:val="24"/>
        </w:rPr>
        <w:t>PD objednatelem, resp. po odstranění všech vad zaznamenaných v předávacím protokolu a po vypořádání případných připomínek uplatněných objednatelem dle bodu 3.2 odst. 3</w:t>
      </w:r>
      <w:r w:rsidR="0088728E">
        <w:rPr>
          <w:rFonts w:ascii="Times New Roman" w:hAnsi="Times New Roman" w:cs="Times New Roman"/>
          <w:sz w:val="24"/>
          <w:szCs w:val="24"/>
        </w:rPr>
        <w:t>.</w:t>
      </w:r>
      <w:r w:rsidRPr="008810D5">
        <w:rPr>
          <w:rFonts w:ascii="Times New Roman" w:hAnsi="Times New Roman" w:cs="Times New Roman"/>
          <w:sz w:val="24"/>
          <w:szCs w:val="24"/>
        </w:rPr>
        <w:t xml:space="preserve"> čl. II. této smlouvy (kumulativní podmínka). Přílohou faktury bude kopie předávacího protokolu potvrzeného oprávněnými zástupci obou smluvních stran (viz čl. XI</w:t>
      </w:r>
      <w:r>
        <w:rPr>
          <w:rFonts w:ascii="Times New Roman" w:hAnsi="Times New Roman" w:cs="Times New Roman"/>
          <w:sz w:val="24"/>
          <w:szCs w:val="24"/>
        </w:rPr>
        <w:t>I</w:t>
      </w:r>
      <w:r w:rsidRPr="008810D5">
        <w:rPr>
          <w:rFonts w:ascii="Times New Roman" w:hAnsi="Times New Roman" w:cs="Times New Roman"/>
          <w:sz w:val="24"/>
          <w:szCs w:val="24"/>
        </w:rPr>
        <w:t>I. odst. 7</w:t>
      </w:r>
      <w:r w:rsidR="0088728E">
        <w:rPr>
          <w:rFonts w:ascii="Times New Roman" w:hAnsi="Times New Roman" w:cs="Times New Roman"/>
          <w:sz w:val="24"/>
          <w:szCs w:val="24"/>
        </w:rPr>
        <w:t>.</w:t>
      </w:r>
      <w:r w:rsidRPr="008810D5">
        <w:rPr>
          <w:rFonts w:ascii="Times New Roman" w:hAnsi="Times New Roman" w:cs="Times New Roman"/>
          <w:sz w:val="24"/>
          <w:szCs w:val="24"/>
        </w:rPr>
        <w:t xml:space="preserve"> a 8</w:t>
      </w:r>
      <w:r w:rsidR="0088728E">
        <w:rPr>
          <w:rFonts w:ascii="Times New Roman" w:hAnsi="Times New Roman" w:cs="Times New Roman"/>
          <w:sz w:val="24"/>
          <w:szCs w:val="24"/>
        </w:rPr>
        <w:t>.</w:t>
      </w:r>
      <w:r w:rsidRPr="008810D5">
        <w:rPr>
          <w:rFonts w:ascii="Times New Roman" w:hAnsi="Times New Roman" w:cs="Times New Roman"/>
          <w:sz w:val="24"/>
          <w:szCs w:val="24"/>
        </w:rPr>
        <w:t xml:space="preserve"> této smlouvy)</w:t>
      </w:r>
      <w:r w:rsidR="007C13CC" w:rsidRPr="008810D5">
        <w:rPr>
          <w:rFonts w:ascii="Times New Roman" w:hAnsi="Times New Roman" w:cs="Times New Roman"/>
          <w:sz w:val="24"/>
          <w:szCs w:val="24"/>
        </w:rPr>
        <w:t xml:space="preserve">. </w:t>
      </w:r>
    </w:p>
    <w:p w:rsidR="007C13CC" w:rsidRDefault="007C13CC" w:rsidP="007C13CC">
      <w:pPr>
        <w:pStyle w:val="Normlnweb"/>
        <w:numPr>
          <w:ilvl w:val="0"/>
          <w:numId w:val="5"/>
        </w:numPr>
        <w:spacing w:before="0" w:after="120"/>
        <w:ind w:left="425" w:hanging="425"/>
        <w:jc w:val="both"/>
      </w:pPr>
      <w:r>
        <w:t>Lhůta splatnosti faktur</w:t>
      </w:r>
      <w:r w:rsidR="008E529C">
        <w:t>y</w:t>
      </w:r>
      <w:r>
        <w:t xml:space="preserve"> činí 30 dnů od </w:t>
      </w:r>
      <w:r w:rsidR="00D920D8">
        <w:t xml:space="preserve">jejího </w:t>
      </w:r>
      <w:r>
        <w:t>doručení na adresu sídla objednatele, tj. Orlická 2020/4, 130 00 Praha 3.</w:t>
      </w:r>
    </w:p>
    <w:p w:rsidR="007C13CC" w:rsidRDefault="008810D5" w:rsidP="007C13CC">
      <w:pPr>
        <w:pStyle w:val="Normlnweb"/>
        <w:numPr>
          <w:ilvl w:val="0"/>
          <w:numId w:val="5"/>
        </w:numPr>
        <w:spacing w:before="0" w:after="120"/>
        <w:ind w:left="425" w:hanging="425"/>
        <w:jc w:val="both"/>
      </w:pPr>
      <w:r>
        <w:t>F</w:t>
      </w:r>
      <w:r w:rsidR="007C13CC">
        <w:t xml:space="preserve">aktura musí splňovat náležitosti daňového dokladu, stanovené právními předpisy, zejména zákonem č. 235/2004 Sb., o dani z přidané hodnoty, ve znění pozdějších předpisů, zákonem č. 563/1991 Sb. </w:t>
      </w:r>
      <w:r w:rsidR="0088728E">
        <w:br/>
      </w:r>
      <w:r w:rsidR="007C13CC">
        <w:t xml:space="preserve">o účetnictví, ve znění pozdějších předpisů a § 435 občanského zákoníku. Objednatel obdrží originál faktury s jednou kopií. </w:t>
      </w:r>
    </w:p>
    <w:p w:rsidR="007C13CC" w:rsidRDefault="007C13CC" w:rsidP="007C13CC">
      <w:pPr>
        <w:pStyle w:val="Normlnweb"/>
        <w:numPr>
          <w:ilvl w:val="0"/>
          <w:numId w:val="5"/>
        </w:numPr>
        <w:spacing w:before="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w:t>
      </w:r>
      <w:r>
        <w:lastRenderedPageBreak/>
        <w:t xml:space="preserve">či vyhotovit nově, tím přestává běžet původní lhůta splatnosti a celá </w:t>
      </w:r>
      <w:proofErr w:type="gramStart"/>
      <w:r>
        <w:t>30 denní</w:t>
      </w:r>
      <w:proofErr w:type="gramEnd"/>
      <w:r>
        <w:t xml:space="preserve"> lhůta běží znovu ode dne doručení opravené či nově vyhotovené faktury objednateli.</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IV.</w:t>
      </w:r>
    </w:p>
    <w:p w:rsidR="007C13CC" w:rsidRDefault="007C13CC" w:rsidP="007C13CC">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w:t>
      </w:r>
      <w:r w:rsidR="00A7448E">
        <w:rPr>
          <w:rFonts w:ascii="Times New Roman" w:hAnsi="Times New Roman"/>
          <w:noProof/>
          <w:sz w:val="24"/>
          <w:szCs w:val="24"/>
        </w:rPr>
        <w:t xml:space="preserve">rnuje zejména provedení místních </w:t>
      </w:r>
      <w:r w:rsidR="0088728E">
        <w:rPr>
          <w:rFonts w:ascii="Times New Roman" w:hAnsi="Times New Roman"/>
          <w:noProof/>
          <w:sz w:val="24"/>
          <w:szCs w:val="24"/>
        </w:rPr>
        <w:t xml:space="preserve">šetření </w:t>
      </w:r>
      <w:r w:rsidR="00A7448E">
        <w:rPr>
          <w:rFonts w:ascii="Times New Roman" w:hAnsi="Times New Roman"/>
          <w:noProof/>
          <w:sz w:val="24"/>
          <w:szCs w:val="24"/>
        </w:rPr>
        <w:t>v dotčených objektech objednatele</w:t>
      </w:r>
      <w:r>
        <w:rPr>
          <w:rFonts w:ascii="Times New Roman" w:hAnsi="Times New Roman"/>
          <w:noProof/>
          <w:sz w:val="24"/>
          <w:szCs w:val="24"/>
        </w:rPr>
        <w:t>.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w:t>
      </w:r>
      <w:r w:rsidR="00D920D8">
        <w:rPr>
          <w:rFonts w:ascii="Times New Roman" w:hAnsi="Times New Roman"/>
          <w:noProof/>
          <w:sz w:val="24"/>
          <w:szCs w:val="24"/>
        </w:rPr>
        <w:t>,</w:t>
      </w:r>
      <w:r>
        <w:rPr>
          <w:rFonts w:ascii="Times New Roman" w:hAnsi="Times New Roman"/>
          <w:noProof/>
          <w:sz w:val="24"/>
          <w:szCs w:val="24"/>
        </w:rPr>
        <w:t xml:space="preserve"> a to právě o takový počet pracovních dnů, o který byla překročena výše uvedená lhůta na vyjádření.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7C13CC" w:rsidRDefault="007C13CC" w:rsidP="007C13CC">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V.</w:t>
      </w:r>
    </w:p>
    <w:p w:rsidR="007C13CC" w:rsidRDefault="007C13CC" w:rsidP="007C13CC">
      <w:pPr>
        <w:pStyle w:val="Normlnweb"/>
        <w:spacing w:before="0" w:after="120"/>
        <w:ind w:left="360"/>
        <w:jc w:val="center"/>
        <w:rPr>
          <w:b/>
        </w:rPr>
      </w:pPr>
      <w:r>
        <w:rPr>
          <w:b/>
        </w:rPr>
        <w:t xml:space="preserve">Odpovědnost za vady, záruka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w:t>
      </w:r>
      <w:r w:rsidR="00A7448E">
        <w:rPr>
          <w:rFonts w:ascii="Times New Roman" w:hAnsi="Times New Roman"/>
          <w:sz w:val="24"/>
          <w:szCs w:val="24"/>
        </w:rPr>
        <w:t>montáží provedených</w:t>
      </w:r>
      <w:r>
        <w:rPr>
          <w:rFonts w:ascii="Times New Roman" w:hAnsi="Times New Roman"/>
          <w:sz w:val="24"/>
          <w:szCs w:val="24"/>
        </w:rPr>
        <w:t xml:space="preserve"> dle </w:t>
      </w:r>
      <w:r w:rsidR="00A7448E">
        <w:rPr>
          <w:rFonts w:ascii="Times New Roman" w:hAnsi="Times New Roman"/>
          <w:sz w:val="24"/>
          <w:szCs w:val="24"/>
        </w:rPr>
        <w:t>jednotlivých PD, jakož i za technické a ekonomické úrovně projektů</w:t>
      </w:r>
      <w:r>
        <w:rPr>
          <w:rFonts w:ascii="Times New Roman" w:hAnsi="Times New Roman"/>
          <w:sz w:val="24"/>
          <w:szCs w:val="24"/>
        </w:rPr>
        <w:t>, vč. vlivů na životní prostředí.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8E529C">
        <w:rPr>
          <w:rFonts w:ascii="Times New Roman" w:hAnsi="Times New Roman"/>
          <w:sz w:val="24"/>
          <w:szCs w:val="24"/>
        </w:rPr>
        <w:t xml:space="preserve">projektových </w:t>
      </w:r>
      <w:r>
        <w:rPr>
          <w:rFonts w:ascii="Times New Roman" w:hAnsi="Times New Roman"/>
          <w:sz w:val="24"/>
          <w:szCs w:val="24"/>
        </w:rPr>
        <w:t>dokume</w:t>
      </w:r>
      <w:r w:rsidR="00A7448E">
        <w:rPr>
          <w:rFonts w:ascii="Times New Roman" w:hAnsi="Times New Roman"/>
          <w:sz w:val="24"/>
          <w:szCs w:val="24"/>
        </w:rPr>
        <w:t>ntací</w:t>
      </w:r>
      <w:r>
        <w:rPr>
          <w:rFonts w:ascii="Times New Roman" w:hAnsi="Times New Roman"/>
          <w:sz w:val="24"/>
          <w:szCs w:val="24"/>
        </w:rPr>
        <w:t xml:space="preserve"> u zhotovitele písemně uplatnit bez zbytečného odkladu, kdy je zjistil nebo měl zjistit. Práva objednatele z</w:t>
      </w:r>
      <w:r w:rsidR="00A7448E">
        <w:rPr>
          <w:rFonts w:ascii="Times New Roman" w:hAnsi="Times New Roman"/>
          <w:sz w:val="24"/>
          <w:szCs w:val="24"/>
        </w:rPr>
        <w:t> titulu skrytých vad, které měly</w:t>
      </w:r>
      <w:r>
        <w:rPr>
          <w:rFonts w:ascii="Times New Roman" w:hAnsi="Times New Roman"/>
          <w:sz w:val="24"/>
          <w:szCs w:val="24"/>
        </w:rPr>
        <w:t xml:space="preserve"> </w:t>
      </w:r>
      <w:r w:rsidR="008E529C">
        <w:rPr>
          <w:rFonts w:ascii="Times New Roman" w:hAnsi="Times New Roman"/>
          <w:sz w:val="24"/>
          <w:szCs w:val="24"/>
        </w:rPr>
        <w:t>PD</w:t>
      </w:r>
      <w:r>
        <w:rPr>
          <w:rFonts w:ascii="Times New Roman" w:hAnsi="Times New Roman"/>
          <w:sz w:val="24"/>
          <w:szCs w:val="24"/>
        </w:rPr>
        <w:t xml:space="preserve"> v době </w:t>
      </w:r>
      <w:r>
        <w:rPr>
          <w:rFonts w:ascii="Times New Roman" w:hAnsi="Times New Roman"/>
          <w:sz w:val="24"/>
          <w:szCs w:val="24"/>
        </w:rPr>
        <w:lastRenderedPageBreak/>
        <w:t>jej</w:t>
      </w:r>
      <w:r w:rsidR="0088728E">
        <w:rPr>
          <w:rFonts w:ascii="Times New Roman" w:hAnsi="Times New Roman"/>
          <w:sz w:val="24"/>
          <w:szCs w:val="24"/>
        </w:rPr>
        <w:t>ich</w:t>
      </w:r>
      <w:r>
        <w:rPr>
          <w:rFonts w:ascii="Times New Roman" w:hAnsi="Times New Roman"/>
          <w:sz w:val="24"/>
          <w:szCs w:val="24"/>
        </w:rPr>
        <w:t xml:space="preserve"> předání objednateli, zanikají, nebyly-li objedn</w:t>
      </w:r>
      <w:r w:rsidR="00A7448E">
        <w:rPr>
          <w:rFonts w:ascii="Times New Roman" w:hAnsi="Times New Roman"/>
          <w:sz w:val="24"/>
          <w:szCs w:val="24"/>
        </w:rPr>
        <w:t xml:space="preserve">atelem uplatněny nejpozději do </w:t>
      </w:r>
      <w:r w:rsidR="00D920D8">
        <w:rPr>
          <w:rFonts w:ascii="Times New Roman" w:hAnsi="Times New Roman"/>
          <w:sz w:val="24"/>
          <w:szCs w:val="24"/>
        </w:rPr>
        <w:t>5</w:t>
      </w:r>
      <w:r>
        <w:rPr>
          <w:rFonts w:ascii="Times New Roman" w:hAnsi="Times New Roman"/>
          <w:sz w:val="24"/>
          <w:szCs w:val="24"/>
        </w:rPr>
        <w:t xml:space="preserve"> let </w:t>
      </w:r>
      <w:r w:rsidR="008A6FE5">
        <w:rPr>
          <w:rFonts w:ascii="Times New Roman" w:hAnsi="Times New Roman"/>
          <w:sz w:val="24"/>
          <w:szCs w:val="24"/>
        </w:rPr>
        <w:t xml:space="preserve">od </w:t>
      </w:r>
      <w:r w:rsidR="0088728E">
        <w:rPr>
          <w:rFonts w:ascii="Times New Roman" w:hAnsi="Times New Roman"/>
          <w:sz w:val="24"/>
          <w:szCs w:val="24"/>
        </w:rPr>
        <w:t xml:space="preserve">jejich </w:t>
      </w:r>
      <w:r w:rsidR="008A6FE5">
        <w:rPr>
          <w:rFonts w:ascii="Times New Roman" w:hAnsi="Times New Roman"/>
          <w:sz w:val="24"/>
          <w:szCs w:val="24"/>
        </w:rPr>
        <w:t>převzetí</w:t>
      </w:r>
      <w:r>
        <w:rPr>
          <w:rFonts w:ascii="Times New Roman" w:hAnsi="Times New Roman"/>
          <w:sz w:val="24"/>
          <w:szCs w:val="24"/>
        </w:rPr>
        <w:t>.</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w:t>
      </w:r>
      <w:r w:rsidR="0088728E">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7C13CC" w:rsidRDefault="007C13CC" w:rsidP="007C13CC">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7C13CC" w:rsidRDefault="007C13CC" w:rsidP="007C13CC">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5A134B" w:rsidRDefault="005A134B" w:rsidP="005A134B">
      <w:pPr>
        <w:pStyle w:val="Odstavecseseznamem"/>
        <w:numPr>
          <w:ilvl w:val="0"/>
          <w:numId w:val="25"/>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w:t>
      </w:r>
      <w:r w:rsidR="0088728E">
        <w:rPr>
          <w:rFonts w:ascii="Times New Roman" w:hAnsi="Times New Roman"/>
          <w:snapToGrid w:val="0"/>
          <w:sz w:val="24"/>
          <w:szCs w:val="24"/>
        </w:rPr>
        <w:t>,</w:t>
      </w:r>
      <w:r>
        <w:rPr>
          <w:rFonts w:ascii="Times New Roman" w:hAnsi="Times New Roman"/>
          <w:snapToGrid w:val="0"/>
          <w:sz w:val="24"/>
          <w:szCs w:val="24"/>
        </w:rPr>
        <w:t xml:space="preserve"> je zhotovitel povinen bez zbytečného odkladu tuto škodu odstranit a není-li to možné, tak finančně uhradit. Veškeré náklady s tím spojené nese zhotovitel.</w:t>
      </w:r>
    </w:p>
    <w:p w:rsidR="005A134B" w:rsidRDefault="005A134B" w:rsidP="005A134B">
      <w:pPr>
        <w:pStyle w:val="Odstavecseseznamem"/>
        <w:numPr>
          <w:ilvl w:val="0"/>
          <w:numId w:val="25"/>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rsidR="005A134B" w:rsidRDefault="005A134B" w:rsidP="005A134B">
      <w:pPr>
        <w:pStyle w:val="Odstavecseseznamem"/>
        <w:numPr>
          <w:ilvl w:val="0"/>
          <w:numId w:val="25"/>
        </w:numPr>
        <w:spacing w:after="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Pr>
          <w:rFonts w:ascii="Times New Roman" w:hAnsi="Times New Roman"/>
          <w:snapToGrid w:val="0"/>
          <w:sz w:val="24"/>
          <w:szCs w:val="24"/>
        </w:rPr>
        <w:t>20%</w:t>
      </w:r>
      <w:proofErr w:type="gramEnd"/>
      <w:r>
        <w:rPr>
          <w:rFonts w:ascii="Times New Roman" w:hAnsi="Times New Roman"/>
          <w:snapToGrid w:val="0"/>
          <w:sz w:val="24"/>
          <w:szCs w:val="24"/>
        </w:rPr>
        <w:t xml:space="preserve"> z hodnoty, o níž se cena za zhotovení stavby zvýšila.</w:t>
      </w:r>
    </w:p>
    <w:p w:rsidR="007C13CC" w:rsidRDefault="007C13CC" w:rsidP="007C13CC">
      <w:pPr>
        <w:pStyle w:val="Zkladntextodsazen"/>
        <w:spacing w:after="0" w:line="240" w:lineRule="auto"/>
        <w:ind w:left="0"/>
        <w:jc w:val="both"/>
        <w:rPr>
          <w:rFonts w:ascii="Times New Roman" w:hAnsi="Times New Roman" w:cs="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7C13CC" w:rsidRDefault="007C13CC" w:rsidP="007C13CC">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7C13CC" w:rsidRDefault="007C13CC" w:rsidP="007C13CC">
      <w:pPr>
        <w:pStyle w:val="Normlnweb"/>
        <w:numPr>
          <w:ilvl w:val="0"/>
          <w:numId w:val="9"/>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w:t>
      </w:r>
      <w:r w:rsidR="0027780B">
        <w:rPr>
          <w:noProof/>
        </w:rPr>
        <w:t>4 </w:t>
      </w:r>
      <w:r>
        <w:rPr>
          <w:noProof/>
        </w:rPr>
        <w:t xml:space="preserve">000 000 Kč (slovy: </w:t>
      </w:r>
      <w:r w:rsidR="0088728E">
        <w:rPr>
          <w:noProof/>
        </w:rPr>
        <w:t xml:space="preserve">čtyři </w:t>
      </w:r>
      <w:r>
        <w:rPr>
          <w:noProof/>
        </w:rPr>
        <w:t>milion</w:t>
      </w:r>
      <w:r w:rsidR="008E529C">
        <w:rPr>
          <w:noProof/>
        </w:rPr>
        <w:t>y</w:t>
      </w:r>
      <w:r>
        <w:rPr>
          <w:noProof/>
        </w:rPr>
        <w:t xml:space="preserve"> korun českých). Toto pojištění platí po celou dobu účinnosti této smlouvy.</w:t>
      </w:r>
    </w:p>
    <w:p w:rsidR="0088728E" w:rsidRDefault="0088728E" w:rsidP="00590637">
      <w:pPr>
        <w:pStyle w:val="Normlnweb"/>
        <w:spacing w:before="0" w:after="120"/>
        <w:ind w:left="851" w:hanging="425"/>
        <w:jc w:val="both"/>
      </w:pPr>
      <w:r>
        <w:t>2.1</w:t>
      </w:r>
      <w:r>
        <w:tab/>
        <w:t>Doklad o pojištění je zhotovitel povinen na požádání předložit objednateli. Nepředložení dokladu o trvání pojištění nejpozději do 10 dnů ode dne výzvy objednatele opravňuje objednatele k odstoupení od této smlouvy.</w:t>
      </w:r>
    </w:p>
    <w:p w:rsidR="007C13CC" w:rsidRDefault="007C13CC" w:rsidP="007C13CC">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7C13CC" w:rsidRDefault="007C13CC" w:rsidP="007C13CC">
      <w:pPr>
        <w:pStyle w:val="Normlnweb"/>
        <w:numPr>
          <w:ilvl w:val="0"/>
          <w:numId w:val="9"/>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9C2EE5" w:rsidRPr="00DB5756" w:rsidRDefault="009C2EE5" w:rsidP="009C2EE5">
      <w:pPr>
        <w:pStyle w:val="Odstavecseseznamem"/>
        <w:numPr>
          <w:ilvl w:val="0"/>
          <w:numId w:val="9"/>
        </w:numPr>
        <w:spacing w:after="120" w:line="240" w:lineRule="auto"/>
        <w:ind w:left="426" w:hanging="426"/>
        <w:jc w:val="both"/>
        <w:rPr>
          <w:rFonts w:ascii="Times New Roman" w:eastAsia="Times New Roman" w:hAnsi="Times New Roman"/>
          <w:noProof/>
          <w:sz w:val="24"/>
          <w:szCs w:val="24"/>
          <w:lang w:eastAsia="ar-SA"/>
        </w:rPr>
      </w:pPr>
      <w:r w:rsidRPr="00DB5756">
        <w:rPr>
          <w:rFonts w:ascii="Times New Roman" w:eastAsia="Times New Roman" w:hAnsi="Times New Roman"/>
          <w:noProof/>
          <w:sz w:val="24"/>
          <w:szCs w:val="24"/>
          <w:lang w:eastAsia="ar-SA"/>
        </w:rPr>
        <w:lastRenderedPageBreak/>
        <w:t>Užití Projektov</w:t>
      </w:r>
      <w:r w:rsidR="0088728E">
        <w:rPr>
          <w:rFonts w:ascii="Times New Roman" w:eastAsia="Times New Roman" w:hAnsi="Times New Roman"/>
          <w:noProof/>
          <w:sz w:val="24"/>
          <w:szCs w:val="24"/>
          <w:lang w:eastAsia="ar-SA"/>
        </w:rPr>
        <w:t>ých</w:t>
      </w:r>
      <w:r w:rsidRPr="00DB5756">
        <w:rPr>
          <w:rFonts w:ascii="Times New Roman" w:eastAsia="Times New Roman" w:hAnsi="Times New Roman"/>
          <w:noProof/>
          <w:sz w:val="24"/>
          <w:szCs w:val="24"/>
          <w:lang w:eastAsia="ar-SA"/>
        </w:rPr>
        <w:t xml:space="preserve"> dokumentac</w:t>
      </w:r>
      <w:r w:rsidR="0088728E">
        <w:rPr>
          <w:rFonts w:ascii="Times New Roman" w:eastAsia="Times New Roman" w:hAnsi="Times New Roman"/>
          <w:noProof/>
          <w:sz w:val="24"/>
          <w:szCs w:val="24"/>
          <w:lang w:eastAsia="ar-SA"/>
        </w:rPr>
        <w:t>í</w:t>
      </w:r>
      <w:r w:rsidRPr="00DB5756">
        <w:rPr>
          <w:rFonts w:ascii="Times New Roman" w:eastAsia="Times New Roman" w:hAnsi="Times New Roman"/>
          <w:noProof/>
          <w:sz w:val="24"/>
          <w:szCs w:val="24"/>
          <w:lang w:eastAsia="ar-SA"/>
        </w:rPr>
        <w:t>.</w:t>
      </w:r>
    </w:p>
    <w:p w:rsidR="009C2EE5" w:rsidRDefault="009C2EE5" w:rsidP="009C2EE5">
      <w:pPr>
        <w:spacing w:after="120" w:line="240" w:lineRule="auto"/>
        <w:ind w:left="1134" w:hanging="567"/>
        <w:jc w:val="both"/>
        <w:rPr>
          <w:rFonts w:ascii="Times New Roman" w:hAnsi="Times New Roman"/>
          <w:snapToGrid w:val="0"/>
          <w:sz w:val="24"/>
          <w:szCs w:val="24"/>
        </w:rPr>
      </w:pPr>
      <w:r>
        <w:rPr>
          <w:rFonts w:ascii="Times New Roman" w:eastAsia="Times New Roman" w:hAnsi="Times New Roman"/>
          <w:noProof/>
          <w:sz w:val="24"/>
          <w:szCs w:val="24"/>
          <w:lang w:eastAsia="ar-SA"/>
        </w:rPr>
        <w:t>5.1</w:t>
      </w:r>
      <w:r>
        <w:rPr>
          <w:rFonts w:ascii="Times New Roman" w:eastAsia="Times New Roman" w:hAnsi="Times New Roman"/>
          <w:noProof/>
          <w:sz w:val="24"/>
          <w:szCs w:val="24"/>
          <w:lang w:eastAsia="ar-SA"/>
        </w:rPr>
        <w:tab/>
      </w:r>
      <w:r w:rsidRPr="00DB5756">
        <w:rPr>
          <w:rFonts w:ascii="Times New Roman" w:eastAsia="Times New Roman" w:hAnsi="Times New Roman"/>
          <w:noProof/>
          <w:sz w:val="24"/>
          <w:szCs w:val="24"/>
          <w:lang w:eastAsia="ar-SA"/>
        </w:rPr>
        <w:t>Předáním Projektov</w:t>
      </w:r>
      <w:r w:rsidR="0088728E">
        <w:rPr>
          <w:rFonts w:ascii="Times New Roman" w:eastAsia="Times New Roman" w:hAnsi="Times New Roman"/>
          <w:noProof/>
          <w:sz w:val="24"/>
          <w:szCs w:val="24"/>
          <w:lang w:eastAsia="ar-SA"/>
        </w:rPr>
        <w:t>ých</w:t>
      </w:r>
      <w:r w:rsidRPr="00DB5756">
        <w:rPr>
          <w:rFonts w:ascii="Times New Roman" w:eastAsia="Times New Roman" w:hAnsi="Times New Roman"/>
          <w:noProof/>
          <w:sz w:val="24"/>
          <w:szCs w:val="24"/>
          <w:lang w:eastAsia="ar-SA"/>
        </w:rPr>
        <w:t xml:space="preserve"> dokumentac</w:t>
      </w:r>
      <w:r w:rsidR="0088728E">
        <w:rPr>
          <w:rFonts w:ascii="Times New Roman" w:eastAsia="Times New Roman" w:hAnsi="Times New Roman"/>
          <w:noProof/>
          <w:sz w:val="24"/>
          <w:szCs w:val="24"/>
          <w:lang w:eastAsia="ar-SA"/>
        </w:rPr>
        <w:t>í</w:t>
      </w:r>
      <w:r>
        <w:rPr>
          <w:rFonts w:ascii="Times New Roman" w:hAnsi="Times New Roman"/>
          <w:snapToGrid w:val="0"/>
          <w:sz w:val="24"/>
          <w:szCs w:val="24"/>
        </w:rPr>
        <w:t xml:space="preserve"> objednateli uděluje zhotovitel objednateli souhlas s je</w:t>
      </w:r>
      <w:r w:rsidR="0088728E">
        <w:rPr>
          <w:rFonts w:ascii="Times New Roman" w:hAnsi="Times New Roman"/>
          <w:snapToGrid w:val="0"/>
          <w:sz w:val="24"/>
          <w:szCs w:val="24"/>
        </w:rPr>
        <w:t>jich</w:t>
      </w:r>
      <w:r>
        <w:rPr>
          <w:rFonts w:ascii="Times New Roman" w:hAnsi="Times New Roman"/>
          <w:snapToGrid w:val="0"/>
          <w:sz w:val="24"/>
          <w:szCs w:val="24"/>
        </w:rPr>
        <w:t xml:space="preserve"> užitím a užíváním pro účely, ke kterým j</w:t>
      </w:r>
      <w:r w:rsidR="0088728E">
        <w:rPr>
          <w:rFonts w:ascii="Times New Roman" w:hAnsi="Times New Roman"/>
          <w:snapToGrid w:val="0"/>
          <w:sz w:val="24"/>
          <w:szCs w:val="24"/>
        </w:rPr>
        <w:t>sou</w:t>
      </w:r>
      <w:r>
        <w:rPr>
          <w:rFonts w:ascii="Times New Roman" w:hAnsi="Times New Roman"/>
          <w:snapToGrid w:val="0"/>
          <w:sz w:val="24"/>
          <w:szCs w:val="24"/>
        </w:rPr>
        <w:t xml:space="preserve"> PD určen</w:t>
      </w:r>
      <w:r w:rsidR="0088728E">
        <w:rPr>
          <w:rFonts w:ascii="Times New Roman" w:hAnsi="Times New Roman"/>
          <w:snapToGrid w:val="0"/>
          <w:sz w:val="24"/>
          <w:szCs w:val="24"/>
        </w:rPr>
        <w:t>y</w:t>
      </w:r>
      <w:r>
        <w:rPr>
          <w:rFonts w:ascii="Times New Roman" w:hAnsi="Times New Roman"/>
          <w:snapToGrid w:val="0"/>
          <w:sz w:val="24"/>
          <w:szCs w:val="24"/>
        </w:rPr>
        <w:t>.</w:t>
      </w:r>
    </w:p>
    <w:p w:rsidR="009C2EE5" w:rsidRDefault="009C2EE5" w:rsidP="009C2EE5">
      <w:pPr>
        <w:spacing w:after="120" w:line="240" w:lineRule="auto"/>
        <w:ind w:left="1134" w:hanging="567"/>
        <w:jc w:val="both"/>
      </w:pPr>
      <w:r>
        <w:rPr>
          <w:rFonts w:ascii="Times New Roman" w:hAnsi="Times New Roman"/>
          <w:snapToGrid w:val="0"/>
          <w:sz w:val="24"/>
          <w:szCs w:val="24"/>
        </w:rPr>
        <w:t>5.2</w:t>
      </w:r>
      <w:r>
        <w:rPr>
          <w:rFonts w:ascii="Times New Roman" w:hAnsi="Times New Roman"/>
          <w:snapToGrid w:val="0"/>
          <w:sz w:val="24"/>
          <w:szCs w:val="24"/>
        </w:rPr>
        <w:tab/>
        <w:t>Objednatel má právo Projektov</w:t>
      </w:r>
      <w:r w:rsidR="0088728E">
        <w:rPr>
          <w:rFonts w:ascii="Times New Roman" w:hAnsi="Times New Roman"/>
          <w:snapToGrid w:val="0"/>
          <w:sz w:val="24"/>
          <w:szCs w:val="24"/>
        </w:rPr>
        <w:t>é</w:t>
      </w:r>
      <w:r>
        <w:rPr>
          <w:rFonts w:ascii="Times New Roman" w:hAnsi="Times New Roman"/>
          <w:snapToGrid w:val="0"/>
          <w:sz w:val="24"/>
          <w:szCs w:val="24"/>
        </w:rPr>
        <w:t xml:space="preserve"> dokumentac</w:t>
      </w:r>
      <w:r w:rsidR="0088728E">
        <w:rPr>
          <w:rFonts w:ascii="Times New Roman" w:hAnsi="Times New Roman"/>
          <w:snapToGrid w:val="0"/>
          <w:sz w:val="24"/>
          <w:szCs w:val="24"/>
        </w:rPr>
        <w:t>e</w:t>
      </w:r>
      <w:r>
        <w:rPr>
          <w:rFonts w:ascii="Times New Roman" w:hAnsi="Times New Roman"/>
          <w:snapToGrid w:val="0"/>
          <w:sz w:val="24"/>
          <w:szCs w:val="24"/>
        </w:rPr>
        <w:t xml:space="preserve"> neomezeně množit pro vlastní potřebu </w:t>
      </w:r>
      <w:r>
        <w:rPr>
          <w:rFonts w:ascii="Times New Roman" w:hAnsi="Times New Roman"/>
          <w:snapToGrid w:val="0"/>
          <w:sz w:val="24"/>
          <w:szCs w:val="24"/>
        </w:rPr>
        <w:br/>
        <w:t>a předávat kopie Projektov</w:t>
      </w:r>
      <w:r w:rsidR="0088728E">
        <w:rPr>
          <w:rFonts w:ascii="Times New Roman" w:hAnsi="Times New Roman"/>
          <w:snapToGrid w:val="0"/>
          <w:sz w:val="24"/>
          <w:szCs w:val="24"/>
        </w:rPr>
        <w:t>ých</w:t>
      </w:r>
      <w:r>
        <w:rPr>
          <w:rFonts w:ascii="Times New Roman" w:hAnsi="Times New Roman"/>
          <w:snapToGrid w:val="0"/>
          <w:sz w:val="24"/>
          <w:szCs w:val="24"/>
        </w:rPr>
        <w:t xml:space="preserve"> dokumentac</w:t>
      </w:r>
      <w:r w:rsidR="0088728E">
        <w:rPr>
          <w:rFonts w:ascii="Times New Roman" w:hAnsi="Times New Roman"/>
          <w:snapToGrid w:val="0"/>
          <w:sz w:val="24"/>
          <w:szCs w:val="24"/>
        </w:rPr>
        <w:t>í</w:t>
      </w:r>
      <w:r>
        <w:rPr>
          <w:rFonts w:ascii="Times New Roman" w:hAnsi="Times New Roman"/>
          <w:snapToGrid w:val="0"/>
          <w:sz w:val="24"/>
          <w:szCs w:val="24"/>
        </w:rPr>
        <w:t xml:space="preserve"> nebo jejích částí třetím osobám za účelem zabezpečení zadávacích řízení podle zákona č. 134/2016 Sb., o zadávání veřejných zakázek, ve znění pozdějších předpisů, či za účelem zhotovení stavby nebo její části.</w:t>
      </w:r>
    </w:p>
    <w:p w:rsidR="009C2EE5" w:rsidRPr="00CA1C6A" w:rsidRDefault="009C2EE5" w:rsidP="009C2EE5">
      <w:pPr>
        <w:pStyle w:val="Odstavecseseznamem"/>
        <w:numPr>
          <w:ilvl w:val="0"/>
          <w:numId w:val="24"/>
        </w:numPr>
        <w:spacing w:after="60" w:line="240" w:lineRule="auto"/>
        <w:ind w:left="357" w:hanging="357"/>
        <w:contextualSpacing w:val="0"/>
        <w:jc w:val="both"/>
        <w:rPr>
          <w:rFonts w:ascii="Times New Roman" w:hAnsi="Times New Roman"/>
          <w:snapToGrid w:val="0"/>
          <w:sz w:val="24"/>
          <w:szCs w:val="24"/>
        </w:rPr>
      </w:pPr>
      <w:r w:rsidRPr="00CA1C6A">
        <w:rPr>
          <w:rFonts w:ascii="Times New Roman" w:hAnsi="Times New Roman"/>
          <w:snapToGrid w:val="0"/>
          <w:sz w:val="24"/>
          <w:szCs w:val="24"/>
        </w:rPr>
        <w:t>Duševní vlastnictví.</w:t>
      </w:r>
    </w:p>
    <w:p w:rsidR="009C2EE5" w:rsidRDefault="009C2EE5" w:rsidP="00590637">
      <w:pPr>
        <w:pStyle w:val="Odstavecseseznamem"/>
        <w:spacing w:after="120" w:line="240" w:lineRule="auto"/>
        <w:ind w:left="425"/>
        <w:jc w:val="both"/>
      </w:pPr>
      <w:r w:rsidRPr="00CA1C6A">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7C13CC" w:rsidRDefault="007C13CC" w:rsidP="007C13CC">
      <w:pPr>
        <w:pStyle w:val="Normlnweb"/>
        <w:spacing w:before="0" w:after="0"/>
        <w:ind w:left="425"/>
        <w:jc w:val="both"/>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7C13CC" w:rsidRDefault="007C13CC" w:rsidP="007C13CC">
      <w:pPr>
        <w:pStyle w:val="Normlnweb"/>
        <w:numPr>
          <w:ilvl w:val="0"/>
          <w:numId w:val="10"/>
        </w:numPr>
        <w:spacing w:before="0" w:after="120"/>
        <w:ind w:left="425" w:hanging="425"/>
        <w:jc w:val="both"/>
      </w:pPr>
      <w:r>
        <w:t>V případě prodlení zhotovitele s vypracováním P</w:t>
      </w:r>
      <w:r w:rsidR="008E529C">
        <w:t xml:space="preserve">D a jejich předáním objednateli v termínu uvedeném </w:t>
      </w:r>
      <w:r>
        <w:t xml:space="preserve">v článku II. odst. 1. této smlouvy, je zhotovitel povinen zaplatit objednateli smluvní pokutu ve výši </w:t>
      </w:r>
      <w:r w:rsidR="00DF12CF">
        <w:br/>
      </w:r>
      <w:r>
        <w:t>2 000 Kč (slovy: dva tisíce korun českých) za každý, i započatý, den prodlení s</w:t>
      </w:r>
      <w:r w:rsidR="00DD14F3">
        <w:t xml:space="preserve"> jejich </w:t>
      </w:r>
      <w:r>
        <w:t>předáním.</w:t>
      </w:r>
    </w:p>
    <w:p w:rsidR="007C13CC" w:rsidRDefault="00DF12CF" w:rsidP="007C13CC">
      <w:pPr>
        <w:pStyle w:val="Normlnweb"/>
        <w:numPr>
          <w:ilvl w:val="0"/>
          <w:numId w:val="10"/>
        </w:numPr>
        <w:spacing w:before="0" w:after="120"/>
        <w:ind w:left="425" w:hanging="425"/>
        <w:jc w:val="both"/>
      </w:pPr>
      <w:r>
        <w:t xml:space="preserve">Pokud zhotovitel neodstraní vady a nedodělky PD zjištěné při jejich předání objednateli, je </w:t>
      </w:r>
      <w:r w:rsidR="007C13CC">
        <w:t>povinen zaplatit objednateli smluvní pokutu ve výši 2 000 Kč (slovy: dva tisíce korun českých) za každý</w:t>
      </w:r>
      <w:r>
        <w:t xml:space="preserve"> nedodělek či vadu, kterou neodstranil v objednatelem stanovené době</w:t>
      </w:r>
      <w:r w:rsidR="007C13CC">
        <w:t xml:space="preserve">. </w:t>
      </w:r>
    </w:p>
    <w:p w:rsidR="007C13CC" w:rsidRDefault="007C13CC" w:rsidP="007C13CC">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7C13CC" w:rsidRDefault="007C13CC" w:rsidP="007C13CC">
      <w:pPr>
        <w:pStyle w:val="Normlnweb"/>
        <w:numPr>
          <w:ilvl w:val="0"/>
          <w:numId w:val="10"/>
        </w:numPr>
        <w:spacing w:before="0" w:after="120"/>
        <w:ind w:left="425" w:hanging="425"/>
        <w:jc w:val="both"/>
      </w:pPr>
      <w:r>
        <w:t>V případě, že se kdykoliv za trvání této smlouvy ukáže nepravdivým prohlášení zhotovitele dle čl. VII. odst. 2</w:t>
      </w:r>
      <w:r w:rsidR="004B1C1E">
        <w:t>.</w:t>
      </w:r>
      <w:r>
        <w:t xml:space="preserve"> této smlouvy, je objednatel oprávněn vyúčtovat zhotoviteli v každém jednotlivém případě smluvní pokutu ve výši 20 000 Kč (slovy: dvacet tisíc korun českých).</w:t>
      </w:r>
    </w:p>
    <w:p w:rsidR="007C13CC" w:rsidRDefault="007C13CC" w:rsidP="007C13CC">
      <w:pPr>
        <w:pStyle w:val="Normlnweb"/>
        <w:numPr>
          <w:ilvl w:val="0"/>
          <w:numId w:val="10"/>
        </w:numPr>
        <w:spacing w:before="0" w:after="120"/>
        <w:ind w:left="425" w:hanging="425"/>
        <w:jc w:val="both"/>
      </w:pPr>
      <w:r>
        <w:t>V případě prodlení objednatele se zaplacením oprávněné faktury, může zhotovitel vyúčtovat objednat</w:t>
      </w:r>
      <w:r w:rsidR="008A6FE5">
        <w:t>eli úrok z prodlení ve výši 0,02</w:t>
      </w:r>
      <w:r>
        <w:t xml:space="preserve"> % </w:t>
      </w:r>
      <w:r w:rsidR="005A02CD" w:rsidRPr="009C1178">
        <w:t>(slovy: dvě setiny procenta)</w:t>
      </w:r>
      <w:r w:rsidR="005A02CD">
        <w:t xml:space="preserve"> </w:t>
      </w:r>
      <w:r>
        <w:t>z nezaplacené částky faktury za každý, i započatý, den prodlení a objednatel je povinen tuto sankci uhradit.</w:t>
      </w:r>
    </w:p>
    <w:p w:rsidR="007C13CC" w:rsidRDefault="007C13CC" w:rsidP="007C13CC">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7C13CC" w:rsidRDefault="007C13CC" w:rsidP="007C13CC">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7C13CC" w:rsidRDefault="007C13CC" w:rsidP="007C13CC">
      <w:pPr>
        <w:pStyle w:val="Zkladntextodsazen"/>
        <w:spacing w:after="0" w:line="240" w:lineRule="auto"/>
        <w:jc w:val="center"/>
        <w:rPr>
          <w:rFonts w:ascii="Times New Roman" w:hAnsi="Times New Roman" w:cs="Times New Roman"/>
          <w:b/>
          <w:sz w:val="24"/>
          <w:szCs w:val="24"/>
        </w:rPr>
      </w:pPr>
    </w:p>
    <w:p w:rsidR="007C13CC" w:rsidRDefault="007C13CC" w:rsidP="007C13CC">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5A134B" w:rsidRDefault="005A134B" w:rsidP="005A134B">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rsidR="005A134B" w:rsidRPr="00074E80" w:rsidRDefault="005A134B" w:rsidP="005A134B">
      <w:pPr>
        <w:pStyle w:val="Nadpis3"/>
        <w:numPr>
          <w:ilvl w:val="0"/>
          <w:numId w:val="26"/>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b w:val="0"/>
          <w:bCs w:val="0"/>
          <w:snapToGrid w:val="0"/>
          <w:color w:val="auto"/>
          <w:sz w:val="24"/>
          <w:szCs w:val="24"/>
        </w:rPr>
        <w:t xml:space="preserve">Veškeré informace a dokumenty týkající se předmětu díla, s nimiž bude zhotovitel přicházet v průběhu projektování do styku, jsou považovány za důvěrné a nesmějí být sdělovány nikomu kromě objednatele, a podle dohody s ním, dalším povolaným osobám, např. </w:t>
      </w:r>
      <w:proofErr w:type="spellStart"/>
      <w:r w:rsidRPr="00074E80">
        <w:rPr>
          <w:rFonts w:ascii="Times New Roman" w:hAnsi="Times New Roman"/>
          <w:b w:val="0"/>
          <w:bCs w:val="0"/>
          <w:snapToGrid w:val="0"/>
          <w:color w:val="auto"/>
          <w:sz w:val="24"/>
          <w:szCs w:val="24"/>
        </w:rPr>
        <w:t>podzhotovitelům</w:t>
      </w:r>
      <w:proofErr w:type="spellEnd"/>
      <w:r w:rsidRPr="00074E80">
        <w:rPr>
          <w:rFonts w:ascii="Times New Roman" w:hAnsi="Times New Roman"/>
          <w:b w:val="0"/>
          <w:bCs w:val="0"/>
          <w:snapToGrid w:val="0"/>
          <w:color w:val="auto"/>
          <w:sz w:val="24"/>
          <w:szCs w:val="24"/>
        </w:rPr>
        <w:t>. Tyto informace nebudou použity k jiným účelům než k vyhotovení Projektov</w:t>
      </w:r>
      <w:r w:rsidR="004B1C1E">
        <w:rPr>
          <w:rFonts w:ascii="Times New Roman" w:hAnsi="Times New Roman"/>
          <w:b w:val="0"/>
          <w:bCs w:val="0"/>
          <w:snapToGrid w:val="0"/>
          <w:color w:val="auto"/>
          <w:sz w:val="24"/>
          <w:szCs w:val="24"/>
        </w:rPr>
        <w:t>ých</w:t>
      </w:r>
      <w:r w:rsidRPr="00074E80">
        <w:rPr>
          <w:rFonts w:ascii="Times New Roman" w:hAnsi="Times New Roman"/>
          <w:b w:val="0"/>
          <w:bCs w:val="0"/>
          <w:snapToGrid w:val="0"/>
          <w:color w:val="auto"/>
          <w:sz w:val="24"/>
          <w:szCs w:val="24"/>
        </w:rPr>
        <w:t xml:space="preserve"> dokumentac</w:t>
      </w:r>
      <w:r w:rsidR="004B1C1E">
        <w:rPr>
          <w:rFonts w:ascii="Times New Roman" w:hAnsi="Times New Roman"/>
          <w:b w:val="0"/>
          <w:bCs w:val="0"/>
          <w:snapToGrid w:val="0"/>
          <w:color w:val="auto"/>
          <w:sz w:val="24"/>
          <w:szCs w:val="24"/>
        </w:rPr>
        <w:t>í</w:t>
      </w:r>
      <w:r w:rsidRPr="00074E80">
        <w:rPr>
          <w:rFonts w:ascii="Times New Roman" w:hAnsi="Times New Roman"/>
          <w:b w:val="0"/>
          <w:bCs w:val="0"/>
          <w:snapToGrid w:val="0"/>
          <w:color w:val="auto"/>
          <w:sz w:val="24"/>
          <w:szCs w:val="24"/>
        </w:rPr>
        <w:t xml:space="preserve"> podle této smlouvy.</w:t>
      </w:r>
    </w:p>
    <w:p w:rsidR="005A134B" w:rsidRPr="00074E80" w:rsidRDefault="005A134B" w:rsidP="005A134B">
      <w:pPr>
        <w:pStyle w:val="Nadpis3"/>
        <w:keepNext w:val="0"/>
        <w:keepLines w:val="0"/>
        <w:numPr>
          <w:ilvl w:val="0"/>
          <w:numId w:val="26"/>
        </w:numPr>
        <w:spacing w:before="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Za důvěrné informace se nepovažují informace, které:</w:t>
      </w:r>
    </w:p>
    <w:p w:rsidR="005A134B" w:rsidRPr="00074E80" w:rsidRDefault="005A134B" w:rsidP="005A134B">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lastRenderedPageBreak/>
        <w:t>2.1</w:t>
      </w:r>
      <w:r w:rsidRPr="00074E80">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rsidR="005A134B" w:rsidRPr="00074E80" w:rsidRDefault="005A134B" w:rsidP="005A134B">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2.2</w:t>
      </w:r>
      <w:r w:rsidRPr="00074E80">
        <w:rPr>
          <w:rFonts w:ascii="Times New Roman" w:hAnsi="Times New Roman"/>
          <w:b w:val="0"/>
          <w:i w:val="0"/>
          <w:snapToGrid w:val="0"/>
          <w:color w:val="auto"/>
          <w:sz w:val="24"/>
          <w:szCs w:val="24"/>
        </w:rPr>
        <w:tab/>
        <w:t>jsou poskytnuty smluvní straně třetí osobou nijak nezúčastněnou na vypracování P</w:t>
      </w:r>
      <w:r w:rsidR="004B1C1E">
        <w:rPr>
          <w:rFonts w:ascii="Times New Roman" w:hAnsi="Times New Roman"/>
          <w:b w:val="0"/>
          <w:i w:val="0"/>
          <w:snapToGrid w:val="0"/>
          <w:color w:val="auto"/>
          <w:sz w:val="24"/>
          <w:szCs w:val="24"/>
        </w:rPr>
        <w:t>D</w:t>
      </w:r>
      <w:r w:rsidRPr="00074E80">
        <w:rPr>
          <w:rFonts w:ascii="Times New Roman" w:hAnsi="Times New Roman"/>
          <w:b w:val="0"/>
          <w:i w:val="0"/>
          <w:snapToGrid w:val="0"/>
          <w:color w:val="auto"/>
          <w:sz w:val="24"/>
          <w:szCs w:val="24"/>
        </w:rPr>
        <w:t xml:space="preserve"> či poskytování dalších služeb a výkonů, která má právo s takovou informací volně nakládat </w:t>
      </w:r>
      <w:r w:rsidR="004B1C1E">
        <w:rPr>
          <w:rFonts w:ascii="Times New Roman" w:hAnsi="Times New Roman"/>
          <w:b w:val="0"/>
          <w:i w:val="0"/>
          <w:snapToGrid w:val="0"/>
          <w:color w:val="auto"/>
          <w:sz w:val="24"/>
          <w:szCs w:val="24"/>
        </w:rPr>
        <w:br/>
      </w:r>
      <w:r w:rsidRPr="00074E80">
        <w:rPr>
          <w:rFonts w:ascii="Times New Roman" w:hAnsi="Times New Roman"/>
          <w:b w:val="0"/>
          <w:i w:val="0"/>
          <w:snapToGrid w:val="0"/>
          <w:color w:val="auto"/>
          <w:sz w:val="24"/>
          <w:szCs w:val="24"/>
        </w:rPr>
        <w:t>a poskytnout ji třetím osobám.</w:t>
      </w:r>
    </w:p>
    <w:p w:rsidR="005A134B" w:rsidRPr="00074E80" w:rsidRDefault="005A134B" w:rsidP="005A134B">
      <w:pPr>
        <w:pStyle w:val="Nadpis3"/>
        <w:keepNext w:val="0"/>
        <w:keepLines w:val="0"/>
        <w:numPr>
          <w:ilvl w:val="0"/>
          <w:numId w:val="26"/>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V souvislosti s důvěrností informací bere zhotovitel na vědomí, že je zákonnou povinností objednatele uveřejnit celé znění této smlouvy včetně všech jejích případných dodatků a po splnění této smlouvy je objednatel povinen uveřejnit skutečně uhrazenou cenu díla. Splnění této zákonné povinnosti není porušením důvěrnosti informací.</w:t>
      </w:r>
    </w:p>
    <w:p w:rsidR="005A134B" w:rsidRPr="00074E80" w:rsidRDefault="005A134B" w:rsidP="00DD322A">
      <w:pPr>
        <w:pStyle w:val="Nadpis3"/>
        <w:keepNext w:val="0"/>
        <w:keepLines w:val="0"/>
        <w:numPr>
          <w:ilvl w:val="0"/>
          <w:numId w:val="26"/>
        </w:numPr>
        <w:spacing w:before="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Zhotovitel se zavazuje, že v průběhu zpracovávání P</w:t>
      </w:r>
      <w:r w:rsidR="004B1C1E">
        <w:rPr>
          <w:rFonts w:ascii="Times New Roman" w:hAnsi="Times New Roman" w:cs="Times New Roman"/>
          <w:b w:val="0"/>
          <w:snapToGrid w:val="0"/>
          <w:color w:val="auto"/>
          <w:sz w:val="24"/>
          <w:szCs w:val="24"/>
        </w:rPr>
        <w:t>D</w:t>
      </w:r>
      <w:r w:rsidRPr="00074E80">
        <w:rPr>
          <w:rFonts w:ascii="Times New Roman" w:hAnsi="Times New Roman" w:cs="Times New Roman"/>
          <w:b w:val="0"/>
          <w:snapToGrid w:val="0"/>
          <w:color w:val="auto"/>
          <w:sz w:val="24"/>
          <w:szCs w:val="24"/>
        </w:rPr>
        <w:t xml:space="preserve"> neposkytne informace týkající se projektovan</w:t>
      </w:r>
      <w:r w:rsidR="004B1C1E">
        <w:rPr>
          <w:rFonts w:ascii="Times New Roman" w:hAnsi="Times New Roman" w:cs="Times New Roman"/>
          <w:b w:val="0"/>
          <w:snapToGrid w:val="0"/>
          <w:color w:val="auto"/>
          <w:sz w:val="24"/>
          <w:szCs w:val="24"/>
        </w:rPr>
        <w:t>ých</w:t>
      </w:r>
      <w:r w:rsidRPr="00074E80">
        <w:rPr>
          <w:rFonts w:ascii="Times New Roman" w:hAnsi="Times New Roman" w:cs="Times New Roman"/>
          <w:b w:val="0"/>
          <w:snapToGrid w:val="0"/>
          <w:color w:val="auto"/>
          <w:sz w:val="24"/>
          <w:szCs w:val="24"/>
        </w:rPr>
        <w:t xml:space="preserve"> stav</w:t>
      </w:r>
      <w:r w:rsidR="004B1C1E">
        <w:rPr>
          <w:rFonts w:ascii="Times New Roman" w:hAnsi="Times New Roman" w:cs="Times New Roman"/>
          <w:b w:val="0"/>
          <w:snapToGrid w:val="0"/>
          <w:color w:val="auto"/>
          <w:sz w:val="24"/>
          <w:szCs w:val="24"/>
        </w:rPr>
        <w:t>e</w:t>
      </w:r>
      <w:r w:rsidRPr="00074E80">
        <w:rPr>
          <w:rFonts w:ascii="Times New Roman" w:hAnsi="Times New Roman" w:cs="Times New Roman"/>
          <w:b w:val="0"/>
          <w:snapToGrid w:val="0"/>
          <w:color w:val="auto"/>
          <w:sz w:val="24"/>
          <w:szCs w:val="24"/>
        </w:rPr>
        <w:t>b</w:t>
      </w:r>
      <w:r w:rsidR="004B1C1E">
        <w:rPr>
          <w:rFonts w:ascii="Times New Roman" w:hAnsi="Times New Roman" w:cs="Times New Roman"/>
          <w:b w:val="0"/>
          <w:snapToGrid w:val="0"/>
          <w:color w:val="auto"/>
          <w:sz w:val="24"/>
          <w:szCs w:val="24"/>
        </w:rPr>
        <w:t xml:space="preserve"> </w:t>
      </w:r>
      <w:r w:rsidRPr="00074E80">
        <w:rPr>
          <w:rFonts w:ascii="Times New Roman" w:hAnsi="Times New Roman" w:cs="Times New Roman"/>
          <w:b w:val="0"/>
          <w:snapToGrid w:val="0"/>
          <w:color w:val="auto"/>
          <w:sz w:val="24"/>
          <w:szCs w:val="24"/>
        </w:rPr>
        <w:t>nebo informace týkající se výsledků projektování třetím osobám, zejména stavebním dodavatelům.</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w:t>
      </w:r>
    </w:p>
    <w:p w:rsidR="007C13CC" w:rsidRDefault="007C13CC" w:rsidP="007C13CC">
      <w:pPr>
        <w:pStyle w:val="Normlnweb"/>
        <w:spacing w:before="0" w:after="120"/>
        <w:jc w:val="center"/>
        <w:rPr>
          <w:b/>
        </w:rPr>
      </w:pPr>
      <w:r>
        <w:rPr>
          <w:b/>
        </w:rPr>
        <w:t>Uveřejnění smlouvy</w:t>
      </w:r>
    </w:p>
    <w:p w:rsidR="007C13CC" w:rsidRDefault="007C13CC" w:rsidP="001E2D94">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rsidR="007C13CC" w:rsidRDefault="007C13CC" w:rsidP="001E2D94">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w:t>
      </w:r>
      <w:r w:rsidR="004B1C1E">
        <w:rPr>
          <w:rFonts w:ascii="Times New Roman" w:hAnsi="Times New Roman"/>
          <w:sz w:val="24"/>
        </w:rPr>
        <w:t>.</w:t>
      </w:r>
      <w:r>
        <w:rPr>
          <w:rFonts w:ascii="Times New Roman" w:hAnsi="Times New Roman"/>
          <w:sz w:val="24"/>
        </w:rPr>
        <w:t xml:space="preserve">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7C13CC" w:rsidRDefault="007C13CC" w:rsidP="007C13C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kterého je objednatel povinen uveřejňovat veškeré smlouvy či objednávky, kde cena plnění dosáhne alespoň 50 000 Kč bez DPH.</w:t>
      </w:r>
    </w:p>
    <w:p w:rsidR="007C13CC" w:rsidRDefault="007C13CC" w:rsidP="007C13CC">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XI.</w:t>
      </w:r>
    </w:p>
    <w:p w:rsidR="007C13CC" w:rsidRDefault="007C13CC" w:rsidP="007C13CC">
      <w:pPr>
        <w:pStyle w:val="Normlnweb"/>
        <w:spacing w:before="0" w:after="120"/>
        <w:jc w:val="center"/>
        <w:rPr>
          <w:b/>
        </w:rPr>
      </w:pPr>
      <w:r>
        <w:rPr>
          <w:b/>
        </w:rPr>
        <w:t>Odstoupení od smlouvy</w:t>
      </w:r>
    </w:p>
    <w:p w:rsidR="007C13CC" w:rsidRDefault="007C13CC" w:rsidP="001E2D94">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7C13CC" w:rsidRDefault="007C13CC" w:rsidP="001E2D94">
      <w:pPr>
        <w:numPr>
          <w:ilvl w:val="0"/>
          <w:numId w:val="17"/>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lastRenderedPageBreak/>
        <w:t xml:space="preserve">je-li zhotovitel v prodlení </w:t>
      </w:r>
      <w:r w:rsidR="008A6FE5">
        <w:rPr>
          <w:rFonts w:ascii="Times New Roman" w:hAnsi="Times New Roman"/>
          <w:sz w:val="24"/>
          <w:szCs w:val="24"/>
        </w:rPr>
        <w:t>s řádným vypracováním PD a jejich</w:t>
      </w:r>
      <w:r>
        <w:rPr>
          <w:rFonts w:ascii="Times New Roman" w:hAnsi="Times New Roman"/>
          <w:sz w:val="24"/>
          <w:szCs w:val="24"/>
        </w:rPr>
        <w:t xml:space="preserve"> předáním objednateli delším než 20 dní,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7C13CC" w:rsidRDefault="007C13CC" w:rsidP="008A6FE5">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7C13CC" w:rsidRDefault="007C13CC" w:rsidP="001E2D94">
      <w:pPr>
        <w:pStyle w:val="Odstavecseseznamem"/>
        <w:numPr>
          <w:ilvl w:val="0"/>
          <w:numId w:val="17"/>
        </w:numPr>
        <w:tabs>
          <w:tab w:val="clear" w:pos="360"/>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7C13CC" w:rsidRDefault="007C13CC" w:rsidP="001E2D94">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7C13CC" w:rsidRDefault="007C13CC" w:rsidP="001E2D94">
      <w:pPr>
        <w:numPr>
          <w:ilvl w:val="0"/>
          <w:numId w:val="17"/>
        </w:numPr>
        <w:tabs>
          <w:tab w:val="clear" w:pos="36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7C13CC" w:rsidRDefault="007C13CC" w:rsidP="007C13CC">
      <w:pPr>
        <w:pStyle w:val="Normlnweb"/>
        <w:spacing w:before="0" w:after="0"/>
        <w:jc w:val="both"/>
      </w:pPr>
    </w:p>
    <w:p w:rsidR="007C13CC" w:rsidRDefault="007C13CC" w:rsidP="007C13CC">
      <w:pPr>
        <w:pStyle w:val="Normlnweb"/>
        <w:spacing w:before="0" w:after="0"/>
        <w:jc w:val="center"/>
        <w:rPr>
          <w:b/>
        </w:rPr>
      </w:pPr>
      <w:r>
        <w:rPr>
          <w:b/>
        </w:rPr>
        <w:t>Článek XII.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7C13CC" w:rsidRDefault="00D616E4" w:rsidP="001E2D94">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w:t>
      </w:r>
      <w:r w:rsidR="007B7525">
        <w:rPr>
          <w:rFonts w:ascii="Times New Roman" w:hAnsi="Times New Roman"/>
          <w:sz w:val="24"/>
          <w:szCs w:val="24"/>
        </w:rPr>
        <w:t>okumentace vytvořen</w:t>
      </w:r>
      <w:r>
        <w:rPr>
          <w:rFonts w:ascii="Times New Roman" w:hAnsi="Times New Roman"/>
          <w:sz w:val="24"/>
          <w:szCs w:val="24"/>
        </w:rPr>
        <w:t>á</w:t>
      </w:r>
      <w:r w:rsidR="007C13CC">
        <w:rPr>
          <w:rFonts w:ascii="Times New Roman" w:hAnsi="Times New Roman"/>
          <w:sz w:val="24"/>
          <w:szCs w:val="24"/>
        </w:rPr>
        <w:t xml:space="preserve"> zhotovitelem na zá</w:t>
      </w:r>
      <w:r w:rsidR="007B7525">
        <w:rPr>
          <w:rFonts w:ascii="Times New Roman" w:hAnsi="Times New Roman"/>
          <w:sz w:val="24"/>
          <w:szCs w:val="24"/>
        </w:rPr>
        <w:t>kladě této smlouvy včetně jejíh</w:t>
      </w:r>
      <w:r>
        <w:rPr>
          <w:rFonts w:ascii="Times New Roman" w:hAnsi="Times New Roman"/>
          <w:sz w:val="24"/>
          <w:szCs w:val="24"/>
        </w:rPr>
        <w:t>o</w:t>
      </w:r>
      <w:r w:rsidR="007B7525">
        <w:rPr>
          <w:rFonts w:ascii="Times New Roman" w:hAnsi="Times New Roman"/>
          <w:sz w:val="24"/>
          <w:szCs w:val="24"/>
        </w:rPr>
        <w:t xml:space="preserve"> návrh</w:t>
      </w:r>
      <w:r>
        <w:rPr>
          <w:rFonts w:ascii="Times New Roman" w:hAnsi="Times New Roman"/>
          <w:sz w:val="24"/>
          <w:szCs w:val="24"/>
        </w:rPr>
        <w:t>u</w:t>
      </w:r>
      <w:r w:rsidR="007B7525">
        <w:rPr>
          <w:rFonts w:ascii="Times New Roman" w:hAnsi="Times New Roman"/>
          <w:sz w:val="24"/>
          <w:szCs w:val="24"/>
        </w:rPr>
        <w:t>, koncept</w:t>
      </w:r>
      <w:r>
        <w:rPr>
          <w:rFonts w:ascii="Times New Roman" w:hAnsi="Times New Roman"/>
          <w:sz w:val="24"/>
          <w:szCs w:val="24"/>
        </w:rPr>
        <w:t>u</w:t>
      </w:r>
      <w:r w:rsidR="007C13CC">
        <w:rPr>
          <w:rFonts w:ascii="Times New Roman" w:hAnsi="Times New Roman"/>
          <w:sz w:val="24"/>
          <w:szCs w:val="24"/>
        </w:rPr>
        <w:t xml:space="preserve"> či nedokončených částí je autorským dílem. </w:t>
      </w:r>
    </w:p>
    <w:p w:rsidR="007C13CC" w:rsidRDefault="007C13CC" w:rsidP="007C13CC">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poskytuje objednateli v souladu s ustanovením § 2358 a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D616E4" w:rsidRDefault="00D616E4" w:rsidP="007C13CC">
      <w:pPr>
        <w:pStyle w:val="Normlnweb"/>
        <w:spacing w:before="0" w:after="0"/>
        <w:jc w:val="both"/>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7C13CC" w:rsidRDefault="007C13CC" w:rsidP="007C13CC">
      <w:pPr>
        <w:pStyle w:val="Normlnweb"/>
        <w:numPr>
          <w:ilvl w:val="0"/>
          <w:numId w:val="15"/>
        </w:numPr>
        <w:spacing w:before="0" w:after="120"/>
        <w:ind w:left="425" w:hanging="425"/>
        <w:jc w:val="both"/>
      </w:pPr>
      <w:r>
        <w:t>Smlouva se uzavírá na dobu určitou, a to do splnění všech závazků z této smlouvy plynoucích. Nabývá účinnosti dnem jejího uveřejnění v registru smluv.</w:t>
      </w:r>
    </w:p>
    <w:p w:rsidR="007C13CC" w:rsidRDefault="007C13CC" w:rsidP="007C13CC">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C13CC" w:rsidRDefault="007C13CC" w:rsidP="007C13CC">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7C13CC" w:rsidRDefault="007C13CC" w:rsidP="007C13CC">
      <w:pPr>
        <w:pStyle w:val="Normlnweb"/>
        <w:numPr>
          <w:ilvl w:val="0"/>
          <w:numId w:val="15"/>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t>protokoly,</w:t>
      </w:r>
      <w:proofErr w:type="gramEnd"/>
      <w:r>
        <w:t xml:space="preserve"> apod. se za změnu smlouvy nepovažují. Uzavření písemného smluvního dodatku není třeba pouze v případě změny </w:t>
      </w:r>
      <w:r w:rsidR="00D616E4">
        <w:t xml:space="preserve">identifikačních údajů smluvních stran uvedených v záhlaví smlouvy či změny </w:t>
      </w:r>
      <w:r>
        <w:t xml:space="preserve">pověřených osob smluvních stran nebo jejich kontaktních údajů, uvedených odstavcích 7. a 8. tohoto článku, kdy stačí písemné oznámení zaslané </w:t>
      </w:r>
      <w:r w:rsidR="00D616E4">
        <w:t xml:space="preserve">do datové schránky </w:t>
      </w:r>
      <w:r>
        <w:t>druhé smluvní stran</w:t>
      </w:r>
      <w:r w:rsidR="00D616E4">
        <w:t>y</w:t>
      </w:r>
      <w:r>
        <w:t>. Jakákoliv ústní ujednání při realizaci díla dle smlouvy, která nejsou písemně potvrzena oběma smluvními stranami, jsou právně neúčinná.</w:t>
      </w:r>
    </w:p>
    <w:p w:rsidR="007C13CC" w:rsidRDefault="007C13CC" w:rsidP="007C13CC">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7C13CC" w:rsidRDefault="007C13CC" w:rsidP="007C13CC">
      <w:pPr>
        <w:pStyle w:val="Normlnweb"/>
        <w:numPr>
          <w:ilvl w:val="0"/>
          <w:numId w:val="15"/>
        </w:numPr>
        <w:spacing w:before="0" w:after="120"/>
        <w:ind w:left="425" w:hanging="425"/>
        <w:jc w:val="both"/>
      </w:pPr>
      <w: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w:t>
      </w:r>
      <w:r>
        <w:lastRenderedPageBreak/>
        <w:t>této smlouvy. Smluvní strany se zavazují takovéto neplatné, neúčinné či zdánlivé ustanovení nahradit novým platným a účinným ustanovením, které svým obsahem bude co nejvěrněji odpovídat podstatě a smyslu původního ustanovení.</w:t>
      </w:r>
    </w:p>
    <w:p w:rsidR="007C13CC" w:rsidRDefault="007C13CC" w:rsidP="00DD322A">
      <w:pPr>
        <w:pStyle w:val="Normlnweb"/>
        <w:numPr>
          <w:ilvl w:val="0"/>
          <w:numId w:val="15"/>
        </w:numPr>
        <w:spacing w:before="0" w:after="60"/>
        <w:ind w:left="425" w:hanging="425"/>
        <w:jc w:val="both"/>
      </w:pPr>
      <w:r>
        <w:t xml:space="preserve">Za objednatele jsou pověřeni k jednání ve věci plnění podmínek této smlouvy (včetně podpisu předávacího protokolu): </w:t>
      </w:r>
    </w:p>
    <w:p w:rsidR="001C341A" w:rsidRPr="001C341A" w:rsidRDefault="00221D29" w:rsidP="00DD322A">
      <w:pPr>
        <w:pStyle w:val="Normlnweb"/>
        <w:spacing w:before="0" w:after="60"/>
        <w:ind w:left="425"/>
        <w:jc w:val="both"/>
      </w:pPr>
      <w:proofErr w:type="spellStart"/>
      <w:r>
        <w:t>xxxxxxxxxxxxxx</w:t>
      </w:r>
      <w:proofErr w:type="spellEnd"/>
      <w:r w:rsidR="001C341A" w:rsidRPr="001C341A">
        <w:t xml:space="preserve">, vedoucí Oddělení investic a provozu, tel. č.: </w:t>
      </w:r>
      <w:proofErr w:type="spellStart"/>
      <w:r>
        <w:t>xxxxxxxxxxxxxxx</w:t>
      </w:r>
      <w:proofErr w:type="spellEnd"/>
      <w:r w:rsidR="001C341A" w:rsidRPr="001C341A">
        <w:t xml:space="preserve">, e-mail: </w:t>
      </w:r>
      <w:proofErr w:type="spellStart"/>
      <w:r>
        <w:t>xxxxxxxxxxxxx</w:t>
      </w:r>
      <w:proofErr w:type="spellEnd"/>
      <w:r w:rsidR="001C341A" w:rsidRPr="001C341A">
        <w:t xml:space="preserve"> nebo </w:t>
      </w:r>
    </w:p>
    <w:p w:rsidR="007C13CC" w:rsidRPr="001C341A" w:rsidRDefault="00221D29" w:rsidP="007C13CC">
      <w:pPr>
        <w:pStyle w:val="Normlnweb"/>
        <w:spacing w:before="0" w:after="120"/>
        <w:ind w:left="425"/>
        <w:jc w:val="both"/>
      </w:pPr>
      <w:proofErr w:type="spellStart"/>
      <w:r>
        <w:t>xxxxxxxxxxxxx</w:t>
      </w:r>
      <w:proofErr w:type="spellEnd"/>
      <w:r w:rsidR="001C341A" w:rsidRPr="001C341A">
        <w:t xml:space="preserve">, specialista nemovitého majetku, tel. č.: </w:t>
      </w:r>
      <w:proofErr w:type="spellStart"/>
      <w:r>
        <w:t>xxxxxxxxxxxx</w:t>
      </w:r>
      <w:proofErr w:type="spellEnd"/>
      <w:r w:rsidR="001C341A" w:rsidRPr="001C341A">
        <w:t xml:space="preserve">, e-mail: </w:t>
      </w:r>
      <w:proofErr w:type="spellStart"/>
      <w:r>
        <w:t>xxxxxxxxxxxxxxx</w:t>
      </w:r>
      <w:proofErr w:type="spellEnd"/>
      <w:r w:rsidR="001C341A" w:rsidRPr="001C341A">
        <w:t>.</w:t>
      </w:r>
      <w:r w:rsidR="00452899" w:rsidRPr="001C341A">
        <w:t xml:space="preserve">  </w:t>
      </w:r>
    </w:p>
    <w:p w:rsidR="007C13CC" w:rsidRPr="001C341A" w:rsidRDefault="007C13CC" w:rsidP="007C13CC">
      <w:pPr>
        <w:pStyle w:val="Normlnweb"/>
        <w:numPr>
          <w:ilvl w:val="0"/>
          <w:numId w:val="15"/>
        </w:numPr>
        <w:spacing w:before="0" w:after="120"/>
        <w:ind w:left="425" w:hanging="425"/>
        <w:jc w:val="both"/>
      </w:pPr>
      <w:r w:rsidRPr="001C341A">
        <w:t xml:space="preserve">Za zhotovitele </w:t>
      </w:r>
      <w:r w:rsidR="00D616E4" w:rsidRPr="001C341A">
        <w:t xml:space="preserve">bude ve všech věcech spojených s plněním této smlouvy jednat </w:t>
      </w:r>
      <w:proofErr w:type="spellStart"/>
      <w:r w:rsidR="00221D29">
        <w:t>xxxxxxxxxxxx</w:t>
      </w:r>
      <w:proofErr w:type="spellEnd"/>
      <w:r w:rsidR="006C3685" w:rsidRPr="001C341A">
        <w:t xml:space="preserve">, </w:t>
      </w:r>
      <w:r w:rsidR="00DB7874">
        <w:br/>
      </w:r>
      <w:r w:rsidRPr="001C341A">
        <w:t>tel. č.</w:t>
      </w:r>
      <w:r w:rsidR="00DB7874">
        <w:t>:</w:t>
      </w:r>
      <w:r w:rsidRPr="001C341A">
        <w:t xml:space="preserve"> </w:t>
      </w:r>
      <w:proofErr w:type="spellStart"/>
      <w:r w:rsidR="00221D29">
        <w:t>xxxxxxxxxxxxxx</w:t>
      </w:r>
      <w:proofErr w:type="spellEnd"/>
      <w:r w:rsidR="006C3685" w:rsidRPr="001C341A">
        <w:t xml:space="preserve">, </w:t>
      </w:r>
      <w:r w:rsidRPr="001C341A">
        <w:t>e-mail:</w:t>
      </w:r>
      <w:r w:rsidR="006C3685" w:rsidRPr="001C341A">
        <w:t xml:space="preserve"> </w:t>
      </w:r>
      <w:proofErr w:type="spellStart"/>
      <w:r w:rsidR="00221D29">
        <w:t>xxxxxxxxxxxxxxxxx</w:t>
      </w:r>
      <w:r w:rsidR="006C3685" w:rsidRPr="001C341A">
        <w:t>z</w:t>
      </w:r>
      <w:proofErr w:type="spellEnd"/>
      <w:r w:rsidR="006C3685" w:rsidRPr="001C341A">
        <w:t>.</w:t>
      </w:r>
    </w:p>
    <w:p w:rsidR="007C13CC" w:rsidRDefault="007C13CC" w:rsidP="007C13CC">
      <w:pPr>
        <w:pStyle w:val="Normlnweb"/>
        <w:numPr>
          <w:ilvl w:val="0"/>
          <w:numId w:val="15"/>
        </w:numPr>
        <w:spacing w:before="0" w:after="120"/>
        <w:ind w:left="425" w:hanging="425"/>
        <w:jc w:val="both"/>
      </w:pPr>
      <w:r>
        <w:t xml:space="preserve">Smlouva je vyhotovena ve čtyřech stejnopisech s platností originálu, po dvou pro každou smluvní stranu. </w:t>
      </w:r>
    </w:p>
    <w:p w:rsidR="007C13CC" w:rsidRDefault="007C13CC" w:rsidP="007C13CC">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rsidR="005A02CD" w:rsidRDefault="005A02CD" w:rsidP="001E2D94">
      <w:pPr>
        <w:pStyle w:val="Normlnweb"/>
        <w:spacing w:before="0" w:after="120"/>
        <w:jc w:val="both"/>
      </w:pPr>
    </w:p>
    <w:p w:rsidR="007C13CC" w:rsidRPr="001C341A" w:rsidRDefault="007C13CC" w:rsidP="001E2D94">
      <w:pPr>
        <w:pStyle w:val="Normlnweb"/>
        <w:spacing w:before="0" w:after="120"/>
        <w:jc w:val="both"/>
      </w:pPr>
      <w:r>
        <w:t xml:space="preserve">V Praze dne: </w:t>
      </w:r>
      <w:r>
        <w:tab/>
      </w:r>
      <w:r>
        <w:tab/>
      </w:r>
      <w:r>
        <w:tab/>
      </w:r>
      <w:r>
        <w:tab/>
      </w:r>
      <w:r>
        <w:tab/>
      </w:r>
      <w:r>
        <w:tab/>
      </w:r>
      <w:r>
        <w:tab/>
      </w:r>
      <w:r>
        <w:tab/>
      </w:r>
      <w:r w:rsidRPr="001C341A">
        <w:t>V</w:t>
      </w:r>
      <w:r w:rsidR="006C3685" w:rsidRPr="001C341A">
        <w:t xml:space="preserve"> Českých Budějovicích </w:t>
      </w:r>
      <w:r w:rsidRPr="001C341A">
        <w:t xml:space="preserve">dne: </w:t>
      </w:r>
    </w:p>
    <w:p w:rsidR="005A02CD" w:rsidRPr="001C341A" w:rsidRDefault="005A02CD" w:rsidP="001E2D94">
      <w:pPr>
        <w:pStyle w:val="Normlnweb"/>
        <w:spacing w:before="0" w:after="120"/>
        <w:jc w:val="both"/>
      </w:pPr>
    </w:p>
    <w:p w:rsidR="007C13CC" w:rsidRPr="001C341A" w:rsidRDefault="007C13CC" w:rsidP="001E2D94">
      <w:pPr>
        <w:pStyle w:val="Normlnweb"/>
        <w:spacing w:before="0" w:after="120"/>
        <w:jc w:val="both"/>
      </w:pPr>
      <w:r w:rsidRPr="001C341A">
        <w:t>Objednatel:</w:t>
      </w:r>
      <w:r w:rsidRPr="001C341A">
        <w:tab/>
      </w:r>
      <w:r w:rsidRPr="001C341A">
        <w:tab/>
      </w:r>
      <w:r w:rsidRPr="001C341A">
        <w:tab/>
      </w:r>
      <w:r w:rsidRPr="001C341A">
        <w:tab/>
      </w:r>
      <w:r w:rsidRPr="001C341A">
        <w:tab/>
      </w:r>
      <w:r w:rsidRPr="001C341A">
        <w:tab/>
      </w:r>
      <w:r w:rsidRPr="001C341A">
        <w:tab/>
      </w:r>
      <w:r w:rsidRPr="001C341A">
        <w:tab/>
        <w:t>Zhotovitel:</w:t>
      </w:r>
    </w:p>
    <w:p w:rsidR="005A02CD" w:rsidRPr="001C341A" w:rsidRDefault="005A02CD">
      <w:pPr>
        <w:spacing w:after="120" w:line="240" w:lineRule="auto"/>
        <w:contextualSpacing/>
        <w:rPr>
          <w:rFonts w:ascii="Times New Roman" w:hAnsi="Times New Roman"/>
          <w:b/>
          <w:sz w:val="24"/>
          <w:szCs w:val="24"/>
        </w:rPr>
      </w:pPr>
    </w:p>
    <w:p w:rsidR="007C13CC" w:rsidRPr="001C341A" w:rsidRDefault="007C13CC">
      <w:pPr>
        <w:spacing w:after="120" w:line="240" w:lineRule="auto"/>
        <w:contextualSpacing/>
        <w:rPr>
          <w:rFonts w:ascii="Times New Roman" w:hAnsi="Times New Roman"/>
          <w:b/>
          <w:sz w:val="24"/>
          <w:szCs w:val="24"/>
        </w:rPr>
      </w:pPr>
      <w:r w:rsidRPr="001C341A">
        <w:rPr>
          <w:rFonts w:ascii="Times New Roman" w:hAnsi="Times New Roman"/>
          <w:b/>
          <w:sz w:val="24"/>
          <w:szCs w:val="24"/>
        </w:rPr>
        <w:t xml:space="preserve">Všeobecná zdravotní pojišťovna </w:t>
      </w:r>
      <w:r w:rsidRPr="001C341A">
        <w:rPr>
          <w:rFonts w:ascii="Times New Roman" w:hAnsi="Times New Roman"/>
          <w:b/>
          <w:sz w:val="24"/>
          <w:szCs w:val="24"/>
        </w:rPr>
        <w:tab/>
      </w:r>
      <w:r w:rsidRPr="001C341A">
        <w:rPr>
          <w:rFonts w:ascii="Times New Roman" w:hAnsi="Times New Roman"/>
          <w:b/>
          <w:sz w:val="24"/>
          <w:szCs w:val="24"/>
        </w:rPr>
        <w:tab/>
      </w:r>
      <w:r w:rsidRPr="001C341A">
        <w:rPr>
          <w:rFonts w:ascii="Times New Roman" w:hAnsi="Times New Roman"/>
          <w:b/>
          <w:sz w:val="24"/>
          <w:szCs w:val="24"/>
        </w:rPr>
        <w:tab/>
      </w:r>
      <w:r w:rsidRPr="001C341A">
        <w:rPr>
          <w:rFonts w:ascii="Times New Roman" w:hAnsi="Times New Roman"/>
          <w:b/>
          <w:sz w:val="24"/>
          <w:szCs w:val="24"/>
        </w:rPr>
        <w:tab/>
      </w:r>
      <w:r w:rsidR="00E40750" w:rsidRPr="001C341A">
        <w:rPr>
          <w:rFonts w:ascii="Times New Roman" w:hAnsi="Times New Roman"/>
          <w:b/>
          <w:sz w:val="24"/>
          <w:szCs w:val="24"/>
        </w:rPr>
        <w:tab/>
      </w:r>
      <w:proofErr w:type="spellStart"/>
      <w:r w:rsidR="006C3685">
        <w:rPr>
          <w:rFonts w:ascii="Times New Roman" w:hAnsi="Times New Roman"/>
          <w:b/>
          <w:sz w:val="24"/>
          <w:szCs w:val="24"/>
        </w:rPr>
        <w:t>ait-česko</w:t>
      </w:r>
      <w:proofErr w:type="spellEnd"/>
      <w:r w:rsidR="006C3685">
        <w:rPr>
          <w:rFonts w:ascii="Times New Roman" w:hAnsi="Times New Roman"/>
          <w:b/>
          <w:sz w:val="24"/>
          <w:szCs w:val="24"/>
        </w:rPr>
        <w:t xml:space="preserve"> s.r.o.</w:t>
      </w:r>
      <w:r w:rsidRPr="001C341A">
        <w:rPr>
          <w:rFonts w:ascii="Times New Roman" w:hAnsi="Times New Roman"/>
          <w:b/>
          <w:sz w:val="24"/>
          <w:szCs w:val="24"/>
        </w:rPr>
        <w:tab/>
      </w:r>
    </w:p>
    <w:p w:rsidR="007C13CC" w:rsidRPr="001C341A" w:rsidRDefault="007C13CC" w:rsidP="001E2D94">
      <w:pPr>
        <w:spacing w:after="0" w:line="240" w:lineRule="auto"/>
        <w:ind w:left="709" w:firstLine="51"/>
        <w:contextualSpacing/>
        <w:rPr>
          <w:rFonts w:ascii="Times New Roman" w:hAnsi="Times New Roman"/>
          <w:b/>
          <w:sz w:val="24"/>
          <w:szCs w:val="24"/>
        </w:rPr>
      </w:pPr>
      <w:r w:rsidRPr="001C341A">
        <w:rPr>
          <w:rFonts w:ascii="Times New Roman" w:hAnsi="Times New Roman"/>
          <w:b/>
          <w:sz w:val="24"/>
          <w:szCs w:val="24"/>
        </w:rPr>
        <w:t>České republiky</w:t>
      </w:r>
    </w:p>
    <w:p w:rsidR="007C13CC" w:rsidRPr="001C341A" w:rsidRDefault="007C13CC" w:rsidP="001E2D94">
      <w:pPr>
        <w:spacing w:after="0" w:line="240" w:lineRule="auto"/>
        <w:rPr>
          <w:rFonts w:ascii="Times New Roman" w:hAnsi="Times New Roman"/>
          <w:sz w:val="24"/>
          <w:szCs w:val="24"/>
        </w:rPr>
      </w:pPr>
    </w:p>
    <w:p w:rsidR="00686A85" w:rsidRPr="001C341A" w:rsidRDefault="00686A85" w:rsidP="001E2D94">
      <w:pPr>
        <w:spacing w:after="0" w:line="240" w:lineRule="auto"/>
        <w:rPr>
          <w:rFonts w:ascii="Times New Roman" w:hAnsi="Times New Roman"/>
          <w:sz w:val="24"/>
          <w:szCs w:val="24"/>
        </w:rPr>
      </w:pPr>
    </w:p>
    <w:p w:rsidR="007C13CC" w:rsidRPr="001C341A" w:rsidRDefault="007C13CC" w:rsidP="007C13CC">
      <w:pPr>
        <w:spacing w:after="0"/>
        <w:rPr>
          <w:rFonts w:ascii="Times New Roman" w:hAnsi="Times New Roman"/>
          <w:sz w:val="24"/>
          <w:szCs w:val="24"/>
        </w:rPr>
      </w:pPr>
      <w:r w:rsidRPr="001C341A">
        <w:rPr>
          <w:rFonts w:ascii="Times New Roman" w:hAnsi="Times New Roman"/>
          <w:sz w:val="24"/>
          <w:szCs w:val="24"/>
        </w:rPr>
        <w:t>______________________________</w:t>
      </w:r>
      <w:r w:rsidRPr="001C341A">
        <w:rPr>
          <w:rFonts w:ascii="Times New Roman" w:hAnsi="Times New Roman"/>
          <w:sz w:val="24"/>
          <w:szCs w:val="24"/>
        </w:rPr>
        <w:tab/>
      </w:r>
      <w:r w:rsidRPr="001C341A">
        <w:rPr>
          <w:rFonts w:ascii="Times New Roman" w:hAnsi="Times New Roman"/>
          <w:sz w:val="24"/>
          <w:szCs w:val="24"/>
        </w:rPr>
        <w:tab/>
      </w:r>
      <w:r w:rsidRPr="001C341A">
        <w:rPr>
          <w:rFonts w:ascii="Times New Roman" w:hAnsi="Times New Roman"/>
          <w:sz w:val="24"/>
          <w:szCs w:val="24"/>
        </w:rPr>
        <w:tab/>
      </w:r>
      <w:r w:rsidRPr="001C341A">
        <w:rPr>
          <w:rFonts w:ascii="Times New Roman" w:hAnsi="Times New Roman"/>
          <w:sz w:val="24"/>
          <w:szCs w:val="24"/>
        </w:rPr>
        <w:tab/>
        <w:t>___________________________</w:t>
      </w:r>
    </w:p>
    <w:p w:rsidR="007C13CC" w:rsidRPr="001C341A" w:rsidRDefault="007C13CC" w:rsidP="001E2D94">
      <w:pPr>
        <w:spacing w:after="0" w:line="240" w:lineRule="auto"/>
        <w:ind w:firstLine="709"/>
        <w:contextualSpacing/>
        <w:rPr>
          <w:rFonts w:ascii="Times New Roman" w:hAnsi="Times New Roman"/>
          <w:sz w:val="24"/>
          <w:szCs w:val="24"/>
        </w:rPr>
      </w:pPr>
      <w:r w:rsidRPr="001C341A">
        <w:rPr>
          <w:rFonts w:ascii="Times New Roman" w:hAnsi="Times New Roman"/>
          <w:sz w:val="24"/>
          <w:szCs w:val="24"/>
        </w:rPr>
        <w:t>Ing. Marek Cvrček</w:t>
      </w:r>
      <w:r w:rsidRPr="001C341A">
        <w:rPr>
          <w:rFonts w:ascii="Times New Roman" w:hAnsi="Times New Roman"/>
          <w:sz w:val="24"/>
          <w:szCs w:val="24"/>
        </w:rPr>
        <w:tab/>
      </w:r>
      <w:r w:rsidRPr="001C341A">
        <w:rPr>
          <w:rFonts w:ascii="Times New Roman" w:hAnsi="Times New Roman"/>
          <w:sz w:val="24"/>
          <w:szCs w:val="24"/>
        </w:rPr>
        <w:tab/>
      </w:r>
      <w:r w:rsidRPr="001C341A">
        <w:rPr>
          <w:rFonts w:ascii="Times New Roman" w:hAnsi="Times New Roman"/>
          <w:sz w:val="24"/>
          <w:szCs w:val="24"/>
        </w:rPr>
        <w:tab/>
      </w:r>
      <w:r w:rsidRPr="001C341A">
        <w:rPr>
          <w:rFonts w:ascii="Times New Roman" w:hAnsi="Times New Roman"/>
          <w:sz w:val="24"/>
          <w:szCs w:val="24"/>
        </w:rPr>
        <w:tab/>
      </w:r>
      <w:r w:rsidRPr="001C341A">
        <w:rPr>
          <w:rFonts w:ascii="Times New Roman" w:hAnsi="Times New Roman"/>
          <w:sz w:val="24"/>
          <w:szCs w:val="24"/>
        </w:rPr>
        <w:tab/>
      </w:r>
      <w:r w:rsidRPr="001C341A">
        <w:rPr>
          <w:rFonts w:ascii="Times New Roman" w:hAnsi="Times New Roman"/>
          <w:sz w:val="24"/>
          <w:szCs w:val="24"/>
        </w:rPr>
        <w:tab/>
      </w:r>
      <w:r w:rsidRPr="001C341A">
        <w:rPr>
          <w:rFonts w:ascii="Times New Roman" w:hAnsi="Times New Roman"/>
          <w:sz w:val="24"/>
          <w:szCs w:val="24"/>
        </w:rPr>
        <w:tab/>
      </w:r>
      <w:r w:rsidR="006C3685">
        <w:rPr>
          <w:rFonts w:ascii="Times New Roman" w:hAnsi="Times New Roman"/>
          <w:sz w:val="24"/>
          <w:szCs w:val="24"/>
        </w:rPr>
        <w:t xml:space="preserve">    Petr Bareš</w:t>
      </w:r>
    </w:p>
    <w:p w:rsidR="006B3AC3" w:rsidRDefault="007C13CC" w:rsidP="007B7525">
      <w:pPr>
        <w:spacing w:after="0" w:line="240" w:lineRule="auto"/>
      </w:pPr>
      <w:r w:rsidRPr="001C341A">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r w:rsidR="006C3685">
        <w:rPr>
          <w:rFonts w:ascii="Times New Roman" w:hAnsi="Times New Roman"/>
          <w:sz w:val="24"/>
          <w:szCs w:val="24"/>
          <w:lang w:eastAsia="cs-CZ"/>
        </w:rPr>
        <w:t xml:space="preserve">      jednatel</w:t>
      </w:r>
    </w:p>
    <w:sectPr w:rsidR="006B3AC3" w:rsidSect="007B0EE2">
      <w:headerReference w:type="default" r:id="rId7"/>
      <w:footerReference w:type="default" r:id="rId8"/>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FB3" w:rsidRDefault="002C7FB3">
      <w:pPr>
        <w:spacing w:after="0" w:line="240" w:lineRule="auto"/>
      </w:pPr>
      <w:r>
        <w:separator/>
      </w:r>
    </w:p>
  </w:endnote>
  <w:endnote w:type="continuationSeparator" w:id="0">
    <w:p w:rsidR="002C7FB3" w:rsidRDefault="002C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CA5" w:rsidRDefault="00B55283" w:rsidP="00E83F7E">
    <w:pPr>
      <w:pStyle w:val="Zpat"/>
      <w:jc w:val="center"/>
    </w:pPr>
    <w:r>
      <w:fldChar w:fldCharType="begin"/>
    </w:r>
    <w:r>
      <w:instrText xml:space="preserve"> PAGE   \* MERGEFORMAT </w:instrText>
    </w:r>
    <w:r>
      <w:fldChar w:fldCharType="separate"/>
    </w:r>
    <w:r w:rsidR="00E06E6E">
      <w:rPr>
        <w:noProof/>
      </w:rPr>
      <w:t>8</w:t>
    </w:r>
    <w:r>
      <w:rPr>
        <w:noProof/>
      </w:rPr>
      <w:fldChar w:fldCharType="end"/>
    </w:r>
  </w:p>
  <w:p w:rsidR="00415CA5" w:rsidRDefault="003E22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FB3" w:rsidRDefault="002C7FB3">
      <w:pPr>
        <w:spacing w:after="0" w:line="240" w:lineRule="auto"/>
      </w:pPr>
      <w:r>
        <w:separator/>
      </w:r>
    </w:p>
  </w:footnote>
  <w:footnote w:type="continuationSeparator" w:id="0">
    <w:p w:rsidR="002C7FB3" w:rsidRDefault="002C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36" w:rsidRDefault="003E22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4C620827"/>
    <w:multiLevelType w:val="hybridMultilevel"/>
    <w:tmpl w:val="ED8A5C2A"/>
    <w:lvl w:ilvl="0" w:tplc="04050005">
      <w:start w:val="1"/>
      <w:numFmt w:val="bullet"/>
      <w:lvlText w:val=""/>
      <w:lvlJc w:val="left"/>
      <w:pPr>
        <w:ind w:left="1222" w:hanging="360"/>
      </w:pPr>
      <w:rPr>
        <w:rFonts w:ascii="Wingdings" w:hAnsi="Wingdings" w:hint="default"/>
      </w:rPr>
    </w:lvl>
    <w:lvl w:ilvl="1" w:tplc="04050003">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2" w15:restartNumberingAfterBreak="0">
    <w:nsid w:val="4D601A3B"/>
    <w:multiLevelType w:val="hybridMultilevel"/>
    <w:tmpl w:val="EBEA2EBE"/>
    <w:lvl w:ilvl="0" w:tplc="04050001">
      <w:start w:val="1"/>
      <w:numFmt w:val="bullet"/>
      <w:lvlText w:val=""/>
      <w:lvlJc w:val="left"/>
      <w:pPr>
        <w:ind w:left="785" w:hanging="360"/>
      </w:pPr>
      <w:rPr>
        <w:rFonts w:ascii="Symbol" w:hAnsi="Symbo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05359E"/>
    <w:multiLevelType w:val="multilevel"/>
    <w:tmpl w:val="641CFB30"/>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66CA2105"/>
    <w:multiLevelType w:val="hybridMultilevel"/>
    <w:tmpl w:val="D924C01C"/>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8"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F3905DF"/>
    <w:multiLevelType w:val="hybridMultilevel"/>
    <w:tmpl w:val="F9828D94"/>
    <w:lvl w:ilvl="0" w:tplc="2E4C719C">
      <w:start w:val="1"/>
      <w:numFmt w:val="bullet"/>
      <w:lvlText w:val="­"/>
      <w:lvlJc w:val="left"/>
      <w:pPr>
        <w:ind w:left="785" w:hanging="360"/>
      </w:pPr>
      <w:rPr>
        <w:rFonts w:ascii="Courier New" w:hAnsi="Courier New"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23"/>
  </w:num>
  <w:num w:numId="21">
    <w:abstractNumId w:val="22"/>
  </w:num>
  <w:num w:numId="22">
    <w:abstractNumId w:val="12"/>
  </w:num>
  <w:num w:numId="23">
    <w:abstractNumId w:val="17"/>
  </w:num>
  <w:num w:numId="24">
    <w:abstractNumId w:val="1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20B7A"/>
    <w:rsid w:val="000C34B4"/>
    <w:rsid w:val="000E7D1F"/>
    <w:rsid w:val="00183948"/>
    <w:rsid w:val="001B1522"/>
    <w:rsid w:val="001C341A"/>
    <w:rsid w:val="001E2D94"/>
    <w:rsid w:val="001E6A26"/>
    <w:rsid w:val="00221D29"/>
    <w:rsid w:val="00231FEB"/>
    <w:rsid w:val="00256EE6"/>
    <w:rsid w:val="0027780B"/>
    <w:rsid w:val="002C7FB3"/>
    <w:rsid w:val="00335F89"/>
    <w:rsid w:val="00336645"/>
    <w:rsid w:val="003A3A1F"/>
    <w:rsid w:val="003B2657"/>
    <w:rsid w:val="003E22C2"/>
    <w:rsid w:val="003E7050"/>
    <w:rsid w:val="003F1795"/>
    <w:rsid w:val="00444291"/>
    <w:rsid w:val="00452899"/>
    <w:rsid w:val="004B1C1E"/>
    <w:rsid w:val="004B3667"/>
    <w:rsid w:val="004B5A9A"/>
    <w:rsid w:val="00577A23"/>
    <w:rsid w:val="00590637"/>
    <w:rsid w:val="005A02CD"/>
    <w:rsid w:val="005A134B"/>
    <w:rsid w:val="005A60D3"/>
    <w:rsid w:val="00684101"/>
    <w:rsid w:val="00686A85"/>
    <w:rsid w:val="006A5560"/>
    <w:rsid w:val="006B38A3"/>
    <w:rsid w:val="006B3AC3"/>
    <w:rsid w:val="006C3685"/>
    <w:rsid w:val="006E7A42"/>
    <w:rsid w:val="00737A8F"/>
    <w:rsid w:val="0075312D"/>
    <w:rsid w:val="0076241F"/>
    <w:rsid w:val="007A599F"/>
    <w:rsid w:val="007B7525"/>
    <w:rsid w:val="007C13CC"/>
    <w:rsid w:val="007E1FCB"/>
    <w:rsid w:val="007F1B76"/>
    <w:rsid w:val="00831B75"/>
    <w:rsid w:val="00862514"/>
    <w:rsid w:val="008810D5"/>
    <w:rsid w:val="0088728E"/>
    <w:rsid w:val="008A0BDB"/>
    <w:rsid w:val="008A587A"/>
    <w:rsid w:val="008A6FE5"/>
    <w:rsid w:val="008B5FB2"/>
    <w:rsid w:val="008D1C1A"/>
    <w:rsid w:val="008E529C"/>
    <w:rsid w:val="00924EF4"/>
    <w:rsid w:val="009C2EE5"/>
    <w:rsid w:val="009C30B2"/>
    <w:rsid w:val="00A13F8E"/>
    <w:rsid w:val="00A46547"/>
    <w:rsid w:val="00A737BA"/>
    <w:rsid w:val="00A7448E"/>
    <w:rsid w:val="00AB4564"/>
    <w:rsid w:val="00AC3587"/>
    <w:rsid w:val="00AD1098"/>
    <w:rsid w:val="00AE4236"/>
    <w:rsid w:val="00B11EEA"/>
    <w:rsid w:val="00B55283"/>
    <w:rsid w:val="00B55549"/>
    <w:rsid w:val="00BA3C11"/>
    <w:rsid w:val="00BB38C1"/>
    <w:rsid w:val="00BD64F9"/>
    <w:rsid w:val="00C01A7C"/>
    <w:rsid w:val="00C06044"/>
    <w:rsid w:val="00C46B05"/>
    <w:rsid w:val="00C51E07"/>
    <w:rsid w:val="00CB115E"/>
    <w:rsid w:val="00CB609C"/>
    <w:rsid w:val="00CC48CD"/>
    <w:rsid w:val="00D12225"/>
    <w:rsid w:val="00D31EC3"/>
    <w:rsid w:val="00D36988"/>
    <w:rsid w:val="00D450AE"/>
    <w:rsid w:val="00D616E4"/>
    <w:rsid w:val="00D8198A"/>
    <w:rsid w:val="00D920D8"/>
    <w:rsid w:val="00DB7874"/>
    <w:rsid w:val="00DD14F3"/>
    <w:rsid w:val="00DD322A"/>
    <w:rsid w:val="00DF12CF"/>
    <w:rsid w:val="00E06E6E"/>
    <w:rsid w:val="00E40750"/>
    <w:rsid w:val="00E922F3"/>
    <w:rsid w:val="00ED2AD3"/>
    <w:rsid w:val="00F93C22"/>
    <w:rsid w:val="00FC2587"/>
    <w:rsid w:val="00FD4E91"/>
    <w:rsid w:val="00FD7C7F"/>
    <w:rsid w:val="00FE2ED1"/>
    <w:rsid w:val="00FF5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CC61B-16F3-4124-A7D5-98566B8D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3CC"/>
    <w:rPr>
      <w:rFonts w:ascii="Calibri" w:eastAsia="Calibri" w:hAnsi="Calibri" w:cs="Times New Roman"/>
    </w:rPr>
  </w:style>
  <w:style w:type="paragraph" w:styleId="Nadpis3">
    <w:name w:val="heading 3"/>
    <w:basedOn w:val="Normln"/>
    <w:next w:val="Normln"/>
    <w:link w:val="Nadpis3Char"/>
    <w:uiPriority w:val="9"/>
    <w:unhideWhenUsed/>
    <w:qFormat/>
    <w:rsid w:val="005A134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5A1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D819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98A"/>
    <w:rPr>
      <w:rFonts w:ascii="Tahoma" w:eastAsia="Calibri" w:hAnsi="Tahoma" w:cs="Tahoma"/>
      <w:sz w:val="16"/>
      <w:szCs w:val="16"/>
    </w:rPr>
  </w:style>
  <w:style w:type="character" w:styleId="Odkaznakoment">
    <w:name w:val="annotation reference"/>
    <w:basedOn w:val="Standardnpsmoodstavce"/>
    <w:uiPriority w:val="99"/>
    <w:semiHidden/>
    <w:unhideWhenUsed/>
    <w:rsid w:val="00AB4564"/>
    <w:rPr>
      <w:sz w:val="16"/>
      <w:szCs w:val="16"/>
    </w:rPr>
  </w:style>
  <w:style w:type="paragraph" w:styleId="Textkomente">
    <w:name w:val="annotation text"/>
    <w:basedOn w:val="Normln"/>
    <w:link w:val="TextkomenteChar"/>
    <w:uiPriority w:val="99"/>
    <w:semiHidden/>
    <w:unhideWhenUsed/>
    <w:rsid w:val="00AB4564"/>
    <w:pPr>
      <w:spacing w:line="240" w:lineRule="auto"/>
    </w:pPr>
    <w:rPr>
      <w:sz w:val="20"/>
      <w:szCs w:val="20"/>
    </w:rPr>
  </w:style>
  <w:style w:type="character" w:customStyle="1" w:styleId="TextkomenteChar">
    <w:name w:val="Text komentáře Char"/>
    <w:basedOn w:val="Standardnpsmoodstavce"/>
    <w:link w:val="Textkomente"/>
    <w:uiPriority w:val="99"/>
    <w:semiHidden/>
    <w:rsid w:val="00AB456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B4564"/>
    <w:rPr>
      <w:b/>
      <w:bCs/>
    </w:rPr>
  </w:style>
  <w:style w:type="character" w:customStyle="1" w:styleId="PedmtkomenteChar">
    <w:name w:val="Předmět komentáře Char"/>
    <w:basedOn w:val="TextkomenteChar"/>
    <w:link w:val="Pedmtkomente"/>
    <w:uiPriority w:val="99"/>
    <w:semiHidden/>
    <w:rsid w:val="00AB4564"/>
    <w:rPr>
      <w:rFonts w:ascii="Calibri" w:eastAsia="Calibri" w:hAnsi="Calibri" w:cs="Times New Roman"/>
      <w:b/>
      <w:bCs/>
      <w:sz w:val="20"/>
      <w:szCs w:val="20"/>
    </w:rPr>
  </w:style>
  <w:style w:type="character" w:customStyle="1" w:styleId="Nadpis3Char">
    <w:name w:val="Nadpis 3 Char"/>
    <w:basedOn w:val="Standardnpsmoodstavce"/>
    <w:link w:val="Nadpis3"/>
    <w:uiPriority w:val="9"/>
    <w:rsid w:val="005A134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A134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3929</Words>
  <Characters>23182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Uhrová Ivana (VZP ČR Ústředí)</cp:lastModifiedBy>
  <cp:revision>2</cp:revision>
  <cp:lastPrinted>2021-11-23T16:13:00Z</cp:lastPrinted>
  <dcterms:created xsi:type="dcterms:W3CDTF">2022-01-28T09:42:00Z</dcterms:created>
  <dcterms:modified xsi:type="dcterms:W3CDTF">2022-01-28T09:42:00Z</dcterms:modified>
</cp:coreProperties>
</file>