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F142" w14:textId="77777777" w:rsidR="00873E5A" w:rsidRPr="00FE21C4" w:rsidRDefault="00873E5A" w:rsidP="00873E5A">
      <w:pPr>
        <w:spacing w:after="120"/>
        <w:jc w:val="center"/>
        <w:rPr>
          <w:b/>
          <w:caps/>
          <w:sz w:val="36"/>
          <w:szCs w:val="36"/>
        </w:rPr>
      </w:pPr>
      <w:r w:rsidRPr="00FE21C4">
        <w:rPr>
          <w:b/>
          <w:caps/>
          <w:sz w:val="36"/>
          <w:szCs w:val="36"/>
        </w:rPr>
        <w:t xml:space="preserve">Smlouva o dílo </w:t>
      </w:r>
    </w:p>
    <w:p w14:paraId="1C3E4174" w14:textId="77777777" w:rsidR="00873E5A" w:rsidRPr="00FE21C4" w:rsidRDefault="00873E5A" w:rsidP="00873E5A">
      <w:pPr>
        <w:spacing w:after="20" w:line="260" w:lineRule="exact"/>
        <w:jc w:val="center"/>
        <w:rPr>
          <w:b/>
          <w:sz w:val="24"/>
          <w:szCs w:val="24"/>
        </w:rPr>
      </w:pPr>
      <w:r w:rsidRPr="00FE21C4">
        <w:rPr>
          <w:sz w:val="24"/>
          <w:szCs w:val="24"/>
        </w:rPr>
        <w:t>podle § 2586 a násl. zákona č. 89/2012 Sb., občanský zákoník, v účinném znění</w:t>
      </w:r>
    </w:p>
    <w:p w14:paraId="1B61B5C4" w14:textId="77777777" w:rsidR="00873E5A" w:rsidRPr="00FE21C4" w:rsidRDefault="00873E5A" w:rsidP="00873E5A">
      <w:pPr>
        <w:spacing w:after="20" w:line="260" w:lineRule="exact"/>
        <w:jc w:val="center"/>
        <w:rPr>
          <w:b/>
          <w:sz w:val="24"/>
          <w:szCs w:val="24"/>
        </w:rPr>
      </w:pPr>
    </w:p>
    <w:p w14:paraId="0E86E3A4" w14:textId="77777777" w:rsidR="00873E5A" w:rsidRPr="00FE21C4" w:rsidRDefault="00873E5A" w:rsidP="00873E5A">
      <w:pPr>
        <w:autoSpaceDE w:val="0"/>
        <w:autoSpaceDN w:val="0"/>
        <w:adjustRightInd w:val="0"/>
        <w:jc w:val="center"/>
        <w:outlineLvl w:val="3"/>
        <w:rPr>
          <w:b/>
          <w:sz w:val="24"/>
          <w:szCs w:val="24"/>
        </w:rPr>
      </w:pPr>
      <w:r w:rsidRPr="00FE21C4">
        <w:rPr>
          <w:b/>
          <w:sz w:val="24"/>
          <w:szCs w:val="24"/>
        </w:rPr>
        <w:t>Název veřejné zakázky:</w:t>
      </w:r>
    </w:p>
    <w:p w14:paraId="67D7D056" w14:textId="77777777" w:rsidR="00873E5A" w:rsidRPr="00FE21C4" w:rsidRDefault="00873E5A" w:rsidP="00873E5A">
      <w:pPr>
        <w:autoSpaceDE w:val="0"/>
        <w:autoSpaceDN w:val="0"/>
        <w:adjustRightInd w:val="0"/>
        <w:jc w:val="both"/>
        <w:outlineLvl w:val="3"/>
        <w:rPr>
          <w:b/>
          <w:sz w:val="24"/>
          <w:szCs w:val="24"/>
        </w:rPr>
      </w:pPr>
      <w:r w:rsidRPr="00FE21C4">
        <w:rPr>
          <w:b/>
          <w:sz w:val="24"/>
          <w:szCs w:val="24"/>
        </w:rPr>
        <w:t>„Rozšíření TSmP – areál při ulici Rynárecká – zpracování projektové dokumentace“</w:t>
      </w:r>
    </w:p>
    <w:p w14:paraId="5D605133" w14:textId="77777777" w:rsidR="00873E5A" w:rsidRPr="00FE21C4" w:rsidRDefault="00873E5A" w:rsidP="00873E5A">
      <w:pPr>
        <w:spacing w:after="120"/>
        <w:jc w:val="center"/>
        <w:rPr>
          <w:b/>
          <w:caps/>
          <w:sz w:val="24"/>
          <w:szCs w:val="24"/>
        </w:rPr>
      </w:pPr>
    </w:p>
    <w:p w14:paraId="53180930" w14:textId="77777777" w:rsidR="00873E5A" w:rsidRPr="00FE21C4" w:rsidRDefault="00873E5A" w:rsidP="00873E5A">
      <w:pPr>
        <w:spacing w:after="20" w:line="280" w:lineRule="exact"/>
        <w:rPr>
          <w:b/>
          <w:sz w:val="24"/>
          <w:szCs w:val="24"/>
        </w:rPr>
      </w:pPr>
    </w:p>
    <w:p w14:paraId="5C255359" w14:textId="77777777" w:rsidR="00873E5A" w:rsidRPr="00FE21C4" w:rsidRDefault="00873E5A" w:rsidP="00873E5A">
      <w:pPr>
        <w:autoSpaceDE w:val="0"/>
        <w:autoSpaceDN w:val="0"/>
        <w:adjustRightInd w:val="0"/>
        <w:ind w:left="720" w:hanging="720"/>
        <w:jc w:val="both"/>
        <w:outlineLvl w:val="3"/>
        <w:rPr>
          <w:sz w:val="24"/>
          <w:szCs w:val="24"/>
        </w:rPr>
      </w:pPr>
      <w:r w:rsidRPr="00FE21C4">
        <w:rPr>
          <w:b/>
          <w:sz w:val="24"/>
          <w:szCs w:val="24"/>
        </w:rPr>
        <w:t>Objednatel</w:t>
      </w:r>
      <w:r w:rsidRPr="00FE21C4">
        <w:rPr>
          <w:sz w:val="24"/>
          <w:szCs w:val="24"/>
        </w:rPr>
        <w:t>:</w:t>
      </w:r>
      <w:r w:rsidRPr="00FE21C4">
        <w:rPr>
          <w:sz w:val="24"/>
          <w:szCs w:val="24"/>
        </w:rPr>
        <w:tab/>
      </w:r>
      <w:r w:rsidR="00970D74" w:rsidRPr="00FE21C4">
        <w:rPr>
          <w:sz w:val="24"/>
          <w:szCs w:val="24"/>
        </w:rPr>
        <w:tab/>
      </w:r>
      <w:r w:rsidRPr="00FE21C4">
        <w:rPr>
          <w:sz w:val="24"/>
          <w:szCs w:val="24"/>
        </w:rPr>
        <w:t>Technické služby města Pelhřimova, p.o.</w:t>
      </w:r>
    </w:p>
    <w:p w14:paraId="1EFB602A" w14:textId="77777777" w:rsidR="00873E5A" w:rsidRPr="00FE21C4" w:rsidRDefault="00873E5A" w:rsidP="00873E5A">
      <w:pPr>
        <w:spacing w:line="280" w:lineRule="exact"/>
        <w:rPr>
          <w:sz w:val="24"/>
          <w:szCs w:val="24"/>
        </w:rPr>
      </w:pPr>
      <w:r w:rsidRPr="00FE21C4">
        <w:rPr>
          <w:b/>
          <w:sz w:val="24"/>
          <w:szCs w:val="24"/>
        </w:rPr>
        <w:tab/>
      </w:r>
      <w:r w:rsidRPr="00FE21C4">
        <w:rPr>
          <w:b/>
          <w:sz w:val="24"/>
          <w:szCs w:val="24"/>
        </w:rPr>
        <w:tab/>
      </w:r>
      <w:r w:rsidRPr="00FE21C4">
        <w:rPr>
          <w:b/>
          <w:sz w:val="24"/>
          <w:szCs w:val="24"/>
        </w:rPr>
        <w:tab/>
      </w:r>
      <w:r w:rsidRPr="00FE21C4">
        <w:rPr>
          <w:sz w:val="24"/>
          <w:szCs w:val="24"/>
        </w:rPr>
        <w:t>se sídlem Myslotínská 1740, 393 01 Pelhřimov</w:t>
      </w:r>
      <w:r w:rsidRPr="00FE21C4">
        <w:rPr>
          <w:sz w:val="24"/>
          <w:szCs w:val="24"/>
        </w:rPr>
        <w:tab/>
      </w:r>
      <w:r w:rsidRPr="00FE21C4">
        <w:rPr>
          <w:sz w:val="24"/>
          <w:szCs w:val="24"/>
        </w:rPr>
        <w:tab/>
      </w:r>
    </w:p>
    <w:p w14:paraId="1DFF3711" w14:textId="77777777" w:rsidR="00336549" w:rsidRDefault="00873E5A" w:rsidP="00336549">
      <w:pPr>
        <w:autoSpaceDE w:val="0"/>
        <w:autoSpaceDN w:val="0"/>
        <w:adjustRightInd w:val="0"/>
        <w:jc w:val="both"/>
        <w:outlineLvl w:val="3"/>
        <w:rPr>
          <w:sz w:val="24"/>
          <w:szCs w:val="24"/>
        </w:rPr>
      </w:pPr>
      <w:r w:rsidRPr="00336549">
        <w:rPr>
          <w:sz w:val="24"/>
          <w:szCs w:val="24"/>
        </w:rPr>
        <w:t>jednající:</w:t>
      </w:r>
      <w:r w:rsidRPr="00336549">
        <w:rPr>
          <w:sz w:val="24"/>
          <w:szCs w:val="24"/>
        </w:rPr>
        <w:tab/>
      </w:r>
      <w:r w:rsidRPr="00336549">
        <w:rPr>
          <w:sz w:val="24"/>
          <w:szCs w:val="24"/>
        </w:rPr>
        <w:tab/>
        <w:t xml:space="preserve">Ing. </w:t>
      </w:r>
      <w:r w:rsidR="00336549" w:rsidRPr="00336549">
        <w:rPr>
          <w:sz w:val="24"/>
          <w:szCs w:val="24"/>
        </w:rPr>
        <w:t>Eva Hamrlová</w:t>
      </w:r>
      <w:r w:rsidRPr="00336549">
        <w:rPr>
          <w:sz w:val="24"/>
          <w:szCs w:val="24"/>
        </w:rPr>
        <w:t>, ředitelka TSmP</w:t>
      </w:r>
      <w:r w:rsidRPr="00336549">
        <w:rPr>
          <w:sz w:val="24"/>
          <w:szCs w:val="24"/>
        </w:rPr>
        <w:tab/>
      </w:r>
      <w:r w:rsidRPr="00336549">
        <w:rPr>
          <w:sz w:val="24"/>
          <w:szCs w:val="24"/>
        </w:rPr>
        <w:tab/>
      </w:r>
      <w:r w:rsidRPr="00336549">
        <w:rPr>
          <w:sz w:val="24"/>
          <w:szCs w:val="24"/>
        </w:rPr>
        <w:tab/>
      </w:r>
      <w:r w:rsidRPr="00336549">
        <w:rPr>
          <w:sz w:val="24"/>
          <w:szCs w:val="24"/>
        </w:rPr>
        <w:tab/>
      </w:r>
      <w:r w:rsidRPr="00336549">
        <w:rPr>
          <w:sz w:val="24"/>
          <w:szCs w:val="24"/>
        </w:rPr>
        <w:tab/>
      </w:r>
    </w:p>
    <w:p w14:paraId="66272CF2" w14:textId="26121012" w:rsidR="00336549" w:rsidRPr="00FE21C4" w:rsidRDefault="00336549" w:rsidP="00336549">
      <w:pPr>
        <w:autoSpaceDE w:val="0"/>
        <w:autoSpaceDN w:val="0"/>
        <w:adjustRightInd w:val="0"/>
        <w:jc w:val="both"/>
        <w:outlineLvl w:val="3"/>
        <w:rPr>
          <w:sz w:val="24"/>
          <w:szCs w:val="24"/>
        </w:rPr>
      </w:pPr>
      <w:r w:rsidRPr="00336549">
        <w:rPr>
          <w:sz w:val="24"/>
          <w:szCs w:val="24"/>
        </w:rPr>
        <w:t>IČO:</w:t>
      </w:r>
      <w:r w:rsidRPr="00FE21C4">
        <w:rPr>
          <w:sz w:val="24"/>
          <w:szCs w:val="24"/>
        </w:rPr>
        <w:t xml:space="preserve"> 490 56 689</w:t>
      </w:r>
    </w:p>
    <w:p w14:paraId="07F43089" w14:textId="77777777" w:rsidR="00336549" w:rsidRPr="00FE21C4" w:rsidRDefault="00336549" w:rsidP="00336549">
      <w:pPr>
        <w:rPr>
          <w:sz w:val="24"/>
          <w:szCs w:val="24"/>
        </w:rPr>
      </w:pPr>
      <w:r w:rsidRPr="00FE21C4">
        <w:rPr>
          <w:sz w:val="24"/>
          <w:szCs w:val="24"/>
        </w:rPr>
        <w:t>DIČ: CZ49056689</w:t>
      </w:r>
    </w:p>
    <w:p w14:paraId="2CA4F523" w14:textId="3DF6AB78" w:rsidR="00873E5A" w:rsidRPr="00FE21C4" w:rsidRDefault="00873E5A" w:rsidP="00873E5A">
      <w:pPr>
        <w:pStyle w:val="Zkladntext3"/>
        <w:spacing w:line="280" w:lineRule="exact"/>
        <w:rPr>
          <w:szCs w:val="24"/>
        </w:rPr>
      </w:pPr>
      <w:r w:rsidRPr="00FE21C4">
        <w:rPr>
          <w:szCs w:val="24"/>
        </w:rPr>
        <w:tab/>
      </w:r>
    </w:p>
    <w:p w14:paraId="4F5D1D4D" w14:textId="59032053" w:rsidR="00873E5A" w:rsidRPr="00FE21C4" w:rsidRDefault="00873E5A" w:rsidP="00873E5A">
      <w:pPr>
        <w:spacing w:line="280" w:lineRule="exact"/>
        <w:rPr>
          <w:sz w:val="24"/>
          <w:szCs w:val="24"/>
        </w:rPr>
      </w:pPr>
      <w:r w:rsidRPr="00FE21C4">
        <w:rPr>
          <w:sz w:val="24"/>
          <w:szCs w:val="24"/>
        </w:rPr>
        <w:t>Osob</w:t>
      </w:r>
      <w:r w:rsidR="00336549">
        <w:rPr>
          <w:sz w:val="24"/>
          <w:szCs w:val="24"/>
        </w:rPr>
        <w:t>a</w:t>
      </w:r>
      <w:r w:rsidRPr="00FE21C4">
        <w:rPr>
          <w:sz w:val="24"/>
          <w:szCs w:val="24"/>
        </w:rPr>
        <w:t xml:space="preserve"> oprávněné jednat ve věcech technických:</w:t>
      </w:r>
      <w:r w:rsidR="00336549">
        <w:rPr>
          <w:sz w:val="24"/>
          <w:szCs w:val="24"/>
        </w:rPr>
        <w:t xml:space="preserve"> </w:t>
      </w:r>
      <w:r w:rsidR="00CF270F">
        <w:rPr>
          <w:sz w:val="24"/>
          <w:szCs w:val="24"/>
        </w:rPr>
        <w:t>xxx</w:t>
      </w:r>
      <w:r w:rsidRPr="00FE21C4">
        <w:rPr>
          <w:sz w:val="24"/>
          <w:szCs w:val="24"/>
        </w:rPr>
        <w:tab/>
      </w:r>
      <w:r w:rsidRPr="00FE21C4">
        <w:rPr>
          <w:sz w:val="24"/>
          <w:szCs w:val="24"/>
        </w:rPr>
        <w:tab/>
      </w:r>
    </w:p>
    <w:p w14:paraId="4239E7CB" w14:textId="77777777" w:rsidR="00873E5A" w:rsidRPr="00FE21C4" w:rsidRDefault="00873E5A" w:rsidP="00873E5A">
      <w:pPr>
        <w:spacing w:line="280" w:lineRule="exact"/>
        <w:rPr>
          <w:sz w:val="24"/>
          <w:szCs w:val="24"/>
        </w:rPr>
      </w:pP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p>
    <w:p w14:paraId="427E21E6" w14:textId="77777777" w:rsidR="00873E5A" w:rsidRPr="00FE21C4" w:rsidRDefault="00873E5A" w:rsidP="00873E5A">
      <w:pPr>
        <w:spacing w:line="280" w:lineRule="exact"/>
        <w:rPr>
          <w:sz w:val="24"/>
          <w:szCs w:val="24"/>
        </w:rPr>
      </w:pPr>
      <w:r w:rsidRPr="00FE21C4">
        <w:rPr>
          <w:sz w:val="24"/>
          <w:szCs w:val="24"/>
        </w:rPr>
        <w:t xml:space="preserve">Bankovní spojení objednatele:       </w:t>
      </w:r>
    </w:p>
    <w:p w14:paraId="7BE75582" w14:textId="73FB5902" w:rsidR="00873E5A" w:rsidRPr="00FE21C4" w:rsidRDefault="00873E5A" w:rsidP="00873E5A">
      <w:pPr>
        <w:spacing w:line="280" w:lineRule="exact"/>
        <w:rPr>
          <w:sz w:val="24"/>
          <w:szCs w:val="24"/>
        </w:rPr>
      </w:pPr>
      <w:r w:rsidRPr="00FE21C4">
        <w:rPr>
          <w:sz w:val="24"/>
          <w:szCs w:val="24"/>
        </w:rPr>
        <w:t xml:space="preserve">Č.ú. </w:t>
      </w:r>
      <w:r w:rsidRPr="00FE21C4">
        <w:rPr>
          <w:sz w:val="24"/>
          <w:szCs w:val="24"/>
        </w:rPr>
        <w:tab/>
      </w:r>
      <w:r w:rsidR="006E499C">
        <w:rPr>
          <w:sz w:val="24"/>
          <w:szCs w:val="24"/>
        </w:rPr>
        <w:t>2393826/0100</w:t>
      </w:r>
    </w:p>
    <w:p w14:paraId="74C85E13" w14:textId="71C2E5A5" w:rsidR="00873E5A" w:rsidRPr="00FE21C4" w:rsidRDefault="00336549" w:rsidP="00336549">
      <w:pPr>
        <w:rPr>
          <w:sz w:val="24"/>
          <w:szCs w:val="24"/>
        </w:rPr>
      </w:pPr>
      <w:r w:rsidRPr="00FE21C4">
        <w:rPr>
          <w:sz w:val="24"/>
          <w:szCs w:val="24"/>
        </w:rPr>
        <w:t>ID datové schránky : aamk95m</w:t>
      </w:r>
    </w:p>
    <w:p w14:paraId="12A50302" w14:textId="77777777" w:rsidR="00336549" w:rsidRDefault="00336549" w:rsidP="00873E5A">
      <w:pPr>
        <w:autoSpaceDE w:val="0"/>
        <w:autoSpaceDN w:val="0"/>
        <w:adjustRightInd w:val="0"/>
        <w:jc w:val="both"/>
        <w:outlineLvl w:val="3"/>
        <w:rPr>
          <w:sz w:val="24"/>
          <w:szCs w:val="24"/>
        </w:rPr>
      </w:pPr>
      <w:r>
        <w:rPr>
          <w:sz w:val="24"/>
          <w:szCs w:val="24"/>
        </w:rPr>
        <w:t xml:space="preserve">Zapsána v Obchodním rejstříku u Krajského soudu v Českých Budějovicích, oddíl Pr, vložka 1 </w:t>
      </w:r>
    </w:p>
    <w:p w14:paraId="6E730CA9" w14:textId="77777777" w:rsidR="00873E5A" w:rsidRPr="00FE21C4" w:rsidRDefault="00873E5A" w:rsidP="00873E5A">
      <w:pPr>
        <w:pStyle w:val="Zhlav"/>
        <w:tabs>
          <w:tab w:val="left" w:pos="708"/>
        </w:tabs>
        <w:spacing w:line="280" w:lineRule="exact"/>
        <w:rPr>
          <w:sz w:val="24"/>
          <w:szCs w:val="24"/>
        </w:rPr>
      </w:pPr>
      <w:r w:rsidRPr="00FE21C4">
        <w:rPr>
          <w:sz w:val="24"/>
          <w:szCs w:val="24"/>
        </w:rPr>
        <w:t>(dále jen „objednatel“ na straně jedné)</w:t>
      </w:r>
    </w:p>
    <w:p w14:paraId="4EB993CC" w14:textId="77777777" w:rsidR="00873E5A" w:rsidRPr="00FE21C4" w:rsidRDefault="00873E5A" w:rsidP="00873E5A">
      <w:pPr>
        <w:pStyle w:val="Zhlav"/>
        <w:tabs>
          <w:tab w:val="left" w:pos="708"/>
        </w:tabs>
        <w:spacing w:line="280" w:lineRule="exact"/>
        <w:rPr>
          <w:sz w:val="24"/>
          <w:szCs w:val="24"/>
        </w:rPr>
      </w:pPr>
    </w:p>
    <w:p w14:paraId="4067E23C" w14:textId="77777777" w:rsidR="00873E5A" w:rsidRPr="00FE21C4" w:rsidRDefault="00873E5A" w:rsidP="00873E5A">
      <w:pPr>
        <w:spacing w:line="280" w:lineRule="exact"/>
        <w:rPr>
          <w:b/>
          <w:sz w:val="24"/>
          <w:szCs w:val="24"/>
        </w:rPr>
      </w:pPr>
      <w:r w:rsidRPr="00FE21C4">
        <w:rPr>
          <w:b/>
          <w:sz w:val="24"/>
          <w:szCs w:val="24"/>
        </w:rPr>
        <w:t>a</w:t>
      </w:r>
    </w:p>
    <w:p w14:paraId="6C5EEB90" w14:textId="77777777" w:rsidR="00873E5A" w:rsidRPr="00FE21C4" w:rsidRDefault="00873E5A" w:rsidP="00873E5A">
      <w:pPr>
        <w:spacing w:line="280" w:lineRule="exact"/>
        <w:rPr>
          <w:b/>
          <w:sz w:val="24"/>
          <w:szCs w:val="24"/>
        </w:rPr>
      </w:pPr>
    </w:p>
    <w:p w14:paraId="39566365" w14:textId="77777777" w:rsidR="006E499C" w:rsidRDefault="00873E5A" w:rsidP="00873E5A">
      <w:pPr>
        <w:spacing w:line="280" w:lineRule="exact"/>
        <w:rPr>
          <w:sz w:val="24"/>
          <w:szCs w:val="24"/>
        </w:rPr>
      </w:pPr>
      <w:r w:rsidRPr="00FE21C4">
        <w:rPr>
          <w:b/>
          <w:sz w:val="24"/>
          <w:szCs w:val="24"/>
        </w:rPr>
        <w:t>Zhotovitel</w:t>
      </w:r>
      <w:r w:rsidRPr="00FE21C4">
        <w:rPr>
          <w:sz w:val="24"/>
          <w:szCs w:val="24"/>
        </w:rPr>
        <w:t>:</w:t>
      </w:r>
      <w:r w:rsidRPr="00FE21C4">
        <w:rPr>
          <w:sz w:val="24"/>
          <w:szCs w:val="24"/>
        </w:rPr>
        <w:tab/>
      </w:r>
      <w:r w:rsidR="006E499C">
        <w:rPr>
          <w:sz w:val="24"/>
          <w:szCs w:val="24"/>
        </w:rPr>
        <w:tab/>
        <w:t>Studio A s.r.o.</w:t>
      </w:r>
    </w:p>
    <w:p w14:paraId="107FF65E" w14:textId="40D6C3D8" w:rsidR="00873E5A" w:rsidRPr="00FE21C4" w:rsidRDefault="006E499C" w:rsidP="00873E5A">
      <w:pPr>
        <w:spacing w:line="280" w:lineRule="exact"/>
        <w:rPr>
          <w:sz w:val="24"/>
          <w:szCs w:val="24"/>
        </w:rPr>
      </w:pPr>
      <w:r>
        <w:rPr>
          <w:sz w:val="24"/>
          <w:szCs w:val="24"/>
        </w:rPr>
        <w:tab/>
      </w:r>
      <w:r>
        <w:rPr>
          <w:sz w:val="24"/>
          <w:szCs w:val="24"/>
        </w:rPr>
        <w:tab/>
      </w:r>
      <w:r>
        <w:rPr>
          <w:sz w:val="24"/>
          <w:szCs w:val="24"/>
        </w:rPr>
        <w:tab/>
        <w:t>se sídlem Strachovská 333, 393 01 Pelhřimov</w:t>
      </w:r>
      <w:r w:rsidR="00873E5A" w:rsidRPr="00FE21C4">
        <w:rPr>
          <w:sz w:val="24"/>
          <w:szCs w:val="24"/>
        </w:rPr>
        <w:tab/>
      </w:r>
      <w:r w:rsidR="00873E5A" w:rsidRPr="00FE21C4">
        <w:rPr>
          <w:sz w:val="24"/>
          <w:szCs w:val="24"/>
        </w:rPr>
        <w:tab/>
      </w:r>
    </w:p>
    <w:p w14:paraId="181B1BCA" w14:textId="4777C4CA" w:rsidR="00873E5A" w:rsidRPr="00FE21C4" w:rsidRDefault="00873E5A" w:rsidP="00873E5A">
      <w:pPr>
        <w:spacing w:line="280" w:lineRule="exact"/>
        <w:rPr>
          <w:sz w:val="24"/>
          <w:szCs w:val="24"/>
        </w:rPr>
      </w:pPr>
      <w:r w:rsidRPr="00FE21C4">
        <w:rPr>
          <w:b/>
          <w:sz w:val="24"/>
          <w:szCs w:val="24"/>
        </w:rPr>
        <w:tab/>
      </w:r>
      <w:r w:rsidRPr="00FE21C4">
        <w:rPr>
          <w:b/>
          <w:sz w:val="24"/>
          <w:szCs w:val="24"/>
        </w:rPr>
        <w:tab/>
      </w:r>
    </w:p>
    <w:p w14:paraId="6305CB3A" w14:textId="7A52D693" w:rsidR="00873E5A" w:rsidRPr="00FE21C4" w:rsidRDefault="00336549" w:rsidP="00873E5A">
      <w:pPr>
        <w:pStyle w:val="Zkladntext3"/>
        <w:spacing w:line="280" w:lineRule="exact"/>
        <w:rPr>
          <w:szCs w:val="24"/>
        </w:rPr>
      </w:pPr>
      <w:r>
        <w:rPr>
          <w:szCs w:val="24"/>
        </w:rPr>
        <w:t>Jednající</w:t>
      </w:r>
      <w:r w:rsidR="00873E5A" w:rsidRPr="00FE21C4">
        <w:rPr>
          <w:szCs w:val="24"/>
        </w:rPr>
        <w:t>:</w:t>
      </w:r>
      <w:r w:rsidR="00873E5A" w:rsidRPr="00FE21C4">
        <w:rPr>
          <w:szCs w:val="24"/>
        </w:rPr>
        <w:tab/>
      </w:r>
      <w:r w:rsidR="00873E5A" w:rsidRPr="00FE21C4">
        <w:rPr>
          <w:szCs w:val="24"/>
        </w:rPr>
        <w:tab/>
      </w:r>
      <w:r w:rsidR="006E499C">
        <w:rPr>
          <w:szCs w:val="24"/>
        </w:rPr>
        <w:t>Ing. Jan Kupec, jednatel</w:t>
      </w:r>
    </w:p>
    <w:p w14:paraId="6499BC70" w14:textId="1DAE6BCF" w:rsidR="00336549" w:rsidRPr="00FE21C4" w:rsidRDefault="00336549" w:rsidP="00336549">
      <w:pPr>
        <w:spacing w:line="280" w:lineRule="exact"/>
        <w:rPr>
          <w:sz w:val="24"/>
          <w:szCs w:val="24"/>
        </w:rPr>
      </w:pPr>
      <w:r w:rsidRPr="00FE21C4">
        <w:rPr>
          <w:sz w:val="24"/>
          <w:szCs w:val="24"/>
        </w:rPr>
        <w:t xml:space="preserve">IČO:  </w:t>
      </w:r>
      <w:r w:rsidR="006E499C">
        <w:rPr>
          <w:sz w:val="24"/>
          <w:szCs w:val="24"/>
        </w:rPr>
        <w:t>06530591</w:t>
      </w:r>
      <w:r w:rsidRPr="00FE21C4">
        <w:rPr>
          <w:sz w:val="24"/>
          <w:szCs w:val="24"/>
        </w:rPr>
        <w:t xml:space="preserve"> </w:t>
      </w:r>
      <w:r w:rsidR="006E499C">
        <w:rPr>
          <w:sz w:val="24"/>
          <w:szCs w:val="24"/>
        </w:rPr>
        <w:tab/>
      </w:r>
      <w:r w:rsidR="006E499C">
        <w:rPr>
          <w:sz w:val="24"/>
          <w:szCs w:val="24"/>
        </w:rPr>
        <w:tab/>
      </w:r>
      <w:r w:rsidR="006E499C">
        <w:rPr>
          <w:sz w:val="24"/>
          <w:szCs w:val="24"/>
        </w:rPr>
        <w:tab/>
      </w:r>
    </w:p>
    <w:p w14:paraId="78DEFC3C" w14:textId="15C0CE30" w:rsidR="00336549" w:rsidRPr="00FE21C4" w:rsidRDefault="00336549" w:rsidP="00336549">
      <w:pPr>
        <w:spacing w:line="280" w:lineRule="exact"/>
        <w:rPr>
          <w:sz w:val="24"/>
          <w:szCs w:val="24"/>
        </w:rPr>
      </w:pPr>
      <w:r w:rsidRPr="00FE21C4">
        <w:rPr>
          <w:sz w:val="24"/>
          <w:szCs w:val="24"/>
        </w:rPr>
        <w:t xml:space="preserve">DIČ: </w:t>
      </w:r>
      <w:r w:rsidR="006E499C">
        <w:rPr>
          <w:sz w:val="24"/>
          <w:szCs w:val="24"/>
        </w:rPr>
        <w:t xml:space="preserve"> CZ06530591</w:t>
      </w:r>
    </w:p>
    <w:p w14:paraId="70526EC5" w14:textId="77777777" w:rsidR="00873E5A" w:rsidRPr="00FE21C4" w:rsidRDefault="00873E5A" w:rsidP="00873E5A">
      <w:pPr>
        <w:spacing w:line="280" w:lineRule="exact"/>
        <w:rPr>
          <w:sz w:val="24"/>
          <w:szCs w:val="24"/>
        </w:rPr>
      </w:pPr>
    </w:p>
    <w:p w14:paraId="7F4198A6" w14:textId="69B1F3EB" w:rsidR="00873E5A" w:rsidRPr="00FE21C4" w:rsidRDefault="00873E5A" w:rsidP="00873E5A">
      <w:pPr>
        <w:spacing w:line="280" w:lineRule="exact"/>
        <w:rPr>
          <w:sz w:val="24"/>
          <w:szCs w:val="24"/>
        </w:rPr>
      </w:pPr>
      <w:r w:rsidRPr="00FE21C4">
        <w:rPr>
          <w:sz w:val="24"/>
          <w:szCs w:val="24"/>
        </w:rPr>
        <w:t>Osoby zmocněné jednat ve věcech</w:t>
      </w:r>
      <w:r w:rsidR="00336549">
        <w:rPr>
          <w:sz w:val="24"/>
          <w:szCs w:val="24"/>
        </w:rPr>
        <w:t xml:space="preserve"> </w:t>
      </w:r>
      <w:r w:rsidRPr="00FE21C4">
        <w:rPr>
          <w:sz w:val="24"/>
          <w:szCs w:val="24"/>
        </w:rPr>
        <w:t>technických:</w:t>
      </w:r>
      <w:r w:rsidR="006E499C">
        <w:rPr>
          <w:sz w:val="24"/>
          <w:szCs w:val="24"/>
        </w:rPr>
        <w:t xml:space="preserve"> </w:t>
      </w:r>
      <w:r w:rsidR="00CF270F">
        <w:rPr>
          <w:sz w:val="24"/>
          <w:szCs w:val="24"/>
        </w:rPr>
        <w:t>xxx</w:t>
      </w:r>
    </w:p>
    <w:p w14:paraId="128A2240" w14:textId="77777777" w:rsidR="00873E5A" w:rsidRPr="00FE21C4" w:rsidRDefault="00873E5A" w:rsidP="00873E5A">
      <w:pPr>
        <w:spacing w:line="280" w:lineRule="exact"/>
        <w:rPr>
          <w:sz w:val="24"/>
          <w:szCs w:val="24"/>
        </w:rPr>
      </w:pP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r w:rsidRPr="00FE21C4">
        <w:rPr>
          <w:sz w:val="24"/>
          <w:szCs w:val="24"/>
        </w:rPr>
        <w:tab/>
      </w:r>
    </w:p>
    <w:p w14:paraId="5850B429" w14:textId="77777777" w:rsidR="00873E5A" w:rsidRPr="00FE21C4" w:rsidRDefault="00873E5A" w:rsidP="00873E5A">
      <w:pPr>
        <w:spacing w:line="280" w:lineRule="exact"/>
        <w:rPr>
          <w:sz w:val="24"/>
          <w:szCs w:val="24"/>
        </w:rPr>
      </w:pPr>
      <w:r w:rsidRPr="00FE21C4">
        <w:rPr>
          <w:sz w:val="24"/>
          <w:szCs w:val="24"/>
        </w:rPr>
        <w:t xml:space="preserve">Bankovní spojení zhotovitele:       </w:t>
      </w:r>
      <w:r w:rsidRPr="00FE21C4">
        <w:rPr>
          <w:sz w:val="24"/>
          <w:szCs w:val="24"/>
        </w:rPr>
        <w:tab/>
      </w:r>
    </w:p>
    <w:p w14:paraId="2B1C6A9A" w14:textId="7C138B02" w:rsidR="00873E5A" w:rsidRPr="00FE21C4" w:rsidRDefault="00873E5A" w:rsidP="00873E5A">
      <w:pPr>
        <w:spacing w:line="280" w:lineRule="exact"/>
        <w:ind w:left="2832" w:hanging="2832"/>
        <w:rPr>
          <w:sz w:val="24"/>
          <w:szCs w:val="24"/>
        </w:rPr>
      </w:pPr>
      <w:r w:rsidRPr="00FE21C4">
        <w:rPr>
          <w:sz w:val="24"/>
          <w:szCs w:val="24"/>
        </w:rPr>
        <w:t>č. ú.:</w:t>
      </w:r>
      <w:r w:rsidR="006E499C">
        <w:rPr>
          <w:sz w:val="24"/>
          <w:szCs w:val="24"/>
        </w:rPr>
        <w:t xml:space="preserve"> 115-5445360247/0100</w:t>
      </w:r>
      <w:r w:rsidRPr="00FE21C4">
        <w:rPr>
          <w:sz w:val="24"/>
          <w:szCs w:val="24"/>
        </w:rPr>
        <w:tab/>
      </w:r>
    </w:p>
    <w:p w14:paraId="661EEEB6" w14:textId="74B65EC0" w:rsidR="00873E5A" w:rsidRPr="00FE21C4" w:rsidRDefault="00873E5A" w:rsidP="00873E5A">
      <w:pPr>
        <w:spacing w:line="280" w:lineRule="exact"/>
        <w:rPr>
          <w:sz w:val="24"/>
          <w:szCs w:val="24"/>
        </w:rPr>
      </w:pPr>
      <w:r w:rsidRPr="00FE21C4">
        <w:rPr>
          <w:sz w:val="24"/>
          <w:szCs w:val="24"/>
        </w:rPr>
        <w:t>ID datové schránky:</w:t>
      </w:r>
      <w:r w:rsidR="00D043F0" w:rsidRPr="00FE21C4">
        <w:rPr>
          <w:sz w:val="24"/>
          <w:szCs w:val="24"/>
        </w:rPr>
        <w:t xml:space="preserve"> </w:t>
      </w:r>
      <w:r w:rsidR="006E499C">
        <w:rPr>
          <w:sz w:val="24"/>
          <w:szCs w:val="24"/>
        </w:rPr>
        <w:t>9mktivr</w:t>
      </w:r>
    </w:p>
    <w:p w14:paraId="4BB8A3AB" w14:textId="53F553CD" w:rsidR="00873E5A" w:rsidRPr="00FE21C4" w:rsidRDefault="00D44BB6" w:rsidP="00873E5A">
      <w:pPr>
        <w:spacing w:after="120"/>
        <w:jc w:val="both"/>
        <w:rPr>
          <w:sz w:val="24"/>
          <w:szCs w:val="24"/>
        </w:rPr>
      </w:pPr>
      <w:r>
        <w:rPr>
          <w:sz w:val="24"/>
          <w:szCs w:val="24"/>
        </w:rPr>
        <w:t>Z</w:t>
      </w:r>
      <w:r w:rsidR="00873E5A" w:rsidRPr="00FE21C4">
        <w:rPr>
          <w:sz w:val="24"/>
          <w:szCs w:val="24"/>
        </w:rPr>
        <w:t xml:space="preserve">apsaná v obchodním rejstříku vedeným </w:t>
      </w:r>
      <w:r w:rsidR="00B14D80" w:rsidRPr="00FE21C4">
        <w:rPr>
          <w:sz w:val="24"/>
          <w:szCs w:val="24"/>
        </w:rPr>
        <w:t xml:space="preserve">Krajským </w:t>
      </w:r>
      <w:r w:rsidR="00873E5A" w:rsidRPr="00FE21C4">
        <w:rPr>
          <w:sz w:val="24"/>
          <w:szCs w:val="24"/>
        </w:rPr>
        <w:t>soudem v</w:t>
      </w:r>
      <w:r w:rsidR="006E499C">
        <w:rPr>
          <w:sz w:val="24"/>
          <w:szCs w:val="24"/>
        </w:rPr>
        <w:t> Českých Budějovicích</w:t>
      </w:r>
      <w:r w:rsidR="00B14D80" w:rsidRPr="00FE21C4">
        <w:rPr>
          <w:sz w:val="24"/>
          <w:szCs w:val="24"/>
        </w:rPr>
        <w:t>,</w:t>
      </w:r>
      <w:r w:rsidR="00873E5A" w:rsidRPr="00FE21C4">
        <w:rPr>
          <w:sz w:val="24"/>
          <w:szCs w:val="24"/>
        </w:rPr>
        <w:t xml:space="preserve"> oddíl</w:t>
      </w:r>
      <w:r w:rsidR="00B14D80" w:rsidRPr="00FE21C4">
        <w:rPr>
          <w:sz w:val="24"/>
          <w:szCs w:val="24"/>
        </w:rPr>
        <w:t xml:space="preserve"> </w:t>
      </w:r>
      <w:r w:rsidR="006E499C">
        <w:rPr>
          <w:sz w:val="24"/>
          <w:szCs w:val="24"/>
        </w:rPr>
        <w:t>C</w:t>
      </w:r>
      <w:r w:rsidR="00B14D80" w:rsidRPr="00FE21C4">
        <w:rPr>
          <w:sz w:val="24"/>
          <w:szCs w:val="24"/>
        </w:rPr>
        <w:t xml:space="preserve">, </w:t>
      </w:r>
      <w:r w:rsidR="00873E5A" w:rsidRPr="00FE21C4">
        <w:rPr>
          <w:sz w:val="24"/>
          <w:szCs w:val="24"/>
        </w:rPr>
        <w:t>vložka č.</w:t>
      </w:r>
      <w:r w:rsidR="006E499C">
        <w:rPr>
          <w:sz w:val="24"/>
          <w:szCs w:val="24"/>
        </w:rPr>
        <w:t xml:space="preserve"> 26792</w:t>
      </w:r>
    </w:p>
    <w:p w14:paraId="056BB203" w14:textId="77777777" w:rsidR="00873E5A" w:rsidRPr="00FE21C4" w:rsidRDefault="00873E5A" w:rsidP="00873E5A">
      <w:pPr>
        <w:rPr>
          <w:sz w:val="24"/>
          <w:szCs w:val="24"/>
        </w:rPr>
      </w:pPr>
      <w:r w:rsidRPr="00FE21C4">
        <w:rPr>
          <w:sz w:val="24"/>
          <w:szCs w:val="24"/>
        </w:rPr>
        <w:t xml:space="preserve"> (dále jen jako „</w:t>
      </w:r>
      <w:r w:rsidRPr="00FE21C4">
        <w:rPr>
          <w:b/>
          <w:bCs/>
          <w:sz w:val="24"/>
          <w:szCs w:val="24"/>
        </w:rPr>
        <w:t>Zhotovitel</w:t>
      </w:r>
      <w:r w:rsidRPr="00FE21C4">
        <w:rPr>
          <w:sz w:val="24"/>
          <w:szCs w:val="24"/>
        </w:rPr>
        <w:t>“ na straně druhé)</w:t>
      </w:r>
    </w:p>
    <w:p w14:paraId="0F98DD3B" w14:textId="77777777" w:rsidR="00873E5A" w:rsidRPr="00FE21C4" w:rsidRDefault="00873E5A" w:rsidP="00873E5A">
      <w:pPr>
        <w:jc w:val="center"/>
        <w:rPr>
          <w:sz w:val="24"/>
          <w:szCs w:val="24"/>
        </w:rPr>
      </w:pPr>
      <w:r w:rsidRPr="00FE21C4">
        <w:rPr>
          <w:sz w:val="24"/>
          <w:szCs w:val="24"/>
        </w:rPr>
        <w:br/>
        <w:t xml:space="preserve">uzavírají níže uvedeného dne, měsíce a roku podle § 2586 a násl. zákona č. 89/2012 Sb., občanský zákoník, v účinném znění (dále jen jako „občanský zákoník“) tuto </w:t>
      </w:r>
      <w:r w:rsidRPr="00FE21C4">
        <w:rPr>
          <w:b/>
          <w:bCs/>
          <w:sz w:val="24"/>
          <w:szCs w:val="24"/>
        </w:rPr>
        <w:t>smlouvu o dílo</w:t>
      </w:r>
      <w:r w:rsidRPr="00FE21C4">
        <w:rPr>
          <w:sz w:val="24"/>
          <w:szCs w:val="24"/>
        </w:rPr>
        <w:t xml:space="preserve"> (dále jen „</w:t>
      </w:r>
      <w:r w:rsidRPr="00FE21C4">
        <w:rPr>
          <w:b/>
          <w:bCs/>
          <w:sz w:val="24"/>
          <w:szCs w:val="24"/>
        </w:rPr>
        <w:t>Smlouva</w:t>
      </w:r>
      <w:r w:rsidRPr="00FE21C4">
        <w:rPr>
          <w:sz w:val="24"/>
          <w:szCs w:val="24"/>
        </w:rPr>
        <w:t>“)</w:t>
      </w:r>
      <w:r w:rsidRPr="00FE21C4">
        <w:rPr>
          <w:sz w:val="24"/>
          <w:szCs w:val="24"/>
        </w:rPr>
        <w:br/>
      </w:r>
    </w:p>
    <w:p w14:paraId="766BE67D" w14:textId="77777777" w:rsidR="00873E5A" w:rsidRPr="00FE21C4" w:rsidRDefault="00873E5A" w:rsidP="00873E5A">
      <w:pPr>
        <w:jc w:val="center"/>
        <w:rPr>
          <w:b/>
          <w:bCs/>
          <w:sz w:val="24"/>
          <w:szCs w:val="24"/>
        </w:rPr>
      </w:pPr>
    </w:p>
    <w:p w14:paraId="2476433F" w14:textId="77777777" w:rsidR="00873E5A" w:rsidRPr="00FE21C4" w:rsidRDefault="00873E5A" w:rsidP="00873E5A">
      <w:pPr>
        <w:jc w:val="center"/>
        <w:rPr>
          <w:b/>
          <w:bCs/>
          <w:sz w:val="24"/>
          <w:szCs w:val="24"/>
        </w:rPr>
      </w:pPr>
      <w:r w:rsidRPr="00FE21C4">
        <w:rPr>
          <w:b/>
          <w:bCs/>
          <w:sz w:val="24"/>
          <w:szCs w:val="24"/>
        </w:rPr>
        <w:t>I.</w:t>
      </w:r>
      <w:r w:rsidRPr="00FE21C4">
        <w:rPr>
          <w:sz w:val="24"/>
          <w:szCs w:val="24"/>
        </w:rPr>
        <w:br/>
      </w:r>
      <w:r w:rsidRPr="00FE21C4">
        <w:rPr>
          <w:b/>
          <w:bCs/>
          <w:sz w:val="24"/>
          <w:szCs w:val="24"/>
        </w:rPr>
        <w:t>Předmět Smlouvy</w:t>
      </w:r>
    </w:p>
    <w:p w14:paraId="67FE88D9" w14:textId="77777777" w:rsidR="00873E5A" w:rsidRPr="00FE21C4" w:rsidRDefault="00873E5A" w:rsidP="00873E5A">
      <w:pPr>
        <w:numPr>
          <w:ilvl w:val="0"/>
          <w:numId w:val="2"/>
        </w:numPr>
        <w:spacing w:after="120"/>
        <w:ind w:left="425" w:hanging="357"/>
        <w:jc w:val="both"/>
        <w:rPr>
          <w:sz w:val="24"/>
          <w:szCs w:val="24"/>
        </w:rPr>
      </w:pPr>
      <w:r w:rsidRPr="00FE21C4">
        <w:rPr>
          <w:sz w:val="24"/>
          <w:szCs w:val="24"/>
        </w:rPr>
        <w:t>Zhotovitel se touto smlouvou zavazuje provést na svůj náklad a nebezpečí pro objednatele za podmínek níže uvedených dílo spočívající ve:</w:t>
      </w:r>
    </w:p>
    <w:p w14:paraId="2AD4D92E" w14:textId="77777777" w:rsidR="00873E5A" w:rsidRPr="00FE21C4" w:rsidRDefault="00873E5A" w:rsidP="00873E5A">
      <w:pPr>
        <w:pStyle w:val="Odstavecseseznamem"/>
        <w:numPr>
          <w:ilvl w:val="0"/>
          <w:numId w:val="3"/>
        </w:numPr>
        <w:spacing w:after="60"/>
        <w:jc w:val="both"/>
        <w:rPr>
          <w:rFonts w:ascii="Times New Roman" w:hAnsi="Times New Roman"/>
          <w:b/>
          <w:sz w:val="24"/>
          <w:szCs w:val="24"/>
        </w:rPr>
      </w:pPr>
      <w:r w:rsidRPr="00FE21C4">
        <w:rPr>
          <w:rFonts w:ascii="Times New Roman" w:hAnsi="Times New Roman"/>
          <w:b/>
          <w:sz w:val="24"/>
          <w:szCs w:val="24"/>
        </w:rPr>
        <w:lastRenderedPageBreak/>
        <w:t xml:space="preserve">Provedení průzkumných činností v rozsahu: </w:t>
      </w:r>
    </w:p>
    <w:p w14:paraId="429C8637" w14:textId="77777777" w:rsidR="00873E5A" w:rsidRPr="00FE21C4" w:rsidRDefault="00873E5A" w:rsidP="00873E5A">
      <w:pPr>
        <w:pStyle w:val="Odstavecseseznamem"/>
        <w:numPr>
          <w:ilvl w:val="1"/>
          <w:numId w:val="4"/>
        </w:numPr>
        <w:spacing w:after="60" w:line="240" w:lineRule="auto"/>
        <w:ind w:left="709" w:hanging="283"/>
        <w:jc w:val="both"/>
        <w:rPr>
          <w:rFonts w:ascii="Times New Roman" w:hAnsi="Times New Roman"/>
          <w:sz w:val="24"/>
          <w:szCs w:val="24"/>
        </w:rPr>
      </w:pPr>
      <w:r w:rsidRPr="00FE21C4">
        <w:rPr>
          <w:rFonts w:ascii="Times New Roman" w:hAnsi="Times New Roman"/>
          <w:sz w:val="24"/>
          <w:szCs w:val="24"/>
        </w:rPr>
        <w:t>Geotechnický průzkum lokality min. v rozsahu 4 vrtaných sond o hloubce 8 bm p.t. a 4 penetračních sond o hloubce 10 bm s odběrem příslušného počtu vzorku zemin a vody pro řádné stanovení geologických podmínek podloží</w:t>
      </w:r>
    </w:p>
    <w:p w14:paraId="09D5B0EB" w14:textId="77777777" w:rsidR="00873E5A" w:rsidRPr="00FE21C4" w:rsidRDefault="00873E5A" w:rsidP="00873E5A">
      <w:pPr>
        <w:pStyle w:val="Odstavecseseznamem"/>
        <w:numPr>
          <w:ilvl w:val="1"/>
          <w:numId w:val="4"/>
        </w:numPr>
        <w:spacing w:after="60" w:line="240" w:lineRule="auto"/>
        <w:ind w:left="709" w:hanging="283"/>
        <w:jc w:val="both"/>
        <w:rPr>
          <w:rFonts w:ascii="Times New Roman" w:hAnsi="Times New Roman"/>
          <w:sz w:val="24"/>
          <w:szCs w:val="24"/>
        </w:rPr>
      </w:pPr>
      <w:r w:rsidRPr="00FE21C4">
        <w:rPr>
          <w:rFonts w:ascii="Times New Roman" w:hAnsi="Times New Roman"/>
          <w:sz w:val="24"/>
          <w:szCs w:val="24"/>
        </w:rPr>
        <w:t>Hydrogeologické posouzení lokality vč. posouzení hospodaření se srážkovými vodami a vč. provedení vystrojeného hydrovrtu do hl. min. 6 m p.t.</w:t>
      </w:r>
    </w:p>
    <w:p w14:paraId="55746609" w14:textId="77777777" w:rsidR="00647994" w:rsidRDefault="00873E5A" w:rsidP="00647994">
      <w:pPr>
        <w:pStyle w:val="Odstavecseseznamem"/>
        <w:numPr>
          <w:ilvl w:val="1"/>
          <w:numId w:val="4"/>
        </w:numPr>
        <w:spacing w:after="60" w:line="240" w:lineRule="auto"/>
        <w:ind w:left="709" w:hanging="283"/>
        <w:jc w:val="both"/>
        <w:rPr>
          <w:rFonts w:ascii="Times New Roman" w:hAnsi="Times New Roman"/>
          <w:sz w:val="24"/>
          <w:szCs w:val="24"/>
        </w:rPr>
      </w:pPr>
      <w:r w:rsidRPr="00FE21C4">
        <w:rPr>
          <w:rFonts w:ascii="Times New Roman" w:hAnsi="Times New Roman"/>
          <w:sz w:val="24"/>
          <w:szCs w:val="24"/>
        </w:rPr>
        <w:t>Dendrologický průzkum včetně inventarizace a návrhu kácení dřevin</w:t>
      </w:r>
    </w:p>
    <w:p w14:paraId="64A98142" w14:textId="66CCAF77" w:rsidR="00873E5A" w:rsidRPr="00647994" w:rsidRDefault="00873E5A" w:rsidP="00647994">
      <w:pPr>
        <w:pStyle w:val="Odstavecseseznamem"/>
        <w:numPr>
          <w:ilvl w:val="1"/>
          <w:numId w:val="4"/>
        </w:numPr>
        <w:spacing w:after="60" w:line="240" w:lineRule="auto"/>
        <w:ind w:left="709" w:hanging="283"/>
        <w:jc w:val="both"/>
        <w:rPr>
          <w:rFonts w:ascii="Times New Roman" w:hAnsi="Times New Roman"/>
          <w:sz w:val="24"/>
          <w:szCs w:val="24"/>
        </w:rPr>
      </w:pPr>
      <w:r w:rsidRPr="00647994">
        <w:rPr>
          <w:sz w:val="24"/>
          <w:szCs w:val="24"/>
        </w:rPr>
        <w:t>Stanovení radonového indexu pozemku v nezbytně nutné míře</w:t>
      </w:r>
    </w:p>
    <w:p w14:paraId="55D0C021" w14:textId="77777777" w:rsidR="00873E5A" w:rsidRPr="00FE21C4" w:rsidRDefault="00873E5A" w:rsidP="00873E5A">
      <w:pPr>
        <w:pStyle w:val="Odstavecseseznamem"/>
        <w:spacing w:after="60"/>
        <w:ind w:left="709"/>
        <w:jc w:val="both"/>
        <w:rPr>
          <w:rFonts w:ascii="Times New Roman" w:hAnsi="Times New Roman"/>
          <w:sz w:val="24"/>
          <w:szCs w:val="24"/>
        </w:rPr>
      </w:pPr>
    </w:p>
    <w:p w14:paraId="44679532" w14:textId="77777777" w:rsidR="00873E5A" w:rsidRPr="00FE21C4" w:rsidRDefault="00873E5A" w:rsidP="00873E5A">
      <w:pPr>
        <w:pStyle w:val="Odstavecseseznamem"/>
        <w:numPr>
          <w:ilvl w:val="0"/>
          <w:numId w:val="3"/>
        </w:numPr>
        <w:spacing w:after="60"/>
        <w:jc w:val="both"/>
        <w:rPr>
          <w:rFonts w:ascii="Times New Roman" w:hAnsi="Times New Roman"/>
          <w:sz w:val="24"/>
          <w:szCs w:val="24"/>
        </w:rPr>
      </w:pPr>
      <w:r w:rsidRPr="00FE21C4">
        <w:rPr>
          <w:rFonts w:ascii="Times New Roman" w:hAnsi="Times New Roman"/>
          <w:b/>
          <w:sz w:val="24"/>
          <w:szCs w:val="24"/>
        </w:rPr>
        <w:t xml:space="preserve">Zpracování dokumentace pro odnětí ze ZPF   </w:t>
      </w:r>
      <w:r w:rsidRPr="00FE21C4">
        <w:rPr>
          <w:rFonts w:ascii="Times New Roman" w:hAnsi="Times New Roman"/>
          <w:sz w:val="24"/>
          <w:szCs w:val="24"/>
        </w:rPr>
        <w:t>- vyhodnocení důsledků umístění stavby na zemědělský půdní fond vč. zajištění souhlasu příslušného orgánu s odnětím ze ZPF</w:t>
      </w:r>
    </w:p>
    <w:p w14:paraId="54D36585" w14:textId="77777777" w:rsidR="00873E5A" w:rsidRPr="00FE21C4" w:rsidRDefault="00873E5A" w:rsidP="00873E5A">
      <w:pPr>
        <w:pStyle w:val="Odstavecseseznamem"/>
        <w:spacing w:after="60"/>
        <w:ind w:left="360"/>
        <w:jc w:val="both"/>
        <w:rPr>
          <w:rFonts w:ascii="Times New Roman" w:hAnsi="Times New Roman"/>
          <w:sz w:val="24"/>
          <w:szCs w:val="24"/>
        </w:rPr>
      </w:pPr>
    </w:p>
    <w:p w14:paraId="4CEA8EA9" w14:textId="77777777" w:rsidR="00873E5A" w:rsidRPr="00FE21C4" w:rsidRDefault="00873E5A" w:rsidP="00873E5A">
      <w:pPr>
        <w:pStyle w:val="Odstavecseseznamem"/>
        <w:numPr>
          <w:ilvl w:val="0"/>
          <w:numId w:val="3"/>
        </w:numPr>
        <w:spacing w:after="60"/>
        <w:jc w:val="both"/>
        <w:rPr>
          <w:rFonts w:ascii="Times New Roman" w:hAnsi="Times New Roman"/>
          <w:sz w:val="24"/>
          <w:szCs w:val="24"/>
        </w:rPr>
      </w:pPr>
      <w:r w:rsidRPr="00FE21C4">
        <w:rPr>
          <w:rFonts w:ascii="Times New Roman" w:hAnsi="Times New Roman"/>
          <w:b/>
          <w:sz w:val="24"/>
          <w:szCs w:val="24"/>
        </w:rPr>
        <w:t xml:space="preserve">Zpracování projektové dokumentace pro společné územní a stavební řízení souboru staveb  -  </w:t>
      </w:r>
      <w:r w:rsidRPr="00FE21C4">
        <w:rPr>
          <w:rFonts w:ascii="Times New Roman" w:hAnsi="Times New Roman"/>
          <w:sz w:val="24"/>
          <w:szCs w:val="24"/>
        </w:rPr>
        <w:t>obsah a rozsah DPS musí odpovídat příslušným ustanovením zákona č. 183/2006 Sb., o územním plánování a stavebním řádu (stavební zákon) ve znění pozdějších předpisů, a prováděcích předpisů, zejména pak příloze č. 8  prováděcí vyhlášky č. 499/2006 Sb. o dokumentaci staveb, ve znění pozdějších předpisů, a to v rozsahu přiměřeném charakteru stavby, vč. zajištění potřebných podpůrných dokladů (např. rozhodnutí o připojení na krajskou komunikaci), kdy zadavatel požaduje etapizaci výstavby areálu. V rámci dokumentace bude také řešena energetická koncepce areálu.</w:t>
      </w:r>
    </w:p>
    <w:p w14:paraId="5D6FC016" w14:textId="77777777" w:rsidR="00873E5A" w:rsidRPr="00FE21C4" w:rsidRDefault="00873E5A" w:rsidP="00873E5A">
      <w:pPr>
        <w:pStyle w:val="Odstavecseseznamem"/>
        <w:spacing w:after="60"/>
        <w:ind w:left="360"/>
        <w:jc w:val="both"/>
        <w:rPr>
          <w:rFonts w:ascii="Times New Roman" w:hAnsi="Times New Roman"/>
          <w:sz w:val="24"/>
          <w:szCs w:val="24"/>
        </w:rPr>
      </w:pPr>
    </w:p>
    <w:p w14:paraId="2328EBE7" w14:textId="77777777" w:rsidR="00873E5A" w:rsidRPr="00FE21C4" w:rsidRDefault="00873E5A" w:rsidP="00873E5A">
      <w:pPr>
        <w:pStyle w:val="Odstavecseseznamem"/>
        <w:numPr>
          <w:ilvl w:val="0"/>
          <w:numId w:val="3"/>
        </w:numPr>
        <w:spacing w:after="60"/>
        <w:jc w:val="both"/>
        <w:rPr>
          <w:rFonts w:ascii="Times New Roman" w:hAnsi="Times New Roman"/>
          <w:sz w:val="24"/>
          <w:szCs w:val="24"/>
        </w:rPr>
      </w:pPr>
      <w:r w:rsidRPr="00FE21C4">
        <w:rPr>
          <w:rFonts w:ascii="Times New Roman" w:hAnsi="Times New Roman"/>
          <w:b/>
          <w:sz w:val="24"/>
          <w:szCs w:val="24"/>
        </w:rPr>
        <w:t>Výkon inženýrské činnosti</w:t>
      </w:r>
      <w:r w:rsidRPr="00FE21C4">
        <w:rPr>
          <w:rFonts w:ascii="Times New Roman" w:hAnsi="Times New Roman"/>
          <w:sz w:val="24"/>
          <w:szCs w:val="24"/>
        </w:rPr>
        <w:t xml:space="preserve"> pro zajištění pravomocného společného rozhodnutí - povolení souboru staveb, spočívající v provedení inženýrské činnosti související s vyřízením potřebných povolení, zajištění závazných stanovisek a stanovisek DOSS, zajištění vydání územního rozhodnutí a stavebního povolení souboru staveb.  </w:t>
      </w:r>
    </w:p>
    <w:p w14:paraId="73EEC393" w14:textId="77777777" w:rsidR="00873E5A" w:rsidRPr="00FE21C4" w:rsidRDefault="00873E5A" w:rsidP="00873E5A">
      <w:pPr>
        <w:spacing w:after="60"/>
        <w:ind w:left="567" w:hanging="283"/>
        <w:jc w:val="both"/>
        <w:rPr>
          <w:sz w:val="24"/>
          <w:szCs w:val="24"/>
        </w:rPr>
      </w:pPr>
      <w:r w:rsidRPr="00FE21C4">
        <w:rPr>
          <w:sz w:val="24"/>
          <w:szCs w:val="24"/>
        </w:rPr>
        <w:t>Při výkonu inženýrské činnosti má zhotovitel za povinnost zejména:</w:t>
      </w:r>
    </w:p>
    <w:p w14:paraId="29D1C342" w14:textId="77777777" w:rsidR="00873E5A" w:rsidRPr="00FE21C4" w:rsidRDefault="00873E5A" w:rsidP="00873E5A">
      <w:pPr>
        <w:pStyle w:val="Odstavecseseznamem"/>
        <w:tabs>
          <w:tab w:val="left" w:pos="1134"/>
        </w:tabs>
        <w:spacing w:after="60" w:line="240" w:lineRule="auto"/>
        <w:ind w:left="567" w:hanging="283"/>
        <w:jc w:val="both"/>
        <w:rPr>
          <w:rFonts w:ascii="Times New Roman" w:hAnsi="Times New Roman"/>
          <w:sz w:val="24"/>
          <w:szCs w:val="24"/>
        </w:rPr>
      </w:pPr>
      <w:r w:rsidRPr="00FE21C4">
        <w:rPr>
          <w:rFonts w:ascii="Times New Roman" w:hAnsi="Times New Roman"/>
          <w:sz w:val="24"/>
          <w:szCs w:val="24"/>
        </w:rPr>
        <w:t>-</w:t>
      </w:r>
      <w:r w:rsidRPr="00FE21C4">
        <w:rPr>
          <w:rFonts w:ascii="Times New Roman" w:hAnsi="Times New Roman"/>
          <w:sz w:val="24"/>
          <w:szCs w:val="24"/>
        </w:rPr>
        <w:tab/>
        <w:t>vypracování všech dokladů které budou sloužit jako příloha k žádosti pro územní rozhodnutí, a které budou nezbytné pro vydání pravomocného rozhodnutí - povolení,</w:t>
      </w:r>
    </w:p>
    <w:p w14:paraId="6F3C8155" w14:textId="77777777" w:rsidR="00873E5A" w:rsidRPr="00FE21C4" w:rsidRDefault="00873E5A" w:rsidP="00873E5A">
      <w:pPr>
        <w:pStyle w:val="Odstavecseseznamem"/>
        <w:tabs>
          <w:tab w:val="left" w:pos="1134"/>
        </w:tabs>
        <w:spacing w:after="60" w:line="240" w:lineRule="auto"/>
        <w:ind w:left="567" w:hanging="283"/>
        <w:jc w:val="both"/>
        <w:rPr>
          <w:rFonts w:ascii="Times New Roman" w:hAnsi="Times New Roman"/>
          <w:sz w:val="24"/>
          <w:szCs w:val="24"/>
        </w:rPr>
      </w:pPr>
      <w:r w:rsidRPr="00FE21C4">
        <w:rPr>
          <w:rFonts w:ascii="Times New Roman" w:hAnsi="Times New Roman"/>
          <w:sz w:val="24"/>
          <w:szCs w:val="24"/>
        </w:rPr>
        <w:t>-</w:t>
      </w:r>
      <w:r w:rsidRPr="00FE21C4">
        <w:rPr>
          <w:rFonts w:ascii="Times New Roman" w:hAnsi="Times New Roman"/>
          <w:sz w:val="24"/>
          <w:szCs w:val="24"/>
        </w:rPr>
        <w:tab/>
        <w:t>zabezpečení vyjádření všech účastníků správního řízení vč. zajištění součinnosti v rámci souhlasů vlastníků pozemků ve formě přípravy smlouvy o právu provést stavbu vč. potřebných příloh v případě, že dotčené pozemky nejsou ve vlastnictví investora (stavebníka).</w:t>
      </w:r>
    </w:p>
    <w:p w14:paraId="7F3A8938" w14:textId="77777777" w:rsidR="00873E5A" w:rsidRPr="00FE21C4" w:rsidRDefault="00873E5A" w:rsidP="00873E5A">
      <w:pPr>
        <w:pStyle w:val="Odstavecseseznamem"/>
        <w:tabs>
          <w:tab w:val="left" w:pos="1134"/>
        </w:tabs>
        <w:spacing w:after="60" w:line="240" w:lineRule="auto"/>
        <w:ind w:left="567" w:hanging="283"/>
        <w:jc w:val="both"/>
        <w:rPr>
          <w:rFonts w:ascii="Times New Roman" w:hAnsi="Times New Roman"/>
          <w:sz w:val="24"/>
          <w:szCs w:val="24"/>
        </w:rPr>
      </w:pPr>
      <w:r w:rsidRPr="00FE21C4">
        <w:rPr>
          <w:rFonts w:ascii="Times New Roman" w:hAnsi="Times New Roman"/>
          <w:sz w:val="24"/>
          <w:szCs w:val="24"/>
        </w:rPr>
        <w:t>-</w:t>
      </w:r>
      <w:r w:rsidRPr="00FE21C4">
        <w:rPr>
          <w:rFonts w:ascii="Times New Roman" w:hAnsi="Times New Roman"/>
          <w:sz w:val="24"/>
          <w:szCs w:val="24"/>
        </w:rPr>
        <w:tab/>
        <w:t>vyplnění potřebných žádostí k povolení stavby, následné podání na příslušný stavební úřad,</w:t>
      </w:r>
    </w:p>
    <w:p w14:paraId="03AF268E" w14:textId="77777777" w:rsidR="00873E5A" w:rsidRPr="00FE21C4" w:rsidRDefault="00873E5A" w:rsidP="00873E5A">
      <w:pPr>
        <w:pStyle w:val="Odstavecseseznamem"/>
        <w:tabs>
          <w:tab w:val="left" w:pos="709"/>
        </w:tabs>
        <w:spacing w:after="60" w:line="240" w:lineRule="auto"/>
        <w:ind w:left="567" w:hanging="283"/>
        <w:jc w:val="both"/>
        <w:rPr>
          <w:rFonts w:ascii="Times New Roman" w:hAnsi="Times New Roman"/>
          <w:sz w:val="24"/>
          <w:szCs w:val="24"/>
        </w:rPr>
      </w:pPr>
      <w:r w:rsidRPr="00FE21C4">
        <w:rPr>
          <w:rFonts w:ascii="Times New Roman" w:hAnsi="Times New Roman"/>
          <w:sz w:val="24"/>
          <w:szCs w:val="24"/>
        </w:rPr>
        <w:t>-</w:t>
      </w:r>
      <w:r w:rsidRPr="00FE21C4">
        <w:rPr>
          <w:rFonts w:ascii="Times New Roman" w:hAnsi="Times New Roman"/>
          <w:sz w:val="24"/>
          <w:szCs w:val="24"/>
        </w:rPr>
        <w:tab/>
        <w:t>zpracování všech požadavků stavebního úřadu na doplnění žádosti o vydání společného rozhodnutí, zabezpečení vydání povolení staveb,</w:t>
      </w:r>
    </w:p>
    <w:p w14:paraId="7166B6C7" w14:textId="77777777" w:rsidR="00873E5A" w:rsidRPr="00FE21C4" w:rsidRDefault="00873E5A" w:rsidP="00873E5A">
      <w:pPr>
        <w:pStyle w:val="Odstavecseseznamem"/>
        <w:tabs>
          <w:tab w:val="left" w:pos="1134"/>
        </w:tabs>
        <w:spacing w:after="60"/>
        <w:ind w:left="567" w:hanging="283"/>
        <w:jc w:val="both"/>
        <w:rPr>
          <w:rFonts w:ascii="Times New Roman" w:hAnsi="Times New Roman"/>
          <w:sz w:val="24"/>
          <w:szCs w:val="24"/>
        </w:rPr>
      </w:pPr>
      <w:r w:rsidRPr="00FE21C4">
        <w:rPr>
          <w:rFonts w:ascii="Times New Roman" w:hAnsi="Times New Roman"/>
          <w:sz w:val="24"/>
          <w:szCs w:val="24"/>
        </w:rPr>
        <w:t>-</w:t>
      </w:r>
      <w:r w:rsidRPr="00FE21C4">
        <w:rPr>
          <w:rFonts w:ascii="Times New Roman" w:hAnsi="Times New Roman"/>
          <w:sz w:val="24"/>
          <w:szCs w:val="24"/>
        </w:rPr>
        <w:tab/>
        <w:t>veškeré činnosti nutné v rámci správních řízení pro vydání pravomocného rozhodnutí</w:t>
      </w:r>
    </w:p>
    <w:p w14:paraId="0C7EDC0B" w14:textId="77777777" w:rsidR="00873E5A" w:rsidRPr="00FE21C4" w:rsidRDefault="00873E5A" w:rsidP="00873E5A">
      <w:pPr>
        <w:widowControl w:val="0"/>
        <w:numPr>
          <w:ilvl w:val="0"/>
          <w:numId w:val="3"/>
        </w:numPr>
        <w:suppressAutoHyphens/>
        <w:spacing w:before="120" w:line="240" w:lineRule="atLeast"/>
        <w:jc w:val="both"/>
        <w:rPr>
          <w:sz w:val="24"/>
          <w:szCs w:val="24"/>
        </w:rPr>
      </w:pPr>
      <w:r w:rsidRPr="00FE21C4">
        <w:rPr>
          <w:b/>
          <w:sz w:val="24"/>
          <w:szCs w:val="24"/>
        </w:rPr>
        <w:t xml:space="preserve">Zpracování projektové dokumentace pro provádění stavby (dále jen „DPS“) </w:t>
      </w:r>
      <w:r w:rsidRPr="00FE21C4">
        <w:rPr>
          <w:sz w:val="24"/>
          <w:szCs w:val="24"/>
        </w:rPr>
        <w:t xml:space="preserve">v přiměřeném rozsahu a obsahu dle přílohy č. 13 novelizované vyhlášky č. 499/2006 Sb., o dokumentaci staveb, v účinném znění, včetně vyhotovení soupisu stavebních prací, dodávek a služeb s výkazem výměr v neoceněné i oceněné verzi </w:t>
      </w:r>
    </w:p>
    <w:p w14:paraId="79CC4D43" w14:textId="77777777" w:rsidR="00873E5A" w:rsidRPr="00FE21C4" w:rsidRDefault="00873E5A" w:rsidP="00873E5A">
      <w:pPr>
        <w:pStyle w:val="Odstavecseseznamem"/>
        <w:numPr>
          <w:ilvl w:val="0"/>
          <w:numId w:val="3"/>
        </w:numPr>
        <w:suppressAutoHyphens/>
        <w:spacing w:after="0" w:line="240" w:lineRule="auto"/>
        <w:jc w:val="both"/>
        <w:rPr>
          <w:rFonts w:ascii="Times New Roman" w:hAnsi="Times New Roman"/>
          <w:b/>
          <w:sz w:val="24"/>
          <w:szCs w:val="24"/>
        </w:rPr>
      </w:pPr>
      <w:r w:rsidRPr="00FE21C4">
        <w:rPr>
          <w:rFonts w:ascii="Times New Roman" w:hAnsi="Times New Roman"/>
          <w:b/>
          <w:sz w:val="24"/>
          <w:szCs w:val="24"/>
        </w:rPr>
        <w:t>Součinnost při zadávacím řízení na stavbu</w:t>
      </w:r>
    </w:p>
    <w:p w14:paraId="2DBCF72E" w14:textId="77777777" w:rsidR="00873E5A" w:rsidRPr="00FE21C4" w:rsidRDefault="00873E5A" w:rsidP="00873E5A">
      <w:pPr>
        <w:pStyle w:val="Odstavecseseznamem"/>
        <w:suppressAutoHyphens/>
        <w:spacing w:after="120" w:line="300" w:lineRule="exact"/>
        <w:ind w:left="426"/>
        <w:jc w:val="both"/>
        <w:rPr>
          <w:rFonts w:ascii="Times New Roman" w:hAnsi="Times New Roman"/>
          <w:sz w:val="24"/>
          <w:szCs w:val="24"/>
        </w:rPr>
      </w:pPr>
      <w:r w:rsidRPr="00FE21C4">
        <w:rPr>
          <w:rFonts w:ascii="Times New Roman" w:hAnsi="Times New Roman"/>
          <w:sz w:val="24"/>
          <w:szCs w:val="24"/>
        </w:rPr>
        <w:t xml:space="preserve">Účastník výběrového řízení (dále „projektant“) buď sám, nebo ve spolupráci s poradci a specialisty zajistí pro zadavatele odpovědi na dotazy dodavatelů v rámci žádostí o vysvětlení k zadávacím podmínkám v průběhu realizace zadávacího řízení na výběr </w:t>
      </w:r>
      <w:r w:rsidRPr="00FE21C4">
        <w:rPr>
          <w:rFonts w:ascii="Times New Roman" w:hAnsi="Times New Roman"/>
          <w:sz w:val="24"/>
          <w:szCs w:val="24"/>
        </w:rPr>
        <w:lastRenderedPageBreak/>
        <w:t xml:space="preserve">zhotovitele stavby areálu podle zákona č. 134/2016 Sb., o zadávání veřejných zakázek, ve znění pozdějších předpisů, za následujících podmínek: </w:t>
      </w:r>
    </w:p>
    <w:p w14:paraId="456372A8" w14:textId="77777777" w:rsidR="00873E5A" w:rsidRPr="00FE21C4" w:rsidRDefault="00873E5A" w:rsidP="00873E5A">
      <w:pPr>
        <w:pStyle w:val="Odstavecseseznamem"/>
        <w:numPr>
          <w:ilvl w:val="1"/>
          <w:numId w:val="5"/>
        </w:numPr>
        <w:suppressAutoHyphens/>
        <w:spacing w:after="120" w:line="300" w:lineRule="exact"/>
        <w:ind w:left="709" w:hanging="283"/>
        <w:jc w:val="both"/>
        <w:rPr>
          <w:rFonts w:ascii="Times New Roman" w:hAnsi="Times New Roman"/>
          <w:sz w:val="24"/>
          <w:szCs w:val="24"/>
        </w:rPr>
      </w:pPr>
      <w:r w:rsidRPr="00FE21C4">
        <w:rPr>
          <w:rFonts w:ascii="Times New Roman" w:hAnsi="Times New Roman"/>
          <w:sz w:val="24"/>
          <w:szCs w:val="24"/>
        </w:rPr>
        <w:t>dotazy uchazečů, tj. vysvětlení zadávací dokumentace, vztahující se k projektové dokumentaci, předá zadavatel vždy v elektronické podobě,</w:t>
      </w:r>
    </w:p>
    <w:p w14:paraId="133273CC" w14:textId="77777777" w:rsidR="00873E5A" w:rsidRPr="00FE21C4" w:rsidRDefault="00873E5A" w:rsidP="00873E5A">
      <w:pPr>
        <w:pStyle w:val="Odstavecseseznamem"/>
        <w:numPr>
          <w:ilvl w:val="1"/>
          <w:numId w:val="5"/>
        </w:numPr>
        <w:suppressAutoHyphens/>
        <w:spacing w:after="120" w:line="300" w:lineRule="exact"/>
        <w:ind w:left="709" w:hanging="283"/>
        <w:jc w:val="both"/>
        <w:rPr>
          <w:rFonts w:ascii="Times New Roman" w:hAnsi="Times New Roman"/>
          <w:sz w:val="24"/>
          <w:szCs w:val="24"/>
        </w:rPr>
      </w:pPr>
      <w:r w:rsidRPr="00FE21C4">
        <w:rPr>
          <w:rFonts w:ascii="Times New Roman" w:hAnsi="Times New Roman"/>
          <w:sz w:val="24"/>
          <w:szCs w:val="24"/>
        </w:rPr>
        <w:t>projektant zpracuje odborné odpovědi na dotazy dodavatelů, tj. podá vysvětlení zadávací dokumentace nejpozději do 3 pracovních dnů bez ohledu na rozsah a složitost věcného obsahu a zašle je v elektronické podobě kontaktní osobě zadavatele</w:t>
      </w:r>
    </w:p>
    <w:p w14:paraId="119107A5" w14:textId="77777777" w:rsidR="00873E5A" w:rsidRPr="00FE21C4" w:rsidRDefault="00873E5A" w:rsidP="00873E5A">
      <w:pPr>
        <w:pStyle w:val="Odstavecseseznamem"/>
        <w:numPr>
          <w:ilvl w:val="1"/>
          <w:numId w:val="5"/>
        </w:numPr>
        <w:suppressAutoHyphens/>
        <w:spacing w:after="120" w:line="300" w:lineRule="exact"/>
        <w:ind w:left="709" w:hanging="283"/>
        <w:jc w:val="both"/>
        <w:rPr>
          <w:rFonts w:ascii="Times New Roman" w:hAnsi="Times New Roman"/>
          <w:sz w:val="24"/>
          <w:szCs w:val="24"/>
        </w:rPr>
      </w:pPr>
      <w:r w:rsidRPr="00FE21C4">
        <w:rPr>
          <w:rFonts w:ascii="Times New Roman" w:hAnsi="Times New Roman"/>
          <w:sz w:val="24"/>
          <w:szCs w:val="24"/>
        </w:rPr>
        <w:t xml:space="preserve">projektant je povinen zajistit po dobu od zahájení zadávacího řízení do skončení lhůty pro podání nabídek své poradce a specialisty tak, aby byl schopen ve stanovené lhůtě podat vysvětlení zadávací dokumentace; zadavatel sdělí zhotoviteli termíny, ve kterých bude zadávací řízení probíhat písemně nejpozději 5 pracovních dnů před zahájením zadávacího řízení, </w:t>
      </w:r>
    </w:p>
    <w:p w14:paraId="03DEF0B4" w14:textId="77777777" w:rsidR="00873E5A" w:rsidRPr="00FE21C4" w:rsidRDefault="00873E5A" w:rsidP="00873E5A">
      <w:pPr>
        <w:pStyle w:val="Odstavecseseznamem"/>
        <w:numPr>
          <w:ilvl w:val="1"/>
          <w:numId w:val="5"/>
        </w:numPr>
        <w:suppressAutoHyphens/>
        <w:spacing w:after="120" w:line="300" w:lineRule="exact"/>
        <w:ind w:left="709" w:hanging="283"/>
        <w:jc w:val="both"/>
        <w:rPr>
          <w:rFonts w:ascii="Times New Roman" w:hAnsi="Times New Roman"/>
          <w:sz w:val="24"/>
          <w:szCs w:val="24"/>
        </w:rPr>
      </w:pPr>
      <w:r w:rsidRPr="00FE21C4">
        <w:rPr>
          <w:rFonts w:ascii="Times New Roman" w:hAnsi="Times New Roman"/>
          <w:sz w:val="24"/>
          <w:szCs w:val="24"/>
        </w:rPr>
        <w:t>projektant bude nápomocen při tvorbě požadavků na dodavatele stavby v rámci přípravy zadávacích podmínek s osobou odborně způsobilou v dané problematice</w:t>
      </w:r>
    </w:p>
    <w:p w14:paraId="1AC4DFDE" w14:textId="77777777" w:rsidR="00873E5A" w:rsidRPr="00FE21C4" w:rsidRDefault="00873E5A" w:rsidP="00873E5A">
      <w:pPr>
        <w:pStyle w:val="Odstavecseseznamem"/>
        <w:numPr>
          <w:ilvl w:val="1"/>
          <w:numId w:val="5"/>
        </w:numPr>
        <w:suppressAutoHyphens/>
        <w:spacing w:after="120" w:line="300" w:lineRule="exact"/>
        <w:ind w:left="709" w:hanging="283"/>
        <w:jc w:val="both"/>
        <w:rPr>
          <w:rFonts w:ascii="Times New Roman" w:hAnsi="Times New Roman"/>
          <w:sz w:val="24"/>
          <w:szCs w:val="24"/>
        </w:rPr>
      </w:pPr>
      <w:r w:rsidRPr="00FE21C4">
        <w:rPr>
          <w:rFonts w:ascii="Times New Roman" w:hAnsi="Times New Roman"/>
          <w:sz w:val="24"/>
          <w:szCs w:val="24"/>
        </w:rPr>
        <w:t xml:space="preserve">v případě požadavku na součinnost při posuzování nabídek předá zadavatel projektantovi oceněné soupisy stavebních prací, dodávek a služeb s výkazem výměr v otevřené elektronické verzi všech posuzovaných nabídek účastníků zadávacího řízení a dále také v jednom vyhotovení v tištěné verzi, když projektant bude zavázán se zavazuje použít tyto informace pouze a výjimečně pro účel zadávacího řízení. </w:t>
      </w:r>
    </w:p>
    <w:p w14:paraId="0DCCFD27" w14:textId="77777777" w:rsidR="00873E5A" w:rsidRPr="00FE21C4" w:rsidRDefault="00873E5A" w:rsidP="00873E5A">
      <w:pPr>
        <w:widowControl w:val="0"/>
        <w:numPr>
          <w:ilvl w:val="0"/>
          <w:numId w:val="3"/>
        </w:numPr>
        <w:suppressAutoHyphens/>
        <w:spacing w:before="120" w:line="240" w:lineRule="atLeast"/>
        <w:jc w:val="both"/>
        <w:rPr>
          <w:sz w:val="24"/>
          <w:szCs w:val="24"/>
        </w:rPr>
      </w:pPr>
      <w:r w:rsidRPr="00FE21C4">
        <w:rPr>
          <w:b/>
          <w:sz w:val="24"/>
          <w:szCs w:val="24"/>
        </w:rPr>
        <w:t>Výkon autorského dozoru při realizaci</w:t>
      </w:r>
      <w:r w:rsidRPr="00FE21C4">
        <w:rPr>
          <w:sz w:val="24"/>
          <w:szCs w:val="24"/>
        </w:rPr>
        <w:t xml:space="preserve"> stavby v rozsahu:</w:t>
      </w:r>
    </w:p>
    <w:p w14:paraId="0C1868CF"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kontrola dodržování projektu při realizaci díla s přihlédnutím k podmínkám stavebního povolení;</w:t>
      </w:r>
    </w:p>
    <w:p w14:paraId="1F79840D"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účast na předání staveniště dodavatelům;</w:t>
      </w:r>
    </w:p>
    <w:p w14:paraId="13CB98B4"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účast na kontrolních dnech a jednáních organizovaných objednatelem autorského dozoru;</w:t>
      </w:r>
    </w:p>
    <w:p w14:paraId="04ADEACA"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posouzení a vydání stanoviska k návrhům změn projektové dokumentace od investora a dodavatelů;</w:t>
      </w:r>
    </w:p>
    <w:p w14:paraId="1F15001B"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účast na odevzdání a převzetí stavby;</w:t>
      </w:r>
    </w:p>
    <w:p w14:paraId="03B1D28B" w14:textId="77777777" w:rsidR="00873E5A" w:rsidRPr="00FE21C4" w:rsidRDefault="00873E5A" w:rsidP="00873E5A">
      <w:pPr>
        <w:widowControl w:val="0"/>
        <w:numPr>
          <w:ilvl w:val="1"/>
          <w:numId w:val="6"/>
        </w:numPr>
        <w:tabs>
          <w:tab w:val="left" w:pos="709"/>
        </w:tabs>
        <w:suppressAutoHyphens/>
        <w:spacing w:after="60" w:line="240" w:lineRule="atLeast"/>
        <w:ind w:left="709" w:hanging="283"/>
        <w:jc w:val="both"/>
        <w:rPr>
          <w:sz w:val="24"/>
          <w:szCs w:val="24"/>
        </w:rPr>
      </w:pPr>
      <w:r w:rsidRPr="00FE21C4">
        <w:rPr>
          <w:sz w:val="24"/>
          <w:szCs w:val="24"/>
        </w:rPr>
        <w:t>účast na kolaudačním řízení až do vydání pravomocného rozhodnutí o povolení užívání stavby</w:t>
      </w:r>
      <w:r w:rsidRPr="00FE21C4">
        <w:rPr>
          <w:sz w:val="24"/>
          <w:szCs w:val="24"/>
          <w:lang w:val="en-US"/>
        </w:rPr>
        <w:t>;</w:t>
      </w:r>
    </w:p>
    <w:p w14:paraId="57E6E3F4" w14:textId="77777777" w:rsidR="00873E5A" w:rsidRPr="00FE21C4" w:rsidRDefault="00873E5A" w:rsidP="00873E5A">
      <w:pPr>
        <w:widowControl w:val="0"/>
        <w:tabs>
          <w:tab w:val="left" w:pos="709"/>
        </w:tabs>
        <w:suppressAutoHyphens/>
        <w:spacing w:after="60" w:line="240" w:lineRule="atLeast"/>
        <w:ind w:left="709"/>
        <w:jc w:val="both"/>
        <w:rPr>
          <w:sz w:val="24"/>
          <w:szCs w:val="24"/>
        </w:rPr>
      </w:pPr>
    </w:p>
    <w:p w14:paraId="4FC3F017" w14:textId="77777777" w:rsidR="00873E5A" w:rsidRPr="00FE21C4" w:rsidRDefault="00873E5A" w:rsidP="00873E5A">
      <w:pPr>
        <w:jc w:val="both"/>
        <w:rPr>
          <w:b/>
          <w:sz w:val="24"/>
          <w:szCs w:val="24"/>
        </w:rPr>
      </w:pPr>
      <w:r w:rsidRPr="00FE21C4">
        <w:rPr>
          <w:b/>
          <w:sz w:val="24"/>
          <w:szCs w:val="24"/>
        </w:rPr>
        <w:t xml:space="preserve">společně dále jen jako „Dílo“, samostatně jako „část Díla“. </w:t>
      </w:r>
    </w:p>
    <w:p w14:paraId="2ADE8423" w14:textId="77777777" w:rsidR="00873E5A" w:rsidRPr="00FE21C4" w:rsidRDefault="00873E5A" w:rsidP="00873E5A">
      <w:pPr>
        <w:ind w:left="284" w:hanging="284"/>
        <w:jc w:val="both"/>
        <w:rPr>
          <w:sz w:val="24"/>
          <w:szCs w:val="24"/>
        </w:rPr>
      </w:pPr>
    </w:p>
    <w:p w14:paraId="35800E21" w14:textId="77777777" w:rsidR="00873E5A" w:rsidRPr="00FE21C4" w:rsidRDefault="00873E5A" w:rsidP="00873E5A">
      <w:pPr>
        <w:ind w:left="284" w:hanging="284"/>
        <w:jc w:val="both"/>
        <w:rPr>
          <w:sz w:val="24"/>
          <w:szCs w:val="24"/>
        </w:rPr>
      </w:pPr>
      <w:r w:rsidRPr="00FE21C4">
        <w:rPr>
          <w:sz w:val="24"/>
          <w:szCs w:val="24"/>
        </w:rPr>
        <w:t>2. Předmětem projektové dokumentace uvedené v odst. 1 tohoto článku smlouvy bude technické zpracování návrhového řešení areálu se zahradnickým centrem s prodejnou výpěstků a výrobků, kompostárnou, skladovými a úložnými prostory a přístřešky pro např. přetřídění velkoobjemového odpadu, sklad stavebních materiálů, odpadů vč. recyklace a zpětného využití aj.</w:t>
      </w:r>
    </w:p>
    <w:p w14:paraId="0CAAD28C" w14:textId="77777777" w:rsidR="00873E5A" w:rsidRPr="00FE21C4" w:rsidRDefault="00873E5A" w:rsidP="00873E5A">
      <w:pPr>
        <w:spacing w:after="60"/>
        <w:ind w:left="284" w:hanging="284"/>
        <w:jc w:val="both"/>
        <w:rPr>
          <w:sz w:val="24"/>
          <w:szCs w:val="24"/>
        </w:rPr>
      </w:pPr>
    </w:p>
    <w:p w14:paraId="105BEE13" w14:textId="77777777" w:rsidR="00873E5A" w:rsidRPr="00FE21C4" w:rsidRDefault="00873E5A" w:rsidP="00873E5A">
      <w:pPr>
        <w:spacing w:after="60"/>
        <w:ind w:left="284" w:hanging="284"/>
        <w:jc w:val="both"/>
        <w:rPr>
          <w:sz w:val="24"/>
          <w:szCs w:val="24"/>
        </w:rPr>
      </w:pPr>
      <w:r w:rsidRPr="00FE21C4">
        <w:rPr>
          <w:sz w:val="24"/>
          <w:szCs w:val="24"/>
        </w:rPr>
        <w:t>3. Nedílnou součástí díla je prověření návrhu areálu po stránce technického a provozní funkčnosti, dále pak propočet celkových nákladů akce v členění na jednotlivé stavební objekty a provozní soubory po předání dokumentace pro vydání společného povolení.</w:t>
      </w:r>
    </w:p>
    <w:p w14:paraId="31C8FEA2" w14:textId="77777777" w:rsidR="00873E5A" w:rsidRPr="00FE21C4" w:rsidRDefault="00873E5A" w:rsidP="00873E5A">
      <w:pPr>
        <w:spacing w:after="120"/>
        <w:ind w:left="284" w:hanging="284"/>
        <w:jc w:val="both"/>
        <w:rPr>
          <w:sz w:val="24"/>
          <w:szCs w:val="24"/>
        </w:rPr>
      </w:pPr>
      <w:r w:rsidRPr="00FE21C4">
        <w:rPr>
          <w:sz w:val="24"/>
          <w:szCs w:val="24"/>
        </w:rPr>
        <w:tab/>
        <w:t>V rámci soupisu prací bude každý stavební objekt bude obsahovat měrnou jednotku, počet měrných jednotek a celkovou cenu s DPH a bez DPH; včetně ostatních nákladů potřebných na přípravu a realizaci akce a uvedení akce do provozu;</w:t>
      </w:r>
    </w:p>
    <w:p w14:paraId="06DD5B61" w14:textId="77777777" w:rsidR="00873E5A" w:rsidRPr="00FE21C4" w:rsidRDefault="00873E5A" w:rsidP="00873E5A">
      <w:pPr>
        <w:spacing w:after="120"/>
        <w:ind w:left="284" w:hanging="284"/>
        <w:jc w:val="both"/>
        <w:rPr>
          <w:sz w:val="24"/>
          <w:szCs w:val="24"/>
        </w:rPr>
      </w:pPr>
      <w:r w:rsidRPr="00FE21C4">
        <w:rPr>
          <w:sz w:val="24"/>
          <w:szCs w:val="24"/>
        </w:rPr>
        <w:lastRenderedPageBreak/>
        <w:tab/>
        <w:t>Zhotovitel dále prověří, zda se stavba nachází v území s archeologickými nálezy dle zákona č. 20/1987 Sb., o státní památkové péči, ve znění pozdějších předpisů a v případě potřeby zajištění oznámení záměru stavby Archeologickému ústavu, nebo v jiné územně vymezené lokalitě se zákonnou ochranou, v případě potřeby zpracování žádosti o povolení kácení dřevin rostoucích mimo les podle zákona č. 114/1992 Sb., o ochraně přírody a krajiny, v platném znění a vyhlášky č. 189/2013 Sb., v platném znění, včetně potřebných příloh bude-li třeba a předložení na příslušný orgán povolující kácení dřevin.</w:t>
      </w:r>
    </w:p>
    <w:p w14:paraId="7507597F" w14:textId="77777777" w:rsidR="00873E5A" w:rsidRPr="00FE21C4" w:rsidRDefault="00873E5A" w:rsidP="00873E5A">
      <w:pPr>
        <w:pStyle w:val="Odstavecseseznamem"/>
        <w:spacing w:after="120" w:line="240" w:lineRule="auto"/>
        <w:ind w:left="284" w:hanging="284"/>
        <w:jc w:val="both"/>
        <w:rPr>
          <w:rFonts w:ascii="Times New Roman" w:hAnsi="Times New Roman"/>
          <w:sz w:val="24"/>
          <w:szCs w:val="24"/>
        </w:rPr>
      </w:pPr>
      <w:r w:rsidRPr="00FE21C4">
        <w:rPr>
          <w:rFonts w:ascii="Times New Roman" w:hAnsi="Times New Roman"/>
          <w:sz w:val="24"/>
          <w:szCs w:val="24"/>
        </w:rPr>
        <w:t xml:space="preserve">4.  </w:t>
      </w:r>
      <w:r w:rsidRPr="00FE21C4">
        <w:rPr>
          <w:rFonts w:ascii="Times New Roman" w:eastAsia="Times New Roman" w:hAnsi="Times New Roman"/>
          <w:sz w:val="24"/>
          <w:szCs w:val="24"/>
        </w:rPr>
        <w:t xml:space="preserve">Projednávání v průběhu prací, včetně předávání podkladů objednatelem, se bude uskutečňovat podle potřeby konzultacemi, ze kterých bude prováděn zhotovitelem písemný záznam. </w:t>
      </w:r>
      <w:r w:rsidRPr="00FE21C4">
        <w:rPr>
          <w:rFonts w:ascii="Times New Roman" w:hAnsi="Times New Roman"/>
          <w:sz w:val="24"/>
          <w:szCs w:val="24"/>
        </w:rPr>
        <w:t>Ke konání konzultace je oprávněn vyzvat v předstihu 10 dnů před navrhovaným termínem jak zhotovitel, tak objednatel a druhá strana je povinna se konzultace zúčastnit.</w:t>
      </w:r>
    </w:p>
    <w:p w14:paraId="3601655B" w14:textId="77777777" w:rsidR="00873E5A" w:rsidRPr="00FE21C4" w:rsidRDefault="00873E5A" w:rsidP="00873E5A">
      <w:pPr>
        <w:spacing w:after="120"/>
        <w:ind w:left="284" w:hanging="284"/>
        <w:jc w:val="both"/>
        <w:rPr>
          <w:sz w:val="24"/>
          <w:szCs w:val="24"/>
        </w:rPr>
      </w:pPr>
      <w:r w:rsidRPr="00FE21C4">
        <w:rPr>
          <w:sz w:val="24"/>
          <w:szCs w:val="24"/>
        </w:rPr>
        <w:t>5.  Dokumentace pro vydání společného povolení bude vypracována a dodána v rámci dohodnuté ceny ve dvou vyhotoveních bez dokladové části objednateli k odsouhlasení s tím, že objednatel se zavazuje vyjádřit se do 5 kalendářních dnů.</w:t>
      </w:r>
    </w:p>
    <w:p w14:paraId="6E9A3696" w14:textId="77777777" w:rsidR="00873E5A" w:rsidRPr="00FE21C4" w:rsidRDefault="00873E5A" w:rsidP="00873E5A">
      <w:pPr>
        <w:spacing w:after="120"/>
        <w:ind w:left="284" w:hanging="284"/>
        <w:jc w:val="both"/>
        <w:rPr>
          <w:sz w:val="24"/>
          <w:szCs w:val="24"/>
        </w:rPr>
      </w:pPr>
      <w:r w:rsidRPr="00FE21C4">
        <w:rPr>
          <w:sz w:val="24"/>
          <w:szCs w:val="24"/>
        </w:rPr>
        <w:tab/>
        <w:t>Dokumentace pro společné povolení bude vypracována a dodána v rámci dohodnuté ceny v dalších deseti kusech, které budou použity při výkonu inženýrské činnosti.</w:t>
      </w:r>
    </w:p>
    <w:p w14:paraId="2D2D133A" w14:textId="77777777" w:rsidR="00873E5A" w:rsidRPr="00FE21C4" w:rsidRDefault="00873E5A" w:rsidP="00873E5A">
      <w:pPr>
        <w:spacing w:after="120"/>
        <w:ind w:left="284" w:hanging="284"/>
        <w:jc w:val="both"/>
        <w:rPr>
          <w:sz w:val="24"/>
          <w:szCs w:val="24"/>
        </w:rPr>
      </w:pPr>
      <w:r w:rsidRPr="00FE21C4">
        <w:rPr>
          <w:sz w:val="24"/>
          <w:szCs w:val="24"/>
        </w:rPr>
        <w:tab/>
        <w:t>Ověřené dokumentace příslušným stavebním úřadem budou při předání objednateli obsahovat také originály stanovisek, vyjádření dotčených orgánů a institucí vč. originálu vydaného společného povolení a vč. vyznačení právní moci.</w:t>
      </w:r>
    </w:p>
    <w:p w14:paraId="35475FED" w14:textId="77777777" w:rsidR="00873E5A" w:rsidRPr="00FE21C4" w:rsidRDefault="00873E5A" w:rsidP="00873E5A">
      <w:pPr>
        <w:spacing w:after="120"/>
        <w:ind w:left="284"/>
        <w:jc w:val="both"/>
        <w:rPr>
          <w:sz w:val="24"/>
          <w:szCs w:val="24"/>
        </w:rPr>
      </w:pPr>
      <w:r w:rsidRPr="00FE21C4">
        <w:rPr>
          <w:sz w:val="24"/>
          <w:szCs w:val="24"/>
        </w:rPr>
        <w:t>Dokumentace pro provedení stavby bude vypracována a dodána v rámci dohodnuté ceny v šesti tištěných vyhotoveních a 1x na CD v digitální podobě.</w:t>
      </w:r>
    </w:p>
    <w:p w14:paraId="0E37E85C" w14:textId="77777777" w:rsidR="00873E5A" w:rsidRPr="00FE21C4" w:rsidRDefault="00873E5A" w:rsidP="00873E5A">
      <w:pPr>
        <w:spacing w:after="120"/>
        <w:ind w:left="284"/>
        <w:jc w:val="both"/>
        <w:rPr>
          <w:sz w:val="24"/>
          <w:szCs w:val="24"/>
        </w:rPr>
      </w:pPr>
      <w:r w:rsidRPr="00FE21C4">
        <w:rPr>
          <w:sz w:val="24"/>
          <w:szCs w:val="24"/>
        </w:rPr>
        <w:t xml:space="preserve">Soupis stavebních prací, dodávek a služeb s výkazem výměr bude vypracován a dodán v rámci dohodnuté ceny objednateli ve dvou vyhotoveních jako oceněný a ve dvou vyhotoveních jako neoceněný, dále pak bude předán v digitální podobě na CD (formát *.xls). </w:t>
      </w:r>
    </w:p>
    <w:p w14:paraId="11D9BC0F" w14:textId="77777777" w:rsidR="00873E5A" w:rsidRPr="00FE21C4" w:rsidRDefault="00873E5A" w:rsidP="00873E5A">
      <w:pPr>
        <w:spacing w:after="120"/>
        <w:ind w:left="284"/>
        <w:jc w:val="both"/>
        <w:rPr>
          <w:sz w:val="24"/>
          <w:szCs w:val="24"/>
        </w:rPr>
      </w:pPr>
      <w:r w:rsidRPr="00FE21C4">
        <w:rPr>
          <w:sz w:val="24"/>
          <w:szCs w:val="24"/>
        </w:rPr>
        <w:t>Na požádání objednatele zhotovitel dodá další vyhotovení v požadovaném počtu za zvláštní předem sjednanou úhradu.</w:t>
      </w:r>
    </w:p>
    <w:p w14:paraId="69104C7C" w14:textId="77777777" w:rsidR="00873E5A" w:rsidRPr="00FE21C4" w:rsidRDefault="00873E5A" w:rsidP="00873E5A">
      <w:pPr>
        <w:spacing w:after="60"/>
        <w:ind w:left="284" w:hanging="284"/>
        <w:jc w:val="both"/>
        <w:rPr>
          <w:sz w:val="24"/>
          <w:szCs w:val="24"/>
        </w:rPr>
      </w:pPr>
    </w:p>
    <w:p w14:paraId="3153245D" w14:textId="77777777" w:rsidR="00873E5A" w:rsidRPr="00FE21C4" w:rsidRDefault="00873E5A" w:rsidP="00873E5A">
      <w:pPr>
        <w:ind w:left="426" w:hanging="426"/>
        <w:jc w:val="center"/>
        <w:rPr>
          <w:sz w:val="24"/>
          <w:szCs w:val="24"/>
        </w:rPr>
      </w:pPr>
      <w:r w:rsidRPr="00FE21C4">
        <w:rPr>
          <w:b/>
          <w:bCs/>
          <w:sz w:val="24"/>
          <w:szCs w:val="24"/>
        </w:rPr>
        <w:t>II.</w:t>
      </w:r>
      <w:r w:rsidRPr="00FE21C4">
        <w:rPr>
          <w:sz w:val="24"/>
          <w:szCs w:val="24"/>
        </w:rPr>
        <w:br/>
      </w:r>
      <w:r w:rsidRPr="00FE21C4">
        <w:rPr>
          <w:b/>
          <w:bCs/>
          <w:sz w:val="24"/>
          <w:szCs w:val="24"/>
        </w:rPr>
        <w:t>Cena za Dílo a způsob úhrady</w:t>
      </w:r>
      <w:r w:rsidRPr="00FE21C4">
        <w:rPr>
          <w:sz w:val="24"/>
          <w:szCs w:val="24"/>
        </w:rPr>
        <w:br/>
        <w:t> </w:t>
      </w:r>
    </w:p>
    <w:p w14:paraId="62F352EE" w14:textId="558D8BD4" w:rsidR="00873E5A" w:rsidRPr="00FE21C4" w:rsidRDefault="00873E5A" w:rsidP="00873E5A">
      <w:pPr>
        <w:ind w:left="397" w:hanging="397"/>
        <w:jc w:val="both"/>
        <w:rPr>
          <w:sz w:val="24"/>
          <w:szCs w:val="24"/>
        </w:rPr>
      </w:pPr>
      <w:r w:rsidRPr="00FE21C4">
        <w:rPr>
          <w:sz w:val="24"/>
          <w:szCs w:val="24"/>
        </w:rPr>
        <w:t>1.  Smluvní strany se dohodly, že celková cena Díla bude činit částku ve výši</w:t>
      </w:r>
      <w:r w:rsidR="002B1794" w:rsidRPr="00FE21C4">
        <w:rPr>
          <w:sz w:val="24"/>
          <w:szCs w:val="24"/>
        </w:rPr>
        <w:t xml:space="preserve"> </w:t>
      </w:r>
      <w:r w:rsidR="00E6367E">
        <w:rPr>
          <w:b/>
          <w:sz w:val="24"/>
          <w:szCs w:val="24"/>
        </w:rPr>
        <w:t>1.750.000</w:t>
      </w:r>
      <w:r w:rsidRPr="00FE21C4">
        <w:rPr>
          <w:b/>
          <w:sz w:val="24"/>
          <w:szCs w:val="24"/>
        </w:rPr>
        <w:t xml:space="preserve">,- Kč </w:t>
      </w:r>
      <w:r w:rsidRPr="00FE21C4">
        <w:rPr>
          <w:sz w:val="24"/>
          <w:szCs w:val="24"/>
        </w:rPr>
        <w:t>(slov</w:t>
      </w:r>
      <w:r w:rsidR="00E6367E">
        <w:rPr>
          <w:sz w:val="24"/>
          <w:szCs w:val="24"/>
        </w:rPr>
        <w:t>y: jedenmilionsedmsetpadesáttisíc</w:t>
      </w:r>
      <w:r w:rsidR="002B1794" w:rsidRPr="00FE21C4">
        <w:rPr>
          <w:sz w:val="24"/>
          <w:szCs w:val="24"/>
        </w:rPr>
        <w:t xml:space="preserve"> korun českých</w:t>
      </w:r>
      <w:r w:rsidRPr="00FE21C4">
        <w:rPr>
          <w:sz w:val="24"/>
          <w:szCs w:val="24"/>
        </w:rPr>
        <w:t xml:space="preserve">) bez DPH, </w:t>
      </w:r>
      <w:bookmarkStart w:id="0" w:name="OLE_LINK4"/>
      <w:r w:rsidRPr="00FE21C4">
        <w:rPr>
          <w:sz w:val="24"/>
          <w:szCs w:val="24"/>
        </w:rPr>
        <w:t>DPH bude účtována podle platných a účinných právních předpisů ke dni uskutečnění zdanitelného plnění.</w:t>
      </w:r>
      <w:bookmarkEnd w:id="0"/>
    </w:p>
    <w:p w14:paraId="2BC14EFA" w14:textId="77777777" w:rsidR="00873E5A" w:rsidRPr="00FE21C4" w:rsidRDefault="00873E5A" w:rsidP="00873E5A">
      <w:pPr>
        <w:ind w:left="397" w:hanging="397"/>
        <w:jc w:val="both"/>
        <w:rPr>
          <w:sz w:val="24"/>
          <w:szCs w:val="24"/>
        </w:rPr>
      </w:pPr>
    </w:p>
    <w:p w14:paraId="31FF907B" w14:textId="143B6553" w:rsidR="00873E5A" w:rsidRPr="00FE21C4" w:rsidRDefault="00873E5A" w:rsidP="00873E5A">
      <w:pPr>
        <w:widowControl w:val="0"/>
        <w:adjustRightInd w:val="0"/>
        <w:ind w:left="284"/>
        <w:jc w:val="both"/>
        <w:textAlignment w:val="baseline"/>
        <w:outlineLvl w:val="0"/>
        <w:rPr>
          <w:b/>
          <w:sz w:val="24"/>
          <w:szCs w:val="24"/>
        </w:rPr>
      </w:pPr>
      <w:r w:rsidRPr="00FE21C4">
        <w:rPr>
          <w:b/>
          <w:sz w:val="24"/>
          <w:szCs w:val="24"/>
        </w:rPr>
        <w:t xml:space="preserve">Průzkumné práce v požadovaném rozsahu článku I., odst. 1, písm. a) </w:t>
      </w:r>
      <w:r w:rsidR="00E70D61">
        <w:rPr>
          <w:b/>
          <w:sz w:val="24"/>
          <w:szCs w:val="24"/>
        </w:rPr>
        <w:t>xxx</w:t>
      </w:r>
      <w:r w:rsidRPr="00FE21C4">
        <w:rPr>
          <w:b/>
          <w:sz w:val="24"/>
          <w:szCs w:val="24"/>
        </w:rPr>
        <w:t>,-Kč</w:t>
      </w:r>
      <w:r w:rsidRPr="00FE21C4">
        <w:rPr>
          <w:sz w:val="24"/>
          <w:szCs w:val="24"/>
        </w:rPr>
        <w:t xml:space="preserve"> (bez DPH)</w:t>
      </w:r>
      <w:r w:rsidRPr="00FE21C4">
        <w:rPr>
          <w:b/>
          <w:sz w:val="24"/>
          <w:szCs w:val="24"/>
        </w:rPr>
        <w:t>;</w:t>
      </w:r>
      <w:r w:rsidRPr="00FE21C4">
        <w:rPr>
          <w:b/>
          <w:sz w:val="24"/>
          <w:szCs w:val="24"/>
        </w:rPr>
        <w:tab/>
      </w:r>
      <w:r w:rsidRPr="00FE21C4">
        <w:rPr>
          <w:b/>
          <w:sz w:val="24"/>
          <w:szCs w:val="24"/>
        </w:rPr>
        <w:tab/>
      </w:r>
    </w:p>
    <w:p w14:paraId="34569959" w14:textId="77777777" w:rsidR="00873E5A" w:rsidRPr="00FE21C4" w:rsidRDefault="00873E5A" w:rsidP="00873E5A">
      <w:pPr>
        <w:widowControl w:val="0"/>
        <w:adjustRightInd w:val="0"/>
        <w:ind w:left="284"/>
        <w:jc w:val="both"/>
        <w:textAlignment w:val="baseline"/>
        <w:outlineLvl w:val="0"/>
        <w:rPr>
          <w:b/>
          <w:sz w:val="24"/>
          <w:szCs w:val="24"/>
        </w:rPr>
      </w:pPr>
    </w:p>
    <w:p w14:paraId="7945BCED" w14:textId="14B86BA2" w:rsidR="00762EC1" w:rsidRPr="00FE21C4" w:rsidRDefault="00762EC1" w:rsidP="00873E5A">
      <w:pPr>
        <w:widowControl w:val="0"/>
        <w:adjustRightInd w:val="0"/>
        <w:ind w:left="284"/>
        <w:jc w:val="both"/>
        <w:textAlignment w:val="baseline"/>
        <w:outlineLvl w:val="0"/>
        <w:rPr>
          <w:sz w:val="24"/>
          <w:szCs w:val="24"/>
        </w:rPr>
      </w:pPr>
      <w:r w:rsidRPr="00FE21C4">
        <w:rPr>
          <w:b/>
          <w:sz w:val="24"/>
          <w:szCs w:val="24"/>
        </w:rPr>
        <w:t xml:space="preserve">Zpracování dokumentace k odnětí ze ZPF v požadovaném rozsahu článku I., odst. 1, písm. b) </w:t>
      </w:r>
      <w:r w:rsidR="00E70D61">
        <w:rPr>
          <w:b/>
          <w:sz w:val="24"/>
          <w:szCs w:val="24"/>
        </w:rPr>
        <w:t>xxx</w:t>
      </w:r>
      <w:r w:rsidRPr="00FE21C4">
        <w:rPr>
          <w:b/>
          <w:sz w:val="24"/>
          <w:szCs w:val="24"/>
        </w:rPr>
        <w:t xml:space="preserve"> Kč </w:t>
      </w:r>
      <w:r w:rsidRPr="00FE21C4">
        <w:rPr>
          <w:sz w:val="24"/>
          <w:szCs w:val="24"/>
        </w:rPr>
        <w:t>(bez DPH</w:t>
      </w:r>
      <w:r w:rsidR="00D44BB6">
        <w:rPr>
          <w:sz w:val="24"/>
          <w:szCs w:val="24"/>
        </w:rPr>
        <w:t>)</w:t>
      </w:r>
    </w:p>
    <w:p w14:paraId="036DC8E3" w14:textId="77777777" w:rsidR="00762EC1" w:rsidRPr="00FE21C4" w:rsidRDefault="00762EC1" w:rsidP="00873E5A">
      <w:pPr>
        <w:widowControl w:val="0"/>
        <w:adjustRightInd w:val="0"/>
        <w:ind w:left="284"/>
        <w:jc w:val="both"/>
        <w:textAlignment w:val="baseline"/>
        <w:outlineLvl w:val="0"/>
        <w:rPr>
          <w:b/>
          <w:sz w:val="24"/>
          <w:szCs w:val="24"/>
        </w:rPr>
      </w:pPr>
    </w:p>
    <w:p w14:paraId="25C05873" w14:textId="35A98C03" w:rsidR="00873E5A" w:rsidRPr="00FE21C4" w:rsidRDefault="00873E5A" w:rsidP="00873E5A">
      <w:pPr>
        <w:widowControl w:val="0"/>
        <w:adjustRightInd w:val="0"/>
        <w:ind w:left="284"/>
        <w:jc w:val="both"/>
        <w:textAlignment w:val="baseline"/>
        <w:outlineLvl w:val="0"/>
        <w:rPr>
          <w:b/>
          <w:sz w:val="24"/>
          <w:szCs w:val="24"/>
        </w:rPr>
      </w:pPr>
      <w:r w:rsidRPr="00FE21C4">
        <w:rPr>
          <w:b/>
          <w:sz w:val="24"/>
          <w:szCs w:val="24"/>
        </w:rPr>
        <w:t xml:space="preserve">Projektová dokumentace pro vydání společného povolení </w:t>
      </w:r>
      <w:r w:rsidR="00E70D61">
        <w:rPr>
          <w:b/>
          <w:sz w:val="24"/>
          <w:szCs w:val="24"/>
        </w:rPr>
        <w:t>xxx</w:t>
      </w:r>
      <w:r w:rsidRPr="00FE21C4">
        <w:rPr>
          <w:b/>
          <w:sz w:val="24"/>
          <w:szCs w:val="24"/>
        </w:rPr>
        <w:t>,-Kč</w:t>
      </w:r>
      <w:r w:rsidRPr="00FE21C4">
        <w:rPr>
          <w:sz w:val="24"/>
          <w:szCs w:val="24"/>
        </w:rPr>
        <w:t xml:space="preserve"> (bez DPH), </w:t>
      </w:r>
    </w:p>
    <w:p w14:paraId="5F0DFF27" w14:textId="77777777" w:rsidR="0095432B" w:rsidRPr="00FE21C4" w:rsidRDefault="0095432B" w:rsidP="00873E5A">
      <w:pPr>
        <w:widowControl w:val="0"/>
        <w:adjustRightInd w:val="0"/>
        <w:ind w:left="284"/>
        <w:jc w:val="both"/>
        <w:textAlignment w:val="baseline"/>
        <w:outlineLvl w:val="0"/>
        <w:rPr>
          <w:b/>
          <w:sz w:val="24"/>
          <w:szCs w:val="24"/>
        </w:rPr>
      </w:pPr>
    </w:p>
    <w:p w14:paraId="37027108" w14:textId="77777777" w:rsidR="00BB1209" w:rsidRPr="00FE21C4" w:rsidRDefault="00873E5A" w:rsidP="00873E5A">
      <w:pPr>
        <w:widowControl w:val="0"/>
        <w:adjustRightInd w:val="0"/>
        <w:ind w:left="284"/>
        <w:jc w:val="both"/>
        <w:textAlignment w:val="baseline"/>
        <w:outlineLvl w:val="0"/>
        <w:rPr>
          <w:b/>
          <w:sz w:val="24"/>
          <w:szCs w:val="24"/>
        </w:rPr>
      </w:pPr>
      <w:r w:rsidRPr="00FE21C4">
        <w:rPr>
          <w:b/>
          <w:sz w:val="24"/>
          <w:szCs w:val="24"/>
        </w:rPr>
        <w:t xml:space="preserve">Výkon inženýrské činnosti za účelem vydání rozhodnutí – společného povolení </w:t>
      </w:r>
    </w:p>
    <w:p w14:paraId="73B70F07" w14:textId="17735D6E" w:rsidR="00873E5A" w:rsidRPr="00FE21C4" w:rsidRDefault="00E70D61" w:rsidP="00873E5A">
      <w:pPr>
        <w:widowControl w:val="0"/>
        <w:adjustRightInd w:val="0"/>
        <w:ind w:left="284"/>
        <w:jc w:val="both"/>
        <w:textAlignment w:val="baseline"/>
        <w:outlineLvl w:val="0"/>
        <w:rPr>
          <w:sz w:val="24"/>
          <w:szCs w:val="24"/>
        </w:rPr>
      </w:pPr>
      <w:r>
        <w:rPr>
          <w:b/>
          <w:sz w:val="24"/>
          <w:szCs w:val="24"/>
        </w:rPr>
        <w:t>xxx</w:t>
      </w:r>
      <w:r w:rsidR="00873E5A" w:rsidRPr="00FE21C4">
        <w:rPr>
          <w:b/>
          <w:sz w:val="24"/>
          <w:szCs w:val="24"/>
        </w:rPr>
        <w:t>,- Kč</w:t>
      </w:r>
      <w:r w:rsidR="00873E5A" w:rsidRPr="00FE21C4">
        <w:rPr>
          <w:sz w:val="24"/>
          <w:szCs w:val="24"/>
        </w:rPr>
        <w:t xml:space="preserve"> (bez DPH</w:t>
      </w:r>
      <w:r w:rsidR="00D44BB6">
        <w:rPr>
          <w:sz w:val="24"/>
          <w:szCs w:val="24"/>
        </w:rPr>
        <w:t>)</w:t>
      </w:r>
    </w:p>
    <w:p w14:paraId="50C8788D" w14:textId="77777777" w:rsidR="00873E5A" w:rsidRPr="00FE21C4" w:rsidRDefault="00873E5A" w:rsidP="00873E5A">
      <w:pPr>
        <w:widowControl w:val="0"/>
        <w:adjustRightInd w:val="0"/>
        <w:ind w:left="1134"/>
        <w:jc w:val="both"/>
        <w:textAlignment w:val="baseline"/>
        <w:outlineLvl w:val="0"/>
        <w:rPr>
          <w:b/>
          <w:sz w:val="24"/>
          <w:szCs w:val="24"/>
        </w:rPr>
      </w:pPr>
    </w:p>
    <w:p w14:paraId="79AD0734" w14:textId="09EDBA4F" w:rsidR="00873E5A" w:rsidRPr="00FE21C4" w:rsidRDefault="00873E5A" w:rsidP="00D44BB6">
      <w:pPr>
        <w:widowControl w:val="0"/>
        <w:adjustRightInd w:val="0"/>
        <w:ind w:left="284"/>
        <w:jc w:val="both"/>
        <w:textAlignment w:val="baseline"/>
        <w:outlineLvl w:val="0"/>
        <w:rPr>
          <w:sz w:val="24"/>
          <w:szCs w:val="24"/>
        </w:rPr>
      </w:pPr>
      <w:r w:rsidRPr="00FE21C4">
        <w:rPr>
          <w:b/>
          <w:sz w:val="24"/>
          <w:szCs w:val="24"/>
        </w:rPr>
        <w:t xml:space="preserve">Projektová dokumentace pro provádění stavby </w:t>
      </w:r>
      <w:r w:rsidR="00E70D61">
        <w:rPr>
          <w:b/>
          <w:sz w:val="24"/>
          <w:szCs w:val="24"/>
        </w:rPr>
        <w:t>xxx</w:t>
      </w:r>
      <w:r w:rsidRPr="00FE21C4">
        <w:rPr>
          <w:b/>
          <w:sz w:val="24"/>
          <w:szCs w:val="24"/>
        </w:rPr>
        <w:t>,-Kč</w:t>
      </w:r>
      <w:r w:rsidRPr="00FE21C4">
        <w:rPr>
          <w:sz w:val="24"/>
          <w:szCs w:val="24"/>
        </w:rPr>
        <w:t xml:space="preserve"> (bez DPH</w:t>
      </w:r>
      <w:r w:rsidR="00D44BB6">
        <w:rPr>
          <w:sz w:val="24"/>
          <w:szCs w:val="24"/>
        </w:rPr>
        <w:t>)</w:t>
      </w:r>
    </w:p>
    <w:p w14:paraId="7DFA48C1" w14:textId="77777777" w:rsidR="00873E5A" w:rsidRPr="00FE21C4" w:rsidRDefault="00873E5A" w:rsidP="00873E5A">
      <w:pPr>
        <w:widowControl w:val="0"/>
        <w:adjustRightInd w:val="0"/>
        <w:ind w:left="284"/>
        <w:jc w:val="both"/>
        <w:textAlignment w:val="baseline"/>
        <w:outlineLvl w:val="0"/>
        <w:rPr>
          <w:sz w:val="24"/>
          <w:szCs w:val="24"/>
        </w:rPr>
      </w:pPr>
    </w:p>
    <w:p w14:paraId="05C5FF7D" w14:textId="18DA1F51" w:rsidR="00873E5A" w:rsidRPr="00FE21C4" w:rsidRDefault="00873E5A" w:rsidP="00873E5A">
      <w:pPr>
        <w:widowControl w:val="0"/>
        <w:adjustRightInd w:val="0"/>
        <w:ind w:left="284"/>
        <w:jc w:val="both"/>
        <w:textAlignment w:val="baseline"/>
        <w:outlineLvl w:val="0"/>
        <w:rPr>
          <w:sz w:val="24"/>
          <w:szCs w:val="24"/>
        </w:rPr>
      </w:pPr>
      <w:r w:rsidRPr="00FE21C4">
        <w:rPr>
          <w:b/>
          <w:sz w:val="24"/>
          <w:szCs w:val="24"/>
        </w:rPr>
        <w:lastRenderedPageBreak/>
        <w:t xml:space="preserve">Součinnost při zadávacím řízení </w:t>
      </w:r>
      <w:r w:rsidRPr="00FE21C4">
        <w:rPr>
          <w:sz w:val="24"/>
          <w:szCs w:val="24"/>
        </w:rPr>
        <w:t xml:space="preserve">v hodnotě </w:t>
      </w:r>
      <w:r w:rsidR="00E70D61">
        <w:rPr>
          <w:b/>
          <w:sz w:val="24"/>
          <w:szCs w:val="24"/>
        </w:rPr>
        <w:t>xxx</w:t>
      </w:r>
      <w:r w:rsidRPr="00FE21C4">
        <w:rPr>
          <w:b/>
          <w:sz w:val="24"/>
          <w:szCs w:val="24"/>
        </w:rPr>
        <w:t>,-Kč</w:t>
      </w:r>
      <w:r w:rsidRPr="00FE21C4">
        <w:rPr>
          <w:sz w:val="24"/>
          <w:szCs w:val="24"/>
        </w:rPr>
        <w:t xml:space="preserve"> (bez DPH)</w:t>
      </w:r>
    </w:p>
    <w:p w14:paraId="17E71D21" w14:textId="77777777" w:rsidR="00873E5A" w:rsidRPr="00FE21C4" w:rsidRDefault="00873E5A" w:rsidP="00873E5A">
      <w:pPr>
        <w:widowControl w:val="0"/>
        <w:adjustRightInd w:val="0"/>
        <w:ind w:left="1134"/>
        <w:jc w:val="both"/>
        <w:textAlignment w:val="baseline"/>
        <w:outlineLvl w:val="0"/>
        <w:rPr>
          <w:sz w:val="24"/>
          <w:szCs w:val="24"/>
        </w:rPr>
      </w:pPr>
    </w:p>
    <w:p w14:paraId="18552FBE" w14:textId="26380D41" w:rsidR="00873E5A" w:rsidRPr="00FE21C4" w:rsidRDefault="00873E5A" w:rsidP="00873E5A">
      <w:pPr>
        <w:widowControl w:val="0"/>
        <w:adjustRightInd w:val="0"/>
        <w:ind w:left="284"/>
        <w:jc w:val="both"/>
        <w:textAlignment w:val="baseline"/>
        <w:outlineLvl w:val="0"/>
        <w:rPr>
          <w:b/>
          <w:sz w:val="24"/>
          <w:szCs w:val="24"/>
        </w:rPr>
      </w:pPr>
      <w:r w:rsidRPr="00FE21C4">
        <w:rPr>
          <w:b/>
          <w:sz w:val="24"/>
          <w:szCs w:val="24"/>
        </w:rPr>
        <w:t>Výkon Autorského dozoru</w:t>
      </w:r>
      <w:r w:rsidRPr="00FE21C4">
        <w:rPr>
          <w:sz w:val="24"/>
          <w:szCs w:val="24"/>
        </w:rPr>
        <w:t xml:space="preserve"> </w:t>
      </w:r>
      <w:r w:rsidR="00E70D61">
        <w:rPr>
          <w:b/>
          <w:sz w:val="24"/>
          <w:szCs w:val="24"/>
        </w:rPr>
        <w:t>xxx</w:t>
      </w:r>
      <w:r w:rsidRPr="00FE21C4">
        <w:rPr>
          <w:b/>
          <w:sz w:val="24"/>
          <w:szCs w:val="24"/>
        </w:rPr>
        <w:t>,- Kč</w:t>
      </w:r>
      <w:r w:rsidRPr="00FE21C4">
        <w:rPr>
          <w:sz w:val="24"/>
          <w:szCs w:val="24"/>
        </w:rPr>
        <w:t xml:space="preserve"> (bez DPH), </w:t>
      </w:r>
      <w:r w:rsidRPr="00FE21C4">
        <w:rPr>
          <w:b/>
          <w:sz w:val="24"/>
          <w:szCs w:val="24"/>
        </w:rPr>
        <w:t xml:space="preserve">tedy hodinová sazba činí </w:t>
      </w:r>
      <w:r w:rsidR="00E70D61">
        <w:rPr>
          <w:b/>
          <w:sz w:val="24"/>
          <w:szCs w:val="24"/>
        </w:rPr>
        <w:t>xx</w:t>
      </w:r>
      <w:r w:rsidRPr="00FE21C4">
        <w:rPr>
          <w:b/>
          <w:sz w:val="24"/>
          <w:szCs w:val="24"/>
        </w:rPr>
        <w:t xml:space="preserve">,- Kč bez DPH * </w:t>
      </w:r>
      <w:r w:rsidR="00BB1209" w:rsidRPr="00FE21C4">
        <w:rPr>
          <w:b/>
          <w:sz w:val="24"/>
          <w:szCs w:val="24"/>
        </w:rPr>
        <w:t>120</w:t>
      </w:r>
      <w:r w:rsidRPr="00FE21C4">
        <w:rPr>
          <w:b/>
          <w:sz w:val="24"/>
          <w:szCs w:val="24"/>
        </w:rPr>
        <w:t xml:space="preserve"> počet hodin (4 hod. týdně * předpokládaný počet týdnů realizace)</w:t>
      </w:r>
    </w:p>
    <w:p w14:paraId="17153AB5" w14:textId="77777777" w:rsidR="00873E5A" w:rsidRPr="00FE21C4" w:rsidRDefault="00873E5A" w:rsidP="00873E5A">
      <w:pPr>
        <w:widowControl w:val="0"/>
        <w:adjustRightInd w:val="0"/>
        <w:ind w:left="284"/>
        <w:jc w:val="both"/>
        <w:textAlignment w:val="baseline"/>
        <w:outlineLvl w:val="0"/>
        <w:rPr>
          <w:sz w:val="24"/>
          <w:szCs w:val="24"/>
        </w:rPr>
      </w:pPr>
    </w:p>
    <w:p w14:paraId="2479EB73"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Veškeré správní poplatky hradí napřímo objednatel.</w:t>
      </w:r>
    </w:p>
    <w:p w14:paraId="744A6F5E"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Zhotovitel tímto potvrzuje, že dohodnutá celková cena díla pokrývá veškeré práce nezbytné pro kvalitní provedení díla, veškeré náklady spojené s úplným a kvalitním provedením a dokončením díla včetně pojištění veškerých rizik a vlivů během jeho provádění, průzkumů a měření a jakýchkoliv dalších výdajů, spojených s prováděním díla.</w:t>
      </w:r>
    </w:p>
    <w:p w14:paraId="669F6C1F"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Objednatel nebude poskytovat zhotoviteli zálohy.</w:t>
      </w:r>
    </w:p>
    <w:p w14:paraId="0D03CE96"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hAnsi="Times New Roman"/>
          <w:sz w:val="24"/>
          <w:szCs w:val="24"/>
        </w:rPr>
        <w:t xml:space="preserve">Smluvní strany se dohodly na protokolárním předání a převzetí řádně zhotoveného a bezvadného díla (den zdanitelného plnění) po jednotlivých částech. Po řádném předání a převzetí části díla bez vad a nedodělků má zhotovitel právo vystavit objednateli daňový doklad (dále jen fakturu). </w:t>
      </w:r>
    </w:p>
    <w:p w14:paraId="6619047E" w14:textId="77777777" w:rsidR="00873E5A" w:rsidRPr="00FE21C4" w:rsidRDefault="00873E5A" w:rsidP="00873E5A">
      <w:pPr>
        <w:pStyle w:val="Odstavecseseznamem"/>
        <w:spacing w:after="120" w:line="240" w:lineRule="auto"/>
        <w:ind w:left="284" w:hanging="284"/>
        <w:jc w:val="both"/>
        <w:rPr>
          <w:rFonts w:ascii="Times New Roman" w:hAnsi="Times New Roman"/>
          <w:sz w:val="24"/>
          <w:szCs w:val="24"/>
        </w:rPr>
      </w:pPr>
      <w:r w:rsidRPr="00FE21C4">
        <w:rPr>
          <w:rFonts w:ascii="Times New Roman" w:hAnsi="Times New Roman"/>
          <w:sz w:val="24"/>
          <w:szCs w:val="24"/>
        </w:rPr>
        <w:tab/>
        <w:t xml:space="preserve">Nedílnou přílohu faktury dále tvoří protokol o předání a převzetí příslušné projektové dokumentace nebo inženýrské činnosti (části díla) prokazující předání díla bez vad a nedodělků </w:t>
      </w:r>
    </w:p>
    <w:p w14:paraId="68CE31DC" w14:textId="77777777" w:rsidR="00873E5A" w:rsidRPr="00FE21C4" w:rsidRDefault="00873E5A" w:rsidP="00873E5A">
      <w:pPr>
        <w:pStyle w:val="Odstavecseseznamem"/>
        <w:spacing w:after="120" w:line="240" w:lineRule="auto"/>
        <w:ind w:left="284" w:hanging="284"/>
        <w:jc w:val="both"/>
        <w:rPr>
          <w:rFonts w:ascii="Times New Roman" w:hAnsi="Times New Roman"/>
          <w:sz w:val="24"/>
          <w:szCs w:val="24"/>
        </w:rPr>
      </w:pPr>
      <w:r w:rsidRPr="00FE21C4">
        <w:rPr>
          <w:rFonts w:ascii="Times New Roman" w:hAnsi="Times New Roman"/>
          <w:sz w:val="24"/>
          <w:szCs w:val="24"/>
        </w:rPr>
        <w:tab/>
        <w:t>Výkon AD bude fakturován čtvrtletně na základě soupisu vykázaných hodin zhotovitelem a schválených objednatelem.</w:t>
      </w:r>
    </w:p>
    <w:p w14:paraId="495BA7D4"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 xml:space="preserve">Fakturu je zhotovitel oprávněn vystavit vždy po splnění termínu podle čl. III. odst. 2. této smlouvy, tj. po podpisu předávacího protokolu ve smyslu čl. III. odst. 4  této smlouvy. </w:t>
      </w:r>
      <w:bookmarkStart w:id="1" w:name="OLE_LINK15"/>
    </w:p>
    <w:p w14:paraId="5C4240DD"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 xml:space="preserve">Cena za dílo bude zhotovitelem fakturována jednou částkou. Zhotovitel je povinen vystavit fakturu po předání díla objednateli. </w:t>
      </w:r>
      <w:bookmarkEnd w:id="1"/>
    </w:p>
    <w:p w14:paraId="74BF37BF" w14:textId="77777777" w:rsidR="00873E5A" w:rsidRPr="00FE21C4" w:rsidRDefault="00873E5A" w:rsidP="00873E5A">
      <w:pPr>
        <w:numPr>
          <w:ilvl w:val="0"/>
          <w:numId w:val="2"/>
        </w:numPr>
        <w:spacing w:after="120"/>
        <w:ind w:left="284" w:hanging="284"/>
        <w:jc w:val="both"/>
        <w:rPr>
          <w:sz w:val="24"/>
          <w:szCs w:val="24"/>
        </w:rPr>
      </w:pPr>
      <w:r w:rsidRPr="00FE21C4">
        <w:rPr>
          <w:sz w:val="24"/>
          <w:szCs w:val="24"/>
        </w:rPr>
        <w:t>Faktura je splatná ve lhůtě 21 dní ode dne jejího vystavení.</w:t>
      </w:r>
    </w:p>
    <w:p w14:paraId="66CA95F1" w14:textId="77777777" w:rsidR="00873E5A" w:rsidRPr="00FE21C4" w:rsidRDefault="00873E5A" w:rsidP="00873E5A">
      <w:pPr>
        <w:pStyle w:val="Odstavecseseznamem"/>
        <w:numPr>
          <w:ilvl w:val="0"/>
          <w:numId w:val="2"/>
        </w:numPr>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 xml:space="preserve">Vystavená faktura Zhotovitele musí mít náležitosti daňového a účetního dokladu podle účinných právních předpisů, obsahovat požadavek na způsob provedení platby, bankovní spojení, formou a obsahem musí odpovídat zákonu o účetnictví v účinném znění a zákonu o dani z přidané hodnoty v účinném znění a musí mít náležitosti obchodní listiny podle § 435 občanského zákoníku. </w:t>
      </w:r>
    </w:p>
    <w:p w14:paraId="04E72CA0" w14:textId="77777777" w:rsidR="00873E5A" w:rsidRPr="00FE21C4" w:rsidRDefault="00873E5A" w:rsidP="00873E5A">
      <w:pPr>
        <w:pStyle w:val="Odstavecseseznamem"/>
        <w:numPr>
          <w:ilvl w:val="0"/>
          <w:numId w:val="2"/>
        </w:numPr>
        <w:tabs>
          <w:tab w:val="left" w:pos="426"/>
        </w:tabs>
        <w:spacing w:after="120" w:line="240" w:lineRule="auto"/>
        <w:ind w:left="284" w:hanging="284"/>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V případě, že nebude mít faktura vystavená zhotovitelem náležitosti podle předchozího odstavce, nebo bude obsahovat údaje chybné či rozporné s touto smlouvou, je Objednatel oprávněn takovou fakturu Zhotoviteli odeslat poštou zpět k přepracování, přičemž tímto odesláním se ruší doba její splatnosti a Objednatel není v prodlení se zaplacením příslušné Dílčí platby. Doba splatnosti počne běžet nejdříve dnem doručení nového řádně opraveného daňového dokladu.</w:t>
      </w:r>
    </w:p>
    <w:p w14:paraId="33A7A315" w14:textId="77777777" w:rsidR="00873E5A" w:rsidRPr="00FE21C4" w:rsidRDefault="00873E5A" w:rsidP="00873E5A">
      <w:pPr>
        <w:pStyle w:val="Odstavecseseznamem"/>
        <w:numPr>
          <w:ilvl w:val="0"/>
          <w:numId w:val="2"/>
        </w:numPr>
        <w:spacing w:after="120" w:line="240" w:lineRule="auto"/>
        <w:ind w:left="425" w:hanging="357"/>
        <w:jc w:val="both"/>
        <w:rPr>
          <w:rFonts w:ascii="Times New Roman" w:eastAsia="Times New Roman" w:hAnsi="Times New Roman"/>
          <w:sz w:val="24"/>
          <w:szCs w:val="24"/>
          <w:lang w:eastAsia="cs-CZ"/>
        </w:rPr>
      </w:pPr>
      <w:r w:rsidRPr="00FE21C4">
        <w:rPr>
          <w:rFonts w:ascii="Times New Roman" w:eastAsia="Times New Roman" w:hAnsi="Times New Roman"/>
          <w:sz w:val="24"/>
          <w:szCs w:val="24"/>
          <w:lang w:eastAsia="cs-CZ"/>
        </w:rPr>
        <w:t>Pro vyloučení pochybností si účastníci této smlouvy ujednali, že cena za dílo sjednaná touto smlouvou se nepovažuje za cenu určenou na základě rozpočtu, který by byl ve smyslu § 2622 občanského zákoníku daný s výhradou, že se nezaručuje jeho úplnost, nebo s výhradou, že rozpočet je nezávazný.</w:t>
      </w:r>
    </w:p>
    <w:p w14:paraId="412835DE" w14:textId="77777777" w:rsidR="00D52C5F" w:rsidRPr="00FE21C4" w:rsidRDefault="00D52C5F" w:rsidP="00D52C5F">
      <w:pPr>
        <w:pStyle w:val="Odstavecseseznamem"/>
        <w:spacing w:after="120" w:line="240" w:lineRule="auto"/>
        <w:ind w:left="425"/>
        <w:jc w:val="both"/>
        <w:rPr>
          <w:rFonts w:ascii="Times New Roman" w:eastAsia="Times New Roman" w:hAnsi="Times New Roman"/>
          <w:sz w:val="24"/>
          <w:szCs w:val="24"/>
          <w:lang w:eastAsia="cs-CZ"/>
        </w:rPr>
      </w:pPr>
    </w:p>
    <w:p w14:paraId="3EA76C4D" w14:textId="77777777" w:rsidR="00873E5A" w:rsidRPr="00FE21C4" w:rsidRDefault="00873E5A" w:rsidP="00873E5A">
      <w:pPr>
        <w:pStyle w:val="Odstavecseseznamem"/>
        <w:spacing w:after="0" w:line="240" w:lineRule="auto"/>
        <w:ind w:left="360"/>
        <w:jc w:val="center"/>
        <w:rPr>
          <w:rFonts w:ascii="Times New Roman" w:eastAsia="Times New Roman" w:hAnsi="Times New Roman"/>
          <w:sz w:val="24"/>
          <w:szCs w:val="24"/>
          <w:lang w:eastAsia="cs-CZ"/>
        </w:rPr>
      </w:pPr>
      <w:r w:rsidRPr="00FE21C4">
        <w:rPr>
          <w:rFonts w:ascii="Times New Roman" w:hAnsi="Times New Roman"/>
          <w:b/>
          <w:bCs/>
          <w:sz w:val="24"/>
          <w:szCs w:val="24"/>
        </w:rPr>
        <w:t>III.</w:t>
      </w:r>
      <w:r w:rsidRPr="00FE21C4">
        <w:rPr>
          <w:rFonts w:ascii="Times New Roman" w:hAnsi="Times New Roman"/>
          <w:sz w:val="24"/>
          <w:szCs w:val="24"/>
        </w:rPr>
        <w:br/>
      </w:r>
      <w:r w:rsidRPr="00FE21C4">
        <w:rPr>
          <w:rFonts w:ascii="Times New Roman" w:hAnsi="Times New Roman"/>
          <w:b/>
          <w:bCs/>
          <w:sz w:val="24"/>
          <w:szCs w:val="24"/>
        </w:rPr>
        <w:t>Termín zhotovení díla, předání a převzetí díla</w:t>
      </w:r>
      <w:r w:rsidRPr="00FE21C4">
        <w:rPr>
          <w:rFonts w:ascii="Times New Roman" w:hAnsi="Times New Roman"/>
          <w:sz w:val="24"/>
          <w:szCs w:val="24"/>
        </w:rPr>
        <w:br/>
      </w:r>
    </w:p>
    <w:p w14:paraId="37F299F8" w14:textId="77777777" w:rsidR="00873E5A" w:rsidRPr="00FE21C4" w:rsidRDefault="00873E5A" w:rsidP="00873E5A">
      <w:pPr>
        <w:pStyle w:val="Zkladntext"/>
        <w:numPr>
          <w:ilvl w:val="0"/>
          <w:numId w:val="7"/>
        </w:numPr>
        <w:ind w:left="426" w:hanging="426"/>
        <w:rPr>
          <w:rFonts w:ascii="Times New Roman" w:hAnsi="Times New Roman"/>
          <w:sz w:val="24"/>
          <w:szCs w:val="24"/>
        </w:rPr>
      </w:pPr>
      <w:r w:rsidRPr="00FE21C4">
        <w:rPr>
          <w:rFonts w:ascii="Times New Roman" w:hAnsi="Times New Roman"/>
          <w:sz w:val="24"/>
          <w:szCs w:val="24"/>
        </w:rPr>
        <w:t>Zhotovitel je povinen zahájit provádění díla ihned po podpisu této Smlouvy posledním z účastníků Smlouvy.</w:t>
      </w:r>
    </w:p>
    <w:p w14:paraId="71098A52" w14:textId="77777777" w:rsidR="00873E5A" w:rsidRPr="00FE21C4" w:rsidRDefault="00873E5A" w:rsidP="00873E5A">
      <w:pPr>
        <w:pStyle w:val="Zkladntext"/>
        <w:numPr>
          <w:ilvl w:val="0"/>
          <w:numId w:val="7"/>
        </w:numPr>
        <w:spacing w:after="120"/>
        <w:ind w:left="426" w:hanging="426"/>
        <w:rPr>
          <w:rFonts w:ascii="Times New Roman" w:hAnsi="Times New Roman"/>
          <w:sz w:val="24"/>
          <w:szCs w:val="24"/>
        </w:rPr>
      </w:pPr>
      <w:r w:rsidRPr="00FE21C4">
        <w:rPr>
          <w:rFonts w:ascii="Times New Roman" w:hAnsi="Times New Roman"/>
          <w:sz w:val="24"/>
          <w:szCs w:val="24"/>
        </w:rPr>
        <w:t>Zhotovitel se zavazuje, že zpracuje dílo v termínech:</w:t>
      </w:r>
    </w:p>
    <w:p w14:paraId="160C53B8" w14:textId="77777777" w:rsidR="00873E5A" w:rsidRPr="00FE21C4" w:rsidRDefault="00873E5A" w:rsidP="00873E5A">
      <w:pPr>
        <w:pStyle w:val="Odstavecseseznamem"/>
        <w:numPr>
          <w:ilvl w:val="0"/>
          <w:numId w:val="8"/>
        </w:numPr>
        <w:spacing w:after="120" w:line="240" w:lineRule="auto"/>
        <w:ind w:left="714" w:hanging="357"/>
        <w:jc w:val="both"/>
        <w:rPr>
          <w:rFonts w:ascii="Times New Roman" w:hAnsi="Times New Roman"/>
          <w:sz w:val="24"/>
          <w:szCs w:val="24"/>
        </w:rPr>
      </w:pPr>
      <w:r w:rsidRPr="00FE21C4">
        <w:rPr>
          <w:rFonts w:ascii="Times New Roman" w:hAnsi="Times New Roman"/>
          <w:sz w:val="24"/>
          <w:szCs w:val="24"/>
        </w:rPr>
        <w:t>Průzkumy – do 90 dnů od podpisu smlouvy o dílo</w:t>
      </w:r>
    </w:p>
    <w:p w14:paraId="71F46AEB" w14:textId="32E44A15" w:rsidR="00873E5A" w:rsidRPr="00FE21C4" w:rsidRDefault="00873E5A" w:rsidP="00873E5A">
      <w:pPr>
        <w:pStyle w:val="Odstavecseseznamem"/>
        <w:numPr>
          <w:ilvl w:val="0"/>
          <w:numId w:val="8"/>
        </w:numPr>
        <w:spacing w:after="120" w:line="240" w:lineRule="auto"/>
        <w:jc w:val="both"/>
        <w:rPr>
          <w:rFonts w:ascii="Times New Roman" w:hAnsi="Times New Roman"/>
          <w:sz w:val="24"/>
          <w:szCs w:val="24"/>
        </w:rPr>
      </w:pPr>
      <w:r w:rsidRPr="00FE21C4">
        <w:rPr>
          <w:rFonts w:ascii="Times New Roman" w:hAnsi="Times New Roman"/>
          <w:sz w:val="24"/>
          <w:szCs w:val="24"/>
        </w:rPr>
        <w:lastRenderedPageBreak/>
        <w:t>Zpracování projektové dokumentace pro společné povolení</w:t>
      </w:r>
      <w:r w:rsidRPr="00FE21C4">
        <w:rPr>
          <w:rFonts w:ascii="Times New Roman" w:eastAsia="Lucida Sans Unicode" w:hAnsi="Times New Roman"/>
          <w:sz w:val="24"/>
          <w:szCs w:val="24"/>
        </w:rPr>
        <w:t xml:space="preserve"> </w:t>
      </w:r>
      <w:r w:rsidRPr="00FE21C4">
        <w:rPr>
          <w:rFonts w:ascii="Times New Roman" w:hAnsi="Times New Roman"/>
          <w:sz w:val="24"/>
          <w:szCs w:val="24"/>
        </w:rPr>
        <w:t>do 1</w:t>
      </w:r>
      <w:r w:rsidR="00EA096E">
        <w:rPr>
          <w:rFonts w:ascii="Times New Roman" w:hAnsi="Times New Roman"/>
          <w:sz w:val="24"/>
          <w:szCs w:val="24"/>
        </w:rPr>
        <w:t>50</w:t>
      </w:r>
      <w:r w:rsidRPr="00FE21C4">
        <w:rPr>
          <w:rFonts w:ascii="Times New Roman" w:hAnsi="Times New Roman"/>
          <w:sz w:val="24"/>
          <w:szCs w:val="24"/>
        </w:rPr>
        <w:t>-ti dnů od předání posledního nezbytného podkladu zadavatelem a pokynu k zahájení projektové činnost</w:t>
      </w:r>
    </w:p>
    <w:p w14:paraId="48B6B899" w14:textId="77777777" w:rsidR="00873E5A" w:rsidRPr="00FE21C4" w:rsidRDefault="00873E5A" w:rsidP="00873E5A">
      <w:pPr>
        <w:pStyle w:val="Odstavecseseznamem"/>
        <w:numPr>
          <w:ilvl w:val="0"/>
          <w:numId w:val="8"/>
        </w:numPr>
        <w:spacing w:after="120" w:line="240" w:lineRule="auto"/>
        <w:jc w:val="both"/>
        <w:rPr>
          <w:rFonts w:ascii="Times New Roman" w:hAnsi="Times New Roman"/>
          <w:sz w:val="24"/>
          <w:szCs w:val="24"/>
        </w:rPr>
      </w:pPr>
      <w:r w:rsidRPr="00FE21C4">
        <w:rPr>
          <w:rFonts w:ascii="Times New Roman" w:hAnsi="Times New Roman"/>
          <w:sz w:val="24"/>
          <w:szCs w:val="24"/>
        </w:rPr>
        <w:t>Výkon inženýrské činnosti pro zajištění pravomocného rozhodnutí vč. zajištění  rozhodnutí/souhlasu k vynětí ze ZPF, a to ve lhůtě 60 dnů od pokynu zadavatele v návaznosti na</w:t>
      </w:r>
      <w:r w:rsidRPr="00FE21C4">
        <w:rPr>
          <w:rFonts w:ascii="Times New Roman" w:eastAsia="Lucida Sans Unicode" w:hAnsi="Times New Roman"/>
          <w:sz w:val="24"/>
          <w:szCs w:val="24"/>
        </w:rPr>
        <w:t xml:space="preserve"> vydání Opatření obecné povahy týkající se změny územního plánu v dané lokalitě</w:t>
      </w:r>
    </w:p>
    <w:p w14:paraId="24D4AFE8" w14:textId="77777777" w:rsidR="00873E5A" w:rsidRPr="00FE21C4" w:rsidRDefault="00873E5A" w:rsidP="00873E5A">
      <w:pPr>
        <w:widowControl w:val="0"/>
        <w:numPr>
          <w:ilvl w:val="0"/>
          <w:numId w:val="8"/>
        </w:numPr>
        <w:suppressAutoHyphens/>
        <w:spacing w:after="120"/>
        <w:jc w:val="both"/>
        <w:rPr>
          <w:sz w:val="24"/>
          <w:szCs w:val="24"/>
        </w:rPr>
      </w:pPr>
      <w:r w:rsidRPr="00FE21C4">
        <w:rPr>
          <w:sz w:val="24"/>
          <w:szCs w:val="24"/>
        </w:rPr>
        <w:t>Zpracování projektové dokumentace pro provádění stavby včetně rozpočtu a soupisu prací (DPS) do tří měsíců od vydání pravomocného společného rozhodnutí</w:t>
      </w:r>
    </w:p>
    <w:p w14:paraId="0E6D2775" w14:textId="77777777" w:rsidR="00873E5A" w:rsidRPr="00FE21C4" w:rsidRDefault="00873E5A" w:rsidP="00873E5A">
      <w:pPr>
        <w:widowControl w:val="0"/>
        <w:numPr>
          <w:ilvl w:val="0"/>
          <w:numId w:val="8"/>
        </w:numPr>
        <w:suppressAutoHyphens/>
        <w:spacing w:after="120"/>
        <w:jc w:val="both"/>
        <w:rPr>
          <w:sz w:val="24"/>
          <w:szCs w:val="24"/>
        </w:rPr>
      </w:pPr>
      <w:r w:rsidRPr="00FE21C4">
        <w:rPr>
          <w:sz w:val="24"/>
          <w:szCs w:val="24"/>
        </w:rPr>
        <w:t>Zajištění součinnosti a technická pomoc v zadávacím řízení na výběr zhotovitele stavby – na výzvu objednatele, ukončení plnění je dnem rozhodnutí objednatele o výběru dodavatele</w:t>
      </w:r>
    </w:p>
    <w:p w14:paraId="0C8F749F" w14:textId="77777777" w:rsidR="00873E5A" w:rsidRPr="00FE21C4" w:rsidRDefault="00873E5A" w:rsidP="00873E5A">
      <w:pPr>
        <w:widowControl w:val="0"/>
        <w:numPr>
          <w:ilvl w:val="0"/>
          <w:numId w:val="8"/>
        </w:numPr>
        <w:suppressAutoHyphens/>
        <w:spacing w:after="120"/>
        <w:jc w:val="both"/>
        <w:rPr>
          <w:sz w:val="24"/>
          <w:szCs w:val="24"/>
        </w:rPr>
      </w:pPr>
      <w:r w:rsidRPr="00FE21C4">
        <w:rPr>
          <w:sz w:val="24"/>
          <w:szCs w:val="24"/>
        </w:rPr>
        <w:t>Výkon autorského dozoru a technického dozoru investora při realizaci stavby, a to od zahájení stavby do kolaudace stavby</w:t>
      </w:r>
    </w:p>
    <w:p w14:paraId="7679A551" w14:textId="77777777" w:rsidR="00873E5A" w:rsidRPr="00FE21C4" w:rsidRDefault="00873E5A" w:rsidP="00873E5A">
      <w:pPr>
        <w:pStyle w:val="Zkladntext"/>
        <w:numPr>
          <w:ilvl w:val="0"/>
          <w:numId w:val="7"/>
        </w:numPr>
        <w:spacing w:before="240"/>
        <w:ind w:left="426"/>
        <w:rPr>
          <w:rFonts w:ascii="Times New Roman" w:hAnsi="Times New Roman"/>
          <w:sz w:val="24"/>
          <w:szCs w:val="24"/>
        </w:rPr>
      </w:pPr>
      <w:r w:rsidRPr="00FE21C4">
        <w:rPr>
          <w:rFonts w:ascii="Times New Roman" w:hAnsi="Times New Roman"/>
          <w:sz w:val="24"/>
          <w:szCs w:val="24"/>
        </w:rPr>
        <w:t xml:space="preserve">Předmět smlouvy, byť i formou sjednaného dílčího plnění, je splněn řádným a včasným provedením a předáním díla objednateli zhotovitelem. </w:t>
      </w:r>
      <w:r w:rsidRPr="00FE21C4">
        <w:rPr>
          <w:rFonts w:ascii="Times New Roman" w:hAnsi="Times New Roman"/>
          <w:bCs/>
          <w:sz w:val="24"/>
          <w:szCs w:val="24"/>
        </w:rPr>
        <w:t>O předání a převzetí díla (i jeho částí) sepíší smluvní strany datovaný předávací protokol podepsaný oprávněnými osobami obou smluvních stran.</w:t>
      </w:r>
      <w:r w:rsidRPr="00FE21C4">
        <w:rPr>
          <w:rFonts w:ascii="Times New Roman" w:hAnsi="Times New Roman"/>
          <w:b/>
          <w:sz w:val="24"/>
          <w:szCs w:val="24"/>
        </w:rPr>
        <w:t xml:space="preserve"> </w:t>
      </w:r>
    </w:p>
    <w:p w14:paraId="33C7FF0D" w14:textId="77777777" w:rsidR="00873E5A" w:rsidRPr="00FE21C4" w:rsidRDefault="00873E5A" w:rsidP="00873E5A">
      <w:pPr>
        <w:pStyle w:val="Zkladntext"/>
        <w:numPr>
          <w:ilvl w:val="0"/>
          <w:numId w:val="7"/>
        </w:numPr>
        <w:spacing w:before="120" w:after="240" w:line="240" w:lineRule="atLeast"/>
        <w:ind w:left="425" w:hanging="357"/>
        <w:rPr>
          <w:rFonts w:ascii="Times New Roman" w:hAnsi="Times New Roman"/>
          <w:b/>
          <w:sz w:val="24"/>
          <w:szCs w:val="24"/>
        </w:rPr>
      </w:pPr>
      <w:r w:rsidRPr="00FE21C4">
        <w:rPr>
          <w:rFonts w:ascii="Times New Roman" w:hAnsi="Times New Roman"/>
          <w:sz w:val="24"/>
          <w:szCs w:val="24"/>
        </w:rPr>
        <w:t xml:space="preserve">Objednatel je povinen převzít dílčí plnění díla, a to v rámci dokumentace určené pro projednání s dotčenými orgány státní správy a institucemi, kdy ojedinělé drobné vady nebo ojedinělé drobné nedodělky samy o sobě ani ve spojení s jinými nebrání užívání. </w:t>
      </w:r>
    </w:p>
    <w:p w14:paraId="1A905B7C" w14:textId="77777777" w:rsidR="00873E5A" w:rsidRPr="00FE21C4" w:rsidRDefault="00873E5A" w:rsidP="00873E5A">
      <w:pPr>
        <w:pStyle w:val="Zkladntext"/>
        <w:numPr>
          <w:ilvl w:val="0"/>
          <w:numId w:val="7"/>
        </w:numPr>
        <w:spacing w:line="240" w:lineRule="atLeast"/>
        <w:ind w:left="426"/>
        <w:rPr>
          <w:rFonts w:ascii="Times New Roman" w:hAnsi="Times New Roman"/>
          <w:sz w:val="24"/>
          <w:szCs w:val="24"/>
        </w:rPr>
      </w:pPr>
      <w:r w:rsidRPr="00FE21C4">
        <w:rPr>
          <w:rFonts w:ascii="Times New Roman" w:hAnsi="Times New Roman"/>
          <w:sz w:val="24"/>
          <w:szCs w:val="24"/>
        </w:rPr>
        <w:t>Obsahuje-li dílo (i jeho část), které je předmětem předání a převzetí, vady nebo nedodělky, musí protokol obsahovat současně i:</w:t>
      </w:r>
    </w:p>
    <w:p w14:paraId="2F125BA5" w14:textId="77777777" w:rsidR="00873E5A" w:rsidRPr="00FE21C4" w:rsidRDefault="00873E5A" w:rsidP="00873E5A">
      <w:pPr>
        <w:pStyle w:val="Zkladntext"/>
        <w:numPr>
          <w:ilvl w:val="0"/>
          <w:numId w:val="9"/>
        </w:numPr>
        <w:spacing w:line="240" w:lineRule="atLeast"/>
        <w:ind w:left="1145" w:hanging="357"/>
        <w:rPr>
          <w:rFonts w:ascii="Times New Roman" w:hAnsi="Times New Roman"/>
          <w:sz w:val="24"/>
          <w:szCs w:val="24"/>
        </w:rPr>
      </w:pPr>
      <w:r w:rsidRPr="00FE21C4">
        <w:rPr>
          <w:rFonts w:ascii="Times New Roman" w:hAnsi="Times New Roman"/>
          <w:sz w:val="24"/>
          <w:szCs w:val="24"/>
        </w:rPr>
        <w:t>soupis zjištěných vad a nedodělků,</w:t>
      </w:r>
    </w:p>
    <w:p w14:paraId="6E529A3C" w14:textId="77777777" w:rsidR="00873E5A" w:rsidRPr="00FE21C4" w:rsidRDefault="00873E5A" w:rsidP="00873E5A">
      <w:pPr>
        <w:pStyle w:val="Zkladntext"/>
        <w:numPr>
          <w:ilvl w:val="0"/>
          <w:numId w:val="9"/>
        </w:numPr>
        <w:spacing w:line="240" w:lineRule="atLeast"/>
        <w:rPr>
          <w:rFonts w:ascii="Times New Roman" w:hAnsi="Times New Roman"/>
          <w:sz w:val="24"/>
          <w:szCs w:val="24"/>
        </w:rPr>
      </w:pPr>
      <w:r w:rsidRPr="00FE21C4">
        <w:rPr>
          <w:rFonts w:ascii="Times New Roman" w:hAnsi="Times New Roman"/>
          <w:sz w:val="24"/>
          <w:szCs w:val="24"/>
        </w:rPr>
        <w:t>dohodu o způsobu a termínech jejich odstranění, popřípadě o jiném způsobu narovnání.</w:t>
      </w:r>
    </w:p>
    <w:p w14:paraId="71F3F312" w14:textId="77777777" w:rsidR="00873E5A" w:rsidRPr="00FE21C4" w:rsidRDefault="00873E5A" w:rsidP="00873E5A">
      <w:pPr>
        <w:pStyle w:val="Zkladntext"/>
        <w:numPr>
          <w:ilvl w:val="0"/>
          <w:numId w:val="7"/>
        </w:numPr>
        <w:spacing w:before="240" w:line="240" w:lineRule="atLeast"/>
        <w:ind w:left="426"/>
        <w:rPr>
          <w:rFonts w:ascii="Times New Roman" w:hAnsi="Times New Roman"/>
          <w:b/>
          <w:sz w:val="24"/>
          <w:szCs w:val="24"/>
        </w:rPr>
      </w:pPr>
      <w:r w:rsidRPr="00FE21C4">
        <w:rPr>
          <w:rFonts w:ascii="Times New Roman" w:hAnsi="Times New Roman"/>
          <w:sz w:val="24"/>
          <w:szCs w:val="24"/>
        </w:rPr>
        <w:t>Objednatel nabývá vlastnické právo k dílu úhradou ceny příslušné dílčí části. Nebezpečí škody na díle přechází ze zhotovitele na objednatele dnem jeho předání zástupci objednatele na základě Protokolu o předání a převzetí díla.</w:t>
      </w:r>
    </w:p>
    <w:p w14:paraId="36C0DC5F" w14:textId="77777777" w:rsidR="00873E5A" w:rsidRPr="00FE21C4" w:rsidRDefault="00873E5A" w:rsidP="00873E5A">
      <w:pPr>
        <w:pStyle w:val="Zkladntext"/>
        <w:numPr>
          <w:ilvl w:val="0"/>
          <w:numId w:val="7"/>
        </w:numPr>
        <w:spacing w:before="240" w:line="240" w:lineRule="atLeast"/>
        <w:ind w:left="426"/>
        <w:rPr>
          <w:rFonts w:ascii="Times New Roman" w:hAnsi="Times New Roman"/>
          <w:bCs/>
          <w:sz w:val="24"/>
          <w:szCs w:val="24"/>
        </w:rPr>
      </w:pPr>
      <w:r w:rsidRPr="00FE21C4">
        <w:rPr>
          <w:rFonts w:ascii="Times New Roman" w:hAnsi="Times New Roman"/>
          <w:snapToGrid w:val="0"/>
          <w:sz w:val="24"/>
          <w:szCs w:val="24"/>
        </w:rPr>
        <w:t>Objednatel není povinen převzít dílo vykazující vady a nedodělky, které sami o sobě nebo ve spojení s jinými vadami a nedodělky brání řádnému užívání díla, přičemž v tomto případě není v prodlení se splněním své povinnosti k převzetí díla či jeho části. Bude-li se na díle či jeho části v době, kdy má dojít k jeho předání, vyskytovat některá z vad či nedodělků dle předchozí věty, určí objednatel nový termín k předání a převzetí díla prostého zjištěných vad či nedodělků. K předání a převzetí díla dojde předáním a převzetím díla prostého vad či nedodělků ve smyslu tohoto ustanovení smlouvy o dílo.</w:t>
      </w:r>
    </w:p>
    <w:p w14:paraId="1FD2F278" w14:textId="77777777" w:rsidR="00873E5A" w:rsidRPr="00FE21C4" w:rsidRDefault="00873E5A" w:rsidP="00873E5A">
      <w:pPr>
        <w:pStyle w:val="Zkladntext"/>
        <w:numPr>
          <w:ilvl w:val="0"/>
          <w:numId w:val="7"/>
        </w:numPr>
        <w:spacing w:before="240" w:line="240" w:lineRule="atLeast"/>
        <w:ind w:left="426"/>
        <w:rPr>
          <w:rFonts w:ascii="Times New Roman" w:hAnsi="Times New Roman"/>
          <w:bCs/>
          <w:sz w:val="24"/>
          <w:szCs w:val="24"/>
        </w:rPr>
      </w:pPr>
      <w:r w:rsidRPr="00FE21C4">
        <w:rPr>
          <w:rFonts w:ascii="Times New Roman" w:hAnsi="Times New Roman"/>
          <w:bCs/>
          <w:sz w:val="24"/>
          <w:szCs w:val="24"/>
        </w:rPr>
        <w:t>V případě, že objednatel odmítne dílo (i jeho část) pro vady či nedodělky převzít, uvede v protokolu o předání a převzetí i důvody, pro které je odmítá převzít. V případě, že objednatel převezme dílo (jeho část) a případné vady budou zjištěny dodatečně, je zhotovitel povinen v rámci reklamace tyto vady odstranit ve lhůtě stanovené čl. VI. odst. 3 této smlouvy.</w:t>
      </w:r>
    </w:p>
    <w:p w14:paraId="7AACA3C8" w14:textId="77777777" w:rsidR="00873E5A" w:rsidRPr="00FE21C4" w:rsidRDefault="00873E5A" w:rsidP="00873E5A">
      <w:pPr>
        <w:pStyle w:val="Zkladntext"/>
        <w:numPr>
          <w:ilvl w:val="0"/>
          <w:numId w:val="7"/>
        </w:numPr>
        <w:spacing w:before="240" w:line="240" w:lineRule="atLeast"/>
        <w:ind w:left="426"/>
        <w:rPr>
          <w:rFonts w:ascii="Times New Roman" w:hAnsi="Times New Roman"/>
          <w:bCs/>
          <w:sz w:val="24"/>
          <w:szCs w:val="24"/>
        </w:rPr>
      </w:pPr>
      <w:r w:rsidRPr="00FE21C4">
        <w:rPr>
          <w:rFonts w:ascii="Times New Roman" w:hAnsi="Times New Roman"/>
          <w:sz w:val="24"/>
          <w:szCs w:val="24"/>
        </w:rPr>
        <w:t>Po dobu prodlení objednatele s poskytnutím součinnosti není zhotovitel v prodlení se splněním povinností dodat předmět smlouvy v dohodnutém termínu.</w:t>
      </w:r>
    </w:p>
    <w:p w14:paraId="4C1426B8" w14:textId="77777777" w:rsidR="00873E5A" w:rsidRPr="00FE21C4" w:rsidRDefault="00873E5A" w:rsidP="00873E5A">
      <w:pPr>
        <w:tabs>
          <w:tab w:val="left" w:pos="284"/>
        </w:tabs>
        <w:suppressAutoHyphens/>
        <w:ind w:left="284" w:hanging="284"/>
        <w:jc w:val="both"/>
        <w:rPr>
          <w:sz w:val="24"/>
          <w:szCs w:val="24"/>
        </w:rPr>
      </w:pPr>
      <w:r w:rsidRPr="00FE21C4">
        <w:rPr>
          <w:sz w:val="24"/>
          <w:szCs w:val="24"/>
        </w:rPr>
        <w:tab/>
        <w:t>Zhotovitel není v prodlení:</w:t>
      </w:r>
    </w:p>
    <w:p w14:paraId="3C1E2C72" w14:textId="77777777" w:rsidR="00873E5A" w:rsidRPr="00FE21C4" w:rsidRDefault="00873E5A" w:rsidP="00873E5A">
      <w:pPr>
        <w:numPr>
          <w:ilvl w:val="0"/>
          <w:numId w:val="10"/>
        </w:numPr>
        <w:tabs>
          <w:tab w:val="left" w:pos="284"/>
          <w:tab w:val="left" w:pos="709"/>
        </w:tabs>
        <w:suppressAutoHyphens/>
        <w:jc w:val="both"/>
        <w:rPr>
          <w:sz w:val="24"/>
          <w:szCs w:val="24"/>
        </w:rPr>
      </w:pPr>
      <w:r w:rsidRPr="00FE21C4">
        <w:rPr>
          <w:sz w:val="24"/>
          <w:szCs w:val="24"/>
        </w:rPr>
        <w:lastRenderedPageBreak/>
        <w:t>pokud objednatel nepředá podklady nezbytné pro zpracování jakékoliv části díla včas;</w:t>
      </w:r>
    </w:p>
    <w:p w14:paraId="6C9BF5D1" w14:textId="77777777" w:rsidR="00873E5A" w:rsidRPr="00FE21C4" w:rsidRDefault="00873E5A" w:rsidP="00873E5A">
      <w:pPr>
        <w:numPr>
          <w:ilvl w:val="0"/>
          <w:numId w:val="10"/>
        </w:numPr>
        <w:tabs>
          <w:tab w:val="left" w:pos="284"/>
          <w:tab w:val="left" w:pos="709"/>
        </w:tabs>
        <w:suppressAutoHyphens/>
        <w:jc w:val="both"/>
        <w:rPr>
          <w:sz w:val="24"/>
          <w:szCs w:val="24"/>
        </w:rPr>
      </w:pPr>
      <w:r w:rsidRPr="00FE21C4">
        <w:rPr>
          <w:sz w:val="24"/>
          <w:szCs w:val="24"/>
        </w:rPr>
        <w:t>v případě pozdního předání nejasných či nepřesných informace od objednatele k jím  zpracovávané části díla;</w:t>
      </w:r>
    </w:p>
    <w:p w14:paraId="36323C0D" w14:textId="77777777" w:rsidR="00873E5A" w:rsidRPr="00FE21C4" w:rsidRDefault="00873E5A" w:rsidP="00873E5A">
      <w:pPr>
        <w:numPr>
          <w:ilvl w:val="0"/>
          <w:numId w:val="10"/>
        </w:numPr>
        <w:tabs>
          <w:tab w:val="left" w:pos="284"/>
          <w:tab w:val="left" w:pos="709"/>
        </w:tabs>
        <w:suppressAutoHyphens/>
        <w:jc w:val="both"/>
        <w:rPr>
          <w:sz w:val="24"/>
          <w:szCs w:val="24"/>
        </w:rPr>
      </w:pPr>
      <w:r w:rsidRPr="00FE21C4">
        <w:rPr>
          <w:sz w:val="24"/>
          <w:szCs w:val="24"/>
        </w:rPr>
        <w:t>v případě nepředání plné moci k výkonu inženýrské činnosti včas</w:t>
      </w:r>
      <w:r w:rsidRPr="00FE21C4">
        <w:rPr>
          <w:sz w:val="24"/>
          <w:szCs w:val="24"/>
          <w:lang w:val="en-US"/>
        </w:rPr>
        <w:t>;</w:t>
      </w:r>
    </w:p>
    <w:p w14:paraId="40369291" w14:textId="77777777" w:rsidR="00873E5A" w:rsidRPr="00FE21C4" w:rsidRDefault="00873E5A" w:rsidP="00873E5A">
      <w:pPr>
        <w:numPr>
          <w:ilvl w:val="0"/>
          <w:numId w:val="10"/>
        </w:numPr>
        <w:tabs>
          <w:tab w:val="left" w:pos="284"/>
          <w:tab w:val="left" w:pos="709"/>
        </w:tabs>
        <w:suppressAutoHyphens/>
        <w:jc w:val="both"/>
        <w:rPr>
          <w:sz w:val="24"/>
          <w:szCs w:val="24"/>
        </w:rPr>
      </w:pPr>
      <w:r w:rsidRPr="00FE21C4">
        <w:rPr>
          <w:sz w:val="24"/>
          <w:szCs w:val="24"/>
        </w:rPr>
        <w:t xml:space="preserve">v případě, že orgány veřejné správy nevydají potřebná kladná stanoviska a neprovedou další právní jednání, která jsou nutná k provedení díla v termínech do 30 dní. O těchto skutečnostech je povinen zhotovitel, pokud se o nich dozví, neprodleně informovat objednatele a společně upravit termíny plnění.   </w:t>
      </w:r>
    </w:p>
    <w:p w14:paraId="08A1A856" w14:textId="77777777" w:rsidR="00873E5A" w:rsidRPr="00FE21C4" w:rsidRDefault="00873E5A" w:rsidP="00873E5A">
      <w:pPr>
        <w:spacing w:before="240" w:after="60" w:line="300" w:lineRule="exact"/>
        <w:ind w:left="426"/>
        <w:jc w:val="both"/>
        <w:rPr>
          <w:bCs/>
          <w:sz w:val="24"/>
          <w:szCs w:val="24"/>
        </w:rPr>
      </w:pPr>
    </w:p>
    <w:p w14:paraId="3CC38EAF" w14:textId="77777777" w:rsidR="00873E5A" w:rsidRPr="00FE21C4" w:rsidRDefault="00873E5A" w:rsidP="00873E5A">
      <w:pPr>
        <w:spacing w:after="60" w:line="300" w:lineRule="exact"/>
        <w:ind w:left="426"/>
        <w:jc w:val="center"/>
        <w:rPr>
          <w:b/>
          <w:bCs/>
          <w:sz w:val="24"/>
          <w:szCs w:val="24"/>
        </w:rPr>
      </w:pPr>
      <w:r w:rsidRPr="00FE21C4">
        <w:rPr>
          <w:b/>
          <w:bCs/>
          <w:sz w:val="24"/>
          <w:szCs w:val="24"/>
        </w:rPr>
        <w:t>IV.</w:t>
      </w:r>
    </w:p>
    <w:p w14:paraId="3545A631" w14:textId="77777777" w:rsidR="00873E5A" w:rsidRPr="00FE21C4" w:rsidRDefault="00873E5A" w:rsidP="00873E5A">
      <w:pPr>
        <w:ind w:left="709" w:hanging="283"/>
        <w:jc w:val="center"/>
        <w:rPr>
          <w:b/>
          <w:sz w:val="24"/>
          <w:szCs w:val="24"/>
        </w:rPr>
      </w:pPr>
      <w:r w:rsidRPr="00FE21C4">
        <w:rPr>
          <w:b/>
          <w:sz w:val="24"/>
          <w:szCs w:val="24"/>
        </w:rPr>
        <w:t>Povinnosti smluvních stran</w:t>
      </w:r>
    </w:p>
    <w:p w14:paraId="4C057EBE" w14:textId="77777777" w:rsidR="00873E5A" w:rsidRPr="00FE21C4" w:rsidRDefault="00873E5A" w:rsidP="00873E5A">
      <w:pPr>
        <w:ind w:left="709" w:hanging="283"/>
        <w:jc w:val="center"/>
        <w:rPr>
          <w:sz w:val="24"/>
          <w:szCs w:val="24"/>
        </w:rPr>
      </w:pPr>
    </w:p>
    <w:p w14:paraId="09DC09CE" w14:textId="11A28446"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 xml:space="preserve">Zhotovitel je povinen při plnění předmětu díla vycházet z požadavků objednatele a z dalších podkladů, které budou objednatelem předávány v průběhu zhotovování díla dle aktuální potřeby. Zhotovitel je povinen rovněž před zahájením provádění díla provést </w:t>
      </w:r>
      <w:r w:rsidR="00EA096E">
        <w:rPr>
          <w:rFonts w:ascii="Times New Roman" w:hAnsi="Times New Roman"/>
          <w:sz w:val="24"/>
          <w:szCs w:val="24"/>
        </w:rPr>
        <w:t xml:space="preserve">kontrolu </w:t>
      </w:r>
      <w:r w:rsidRPr="00FE21C4">
        <w:rPr>
          <w:rFonts w:ascii="Times New Roman" w:hAnsi="Times New Roman"/>
          <w:sz w:val="24"/>
          <w:szCs w:val="24"/>
        </w:rPr>
        <w:t>místa plnění.</w:t>
      </w:r>
    </w:p>
    <w:p w14:paraId="5970E1F3" w14:textId="77777777" w:rsidR="00873E5A" w:rsidRPr="00FE21C4" w:rsidRDefault="00873E5A" w:rsidP="00873E5A">
      <w:pPr>
        <w:pStyle w:val="Odstavecseseznamem"/>
        <w:spacing w:after="120" w:line="240" w:lineRule="auto"/>
        <w:ind w:left="426"/>
        <w:jc w:val="both"/>
        <w:rPr>
          <w:rFonts w:ascii="Times New Roman" w:hAnsi="Times New Roman"/>
          <w:sz w:val="24"/>
          <w:szCs w:val="24"/>
        </w:rPr>
      </w:pPr>
    </w:p>
    <w:p w14:paraId="5A99175E"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Zhotovitel prohlašuje, že mu byly objednatelem před podpisem této smlouvy poskytnuty veškeré nezbytné podklady k provedení díla a k okamžiku podpisu této smlouvy:</w:t>
      </w:r>
    </w:p>
    <w:p w14:paraId="3E226729" w14:textId="77777777" w:rsidR="00873E5A" w:rsidRPr="00FE21C4" w:rsidRDefault="00873E5A" w:rsidP="00873E5A">
      <w:pPr>
        <w:pStyle w:val="Odstavecseseznamem"/>
        <w:numPr>
          <w:ilvl w:val="1"/>
          <w:numId w:val="11"/>
        </w:numPr>
        <w:spacing w:after="120" w:line="240" w:lineRule="auto"/>
        <w:ind w:left="709" w:hanging="283"/>
        <w:jc w:val="both"/>
        <w:rPr>
          <w:rFonts w:ascii="Times New Roman" w:hAnsi="Times New Roman"/>
          <w:sz w:val="24"/>
          <w:szCs w:val="24"/>
        </w:rPr>
      </w:pPr>
      <w:r w:rsidRPr="00FE21C4">
        <w:rPr>
          <w:rFonts w:ascii="Times New Roman" w:hAnsi="Times New Roman"/>
          <w:sz w:val="24"/>
          <w:szCs w:val="24"/>
        </w:rPr>
        <w:t>si vyjasnil veškeré nejasné otázky ohledně provedení díla s oprávněnou osobou objednatele;</w:t>
      </w:r>
    </w:p>
    <w:p w14:paraId="48DC6CF5" w14:textId="77777777" w:rsidR="00873E5A" w:rsidRPr="00FE21C4" w:rsidRDefault="00873E5A" w:rsidP="00873E5A">
      <w:pPr>
        <w:pStyle w:val="Odstavecseseznamem"/>
        <w:numPr>
          <w:ilvl w:val="1"/>
          <w:numId w:val="11"/>
        </w:numPr>
        <w:spacing w:after="120" w:line="240" w:lineRule="auto"/>
        <w:ind w:left="709" w:hanging="283"/>
        <w:jc w:val="both"/>
        <w:rPr>
          <w:rFonts w:ascii="Times New Roman" w:hAnsi="Times New Roman"/>
          <w:sz w:val="24"/>
          <w:szCs w:val="24"/>
        </w:rPr>
      </w:pPr>
      <w:r w:rsidRPr="00FE21C4">
        <w:rPr>
          <w:rFonts w:ascii="Times New Roman" w:hAnsi="Times New Roman"/>
          <w:sz w:val="24"/>
          <w:szCs w:val="24"/>
        </w:rPr>
        <w:t>je osobou zcela odborně způsobilou a znalou k provedení díla dle této smlouvy, a že mu nejsou známy jakékoliv skutečnosti, jež by mohly být důvodem ke zvýšení ceny za dílo.</w:t>
      </w:r>
    </w:p>
    <w:p w14:paraId="4B4CBD68" w14:textId="77777777" w:rsidR="00873E5A" w:rsidRPr="00FE21C4" w:rsidRDefault="00873E5A" w:rsidP="00873E5A">
      <w:pPr>
        <w:pStyle w:val="Odstavecseseznamem"/>
        <w:spacing w:after="120" w:line="240" w:lineRule="auto"/>
        <w:ind w:left="709"/>
        <w:jc w:val="both"/>
        <w:rPr>
          <w:rFonts w:ascii="Times New Roman" w:hAnsi="Times New Roman"/>
          <w:sz w:val="24"/>
          <w:szCs w:val="24"/>
        </w:rPr>
      </w:pPr>
    </w:p>
    <w:p w14:paraId="5A0B26C8"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Zhotovitel je povinen zpracovat dílo řádně a úplně. Zhotovitel splní svou povinnost zhotovit dílo nebo jeho dílčí část jeho řádným a včasným dokončením a předáním objednateli v místě plnění a to bez vad a nedodělků.</w:t>
      </w:r>
    </w:p>
    <w:p w14:paraId="78DBA4FD" w14:textId="77777777" w:rsidR="00873E5A" w:rsidRPr="00FE21C4" w:rsidRDefault="00873E5A" w:rsidP="00873E5A">
      <w:pPr>
        <w:pStyle w:val="Odstavecseseznamem"/>
        <w:spacing w:after="120" w:line="240" w:lineRule="auto"/>
        <w:ind w:left="426"/>
        <w:jc w:val="both"/>
        <w:rPr>
          <w:rFonts w:ascii="Times New Roman" w:hAnsi="Times New Roman"/>
          <w:sz w:val="24"/>
          <w:szCs w:val="24"/>
        </w:rPr>
      </w:pPr>
    </w:p>
    <w:p w14:paraId="1D55720D" w14:textId="77777777" w:rsidR="00873E5A" w:rsidRPr="00FE21C4" w:rsidRDefault="00873E5A" w:rsidP="00873E5A">
      <w:pPr>
        <w:pStyle w:val="Odstavecseseznamem"/>
        <w:numPr>
          <w:ilvl w:val="0"/>
          <w:numId w:val="11"/>
        </w:numPr>
        <w:spacing w:after="120" w:line="240" w:lineRule="auto"/>
        <w:ind w:left="425" w:hanging="425"/>
        <w:jc w:val="both"/>
        <w:rPr>
          <w:rFonts w:ascii="Times New Roman" w:hAnsi="Times New Roman"/>
          <w:sz w:val="24"/>
          <w:szCs w:val="24"/>
        </w:rPr>
      </w:pPr>
      <w:r w:rsidRPr="00FE21C4">
        <w:rPr>
          <w:rFonts w:ascii="Times New Roman" w:hAnsi="Times New Roman"/>
          <w:sz w:val="24"/>
          <w:szCs w:val="24"/>
        </w:rPr>
        <w:t>Objednatel je oprávněn převzít řádně zhotovené dílo i před termínem plnění</w:t>
      </w:r>
    </w:p>
    <w:p w14:paraId="7205252D" w14:textId="77777777" w:rsidR="00873E5A" w:rsidRPr="00FE21C4" w:rsidRDefault="00873E5A" w:rsidP="00873E5A">
      <w:pPr>
        <w:pStyle w:val="Odstavecseseznamem"/>
        <w:spacing w:after="120" w:line="240" w:lineRule="auto"/>
        <w:ind w:left="425"/>
        <w:jc w:val="both"/>
        <w:rPr>
          <w:rFonts w:ascii="Times New Roman" w:hAnsi="Times New Roman"/>
          <w:sz w:val="24"/>
          <w:szCs w:val="24"/>
        </w:rPr>
      </w:pPr>
    </w:p>
    <w:p w14:paraId="4A7021FD" w14:textId="77777777" w:rsidR="00873E5A" w:rsidRPr="00FE21C4" w:rsidRDefault="00873E5A" w:rsidP="00873E5A">
      <w:pPr>
        <w:pStyle w:val="Odstavecseseznamem"/>
        <w:numPr>
          <w:ilvl w:val="0"/>
          <w:numId w:val="11"/>
        </w:numPr>
        <w:spacing w:after="120" w:line="240" w:lineRule="auto"/>
        <w:ind w:left="425" w:hanging="425"/>
        <w:jc w:val="both"/>
        <w:rPr>
          <w:rFonts w:ascii="Times New Roman" w:hAnsi="Times New Roman"/>
          <w:sz w:val="24"/>
          <w:szCs w:val="24"/>
        </w:rPr>
      </w:pPr>
      <w:r w:rsidRPr="00FE21C4">
        <w:rPr>
          <w:rFonts w:ascii="Times New Roman" w:hAnsi="Times New Roman"/>
          <w:sz w:val="24"/>
          <w:szCs w:val="24"/>
        </w:rPr>
        <w:t xml:space="preserve">Zhotovitel se zavazuje při provádění díla dodržovat účinné obecně závazné právní předpisy, technické normy a dále respektovat veškeré pokyny objednatele, učiněné oprávněnou osobou objednatele nebo jinou osobou pověřenou písemně objednatelem. Zhotovitel je povinen písemně upozornit objednatele bez zbytečného odkladu na nevhodnou povahu pokynů udělených mu k provedení díla těmito osobami. </w:t>
      </w:r>
    </w:p>
    <w:p w14:paraId="4AD4BD74" w14:textId="77777777" w:rsidR="00873E5A" w:rsidRPr="00FE21C4" w:rsidRDefault="00873E5A" w:rsidP="00873E5A">
      <w:pPr>
        <w:pStyle w:val="Odstavecseseznamem"/>
        <w:spacing w:after="120" w:line="240" w:lineRule="auto"/>
        <w:ind w:left="425"/>
        <w:jc w:val="both"/>
        <w:rPr>
          <w:rFonts w:ascii="Times New Roman" w:hAnsi="Times New Roman"/>
          <w:sz w:val="24"/>
          <w:szCs w:val="24"/>
        </w:rPr>
      </w:pPr>
    </w:p>
    <w:p w14:paraId="5E74DD1C" w14:textId="77777777" w:rsidR="00873E5A" w:rsidRPr="00FE21C4" w:rsidRDefault="00873E5A" w:rsidP="00873E5A">
      <w:pPr>
        <w:pStyle w:val="Odstavecseseznamem"/>
        <w:numPr>
          <w:ilvl w:val="0"/>
          <w:numId w:val="11"/>
        </w:numPr>
        <w:spacing w:after="120" w:line="240" w:lineRule="auto"/>
        <w:ind w:left="425" w:hanging="425"/>
        <w:jc w:val="both"/>
        <w:rPr>
          <w:rFonts w:ascii="Times New Roman" w:hAnsi="Times New Roman"/>
          <w:sz w:val="24"/>
          <w:szCs w:val="24"/>
        </w:rPr>
      </w:pPr>
      <w:r w:rsidRPr="00FE21C4">
        <w:rPr>
          <w:rFonts w:ascii="Times New Roman" w:eastAsia="Times New Roman" w:hAnsi="Times New Roman"/>
          <w:sz w:val="24"/>
          <w:szCs w:val="24"/>
        </w:rPr>
        <w:t>Při vypracování díla bude zhotovitel dodržovat obecně závazné předpisy, platnou legislativu, technické normy, ustanovení této smlouvy a bude se řídit závaznými výchozími podklady objednatele předanými při konzultacích a pokyny objednatele. Pokud podklady nebudou dostatečné, provede zhotovitel ve spolupráci s objednatelem místní šetření s cílem jejich upřesnění. Dále budou smluvní strany akceptovat písemné záznamy potvrzené zástupci obou smluvních stran, dohody smluvních stran na statutární úrovni a vyjádření veřejnoprávních orgánů a dotčených organizací.  Zhotovitel je povinen objednatele písemně a odůvodněně upozornit na nevhodnost předaných podkladů a sdělených informací. Pokud tak neučiní, odpovídá za škodu tím objednateli způsobenou. Pokud objednatel bude trvat na provádění prací dle jeho pokynů a podkladů, ohledně kterých byl zhotovitelem upozorněn ne jejich nevhodnost, nenese zhotovitel odpovědnost za škodu způsobenou provedením díla dle takových podkladů a informací.</w:t>
      </w:r>
    </w:p>
    <w:p w14:paraId="4453706F" w14:textId="77777777" w:rsidR="00873E5A" w:rsidRPr="00FE21C4" w:rsidRDefault="00873E5A" w:rsidP="00873E5A">
      <w:pPr>
        <w:pStyle w:val="Odstavecseseznamem"/>
        <w:tabs>
          <w:tab w:val="left" w:pos="0"/>
        </w:tabs>
        <w:spacing w:after="120" w:line="240" w:lineRule="auto"/>
        <w:ind w:left="426"/>
        <w:jc w:val="both"/>
        <w:rPr>
          <w:rFonts w:ascii="Times New Roman" w:hAnsi="Times New Roman"/>
          <w:sz w:val="24"/>
          <w:szCs w:val="24"/>
        </w:rPr>
      </w:pPr>
    </w:p>
    <w:p w14:paraId="500D366E"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lastRenderedPageBreak/>
        <w:t>Zhotovitel odpovídá objednateli za škodu způsobenou porušením právních povinností vyplývajících z právních předpisů, technických nebo jiných norem nebo porušení smlouvy při provádění díla, a to v rozsahu ustanovení občanského zákoníku.</w:t>
      </w:r>
    </w:p>
    <w:p w14:paraId="25EDE737" w14:textId="77777777" w:rsidR="00873E5A" w:rsidRPr="00FE21C4" w:rsidRDefault="00873E5A" w:rsidP="00873E5A">
      <w:pPr>
        <w:pStyle w:val="Odstavecseseznamem"/>
        <w:spacing w:after="120" w:line="240" w:lineRule="auto"/>
        <w:ind w:left="426"/>
        <w:jc w:val="both"/>
        <w:rPr>
          <w:rFonts w:ascii="Times New Roman" w:hAnsi="Times New Roman"/>
          <w:sz w:val="24"/>
          <w:szCs w:val="24"/>
        </w:rPr>
      </w:pPr>
    </w:p>
    <w:p w14:paraId="32CBE6DF"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Objednatel se zavazuje poskytovat zhotoviteli součinnost nutnou k řádnému provedení díla dle této smlouvy. V případě, že nebude součinnost objednatelem včasně poskytnuta, zhotovitel není v takovém případě oprávněn zajistit si náhradní plnění součinnosti objednatele ani odstoupit od této smlouvy ve smyslu § 2591 občanského zákoníku. § 2595 občanského zákoníku se nepoužije</w:t>
      </w:r>
    </w:p>
    <w:p w14:paraId="5364D433" w14:textId="77777777" w:rsidR="00873E5A" w:rsidRPr="00FE21C4" w:rsidRDefault="00873E5A" w:rsidP="00873E5A">
      <w:pPr>
        <w:pStyle w:val="Odstavecseseznamem"/>
        <w:spacing w:after="120" w:line="240" w:lineRule="auto"/>
        <w:ind w:left="0"/>
        <w:jc w:val="both"/>
        <w:rPr>
          <w:rFonts w:ascii="Times New Roman" w:hAnsi="Times New Roman"/>
          <w:sz w:val="24"/>
          <w:szCs w:val="24"/>
        </w:rPr>
      </w:pPr>
    </w:p>
    <w:p w14:paraId="5E2D848A"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 xml:space="preserve">Zhotovitel je povinen svolávat při v průběhu zpracovávání díla svolávat pravidelné výrobní výbory za účasti oprávněné osoby objednatele a účasti odborně způsobilých osob za zhotovitele a dalších zástupců objednatele určených objednatelem, a to minimálně 1 x za měsíc. Objednatel je oprávněn kontrolovat provádění díla. </w:t>
      </w:r>
    </w:p>
    <w:p w14:paraId="13427E13" w14:textId="77777777" w:rsidR="00873E5A" w:rsidRPr="00FE21C4" w:rsidRDefault="00873E5A" w:rsidP="00873E5A">
      <w:pPr>
        <w:pStyle w:val="Odstavecseseznamem"/>
        <w:spacing w:after="120" w:line="240" w:lineRule="auto"/>
        <w:ind w:left="426"/>
        <w:jc w:val="both"/>
        <w:rPr>
          <w:rFonts w:ascii="Times New Roman" w:hAnsi="Times New Roman"/>
          <w:sz w:val="24"/>
          <w:szCs w:val="24"/>
        </w:rPr>
      </w:pPr>
    </w:p>
    <w:p w14:paraId="78EB4D81" w14:textId="77777777" w:rsidR="00873E5A" w:rsidRPr="00FE21C4" w:rsidRDefault="00873E5A" w:rsidP="00873E5A">
      <w:pPr>
        <w:pStyle w:val="Odstavecseseznamem"/>
        <w:numPr>
          <w:ilvl w:val="0"/>
          <w:numId w:val="11"/>
        </w:numPr>
        <w:spacing w:after="120" w:line="240" w:lineRule="auto"/>
        <w:ind w:left="425" w:hanging="425"/>
        <w:jc w:val="both"/>
        <w:rPr>
          <w:rFonts w:ascii="Times New Roman" w:hAnsi="Times New Roman"/>
          <w:sz w:val="24"/>
          <w:szCs w:val="24"/>
        </w:rPr>
      </w:pPr>
      <w:r w:rsidRPr="00FE21C4">
        <w:rPr>
          <w:rFonts w:ascii="Times New Roman" w:hAnsi="Times New Roman"/>
          <w:sz w:val="24"/>
          <w:szCs w:val="24"/>
        </w:rPr>
        <w:t xml:space="preserve">Objednatel se zavazuje řádně provedené dílo převzít a zaplatit za něj zhotoviteli za podmínek stanovených touto smlouvou cenu za dílo podle čl. III. této smlouvy. V případě výskytu vad díla je objednatel oprávněn odepřít jeho převzetí až do jejich odstranění. </w:t>
      </w:r>
    </w:p>
    <w:p w14:paraId="76094D50" w14:textId="77777777" w:rsidR="00873E5A" w:rsidRPr="00FE21C4" w:rsidRDefault="00873E5A" w:rsidP="00873E5A">
      <w:pPr>
        <w:pStyle w:val="Odstavecseseznamem"/>
        <w:spacing w:after="120" w:line="240" w:lineRule="auto"/>
        <w:ind w:left="425"/>
        <w:jc w:val="both"/>
        <w:rPr>
          <w:rFonts w:ascii="Times New Roman" w:hAnsi="Times New Roman"/>
          <w:sz w:val="24"/>
          <w:szCs w:val="24"/>
        </w:rPr>
      </w:pPr>
    </w:p>
    <w:p w14:paraId="5DE7F537" w14:textId="77777777" w:rsidR="00873E5A" w:rsidRPr="00FE21C4" w:rsidRDefault="00873E5A" w:rsidP="00873E5A">
      <w:pPr>
        <w:pStyle w:val="Odstavecseseznamem"/>
        <w:numPr>
          <w:ilvl w:val="0"/>
          <w:numId w:val="11"/>
        </w:numPr>
        <w:spacing w:after="120" w:line="240" w:lineRule="auto"/>
        <w:ind w:left="426" w:hanging="426"/>
        <w:jc w:val="both"/>
        <w:rPr>
          <w:rFonts w:ascii="Times New Roman" w:hAnsi="Times New Roman"/>
          <w:sz w:val="24"/>
          <w:szCs w:val="24"/>
        </w:rPr>
      </w:pPr>
      <w:r w:rsidRPr="00FE21C4">
        <w:rPr>
          <w:rFonts w:ascii="Times New Roman" w:hAnsi="Times New Roman"/>
          <w:sz w:val="24"/>
          <w:szCs w:val="24"/>
        </w:rPr>
        <w:t xml:space="preserve">Zhotovitel poskytuje objednateli touto smlouvou ohledně výsledků činnosti, které jsou předmětem díla podle této smlouvy a které mají být chráněny právem duševního vlastnictví ve smyslu § 2634 občanského zákoníku, pokud takové vzniknou, výhradní licenci k užití takových výsledků činnosti k účelu vyplývajícímu z této smlouvy. Tyto výsledy není zhotovitel oprávněn poskytnout jiným osobám než objednateli. Ohledně těchto výsledků zhotovitel prohlašuje, že udělením licence dle této smlouvy neporušuje autorská ani jiná práva třetích osob, že s jejich autory je ohledně majetkových autorských práv vypořádán (zhotovitel je zaměstnavatelem autora/autorů či má s jejich autory uzavřeny v potřebném rozsahu licenční smlouvy), a je tedy oprávněn převést tato práva na objednatele. </w:t>
      </w:r>
    </w:p>
    <w:p w14:paraId="26B72243" w14:textId="77777777" w:rsidR="00873E5A" w:rsidRPr="00FE21C4" w:rsidRDefault="00873E5A" w:rsidP="00873E5A">
      <w:pPr>
        <w:pStyle w:val="Odstavecseseznamem"/>
        <w:spacing w:after="120" w:line="240" w:lineRule="auto"/>
        <w:jc w:val="both"/>
        <w:rPr>
          <w:rFonts w:ascii="Times New Roman" w:hAnsi="Times New Roman"/>
          <w:sz w:val="24"/>
          <w:szCs w:val="24"/>
        </w:rPr>
      </w:pPr>
    </w:p>
    <w:p w14:paraId="5AAA31AA" w14:textId="77777777" w:rsidR="00873E5A" w:rsidRPr="00FE21C4" w:rsidRDefault="00873E5A" w:rsidP="00873E5A">
      <w:pPr>
        <w:pStyle w:val="Odstavecseseznamem"/>
        <w:spacing w:after="0" w:line="240" w:lineRule="auto"/>
        <w:ind w:left="426"/>
        <w:jc w:val="both"/>
        <w:rPr>
          <w:rFonts w:ascii="Times New Roman" w:hAnsi="Times New Roman"/>
          <w:sz w:val="24"/>
          <w:szCs w:val="24"/>
        </w:rPr>
      </w:pPr>
    </w:p>
    <w:p w14:paraId="4E4031FB" w14:textId="77777777" w:rsidR="00873E5A" w:rsidRPr="00FE21C4" w:rsidRDefault="00873E5A" w:rsidP="00873E5A">
      <w:pPr>
        <w:tabs>
          <w:tab w:val="left" w:pos="567"/>
        </w:tabs>
        <w:spacing w:line="240" w:lineRule="atLeast"/>
        <w:ind w:left="426" w:hanging="426"/>
        <w:jc w:val="center"/>
        <w:rPr>
          <w:b/>
          <w:sz w:val="24"/>
          <w:szCs w:val="24"/>
        </w:rPr>
      </w:pPr>
      <w:r w:rsidRPr="00FE21C4">
        <w:rPr>
          <w:b/>
          <w:sz w:val="24"/>
          <w:szCs w:val="24"/>
        </w:rPr>
        <w:t xml:space="preserve">V. </w:t>
      </w:r>
    </w:p>
    <w:p w14:paraId="0FCA4141" w14:textId="77777777" w:rsidR="00873E5A" w:rsidRPr="00FE21C4" w:rsidRDefault="00873E5A" w:rsidP="00873E5A">
      <w:pPr>
        <w:tabs>
          <w:tab w:val="left" w:pos="567"/>
        </w:tabs>
        <w:spacing w:line="240" w:lineRule="atLeast"/>
        <w:ind w:left="426" w:hanging="426"/>
        <w:jc w:val="center"/>
        <w:rPr>
          <w:b/>
          <w:sz w:val="24"/>
          <w:szCs w:val="24"/>
        </w:rPr>
      </w:pPr>
      <w:r w:rsidRPr="00FE21C4">
        <w:rPr>
          <w:b/>
          <w:sz w:val="24"/>
          <w:szCs w:val="24"/>
        </w:rPr>
        <w:t>Záruka za jakost</w:t>
      </w:r>
    </w:p>
    <w:p w14:paraId="5D3610A3" w14:textId="77777777" w:rsidR="00873E5A" w:rsidRPr="00FE21C4" w:rsidRDefault="00873E5A" w:rsidP="00873E5A">
      <w:pPr>
        <w:spacing w:line="240" w:lineRule="atLeast"/>
        <w:ind w:left="426" w:hanging="426"/>
        <w:jc w:val="both"/>
        <w:rPr>
          <w:sz w:val="24"/>
          <w:szCs w:val="24"/>
          <w:highlight w:val="red"/>
        </w:rPr>
      </w:pPr>
    </w:p>
    <w:p w14:paraId="7E2915A0" w14:textId="77777777" w:rsidR="00873E5A" w:rsidRPr="00FE21C4" w:rsidRDefault="00873E5A" w:rsidP="00D52C5F">
      <w:pPr>
        <w:autoSpaceDE w:val="0"/>
        <w:autoSpaceDN w:val="0"/>
        <w:adjustRightInd w:val="0"/>
        <w:ind w:left="284"/>
        <w:jc w:val="both"/>
        <w:rPr>
          <w:rFonts w:eastAsia="TimesNewRomanPSMT"/>
          <w:sz w:val="24"/>
          <w:szCs w:val="24"/>
        </w:rPr>
      </w:pPr>
      <w:r w:rsidRPr="00FE21C4">
        <w:rPr>
          <w:rFonts w:eastAsia="TimesNewRomanPSMT"/>
          <w:sz w:val="24"/>
          <w:szCs w:val="24"/>
        </w:rPr>
        <w:t>Zhotovitel dává Objednateli na Předmět díla záruku za jakost ve smyslu § 2619 ve spojení s § 2113 a násl. občanského zákoníku, přičemž záruční doba počne běžet okamžikem oboustranného podpisu předávacího protokolu ve smyslu čl. II. odst. 2 této smlouvy a skončí 24 měsíců od předání poslední projektové dokumentace.</w:t>
      </w:r>
    </w:p>
    <w:p w14:paraId="092FA838" w14:textId="77777777" w:rsidR="00873E5A" w:rsidRPr="00FE21C4" w:rsidRDefault="00873E5A" w:rsidP="00873E5A">
      <w:pPr>
        <w:spacing w:line="240" w:lineRule="atLeast"/>
        <w:jc w:val="center"/>
        <w:rPr>
          <w:b/>
          <w:sz w:val="24"/>
          <w:szCs w:val="24"/>
        </w:rPr>
      </w:pPr>
      <w:r w:rsidRPr="00FE21C4">
        <w:rPr>
          <w:b/>
          <w:sz w:val="24"/>
          <w:szCs w:val="24"/>
        </w:rPr>
        <w:t>VI.</w:t>
      </w:r>
    </w:p>
    <w:p w14:paraId="04552106" w14:textId="77777777" w:rsidR="00873E5A" w:rsidRPr="00FE21C4" w:rsidRDefault="00873E5A" w:rsidP="00873E5A">
      <w:pPr>
        <w:spacing w:line="240" w:lineRule="atLeast"/>
        <w:jc w:val="center"/>
        <w:rPr>
          <w:b/>
          <w:sz w:val="24"/>
          <w:szCs w:val="24"/>
        </w:rPr>
      </w:pPr>
      <w:r w:rsidRPr="00FE21C4">
        <w:rPr>
          <w:b/>
          <w:sz w:val="24"/>
          <w:szCs w:val="24"/>
        </w:rPr>
        <w:t>Vady díla</w:t>
      </w:r>
    </w:p>
    <w:p w14:paraId="50E08AE4" w14:textId="77777777" w:rsidR="00873E5A" w:rsidRPr="00FE21C4" w:rsidRDefault="00873E5A" w:rsidP="00873E5A">
      <w:pPr>
        <w:numPr>
          <w:ilvl w:val="0"/>
          <w:numId w:val="12"/>
        </w:numPr>
        <w:spacing w:before="240" w:line="240" w:lineRule="atLeast"/>
        <w:ind w:left="284"/>
        <w:jc w:val="both"/>
        <w:rPr>
          <w:rFonts w:eastAsia="TimesNewRomanPSMT"/>
          <w:sz w:val="24"/>
          <w:szCs w:val="24"/>
        </w:rPr>
      </w:pPr>
      <w:r w:rsidRPr="00FE21C4">
        <w:rPr>
          <w:rFonts w:eastAsia="TimesNewRomanPSMT"/>
          <w:sz w:val="24"/>
          <w:szCs w:val="24"/>
        </w:rPr>
        <w:t xml:space="preserve">Smluvní strany se dohodly, že Objednatel je oprávněn oznamovat vady Předmětu díla písemně, přičemž písemné vyhotovení tohoto oznámení může být doručeno prostřednictvím držitele poštovní licence na adresu sídla Zhotovitele nebo osobním předáním Zhotoviteli. Oznámení vad je možné této osobě učinit rovněž telefonicky, faxem či elektronickou poštou, přičemž v těchto případech je nutné písemné potvrzení oznámení písemně do 3 dnů. V takovém případě se Vada považuje za oznámenou již okamžikem oznámení telefonicky, faxem nebo elektronickou poštou. </w:t>
      </w:r>
    </w:p>
    <w:p w14:paraId="513D3102" w14:textId="77777777" w:rsidR="00873E5A" w:rsidRPr="00FE21C4" w:rsidRDefault="00873E5A" w:rsidP="00873E5A">
      <w:pPr>
        <w:numPr>
          <w:ilvl w:val="0"/>
          <w:numId w:val="12"/>
        </w:numPr>
        <w:spacing w:before="240" w:line="240" w:lineRule="atLeast"/>
        <w:ind w:left="284" w:hanging="284"/>
        <w:jc w:val="both"/>
        <w:rPr>
          <w:rFonts w:eastAsia="TimesNewRomanPSMT"/>
          <w:sz w:val="24"/>
          <w:szCs w:val="24"/>
        </w:rPr>
      </w:pPr>
      <w:r w:rsidRPr="00FE21C4">
        <w:rPr>
          <w:rFonts w:eastAsia="TimesNewRomanPSMT"/>
          <w:sz w:val="24"/>
          <w:szCs w:val="24"/>
        </w:rPr>
        <w:t xml:space="preserve">Objednatel je oprávněn oznámit vady Předmětu díla bez sankce podle § 2618 a § 2112 odst.1 občanského zákoníku nejpozději do 60 dní ode dne podpisu předávacího protokolu podle čl. II. odst. 2 této smlouvy. Volba nároků z vadného plnění podle § 2106 občanského zákoníku </w:t>
      </w:r>
      <w:r w:rsidRPr="00FE21C4">
        <w:rPr>
          <w:rFonts w:eastAsia="TimesNewRomanPSMT"/>
          <w:sz w:val="24"/>
          <w:szCs w:val="24"/>
        </w:rPr>
        <w:lastRenderedPageBreak/>
        <w:t>Objednateli náleží, sdělí-li ji ve shodné formě jako oznámení vad nejpozději do 30 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Objednatel právo na přiměřenou slevu z ceny za dílo nebo právo odstoupit od této smlouvy.</w:t>
      </w:r>
    </w:p>
    <w:p w14:paraId="338DEDF2" w14:textId="77777777" w:rsidR="00873E5A" w:rsidRPr="00FE21C4" w:rsidRDefault="00873E5A" w:rsidP="00873E5A">
      <w:pPr>
        <w:numPr>
          <w:ilvl w:val="0"/>
          <w:numId w:val="12"/>
        </w:numPr>
        <w:spacing w:before="240" w:line="240" w:lineRule="atLeast"/>
        <w:ind w:left="284" w:hanging="284"/>
        <w:jc w:val="both"/>
        <w:rPr>
          <w:rFonts w:eastAsia="TimesNewRomanPSMT"/>
          <w:sz w:val="24"/>
          <w:szCs w:val="24"/>
        </w:rPr>
      </w:pPr>
      <w:r w:rsidRPr="00FE21C4">
        <w:rPr>
          <w:rFonts w:eastAsia="TimesNewRomanPSMT"/>
          <w:sz w:val="24"/>
          <w:szCs w:val="24"/>
        </w:rPr>
        <w:t>Zhotovitel je povinen odstranit vady (včetně záručních vad) Předmětu díla ve lhůtě sjednané mezi smluvními stranami písemnou dohodou. V případě neuzavření této dohody je Zhotovitel povinen odstranit vady Předmětu díla ve lhůtě 15ti pracovních ode dne jejich oznámení.</w:t>
      </w:r>
    </w:p>
    <w:p w14:paraId="66EE3D0C" w14:textId="77777777" w:rsidR="00873E5A" w:rsidRPr="00FE21C4" w:rsidRDefault="00873E5A" w:rsidP="00873E5A">
      <w:pPr>
        <w:spacing w:after="60" w:line="300" w:lineRule="exact"/>
        <w:jc w:val="center"/>
        <w:rPr>
          <w:b/>
          <w:bCs/>
          <w:sz w:val="24"/>
          <w:szCs w:val="24"/>
        </w:rPr>
      </w:pPr>
    </w:p>
    <w:p w14:paraId="5CA8D0EC" w14:textId="77777777" w:rsidR="00873E5A" w:rsidRPr="00FE21C4" w:rsidRDefault="00873E5A" w:rsidP="00873E5A">
      <w:pPr>
        <w:spacing w:before="240" w:after="60" w:line="300" w:lineRule="exact"/>
        <w:jc w:val="center"/>
        <w:rPr>
          <w:b/>
          <w:bCs/>
          <w:sz w:val="24"/>
          <w:szCs w:val="24"/>
        </w:rPr>
      </w:pPr>
      <w:r w:rsidRPr="00FE21C4">
        <w:rPr>
          <w:b/>
          <w:bCs/>
          <w:sz w:val="24"/>
          <w:szCs w:val="24"/>
        </w:rPr>
        <w:t>VII.</w:t>
      </w:r>
    </w:p>
    <w:p w14:paraId="5363C639" w14:textId="77777777" w:rsidR="00873E5A" w:rsidRPr="00FE21C4" w:rsidRDefault="00873E5A" w:rsidP="00873E5A">
      <w:pPr>
        <w:spacing w:after="60" w:line="300" w:lineRule="exact"/>
        <w:jc w:val="center"/>
        <w:rPr>
          <w:b/>
          <w:bCs/>
          <w:sz w:val="24"/>
          <w:szCs w:val="24"/>
        </w:rPr>
      </w:pPr>
      <w:r w:rsidRPr="00FE21C4">
        <w:rPr>
          <w:b/>
          <w:bCs/>
          <w:sz w:val="24"/>
          <w:szCs w:val="24"/>
        </w:rPr>
        <w:t>Součinnost objednatele a zhotovitele</w:t>
      </w:r>
    </w:p>
    <w:p w14:paraId="35B86667" w14:textId="77777777" w:rsidR="00873E5A" w:rsidRPr="00FE21C4" w:rsidRDefault="00873E5A" w:rsidP="00873E5A">
      <w:pPr>
        <w:numPr>
          <w:ilvl w:val="0"/>
          <w:numId w:val="13"/>
        </w:numPr>
        <w:spacing w:after="60" w:line="300" w:lineRule="exact"/>
        <w:ind w:left="284" w:hanging="284"/>
        <w:jc w:val="both"/>
        <w:rPr>
          <w:bCs/>
          <w:sz w:val="24"/>
          <w:szCs w:val="24"/>
        </w:rPr>
      </w:pPr>
      <w:r w:rsidRPr="00FE21C4">
        <w:rPr>
          <w:bCs/>
          <w:sz w:val="24"/>
          <w:szCs w:val="24"/>
        </w:rPr>
        <w:t>Zhotovitel se zavazuje poskytnout objednateli při provádění díla potřebnou součinnost.</w:t>
      </w:r>
    </w:p>
    <w:p w14:paraId="7E3D5442" w14:textId="77777777" w:rsidR="00873E5A" w:rsidRPr="00FE21C4" w:rsidRDefault="00873E5A" w:rsidP="00873E5A">
      <w:pPr>
        <w:numPr>
          <w:ilvl w:val="0"/>
          <w:numId w:val="13"/>
        </w:numPr>
        <w:spacing w:after="60"/>
        <w:ind w:left="284" w:hanging="284"/>
        <w:jc w:val="both"/>
        <w:rPr>
          <w:sz w:val="24"/>
          <w:szCs w:val="24"/>
        </w:rPr>
      </w:pPr>
      <w:r w:rsidRPr="00FE21C4">
        <w:rPr>
          <w:sz w:val="24"/>
          <w:szCs w:val="24"/>
        </w:rPr>
        <w:t xml:space="preserve">Objednatel se zavazuje být v průběhu prací na díle ve stálém styku se zhotovitelem a projednat s ním na jeho vyzvání navrhované řešení. Dále se objednatel zavazuje poskytnout zhotoviteli pro vytvoření díla další nezbytnou součinnost, kterou lze po něm spravedlivě požadovat, a to na základě důvodného požadavku zhotovitele doručeného v přiměřeném předstihu objednateli. </w:t>
      </w:r>
    </w:p>
    <w:p w14:paraId="11D655D3" w14:textId="77777777" w:rsidR="00873E5A" w:rsidRPr="00FE21C4" w:rsidRDefault="00873E5A" w:rsidP="00873E5A">
      <w:pPr>
        <w:widowControl w:val="0"/>
        <w:numPr>
          <w:ilvl w:val="0"/>
          <w:numId w:val="13"/>
        </w:numPr>
        <w:adjustRightInd w:val="0"/>
        <w:spacing w:after="60"/>
        <w:ind w:left="284" w:hanging="284"/>
        <w:jc w:val="both"/>
        <w:textAlignment w:val="baseline"/>
        <w:outlineLvl w:val="0"/>
        <w:rPr>
          <w:sz w:val="24"/>
          <w:szCs w:val="24"/>
        </w:rPr>
      </w:pPr>
      <w:r w:rsidRPr="00FE21C4">
        <w:rPr>
          <w:sz w:val="24"/>
          <w:szCs w:val="24"/>
        </w:rPr>
        <w:t>Objednatel se zavazuje zhotoviteli předat podklady pro řádné a včasné zhotovení díla v termínu do 5 pracovních dnů po podpisu smlouvy o dílo.</w:t>
      </w:r>
    </w:p>
    <w:p w14:paraId="66A73E37" w14:textId="77777777" w:rsidR="00873E5A" w:rsidRPr="00FE21C4" w:rsidRDefault="00873E5A" w:rsidP="00873E5A">
      <w:pPr>
        <w:widowControl w:val="0"/>
        <w:numPr>
          <w:ilvl w:val="0"/>
          <w:numId w:val="13"/>
        </w:numPr>
        <w:adjustRightInd w:val="0"/>
        <w:spacing w:after="60"/>
        <w:ind w:left="284" w:hanging="284"/>
        <w:jc w:val="both"/>
        <w:textAlignment w:val="baseline"/>
        <w:outlineLvl w:val="0"/>
        <w:rPr>
          <w:sz w:val="24"/>
          <w:szCs w:val="24"/>
        </w:rPr>
      </w:pPr>
      <w:r w:rsidRPr="00FE21C4">
        <w:rPr>
          <w:sz w:val="24"/>
          <w:szCs w:val="24"/>
        </w:rPr>
        <w:t>Zhotovitel se převzetím podkladů zavazuje k jejich využití pouze pro účely zhotovení projektu a k tomu, že je nebude šířit dalším subjektům. Důvodem je autorskoprávní ochrana některých součástí těchto podkladů.</w:t>
      </w:r>
    </w:p>
    <w:p w14:paraId="390AB785" w14:textId="77777777" w:rsidR="00873E5A" w:rsidRPr="00FE21C4" w:rsidRDefault="00873E5A" w:rsidP="00873E5A">
      <w:pPr>
        <w:widowControl w:val="0"/>
        <w:numPr>
          <w:ilvl w:val="0"/>
          <w:numId w:val="13"/>
        </w:numPr>
        <w:adjustRightInd w:val="0"/>
        <w:spacing w:after="60"/>
        <w:ind w:left="284" w:hanging="284"/>
        <w:jc w:val="both"/>
        <w:textAlignment w:val="baseline"/>
        <w:outlineLvl w:val="0"/>
        <w:rPr>
          <w:sz w:val="24"/>
          <w:szCs w:val="24"/>
        </w:rPr>
      </w:pPr>
      <w:r w:rsidRPr="00FE21C4">
        <w:rPr>
          <w:sz w:val="24"/>
          <w:szCs w:val="24"/>
        </w:rPr>
        <w:t>Nepředá-li objednatel podklady včas,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6B2F469A" w14:textId="77777777" w:rsidR="00873E5A" w:rsidRPr="00FE21C4" w:rsidRDefault="00873E5A" w:rsidP="00873E5A">
      <w:pPr>
        <w:widowControl w:val="0"/>
        <w:numPr>
          <w:ilvl w:val="0"/>
          <w:numId w:val="13"/>
        </w:numPr>
        <w:adjustRightInd w:val="0"/>
        <w:spacing w:after="60"/>
        <w:ind w:left="284" w:hanging="284"/>
        <w:jc w:val="both"/>
        <w:textAlignment w:val="baseline"/>
        <w:outlineLvl w:val="0"/>
        <w:rPr>
          <w:sz w:val="24"/>
          <w:szCs w:val="24"/>
        </w:rPr>
      </w:pPr>
      <w:r w:rsidRPr="00FE21C4">
        <w:rPr>
          <w:sz w:val="24"/>
          <w:szCs w:val="24"/>
        </w:rPr>
        <w:t>Splnění sjednaných termínů je závislé na včasném a řádném spolupůsobení objednatele dohodnutém v této smlouvě. Prodlení objednatele je důvodem ke změně sjednaných termínů dotčených nesplněním spolupůsobení objednatele.</w:t>
      </w:r>
    </w:p>
    <w:p w14:paraId="0FB46142" w14:textId="77777777" w:rsidR="00873E5A" w:rsidRPr="00FE21C4" w:rsidRDefault="00873E5A" w:rsidP="00873E5A">
      <w:pPr>
        <w:widowControl w:val="0"/>
        <w:adjustRightInd w:val="0"/>
        <w:spacing w:after="60"/>
        <w:ind w:left="284" w:hanging="284"/>
        <w:jc w:val="both"/>
        <w:textAlignment w:val="baseline"/>
        <w:outlineLvl w:val="0"/>
        <w:rPr>
          <w:sz w:val="24"/>
          <w:szCs w:val="24"/>
        </w:rPr>
      </w:pPr>
      <w:r w:rsidRPr="00FE21C4">
        <w:rPr>
          <w:sz w:val="24"/>
          <w:szCs w:val="24"/>
        </w:rPr>
        <w:t xml:space="preserve">  </w:t>
      </w:r>
    </w:p>
    <w:p w14:paraId="1603D641" w14:textId="77777777" w:rsidR="00873E5A" w:rsidRPr="00FE21C4" w:rsidRDefault="00873E5A" w:rsidP="00873E5A">
      <w:pPr>
        <w:widowControl w:val="0"/>
        <w:adjustRightInd w:val="0"/>
        <w:spacing w:after="60"/>
        <w:ind w:left="284" w:hanging="284"/>
        <w:jc w:val="both"/>
        <w:textAlignment w:val="baseline"/>
        <w:outlineLvl w:val="0"/>
        <w:rPr>
          <w:sz w:val="24"/>
          <w:szCs w:val="24"/>
        </w:rPr>
      </w:pPr>
    </w:p>
    <w:p w14:paraId="2C3F34B6" w14:textId="77777777" w:rsidR="00873E5A" w:rsidRPr="00FE21C4" w:rsidRDefault="00873E5A" w:rsidP="00873E5A">
      <w:pPr>
        <w:spacing w:after="60" w:line="300" w:lineRule="exact"/>
        <w:jc w:val="center"/>
        <w:rPr>
          <w:b/>
          <w:bCs/>
          <w:sz w:val="24"/>
          <w:szCs w:val="24"/>
        </w:rPr>
      </w:pPr>
      <w:r w:rsidRPr="00FE21C4">
        <w:rPr>
          <w:b/>
          <w:bCs/>
          <w:sz w:val="24"/>
          <w:szCs w:val="24"/>
        </w:rPr>
        <w:t>VIII.</w:t>
      </w:r>
    </w:p>
    <w:p w14:paraId="0FD5ED55" w14:textId="77777777" w:rsidR="00873E5A" w:rsidRPr="00FE21C4" w:rsidRDefault="00873E5A" w:rsidP="00873E5A">
      <w:pPr>
        <w:tabs>
          <w:tab w:val="left" w:pos="567"/>
        </w:tabs>
        <w:spacing w:line="240" w:lineRule="atLeast"/>
        <w:ind w:left="426" w:hanging="426"/>
        <w:jc w:val="center"/>
        <w:rPr>
          <w:b/>
          <w:sz w:val="24"/>
          <w:szCs w:val="24"/>
        </w:rPr>
      </w:pPr>
      <w:r w:rsidRPr="00FE21C4">
        <w:rPr>
          <w:b/>
          <w:sz w:val="24"/>
          <w:szCs w:val="24"/>
        </w:rPr>
        <w:t>Utvrzení a zajištění závazku</w:t>
      </w:r>
    </w:p>
    <w:p w14:paraId="1CFE86BC" w14:textId="77777777" w:rsidR="00873E5A" w:rsidRPr="00FE21C4" w:rsidRDefault="00873E5A" w:rsidP="00873E5A">
      <w:pPr>
        <w:tabs>
          <w:tab w:val="left" w:pos="567"/>
        </w:tabs>
        <w:spacing w:line="240" w:lineRule="atLeast"/>
        <w:ind w:left="426" w:hanging="426"/>
        <w:jc w:val="both"/>
        <w:rPr>
          <w:sz w:val="24"/>
          <w:szCs w:val="24"/>
        </w:rPr>
      </w:pPr>
    </w:p>
    <w:p w14:paraId="6B839E41" w14:textId="77777777" w:rsidR="00873E5A" w:rsidRPr="00FE21C4" w:rsidRDefault="00873E5A" w:rsidP="00873E5A">
      <w:pPr>
        <w:numPr>
          <w:ilvl w:val="0"/>
          <w:numId w:val="14"/>
        </w:numPr>
        <w:tabs>
          <w:tab w:val="left" w:pos="567"/>
        </w:tabs>
        <w:spacing w:line="240" w:lineRule="atLeast"/>
        <w:jc w:val="both"/>
        <w:rPr>
          <w:sz w:val="24"/>
          <w:szCs w:val="24"/>
        </w:rPr>
      </w:pPr>
      <w:r w:rsidRPr="00FE21C4">
        <w:rPr>
          <w:sz w:val="24"/>
          <w:szCs w:val="24"/>
        </w:rPr>
        <w:t>Za nesplnění závazků ze smlouvy sjednávají smluvní strany následující smluvní pokuty:</w:t>
      </w:r>
    </w:p>
    <w:p w14:paraId="335B1A27" w14:textId="77777777" w:rsidR="00873E5A" w:rsidRPr="00FE21C4" w:rsidRDefault="00873E5A" w:rsidP="00873E5A">
      <w:pPr>
        <w:numPr>
          <w:ilvl w:val="0"/>
          <w:numId w:val="15"/>
        </w:numPr>
        <w:spacing w:after="120" w:line="240" w:lineRule="atLeast"/>
        <w:ind w:left="782" w:hanging="357"/>
        <w:jc w:val="both"/>
        <w:rPr>
          <w:b/>
          <w:sz w:val="24"/>
          <w:szCs w:val="24"/>
          <w:u w:val="single"/>
        </w:rPr>
      </w:pPr>
      <w:r w:rsidRPr="00FE21C4">
        <w:rPr>
          <w:sz w:val="24"/>
          <w:szCs w:val="24"/>
        </w:rPr>
        <w:t xml:space="preserve">za prodlení zhotovitele s předáním díla v rozsahu podle čl. I. odst. 1 této smlouvy a ve lhůtě podle čl. III. odst. 2. této smlouvy je zhotovitel povinen zaplatit objednateli smluvní pokutu ve výši 1.000,- Kč za každý, byť započatý, den prodlení; </w:t>
      </w:r>
    </w:p>
    <w:p w14:paraId="49070B6E" w14:textId="77777777" w:rsidR="00873E5A" w:rsidRPr="00FE21C4" w:rsidRDefault="00873E5A" w:rsidP="00873E5A">
      <w:pPr>
        <w:numPr>
          <w:ilvl w:val="0"/>
          <w:numId w:val="15"/>
        </w:numPr>
        <w:spacing w:after="120" w:line="240" w:lineRule="atLeast"/>
        <w:ind w:left="782" w:hanging="357"/>
        <w:jc w:val="both"/>
        <w:rPr>
          <w:b/>
          <w:sz w:val="24"/>
          <w:szCs w:val="24"/>
          <w:u w:val="single"/>
        </w:rPr>
      </w:pPr>
      <w:r w:rsidRPr="00FE21C4">
        <w:rPr>
          <w:sz w:val="24"/>
          <w:szCs w:val="24"/>
        </w:rPr>
        <w:t>za prodlení Zhotovitele se splněním povinnosti odstranit vady díla v písemně dohodnuté lhůtě podle čl. VI odst. 3 této smlouvy nebo v příslušné lhůtě, je Zhotovitel povinen zaplatit Objednateli smluvní pokutu ve výši 1.000,- Kč za každý, byť započatý, den prodlení;</w:t>
      </w:r>
    </w:p>
    <w:p w14:paraId="2E4E5CD2" w14:textId="77777777" w:rsidR="00873E5A" w:rsidRPr="00FE21C4" w:rsidRDefault="00873E5A" w:rsidP="00873E5A">
      <w:pPr>
        <w:numPr>
          <w:ilvl w:val="0"/>
          <w:numId w:val="15"/>
        </w:numPr>
        <w:spacing w:after="120" w:line="240" w:lineRule="atLeast"/>
        <w:jc w:val="both"/>
        <w:rPr>
          <w:b/>
          <w:sz w:val="24"/>
          <w:szCs w:val="24"/>
          <w:u w:val="single"/>
        </w:rPr>
      </w:pPr>
      <w:r w:rsidRPr="00FE21C4">
        <w:rPr>
          <w:sz w:val="24"/>
          <w:szCs w:val="24"/>
        </w:rPr>
        <w:lastRenderedPageBreak/>
        <w:t>v případě porušení jakékoliv smluvní povinnosti Zhotovitele, kterou smluvní strany podle této smlouvy považují za podstatné porušení této smlouvy je Zhotovitel povinen zaplatit Objednateli jednorázovou smluvní pokutu ve výši 10.000,- Kč.</w:t>
      </w:r>
    </w:p>
    <w:p w14:paraId="0F4BA04F" w14:textId="77777777" w:rsidR="00873E5A" w:rsidRPr="00FE21C4" w:rsidRDefault="00873E5A" w:rsidP="00873E5A">
      <w:pPr>
        <w:numPr>
          <w:ilvl w:val="0"/>
          <w:numId w:val="14"/>
        </w:numPr>
        <w:spacing w:before="120" w:after="120"/>
        <w:jc w:val="both"/>
        <w:rPr>
          <w:sz w:val="24"/>
          <w:szCs w:val="24"/>
        </w:rPr>
      </w:pPr>
      <w:r w:rsidRPr="00FE21C4">
        <w:rPr>
          <w:sz w:val="24"/>
          <w:szCs w:val="24"/>
        </w:rPr>
        <w:t>Sjednáním smluvních pokut podle předchozího odstavce není dotčeno právo objednatele na náhradu škody vzniklé z porušení povinností utvrzovaných v předchozím odstavci. Smluvní strany se dohodly, že ust. § 2050 občanského zákoníku se nepoužije.</w:t>
      </w:r>
    </w:p>
    <w:p w14:paraId="6351BD21" w14:textId="77777777" w:rsidR="00873E5A" w:rsidRPr="00FE21C4" w:rsidRDefault="00873E5A" w:rsidP="00873E5A">
      <w:pPr>
        <w:pStyle w:val="Odstavecseseznamem"/>
        <w:numPr>
          <w:ilvl w:val="0"/>
          <w:numId w:val="14"/>
        </w:numPr>
        <w:spacing w:after="0" w:line="240" w:lineRule="auto"/>
        <w:jc w:val="both"/>
        <w:rPr>
          <w:rFonts w:ascii="Times New Roman" w:hAnsi="Times New Roman"/>
          <w:sz w:val="24"/>
          <w:szCs w:val="24"/>
        </w:rPr>
      </w:pPr>
      <w:r w:rsidRPr="00FE21C4">
        <w:rPr>
          <w:rFonts w:ascii="Times New Roman" w:hAnsi="Times New Roman"/>
          <w:sz w:val="24"/>
          <w:szCs w:val="24"/>
        </w:rPr>
        <w:t>V případě prodlení objednatele se zaplacením ceny za dílo ve lhůtě splatnosti sjednané v čl. II. odst. 7  této smlouvy je objednatel povinen zaplatit zhotoviteli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1D1914D" w14:textId="77777777" w:rsidR="00873E5A" w:rsidRPr="00FE21C4" w:rsidRDefault="00873E5A" w:rsidP="00873E5A">
      <w:pPr>
        <w:spacing w:after="60" w:line="300" w:lineRule="exact"/>
        <w:jc w:val="both"/>
        <w:rPr>
          <w:bCs/>
          <w:sz w:val="24"/>
          <w:szCs w:val="24"/>
        </w:rPr>
      </w:pPr>
    </w:p>
    <w:p w14:paraId="6FC0098B" w14:textId="77777777" w:rsidR="00873E5A" w:rsidRPr="00FE21C4" w:rsidRDefault="00873E5A" w:rsidP="00873E5A">
      <w:pPr>
        <w:spacing w:after="60" w:line="300" w:lineRule="exact"/>
        <w:jc w:val="both"/>
        <w:rPr>
          <w:bCs/>
          <w:sz w:val="24"/>
          <w:szCs w:val="24"/>
        </w:rPr>
      </w:pPr>
    </w:p>
    <w:p w14:paraId="353AF9C8" w14:textId="77777777" w:rsidR="00873E5A" w:rsidRPr="00FE21C4" w:rsidRDefault="00873E5A" w:rsidP="00873E5A">
      <w:pPr>
        <w:ind w:left="360"/>
        <w:jc w:val="center"/>
        <w:rPr>
          <w:b/>
          <w:sz w:val="24"/>
          <w:szCs w:val="24"/>
        </w:rPr>
      </w:pPr>
      <w:r w:rsidRPr="00FE21C4">
        <w:rPr>
          <w:b/>
          <w:sz w:val="24"/>
          <w:szCs w:val="24"/>
        </w:rPr>
        <w:t>IX.</w:t>
      </w:r>
    </w:p>
    <w:p w14:paraId="328D30DE" w14:textId="77777777" w:rsidR="00873E5A" w:rsidRPr="00FE21C4" w:rsidRDefault="00873E5A" w:rsidP="00873E5A">
      <w:pPr>
        <w:ind w:left="360"/>
        <w:jc w:val="center"/>
        <w:rPr>
          <w:b/>
          <w:sz w:val="24"/>
          <w:szCs w:val="24"/>
        </w:rPr>
      </w:pPr>
      <w:r w:rsidRPr="00FE21C4">
        <w:rPr>
          <w:b/>
          <w:sz w:val="24"/>
          <w:szCs w:val="24"/>
        </w:rPr>
        <w:t>Předčasné ukončení závazku</w:t>
      </w:r>
    </w:p>
    <w:p w14:paraId="6D988BDD" w14:textId="77777777" w:rsidR="00873E5A" w:rsidRPr="00FE21C4" w:rsidRDefault="00873E5A" w:rsidP="00873E5A">
      <w:pPr>
        <w:numPr>
          <w:ilvl w:val="0"/>
          <w:numId w:val="16"/>
        </w:numPr>
        <w:spacing w:before="120" w:after="240"/>
        <w:ind w:left="425" w:hanging="425"/>
        <w:jc w:val="both"/>
        <w:rPr>
          <w:sz w:val="24"/>
          <w:szCs w:val="24"/>
        </w:rPr>
      </w:pPr>
      <w:r w:rsidRPr="00FE21C4">
        <w:rPr>
          <w:sz w:val="24"/>
          <w:szCs w:val="24"/>
        </w:rPr>
        <w:t>Zhotovitel je mimo zákonných důvodů oprávněn v souladu s ust. § 2001 občanského zákoníku odstoupit od této smlouvy i v případě prodlení objednatele se zaplacením ceny za dílo o více než 60 dnů po lhůtě splatnosti sjednané v čl. II. odst. 7 smlouvy.</w:t>
      </w:r>
    </w:p>
    <w:p w14:paraId="103A879D" w14:textId="77777777" w:rsidR="00873E5A" w:rsidRPr="00FE21C4" w:rsidRDefault="00873E5A" w:rsidP="00873E5A">
      <w:pPr>
        <w:numPr>
          <w:ilvl w:val="0"/>
          <w:numId w:val="16"/>
        </w:numPr>
        <w:spacing w:after="120"/>
        <w:ind w:left="426" w:hanging="426"/>
        <w:jc w:val="both"/>
        <w:rPr>
          <w:sz w:val="24"/>
          <w:szCs w:val="24"/>
        </w:rPr>
      </w:pPr>
      <w:r w:rsidRPr="00FE21C4">
        <w:rPr>
          <w:sz w:val="24"/>
          <w:szCs w:val="24"/>
        </w:rPr>
        <w:t xml:space="preserve">Objednatel je mimo zákonných důvodů oprávněn v souladu s ust. § 2001 občanského zákoníku odstoupit od této smlouvy i v případě: </w:t>
      </w:r>
    </w:p>
    <w:p w14:paraId="30713BEC" w14:textId="77777777" w:rsidR="00873E5A" w:rsidRPr="00FE21C4" w:rsidRDefault="00873E5A" w:rsidP="00873E5A">
      <w:pPr>
        <w:numPr>
          <w:ilvl w:val="0"/>
          <w:numId w:val="17"/>
        </w:numPr>
        <w:spacing w:after="120"/>
        <w:jc w:val="both"/>
        <w:rPr>
          <w:sz w:val="24"/>
          <w:szCs w:val="24"/>
        </w:rPr>
      </w:pPr>
      <w:r w:rsidRPr="00FE21C4">
        <w:rPr>
          <w:sz w:val="24"/>
          <w:szCs w:val="24"/>
        </w:rPr>
        <w:t>prodlení zhotovitele s provedením jednotlivých částí díla jeho zaviněním o více než 30 dní po lhůtě sjednané v čl. III. odst. 2 této smlouvy</w:t>
      </w:r>
    </w:p>
    <w:p w14:paraId="031494D2" w14:textId="77777777" w:rsidR="00873E5A" w:rsidRPr="00FE21C4" w:rsidRDefault="00873E5A" w:rsidP="00873E5A">
      <w:pPr>
        <w:numPr>
          <w:ilvl w:val="0"/>
          <w:numId w:val="17"/>
        </w:numPr>
        <w:spacing w:after="120"/>
        <w:jc w:val="both"/>
        <w:rPr>
          <w:sz w:val="24"/>
          <w:szCs w:val="24"/>
        </w:rPr>
      </w:pPr>
      <w:r w:rsidRPr="00FE21C4">
        <w:rPr>
          <w:sz w:val="24"/>
          <w:szCs w:val="24"/>
        </w:rPr>
        <w:t>když zhotovitel opakovaně (nejméně dvakrát) v případech odlišných od těch uvedených v písmenu a) poruší jakoukoli svou smluvní povinnost přesto, že byl na toto porušení minimálně jednou ze strany oprávněné osoby objednatele písemně upozorněn nebo</w:t>
      </w:r>
    </w:p>
    <w:p w14:paraId="479DE5B9" w14:textId="77777777" w:rsidR="00873E5A" w:rsidRPr="00FE21C4" w:rsidRDefault="00873E5A" w:rsidP="00873E5A">
      <w:pPr>
        <w:numPr>
          <w:ilvl w:val="0"/>
          <w:numId w:val="17"/>
        </w:numPr>
        <w:spacing w:after="120"/>
        <w:jc w:val="both"/>
        <w:rPr>
          <w:sz w:val="24"/>
          <w:szCs w:val="24"/>
        </w:rPr>
      </w:pPr>
      <w:r w:rsidRPr="00FE21C4">
        <w:rPr>
          <w:sz w:val="24"/>
          <w:szCs w:val="24"/>
        </w:rPr>
        <w:t>když proti zhotoviteli bude zahájeno insolvenční řízení.</w:t>
      </w:r>
    </w:p>
    <w:p w14:paraId="0F82D536" w14:textId="77777777" w:rsidR="00873E5A" w:rsidRPr="00FE21C4" w:rsidRDefault="00873E5A" w:rsidP="00873E5A">
      <w:pPr>
        <w:numPr>
          <w:ilvl w:val="0"/>
          <w:numId w:val="16"/>
        </w:numPr>
        <w:spacing w:before="240"/>
        <w:ind w:left="426" w:hanging="426"/>
        <w:jc w:val="both"/>
        <w:rPr>
          <w:sz w:val="24"/>
          <w:szCs w:val="24"/>
        </w:rPr>
      </w:pPr>
      <w:r w:rsidRPr="00FE21C4">
        <w:rPr>
          <w:sz w:val="24"/>
          <w:szCs w:val="24"/>
        </w:rPr>
        <w:t>Účinky odstoupení od smlouvy nastávají dnem doručení písemného oznámení o odstoupení na adresu druhé smluvní strany uvedenou v záhlaví této smlouvy, přičemž odesílatel je povinen oznámení o odstoupení od smlouvy zaslat doporučeným dopisem s dodejkou či si nechat potvrdit písemně jeho převzetí druhou smluvní stranou, která se v tomto smyslu zavazuje poskytnout součinnost a potvrzení o převzetí nesmí odpírat.</w:t>
      </w:r>
    </w:p>
    <w:p w14:paraId="293A2B6C" w14:textId="77777777" w:rsidR="00873E5A" w:rsidRPr="00FE21C4" w:rsidRDefault="00873E5A" w:rsidP="00873E5A">
      <w:pPr>
        <w:numPr>
          <w:ilvl w:val="0"/>
          <w:numId w:val="16"/>
        </w:numPr>
        <w:spacing w:before="240"/>
        <w:ind w:left="426" w:hanging="426"/>
        <w:jc w:val="both"/>
        <w:rPr>
          <w:sz w:val="24"/>
          <w:szCs w:val="24"/>
        </w:rPr>
      </w:pPr>
      <w:r w:rsidRPr="00FE21C4">
        <w:rPr>
          <w:sz w:val="24"/>
          <w:szCs w:val="24"/>
        </w:rPr>
        <w:t>V případě zániku závazku vyplývajícího z této smlouvy před provedením díla je zhotovitel povinen okamžitě po zániku závazku předat objednateli nedokončené dílo a veškerá data, která se mu v souvislosti s prováděním díla podařilo do toho dne vytvořit či získat. Objednatel je v takovém případě povinen zaplatit zhotoviteli takovou část ceny za dílo, která odpovídá stádiu dokončenosti díla ke dni zániku závazku, a to na základě faktury vystavené po dohodě smluvních stran na výši této částky obdobně dle čl. II. této smlouvy.</w:t>
      </w:r>
    </w:p>
    <w:p w14:paraId="37A0878E" w14:textId="77777777" w:rsidR="00873E5A" w:rsidRPr="00FE21C4" w:rsidRDefault="00873E5A" w:rsidP="00873E5A">
      <w:pPr>
        <w:spacing w:after="60" w:line="300" w:lineRule="exact"/>
        <w:rPr>
          <w:b/>
          <w:bCs/>
          <w:sz w:val="24"/>
          <w:szCs w:val="24"/>
        </w:rPr>
      </w:pPr>
    </w:p>
    <w:p w14:paraId="247D2AB4" w14:textId="77777777" w:rsidR="00873E5A" w:rsidRPr="00FE21C4" w:rsidRDefault="00873E5A" w:rsidP="00873E5A">
      <w:pPr>
        <w:spacing w:after="60" w:line="300" w:lineRule="exact"/>
        <w:ind w:left="426" w:hanging="426"/>
        <w:jc w:val="center"/>
        <w:rPr>
          <w:sz w:val="24"/>
          <w:szCs w:val="24"/>
        </w:rPr>
      </w:pPr>
      <w:r w:rsidRPr="00FE21C4">
        <w:rPr>
          <w:b/>
          <w:bCs/>
          <w:sz w:val="24"/>
          <w:szCs w:val="24"/>
        </w:rPr>
        <w:t>X.</w:t>
      </w:r>
      <w:r w:rsidRPr="00FE21C4">
        <w:rPr>
          <w:sz w:val="24"/>
          <w:szCs w:val="24"/>
        </w:rPr>
        <w:br/>
      </w:r>
      <w:r w:rsidRPr="00FE21C4">
        <w:rPr>
          <w:b/>
          <w:bCs/>
          <w:sz w:val="24"/>
          <w:szCs w:val="24"/>
        </w:rPr>
        <w:t>Závěrečná ustanovení</w:t>
      </w:r>
      <w:r w:rsidRPr="00FE21C4">
        <w:rPr>
          <w:sz w:val="24"/>
          <w:szCs w:val="24"/>
        </w:rPr>
        <w:t> </w:t>
      </w:r>
    </w:p>
    <w:p w14:paraId="70DC063E" w14:textId="77777777" w:rsidR="00873E5A" w:rsidRPr="00FE21C4" w:rsidRDefault="00873E5A" w:rsidP="00873E5A">
      <w:pPr>
        <w:numPr>
          <w:ilvl w:val="0"/>
          <w:numId w:val="18"/>
        </w:numPr>
        <w:spacing w:after="120"/>
        <w:ind w:left="284" w:hanging="284"/>
        <w:jc w:val="both"/>
        <w:rPr>
          <w:sz w:val="24"/>
          <w:szCs w:val="24"/>
        </w:rPr>
      </w:pPr>
      <w:r w:rsidRPr="00FE21C4">
        <w:rPr>
          <w:sz w:val="24"/>
          <w:szCs w:val="24"/>
        </w:rPr>
        <w:t xml:space="preserve">Tato smlouva nabývá platnosti dnem podpisu oprávněných zástupců obou smluvních stran a účinnosti dnem uveřejnění prostřednictvím registru smluv dle příslušných ustanovení </w:t>
      </w:r>
      <w:r w:rsidRPr="00FE21C4">
        <w:rPr>
          <w:sz w:val="24"/>
          <w:szCs w:val="24"/>
        </w:rPr>
        <w:lastRenderedPageBreak/>
        <w:t>zákona 340/2015 Sb., o zvláštních podmínkách účinnosti některých smluv, uveřejňování těchto smluv a o registru smluv (zákon o registru smluv), v účinném znění.</w:t>
      </w:r>
    </w:p>
    <w:p w14:paraId="45500D37" w14:textId="17BC30A8" w:rsidR="00873E5A" w:rsidRPr="00EA096E" w:rsidRDefault="00873E5A" w:rsidP="00EA096E">
      <w:pPr>
        <w:pStyle w:val="Zkladntext2"/>
        <w:numPr>
          <w:ilvl w:val="0"/>
          <w:numId w:val="18"/>
        </w:numPr>
        <w:spacing w:after="120"/>
        <w:ind w:left="284" w:hanging="284"/>
        <w:rPr>
          <w:rFonts w:ascii="Times New Roman" w:hAnsi="Times New Roman"/>
          <w:szCs w:val="24"/>
        </w:rPr>
      </w:pPr>
      <w:r w:rsidRPr="00FE21C4">
        <w:rPr>
          <w:rFonts w:ascii="Times New Roman" w:hAnsi="Times New Roman"/>
          <w:szCs w:val="24"/>
        </w:rPr>
        <w:t>Tato Smlouva a vztahy z ní vyplývající se řídí právním řádem České republiky, zejména příslušnými ustanoveními zák. č. 89/2012 Sb., občanský zákoník, ve znění pozdějších předpisů.</w:t>
      </w:r>
    </w:p>
    <w:p w14:paraId="2B17D4F1" w14:textId="555D7C27" w:rsidR="00873E5A" w:rsidRPr="00FE21C4" w:rsidRDefault="00873E5A" w:rsidP="00873E5A">
      <w:pPr>
        <w:pStyle w:val="Zkladntext2"/>
        <w:numPr>
          <w:ilvl w:val="0"/>
          <w:numId w:val="18"/>
        </w:numPr>
        <w:spacing w:after="120"/>
        <w:ind w:left="284" w:hanging="284"/>
        <w:rPr>
          <w:rFonts w:ascii="Times New Roman" w:hAnsi="Times New Roman"/>
          <w:szCs w:val="24"/>
        </w:rPr>
      </w:pPr>
      <w:r w:rsidRPr="00FE21C4">
        <w:rPr>
          <w:rFonts w:ascii="Times New Roman" w:hAnsi="Times New Roman"/>
          <w:szCs w:val="24"/>
        </w:rPr>
        <w:t xml:space="preserve">Smlouva byla vyhotovena ve </w:t>
      </w:r>
      <w:r w:rsidR="005A64E4">
        <w:rPr>
          <w:rFonts w:ascii="Times New Roman" w:hAnsi="Times New Roman"/>
          <w:szCs w:val="24"/>
        </w:rPr>
        <w:t>dvou</w:t>
      </w:r>
      <w:r w:rsidRPr="00FE21C4">
        <w:rPr>
          <w:rFonts w:ascii="Times New Roman" w:hAnsi="Times New Roman"/>
          <w:szCs w:val="24"/>
        </w:rPr>
        <w:t xml:space="preserve"> stejnopisech, z nichž každá Smluvní strana obdrží po </w:t>
      </w:r>
      <w:r w:rsidR="005A64E4">
        <w:rPr>
          <w:rFonts w:ascii="Times New Roman" w:hAnsi="Times New Roman"/>
          <w:szCs w:val="24"/>
        </w:rPr>
        <w:t>jednom</w:t>
      </w:r>
      <w:r w:rsidRPr="00FE21C4">
        <w:rPr>
          <w:rFonts w:ascii="Times New Roman" w:hAnsi="Times New Roman"/>
          <w:szCs w:val="24"/>
        </w:rPr>
        <w:t xml:space="preserve"> vyhotovení</w:t>
      </w:r>
      <w:r w:rsidR="005A64E4">
        <w:rPr>
          <w:rFonts w:ascii="Times New Roman" w:hAnsi="Times New Roman"/>
          <w:szCs w:val="24"/>
        </w:rPr>
        <w:t>.</w:t>
      </w:r>
    </w:p>
    <w:p w14:paraId="4C50F2D9" w14:textId="77777777" w:rsidR="00873E5A" w:rsidRPr="00FE21C4" w:rsidRDefault="00873E5A" w:rsidP="00873E5A">
      <w:pPr>
        <w:pStyle w:val="Zkladntext2"/>
        <w:numPr>
          <w:ilvl w:val="0"/>
          <w:numId w:val="18"/>
        </w:numPr>
        <w:spacing w:after="120"/>
        <w:ind w:left="284" w:hanging="284"/>
        <w:rPr>
          <w:rFonts w:ascii="Times New Roman" w:hAnsi="Times New Roman"/>
          <w:szCs w:val="24"/>
        </w:rPr>
      </w:pPr>
      <w:r w:rsidRPr="00FE21C4">
        <w:rPr>
          <w:rFonts w:ascii="Times New Roman" w:hAnsi="Times New Roman"/>
          <w:szCs w:val="24"/>
        </w:rPr>
        <w:t xml:space="preserve">Tato smlouva může být měněna jen písemnými pořadově číslovanými dodatky, které budou podepsány oprávněnými osobami obou smluvních stran. </w:t>
      </w:r>
    </w:p>
    <w:p w14:paraId="58814BBE" w14:textId="77777777" w:rsidR="00873E5A" w:rsidRPr="00FE21C4" w:rsidRDefault="00873E5A" w:rsidP="00873E5A">
      <w:pPr>
        <w:pStyle w:val="Zkladntext2"/>
        <w:numPr>
          <w:ilvl w:val="0"/>
          <w:numId w:val="18"/>
        </w:numPr>
        <w:spacing w:after="120"/>
        <w:ind w:left="284" w:hanging="284"/>
        <w:rPr>
          <w:rFonts w:ascii="Times New Roman" w:hAnsi="Times New Roman"/>
          <w:szCs w:val="24"/>
        </w:rPr>
      </w:pPr>
      <w:r w:rsidRPr="00FE21C4">
        <w:rPr>
          <w:rFonts w:ascii="Times New Roman" w:hAnsi="Times New Roman"/>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73439ADA" w14:textId="77777777" w:rsidR="00873E5A" w:rsidRPr="00FE21C4" w:rsidRDefault="00873E5A" w:rsidP="00873E5A">
      <w:pPr>
        <w:pStyle w:val="Zkladntext2"/>
        <w:spacing w:after="60" w:line="300" w:lineRule="exact"/>
        <w:jc w:val="left"/>
        <w:rPr>
          <w:rFonts w:ascii="Times New Roman" w:hAnsi="Times New Roman"/>
          <w:szCs w:val="24"/>
        </w:rPr>
      </w:pPr>
    </w:p>
    <w:p w14:paraId="03988D71" w14:textId="77777777" w:rsidR="00D52C5F" w:rsidRPr="00FE21C4" w:rsidRDefault="00D52C5F" w:rsidP="00873E5A">
      <w:pPr>
        <w:pStyle w:val="Zkladntext2"/>
        <w:spacing w:after="60" w:line="300" w:lineRule="exact"/>
        <w:jc w:val="left"/>
        <w:rPr>
          <w:rFonts w:ascii="Times New Roman" w:hAnsi="Times New Roman"/>
          <w:szCs w:val="24"/>
        </w:rPr>
      </w:pPr>
    </w:p>
    <w:p w14:paraId="0E76DF6D" w14:textId="6A1A38D1" w:rsidR="00873E5A" w:rsidRPr="00FE21C4" w:rsidRDefault="00873E5A" w:rsidP="00873E5A">
      <w:pPr>
        <w:pStyle w:val="Zkladntext2"/>
        <w:spacing w:after="60" w:line="300" w:lineRule="exact"/>
        <w:jc w:val="left"/>
        <w:rPr>
          <w:rFonts w:ascii="Times New Roman" w:hAnsi="Times New Roman"/>
          <w:szCs w:val="24"/>
        </w:rPr>
      </w:pPr>
      <w:r w:rsidRPr="00FE21C4">
        <w:rPr>
          <w:rFonts w:ascii="Times New Roman" w:hAnsi="Times New Roman"/>
          <w:szCs w:val="24"/>
        </w:rPr>
        <w:t>V Pelhřimově dne</w:t>
      </w:r>
      <w:r w:rsidR="00EA096E">
        <w:rPr>
          <w:rFonts w:ascii="Times New Roman" w:hAnsi="Times New Roman"/>
          <w:szCs w:val="24"/>
        </w:rPr>
        <w:t>:</w:t>
      </w:r>
      <w:r w:rsidR="00D44BB6">
        <w:rPr>
          <w:rFonts w:ascii="Times New Roman" w:hAnsi="Times New Roman"/>
          <w:szCs w:val="24"/>
        </w:rPr>
        <w:tab/>
      </w:r>
      <w:r w:rsidRPr="00FE21C4">
        <w:rPr>
          <w:rFonts w:ascii="Times New Roman" w:hAnsi="Times New Roman"/>
          <w:szCs w:val="24"/>
        </w:rPr>
        <w:tab/>
      </w:r>
      <w:r w:rsidRPr="00FE21C4">
        <w:rPr>
          <w:rFonts w:ascii="Times New Roman" w:hAnsi="Times New Roman"/>
          <w:szCs w:val="24"/>
        </w:rPr>
        <w:tab/>
      </w:r>
      <w:r w:rsidR="00FE21C4">
        <w:rPr>
          <w:rFonts w:ascii="Times New Roman" w:hAnsi="Times New Roman"/>
          <w:szCs w:val="24"/>
        </w:rPr>
        <w:tab/>
      </w:r>
      <w:r w:rsidRPr="00FE21C4">
        <w:rPr>
          <w:rFonts w:ascii="Times New Roman" w:hAnsi="Times New Roman"/>
          <w:szCs w:val="24"/>
        </w:rPr>
        <w:tab/>
        <w:t>V</w:t>
      </w:r>
      <w:r w:rsidR="00EA096E">
        <w:rPr>
          <w:rFonts w:ascii="Times New Roman" w:hAnsi="Times New Roman"/>
          <w:szCs w:val="24"/>
        </w:rPr>
        <w:t xml:space="preserve"> Pelhřimově </w:t>
      </w:r>
      <w:r w:rsidRPr="00FE21C4">
        <w:rPr>
          <w:rFonts w:ascii="Times New Roman" w:hAnsi="Times New Roman"/>
          <w:szCs w:val="24"/>
        </w:rPr>
        <w:t>dne</w:t>
      </w:r>
      <w:r w:rsidR="00EA096E">
        <w:rPr>
          <w:rFonts w:ascii="Times New Roman" w:hAnsi="Times New Roman"/>
          <w:szCs w:val="24"/>
        </w:rPr>
        <w:t>:</w:t>
      </w:r>
    </w:p>
    <w:p w14:paraId="016614FE" w14:textId="77777777" w:rsidR="00873E5A" w:rsidRPr="00FE21C4" w:rsidRDefault="00873E5A" w:rsidP="00873E5A">
      <w:pPr>
        <w:pStyle w:val="Zkladntext2"/>
        <w:spacing w:after="60" w:line="300" w:lineRule="exact"/>
        <w:rPr>
          <w:rFonts w:ascii="Times New Roman" w:hAnsi="Times New Roman"/>
          <w:szCs w:val="24"/>
        </w:rPr>
      </w:pPr>
    </w:p>
    <w:p w14:paraId="4440172F" w14:textId="77777777" w:rsidR="00873E5A" w:rsidRPr="00FE21C4" w:rsidRDefault="00873E5A" w:rsidP="00873E5A">
      <w:pPr>
        <w:pStyle w:val="Zkladntext2"/>
        <w:spacing w:after="60" w:line="300" w:lineRule="exact"/>
        <w:rPr>
          <w:rFonts w:ascii="Times New Roman" w:hAnsi="Times New Roman"/>
          <w:szCs w:val="24"/>
        </w:rPr>
      </w:pPr>
      <w:r w:rsidRPr="00FE21C4">
        <w:rPr>
          <w:rFonts w:ascii="Times New Roman" w:hAnsi="Times New Roman"/>
          <w:szCs w:val="24"/>
        </w:rPr>
        <w:t>Za objednatele:</w:t>
      </w:r>
      <w:r w:rsidRPr="00FE21C4">
        <w:rPr>
          <w:rFonts w:ascii="Times New Roman" w:hAnsi="Times New Roman"/>
          <w:szCs w:val="24"/>
        </w:rPr>
        <w:tab/>
      </w:r>
      <w:r w:rsidRPr="00FE21C4">
        <w:rPr>
          <w:rFonts w:ascii="Times New Roman" w:hAnsi="Times New Roman"/>
          <w:szCs w:val="24"/>
        </w:rPr>
        <w:tab/>
      </w:r>
      <w:r w:rsidRPr="00FE21C4">
        <w:rPr>
          <w:rFonts w:ascii="Times New Roman" w:hAnsi="Times New Roman"/>
          <w:szCs w:val="24"/>
        </w:rPr>
        <w:tab/>
      </w:r>
      <w:r w:rsidRPr="00FE21C4">
        <w:rPr>
          <w:rFonts w:ascii="Times New Roman" w:hAnsi="Times New Roman"/>
          <w:szCs w:val="24"/>
        </w:rPr>
        <w:tab/>
      </w:r>
      <w:r w:rsidRPr="00FE21C4">
        <w:rPr>
          <w:rFonts w:ascii="Times New Roman" w:hAnsi="Times New Roman"/>
          <w:szCs w:val="24"/>
        </w:rPr>
        <w:tab/>
        <w:t>Za zhotovitele:</w:t>
      </w:r>
    </w:p>
    <w:p w14:paraId="69C647C8" w14:textId="77777777" w:rsidR="00873E5A" w:rsidRPr="00FE21C4" w:rsidRDefault="00873E5A" w:rsidP="00873E5A">
      <w:pPr>
        <w:pStyle w:val="Zkladntext2"/>
        <w:spacing w:after="60" w:line="300" w:lineRule="exact"/>
        <w:rPr>
          <w:rFonts w:ascii="Times New Roman" w:hAnsi="Times New Roman"/>
          <w:szCs w:val="24"/>
        </w:rPr>
      </w:pPr>
    </w:p>
    <w:p w14:paraId="76BCA390" w14:textId="77777777" w:rsidR="00873E5A" w:rsidRPr="00FE21C4" w:rsidRDefault="00873E5A" w:rsidP="00873E5A">
      <w:pPr>
        <w:pStyle w:val="Zkladntext2"/>
        <w:spacing w:after="60" w:line="300" w:lineRule="exact"/>
        <w:rPr>
          <w:rFonts w:ascii="Times New Roman" w:hAnsi="Times New Roman"/>
          <w:szCs w:val="24"/>
        </w:rPr>
      </w:pPr>
    </w:p>
    <w:p w14:paraId="3DDBB855" w14:textId="77777777" w:rsidR="00873E5A" w:rsidRPr="00FE21C4" w:rsidRDefault="00873E5A" w:rsidP="00873E5A">
      <w:pPr>
        <w:pStyle w:val="Zkladntext2"/>
        <w:spacing w:after="60" w:line="300" w:lineRule="exact"/>
        <w:rPr>
          <w:rFonts w:ascii="Times New Roman" w:hAnsi="Times New Roman"/>
          <w:szCs w:val="24"/>
        </w:rPr>
      </w:pPr>
    </w:p>
    <w:p w14:paraId="313B79CF" w14:textId="77777777" w:rsidR="00873E5A" w:rsidRPr="00FE21C4" w:rsidRDefault="00873E5A" w:rsidP="00873E5A">
      <w:pPr>
        <w:pStyle w:val="Zkladntext2"/>
        <w:tabs>
          <w:tab w:val="left" w:pos="4962"/>
        </w:tabs>
        <w:rPr>
          <w:rFonts w:ascii="Times New Roman" w:hAnsi="Times New Roman"/>
          <w:szCs w:val="24"/>
        </w:rPr>
      </w:pPr>
      <w:r w:rsidRPr="00FE21C4">
        <w:rPr>
          <w:rFonts w:ascii="Times New Roman" w:hAnsi="Times New Roman"/>
          <w:szCs w:val="24"/>
        </w:rPr>
        <w:t>………………………………….……....</w:t>
      </w:r>
      <w:r w:rsidRPr="00FE21C4">
        <w:rPr>
          <w:rFonts w:ascii="Times New Roman" w:hAnsi="Times New Roman"/>
          <w:szCs w:val="24"/>
        </w:rPr>
        <w:tab/>
        <w:t>………………………………....</w:t>
      </w:r>
    </w:p>
    <w:p w14:paraId="51BCC760" w14:textId="1DAAF114" w:rsidR="00873E5A" w:rsidRPr="00FE21C4" w:rsidRDefault="00873E5A" w:rsidP="00647994">
      <w:pPr>
        <w:ind w:firstLine="708"/>
        <w:rPr>
          <w:sz w:val="24"/>
          <w:szCs w:val="24"/>
        </w:rPr>
      </w:pPr>
      <w:r w:rsidRPr="00FE21C4">
        <w:rPr>
          <w:sz w:val="24"/>
          <w:szCs w:val="24"/>
        </w:rPr>
        <w:t xml:space="preserve">Ing. </w:t>
      </w:r>
      <w:r w:rsidR="00D44BB6">
        <w:rPr>
          <w:sz w:val="24"/>
          <w:szCs w:val="24"/>
        </w:rPr>
        <w:t>Eva Hamrlová</w:t>
      </w:r>
      <w:r w:rsidR="00EA096E">
        <w:rPr>
          <w:sz w:val="24"/>
          <w:szCs w:val="24"/>
        </w:rPr>
        <w:tab/>
      </w:r>
      <w:r w:rsidR="00EA096E">
        <w:rPr>
          <w:sz w:val="24"/>
          <w:szCs w:val="24"/>
        </w:rPr>
        <w:tab/>
      </w:r>
      <w:r w:rsidR="00EA096E">
        <w:rPr>
          <w:sz w:val="24"/>
          <w:szCs w:val="24"/>
        </w:rPr>
        <w:tab/>
      </w:r>
      <w:r w:rsidR="00EA096E">
        <w:rPr>
          <w:sz w:val="24"/>
          <w:szCs w:val="24"/>
        </w:rPr>
        <w:tab/>
      </w:r>
      <w:r w:rsidR="00EA096E">
        <w:rPr>
          <w:sz w:val="24"/>
          <w:szCs w:val="24"/>
        </w:rPr>
        <w:tab/>
        <w:t>Ing. Jan Kupec</w:t>
      </w:r>
    </w:p>
    <w:p w14:paraId="52398B29" w14:textId="068989F8" w:rsidR="00873E5A" w:rsidRPr="00FE21C4" w:rsidRDefault="00647994" w:rsidP="00647994">
      <w:pPr>
        <w:pStyle w:val="Nadpis3"/>
        <w:numPr>
          <w:ilvl w:val="0"/>
          <w:numId w:val="0"/>
        </w:numPr>
        <w:ind w:left="708"/>
        <w:rPr>
          <w:b w:val="0"/>
          <w:szCs w:val="24"/>
        </w:rPr>
      </w:pPr>
      <w:r>
        <w:rPr>
          <w:b w:val="0"/>
          <w:szCs w:val="24"/>
        </w:rPr>
        <w:t xml:space="preserve">   </w:t>
      </w:r>
      <w:r w:rsidR="00873E5A" w:rsidRPr="00FE21C4">
        <w:rPr>
          <w:b w:val="0"/>
          <w:szCs w:val="24"/>
        </w:rPr>
        <w:t>ředitelka TSmP</w:t>
      </w:r>
      <w:r w:rsidR="00EA096E">
        <w:rPr>
          <w:b w:val="0"/>
          <w:szCs w:val="24"/>
        </w:rPr>
        <w:tab/>
      </w:r>
      <w:r w:rsidR="00EA096E">
        <w:rPr>
          <w:b w:val="0"/>
          <w:szCs w:val="24"/>
        </w:rPr>
        <w:tab/>
      </w:r>
      <w:r w:rsidR="00EA096E">
        <w:rPr>
          <w:b w:val="0"/>
          <w:szCs w:val="24"/>
        </w:rPr>
        <w:tab/>
      </w:r>
      <w:r w:rsidR="00EA096E">
        <w:rPr>
          <w:b w:val="0"/>
          <w:szCs w:val="24"/>
        </w:rPr>
        <w:tab/>
      </w:r>
      <w:r w:rsidR="00EA096E">
        <w:rPr>
          <w:b w:val="0"/>
          <w:szCs w:val="24"/>
        </w:rPr>
        <w:tab/>
        <w:t xml:space="preserve">    jednatel</w:t>
      </w:r>
    </w:p>
    <w:p w14:paraId="049C8335" w14:textId="77777777" w:rsidR="00873E5A" w:rsidRPr="00FE21C4" w:rsidRDefault="00873E5A" w:rsidP="00873E5A">
      <w:pPr>
        <w:autoSpaceDE w:val="0"/>
        <w:autoSpaceDN w:val="0"/>
        <w:adjustRightInd w:val="0"/>
        <w:jc w:val="both"/>
        <w:rPr>
          <w:sz w:val="24"/>
          <w:szCs w:val="24"/>
        </w:rPr>
      </w:pPr>
    </w:p>
    <w:p w14:paraId="03623D88" w14:textId="77777777" w:rsidR="00873E5A" w:rsidRPr="00FE21C4" w:rsidRDefault="00873E5A" w:rsidP="00873E5A">
      <w:pPr>
        <w:pStyle w:val="Zkladntext2"/>
        <w:tabs>
          <w:tab w:val="left" w:pos="4962"/>
        </w:tabs>
        <w:rPr>
          <w:rStyle w:val="platne1"/>
          <w:rFonts w:ascii="Times New Roman" w:hAnsi="Times New Roman"/>
        </w:rPr>
      </w:pPr>
    </w:p>
    <w:p w14:paraId="6ADF4380" w14:textId="77777777" w:rsidR="00A434A5" w:rsidRPr="00FE21C4" w:rsidRDefault="00A434A5"/>
    <w:sectPr w:rsidR="00A434A5" w:rsidRPr="00FE2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0CE"/>
    <w:multiLevelType w:val="singleLevel"/>
    <w:tmpl w:val="CAC6A55C"/>
    <w:lvl w:ilvl="0">
      <w:start w:val="1"/>
      <w:numFmt w:val="lowerLetter"/>
      <w:lvlText w:val="%1)"/>
      <w:lvlJc w:val="left"/>
      <w:pPr>
        <w:tabs>
          <w:tab w:val="num" w:pos="786"/>
        </w:tabs>
        <w:ind w:left="786" w:hanging="360"/>
      </w:pPr>
      <w:rPr>
        <w:b w:val="0"/>
        <w:strike w:val="0"/>
        <w:dstrike w:val="0"/>
        <w:u w:val="none"/>
        <w:effect w:val="none"/>
      </w:rPr>
    </w:lvl>
  </w:abstractNum>
  <w:abstractNum w:abstractNumId="1" w15:restartNumberingAfterBreak="0">
    <w:nsid w:val="08816AEC"/>
    <w:multiLevelType w:val="hybridMultilevel"/>
    <w:tmpl w:val="748A7694"/>
    <w:lvl w:ilvl="0" w:tplc="04050017">
      <w:start w:val="1"/>
      <w:numFmt w:val="lowerLetter"/>
      <w:lvlText w:val="%1)"/>
      <w:lvlJc w:val="left"/>
      <w:pPr>
        <w:ind w:left="360" w:hanging="360"/>
      </w:pPr>
    </w:lvl>
    <w:lvl w:ilvl="1" w:tplc="8D1C17C8">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20E4028C"/>
    <w:multiLevelType w:val="hybridMultilevel"/>
    <w:tmpl w:val="4308ED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BF0DB4"/>
    <w:multiLevelType w:val="hybridMultilevel"/>
    <w:tmpl w:val="7C867EF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2A0A7B00"/>
    <w:multiLevelType w:val="hybridMultilevel"/>
    <w:tmpl w:val="0054DE26"/>
    <w:lvl w:ilvl="0" w:tplc="04050017">
      <w:start w:val="1"/>
      <w:numFmt w:val="lowerLetter"/>
      <w:lvlText w:val="%1)"/>
      <w:lvlJc w:val="left"/>
      <w:pPr>
        <w:ind w:left="360" w:hanging="360"/>
      </w:pPr>
    </w:lvl>
    <w:lvl w:ilvl="1" w:tplc="8D1C17C8">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7154E24"/>
    <w:multiLevelType w:val="hybridMultilevel"/>
    <w:tmpl w:val="12BC130A"/>
    <w:lvl w:ilvl="0" w:tplc="04050017">
      <w:start w:val="1"/>
      <w:numFmt w:val="lowerLetter"/>
      <w:lvlText w:val="%1)"/>
      <w:lvlJc w:val="left"/>
      <w:pPr>
        <w:ind w:left="1080" w:hanging="360"/>
      </w:pPr>
    </w:lvl>
    <w:lvl w:ilvl="1" w:tplc="4CD8658E">
      <w:numFmt w:val="bullet"/>
      <w:lvlText w:val=""/>
      <w:lvlJc w:val="left"/>
      <w:pPr>
        <w:ind w:left="1800" w:hanging="360"/>
      </w:pPr>
      <w:rPr>
        <w:rFonts w:ascii="Symbol" w:eastAsia="Times New Roman" w:hAnsi="Symbol" w:cs="Times New Roman"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3C606EEE"/>
    <w:multiLevelType w:val="hybridMultilevel"/>
    <w:tmpl w:val="CB3C60EE"/>
    <w:lvl w:ilvl="0" w:tplc="1C705AF8">
      <w:start w:val="1"/>
      <w:numFmt w:val="decimal"/>
      <w:lvlText w:val="%1."/>
      <w:lvlJc w:val="left"/>
      <w:pPr>
        <w:ind w:left="720" w:hanging="360"/>
      </w:pPr>
      <w:rPr>
        <w:b w:val="0"/>
      </w:rPr>
    </w:lvl>
    <w:lvl w:ilvl="1" w:tplc="04050017">
      <w:start w:val="1"/>
      <w:numFmt w:val="lowerLetter"/>
      <w:lvlText w:val="%2)"/>
      <w:lvlJc w:val="left"/>
      <w:pPr>
        <w:ind w:left="1353"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E9A538F"/>
    <w:multiLevelType w:val="hybridMultilevel"/>
    <w:tmpl w:val="D6B464AE"/>
    <w:lvl w:ilvl="0" w:tplc="BEFEB096">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458376AC"/>
    <w:multiLevelType w:val="hybridMultilevel"/>
    <w:tmpl w:val="DB5258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587151E"/>
    <w:multiLevelType w:val="multilevel"/>
    <w:tmpl w:val="AE42A1E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F8614D9"/>
    <w:multiLevelType w:val="hybridMultilevel"/>
    <w:tmpl w:val="F3B60E5A"/>
    <w:lvl w:ilvl="0" w:tplc="04050015">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9420779"/>
    <w:multiLevelType w:val="hybridMultilevel"/>
    <w:tmpl w:val="B07CF686"/>
    <w:lvl w:ilvl="0" w:tplc="04050011">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5B3C5A73"/>
    <w:multiLevelType w:val="hybridMultilevel"/>
    <w:tmpl w:val="FF028DF8"/>
    <w:lvl w:ilvl="0" w:tplc="463AAE08">
      <w:start w:val="1"/>
      <w:numFmt w:val="decimal"/>
      <w:lvlText w:val="%1."/>
      <w:lvlJc w:val="left"/>
      <w:pPr>
        <w:ind w:left="720" w:hanging="360"/>
      </w:pPr>
      <w:rPr>
        <w:rFonts w:ascii="Times New Roman" w:hAnsi="Times New Roman" w:cs="Arial" w:hint="default"/>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20236CD"/>
    <w:multiLevelType w:val="hybridMultilevel"/>
    <w:tmpl w:val="06F0A988"/>
    <w:lvl w:ilvl="0" w:tplc="A46E790C">
      <w:start w:val="1"/>
      <w:numFmt w:val="decimal"/>
      <w:lvlText w:val="%1."/>
      <w:lvlJc w:val="left"/>
      <w:pPr>
        <w:ind w:left="720" w:hanging="360"/>
      </w:pPr>
      <w:rPr>
        <w:rFonts w:ascii="Times New Roman" w:hAnsi="Times New Roman" w:cs="Arial" w:hint="default"/>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541CFE"/>
    <w:multiLevelType w:val="singleLevel"/>
    <w:tmpl w:val="D59C5C92"/>
    <w:lvl w:ilvl="0">
      <w:start w:val="4"/>
      <w:numFmt w:val="decimal"/>
      <w:pStyle w:val="Nadpis3"/>
      <w:lvlText w:val=""/>
      <w:lvlJc w:val="left"/>
      <w:pPr>
        <w:tabs>
          <w:tab w:val="num" w:pos="360"/>
        </w:tabs>
        <w:ind w:left="360" w:hanging="360"/>
      </w:pPr>
    </w:lvl>
  </w:abstractNum>
  <w:abstractNum w:abstractNumId="15" w15:restartNumberingAfterBreak="0">
    <w:nsid w:val="6D366F7A"/>
    <w:multiLevelType w:val="hybridMultilevel"/>
    <w:tmpl w:val="D67C121C"/>
    <w:lvl w:ilvl="0" w:tplc="8D1C17C8">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93B2832"/>
    <w:multiLevelType w:val="hybridMultilevel"/>
    <w:tmpl w:val="8132E6A0"/>
    <w:lvl w:ilvl="0" w:tplc="04050017">
      <w:start w:val="1"/>
      <w:numFmt w:val="lowerLetter"/>
      <w:lvlText w:val="%1)"/>
      <w:lvlJc w:val="left"/>
      <w:pPr>
        <w:ind w:left="360" w:hanging="360"/>
      </w:pPr>
    </w:lvl>
    <w:lvl w:ilvl="1" w:tplc="04050015">
      <w:start w:val="1"/>
      <w:numFmt w:val="upp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7F7B5EED"/>
    <w:multiLevelType w:val="hybridMultilevel"/>
    <w:tmpl w:val="FAA8A04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4"/>
    <w:lvlOverride w:ilvl="0">
      <w:startOverride w:val="4"/>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5A"/>
    <w:rsid w:val="0005396F"/>
    <w:rsid w:val="000B2629"/>
    <w:rsid w:val="00280E75"/>
    <w:rsid w:val="002A572D"/>
    <w:rsid w:val="002B1794"/>
    <w:rsid w:val="00336549"/>
    <w:rsid w:val="004E60B4"/>
    <w:rsid w:val="005A64E4"/>
    <w:rsid w:val="00647994"/>
    <w:rsid w:val="006E499C"/>
    <w:rsid w:val="00762EC1"/>
    <w:rsid w:val="00873E5A"/>
    <w:rsid w:val="008B6478"/>
    <w:rsid w:val="0095432B"/>
    <w:rsid w:val="00970D74"/>
    <w:rsid w:val="00A434A5"/>
    <w:rsid w:val="00B14D80"/>
    <w:rsid w:val="00B85AF8"/>
    <w:rsid w:val="00BB1209"/>
    <w:rsid w:val="00CF270F"/>
    <w:rsid w:val="00D043F0"/>
    <w:rsid w:val="00D44BB6"/>
    <w:rsid w:val="00D52C5F"/>
    <w:rsid w:val="00E6367E"/>
    <w:rsid w:val="00E70D61"/>
    <w:rsid w:val="00EA096E"/>
    <w:rsid w:val="00EC4F9B"/>
    <w:rsid w:val="00EF4940"/>
    <w:rsid w:val="00F90685"/>
    <w:rsid w:val="00FE2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0331"/>
  <w15:chartTrackingRefBased/>
  <w15:docId w15:val="{CC7A3AFD-88EF-4E37-850A-4D968F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3E5A"/>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873E5A"/>
    <w:pPr>
      <w:keepNext/>
      <w:numPr>
        <w:numId w:val="1"/>
      </w:numP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873E5A"/>
    <w:rPr>
      <w:rFonts w:ascii="Times New Roman" w:eastAsia="Times New Roman" w:hAnsi="Times New Roman" w:cs="Times New Roman"/>
      <w:b/>
      <w:sz w:val="24"/>
      <w:szCs w:val="20"/>
      <w:lang w:eastAsia="cs-CZ"/>
    </w:rPr>
  </w:style>
  <w:style w:type="paragraph" w:styleId="Zhlav">
    <w:name w:val="header"/>
    <w:basedOn w:val="Normln"/>
    <w:link w:val="ZhlavChar"/>
    <w:semiHidden/>
    <w:unhideWhenUsed/>
    <w:rsid w:val="00873E5A"/>
    <w:pPr>
      <w:tabs>
        <w:tab w:val="center" w:pos="4536"/>
        <w:tab w:val="right" w:pos="9072"/>
      </w:tabs>
    </w:pPr>
  </w:style>
  <w:style w:type="character" w:customStyle="1" w:styleId="ZhlavChar">
    <w:name w:val="Záhlaví Char"/>
    <w:basedOn w:val="Standardnpsmoodstavce"/>
    <w:link w:val="Zhlav"/>
    <w:semiHidden/>
    <w:rsid w:val="00873E5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873E5A"/>
    <w:pPr>
      <w:jc w:val="both"/>
    </w:pPr>
    <w:rPr>
      <w:rFonts w:ascii="Arial" w:hAnsi="Arial"/>
    </w:rPr>
  </w:style>
  <w:style w:type="character" w:customStyle="1" w:styleId="ZkladntextChar">
    <w:name w:val="Základní text Char"/>
    <w:basedOn w:val="Standardnpsmoodstavce"/>
    <w:link w:val="Zkladntext"/>
    <w:semiHidden/>
    <w:rsid w:val="00873E5A"/>
    <w:rPr>
      <w:rFonts w:ascii="Arial" w:eastAsia="Times New Roman" w:hAnsi="Arial" w:cs="Times New Roman"/>
      <w:sz w:val="20"/>
      <w:szCs w:val="20"/>
      <w:lang w:eastAsia="cs-CZ"/>
    </w:rPr>
  </w:style>
  <w:style w:type="paragraph" w:styleId="Zkladntext2">
    <w:name w:val="Body Text 2"/>
    <w:basedOn w:val="Normln"/>
    <w:link w:val="Zkladntext2Char"/>
    <w:semiHidden/>
    <w:unhideWhenUsed/>
    <w:rsid w:val="00873E5A"/>
    <w:pPr>
      <w:jc w:val="both"/>
    </w:pPr>
    <w:rPr>
      <w:rFonts w:ascii="Arial" w:hAnsi="Arial"/>
      <w:sz w:val="24"/>
    </w:rPr>
  </w:style>
  <w:style w:type="character" w:customStyle="1" w:styleId="Zkladntext2Char">
    <w:name w:val="Základní text 2 Char"/>
    <w:basedOn w:val="Standardnpsmoodstavce"/>
    <w:link w:val="Zkladntext2"/>
    <w:semiHidden/>
    <w:rsid w:val="00873E5A"/>
    <w:rPr>
      <w:rFonts w:ascii="Arial" w:eastAsia="Times New Roman" w:hAnsi="Arial" w:cs="Times New Roman"/>
      <w:sz w:val="24"/>
      <w:szCs w:val="20"/>
      <w:lang w:eastAsia="cs-CZ"/>
    </w:rPr>
  </w:style>
  <w:style w:type="paragraph" w:styleId="Zkladntext3">
    <w:name w:val="Body Text 3"/>
    <w:basedOn w:val="Normln"/>
    <w:link w:val="Zkladntext3Char"/>
    <w:semiHidden/>
    <w:unhideWhenUsed/>
    <w:rsid w:val="00873E5A"/>
    <w:rPr>
      <w:sz w:val="24"/>
    </w:rPr>
  </w:style>
  <w:style w:type="character" w:customStyle="1" w:styleId="Zkladntext3Char">
    <w:name w:val="Základní text 3 Char"/>
    <w:basedOn w:val="Standardnpsmoodstavce"/>
    <w:link w:val="Zkladntext3"/>
    <w:semiHidden/>
    <w:rsid w:val="00873E5A"/>
    <w:rPr>
      <w:rFonts w:ascii="Times New Roman" w:eastAsia="Times New Roman" w:hAnsi="Times New Roman" w:cs="Times New Roman"/>
      <w:sz w:val="24"/>
      <w:szCs w:val="20"/>
      <w:lang w:eastAsia="cs-CZ"/>
    </w:rPr>
  </w:style>
  <w:style w:type="paragraph" w:styleId="Odstavecseseznamem">
    <w:name w:val="List Paragraph"/>
    <w:basedOn w:val="Normln"/>
    <w:qFormat/>
    <w:rsid w:val="00873E5A"/>
    <w:pPr>
      <w:spacing w:after="200" w:line="276" w:lineRule="auto"/>
      <w:ind w:left="720"/>
      <w:contextualSpacing/>
    </w:pPr>
    <w:rPr>
      <w:rFonts w:ascii="Calibri" w:eastAsia="Calibri" w:hAnsi="Calibri"/>
      <w:sz w:val="22"/>
      <w:szCs w:val="22"/>
      <w:lang w:eastAsia="en-US"/>
    </w:rPr>
  </w:style>
  <w:style w:type="character" w:customStyle="1" w:styleId="platne1">
    <w:name w:val="platne1"/>
    <w:rsid w:val="0087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4213</Words>
  <Characters>24860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Schmidtova</dc:creator>
  <cp:keywords/>
  <dc:description/>
  <cp:lastModifiedBy>Pokorny</cp:lastModifiedBy>
  <cp:revision>4</cp:revision>
  <cp:lastPrinted>2022-01-28T10:44:00Z</cp:lastPrinted>
  <dcterms:created xsi:type="dcterms:W3CDTF">2022-01-28T10:43:00Z</dcterms:created>
  <dcterms:modified xsi:type="dcterms:W3CDTF">2022-01-28T10:54:00Z</dcterms:modified>
</cp:coreProperties>
</file>