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C923" w14:textId="062B1386" w:rsidR="00147F50" w:rsidRPr="00381A33" w:rsidRDefault="00381A33">
      <w:pPr>
        <w:pStyle w:val="Nzev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81A33">
        <w:rPr>
          <w:rFonts w:ascii="Arial Narrow" w:hAnsi="Arial Narrow"/>
          <w:sz w:val="32"/>
          <w:szCs w:val="32"/>
        </w:rPr>
        <w:t>Dodatek č. 1</w:t>
      </w:r>
      <w:r w:rsidR="00A65E4E" w:rsidRPr="00381A33">
        <w:rPr>
          <w:rFonts w:ascii="Arial Narrow" w:hAnsi="Arial Narrow"/>
          <w:sz w:val="32"/>
          <w:szCs w:val="32"/>
        </w:rPr>
        <w:t xml:space="preserve">          </w:t>
      </w:r>
      <w:r w:rsidR="009800D7" w:rsidRPr="00381A33">
        <w:rPr>
          <w:rFonts w:ascii="Arial Narrow" w:hAnsi="Arial Narrow"/>
          <w:sz w:val="32"/>
          <w:szCs w:val="32"/>
        </w:rPr>
        <w:t xml:space="preserve">    </w:t>
      </w:r>
    </w:p>
    <w:p w14:paraId="37830E32" w14:textId="79F2AA7D" w:rsidR="00147F50" w:rsidRPr="00381A33" w:rsidRDefault="00381A33" w:rsidP="00381A33">
      <w:pPr>
        <w:pStyle w:val="Nzev"/>
        <w:jc w:val="left"/>
        <w:rPr>
          <w:rFonts w:ascii="Arial Narrow" w:hAnsi="Arial Narrow"/>
          <w:sz w:val="28"/>
        </w:rPr>
      </w:pPr>
      <w:r w:rsidRPr="00381A33">
        <w:rPr>
          <w:rFonts w:ascii="Arial Narrow" w:hAnsi="Arial Narrow"/>
          <w:sz w:val="28"/>
        </w:rPr>
        <w:t xml:space="preserve">           </w:t>
      </w:r>
      <w:r>
        <w:rPr>
          <w:rFonts w:ascii="Arial Narrow" w:hAnsi="Arial Narrow"/>
          <w:sz w:val="28"/>
        </w:rPr>
        <w:t xml:space="preserve">                          </w:t>
      </w:r>
      <w:r w:rsidRPr="00381A33">
        <w:rPr>
          <w:rFonts w:ascii="Arial Narrow" w:hAnsi="Arial Narrow"/>
          <w:sz w:val="28"/>
        </w:rPr>
        <w:t xml:space="preserve"> ke smlouvě o dílo</w:t>
      </w:r>
      <w:r>
        <w:rPr>
          <w:rFonts w:ascii="Arial Narrow" w:hAnsi="Arial Narrow"/>
          <w:sz w:val="28"/>
        </w:rPr>
        <w:t xml:space="preserve"> ze dne 1. 11. 2021</w:t>
      </w:r>
    </w:p>
    <w:p w14:paraId="39C45CC5" w14:textId="77777777" w:rsidR="00147F50" w:rsidRPr="00381A33" w:rsidRDefault="00147F50">
      <w:pPr>
        <w:pStyle w:val="Nzev"/>
        <w:rPr>
          <w:rFonts w:ascii="Arial Narrow" w:hAnsi="Arial Narrow"/>
          <w:sz w:val="28"/>
        </w:rPr>
      </w:pPr>
    </w:p>
    <w:p w14:paraId="2D371AFC" w14:textId="61AC8A2A" w:rsidR="00A65E4E" w:rsidRPr="009D51A5" w:rsidRDefault="009800D7" w:rsidP="00AF3F89">
      <w:pPr>
        <w:pStyle w:val="Nzev"/>
        <w:rPr>
          <w:rFonts w:ascii="Arial Narrow" w:hAnsi="Arial Narrow"/>
          <w:b w:val="0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521844C7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0813774A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9800D7">
        <w:rPr>
          <w:rFonts w:ascii="Arial Narrow" w:eastAsia="Calibri" w:hAnsi="Arial Narrow"/>
          <w:lang w:eastAsia="en-US"/>
        </w:rPr>
        <w:t>listina ve znění ze dne 18. 9. 2016</w:t>
      </w:r>
      <w:r w:rsidR="007E48F7" w:rsidRPr="00032ABC">
        <w:rPr>
          <w:rFonts w:ascii="Arial Narrow" w:eastAsia="Calibri" w:hAnsi="Arial Narrow"/>
          <w:lang w:eastAsia="en-US"/>
        </w:rPr>
        <w:t xml:space="preserve">, </w:t>
      </w:r>
      <w:proofErr w:type="gramStart"/>
      <w:r w:rsidR="007E48F7" w:rsidRPr="00032ABC">
        <w:rPr>
          <w:rFonts w:ascii="Arial Narrow" w:eastAsia="Calibri" w:hAnsi="Arial Narrow"/>
          <w:lang w:eastAsia="en-US"/>
        </w:rPr>
        <w:t>č.j.</w:t>
      </w:r>
      <w:proofErr w:type="gramEnd"/>
      <w:r w:rsidR="009800D7"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MZDR</w:t>
      </w:r>
      <w:r w:rsidR="009800D7">
        <w:rPr>
          <w:rFonts w:ascii="Arial Narrow" w:eastAsia="Calibri" w:hAnsi="Arial Narrow"/>
          <w:lang w:eastAsia="en-US"/>
        </w:rPr>
        <w:t xml:space="preserve">29705/2018-1/OPŘ </w:t>
      </w:r>
    </w:p>
    <w:p w14:paraId="6DD4020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16D8E5F6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Firma</w:t>
      </w:r>
      <w:r w:rsidR="00AF3F89">
        <w:rPr>
          <w:rFonts w:ascii="Arial Narrow" w:eastAsia="Calibri" w:hAnsi="Arial Narrow"/>
          <w:lang w:eastAsia="en-US"/>
        </w:rPr>
        <w:t>: Jiří Novotný</w:t>
      </w:r>
    </w:p>
    <w:p w14:paraId="6803F6B8" w14:textId="19FABCC0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  <w:r w:rsidR="00AF3F89">
        <w:rPr>
          <w:rFonts w:ascii="Arial Narrow" w:eastAsia="Calibri" w:hAnsi="Arial Narrow"/>
          <w:lang w:eastAsia="en-US"/>
        </w:rPr>
        <w:t xml:space="preserve">  Přestavlky 86, 413 01 Roudnice nad Labem</w:t>
      </w:r>
    </w:p>
    <w:p w14:paraId="7B1CDEC3" w14:textId="4327D5EF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  <w:r w:rsidR="00AF3F89">
        <w:rPr>
          <w:rFonts w:ascii="Arial Narrow" w:eastAsia="Calibri" w:hAnsi="Arial Narrow"/>
          <w:lang w:eastAsia="en-US"/>
        </w:rPr>
        <w:t xml:space="preserve">       72640332</w:t>
      </w:r>
    </w:p>
    <w:p w14:paraId="1D9ACA97" w14:textId="38537127" w:rsidR="00E37FBA" w:rsidRDefault="00AF3F89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   CZ 7906182680</w:t>
      </w:r>
    </w:p>
    <w:p w14:paraId="565ABE1F" w14:textId="654080B9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  <w:r w:rsidR="00AF3F89">
        <w:rPr>
          <w:rFonts w:ascii="Arial Narrow" w:eastAsia="Calibri" w:hAnsi="Arial Narrow"/>
          <w:lang w:eastAsia="en-US"/>
        </w:rPr>
        <w:t>Jiřím Novotným</w:t>
      </w:r>
    </w:p>
    <w:p w14:paraId="723C9F19" w14:textId="2632AD9D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r w:rsidR="00AF3F89">
        <w:rPr>
          <w:rFonts w:ascii="Arial Narrow" w:eastAsia="Calibri" w:hAnsi="Arial Narrow"/>
          <w:lang w:eastAsia="en-US"/>
        </w:rPr>
        <w:t>988808033/0800</w:t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6D3CD776" w14:textId="77777777" w:rsidR="00D63BAD" w:rsidRDefault="00D63BAD" w:rsidP="00D63BAD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14:paraId="5222CAD1" w14:textId="77777777" w:rsidR="00D63BAD" w:rsidRPr="008E77C8" w:rsidRDefault="00D63BAD" w:rsidP="00D63BAD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>Článek 1.</w:t>
      </w:r>
    </w:p>
    <w:p w14:paraId="1BCBA4FF" w14:textId="0DF90945" w:rsidR="00D63BAD" w:rsidRPr="00D63BAD" w:rsidRDefault="00D63BAD" w:rsidP="00D63BAD">
      <w:pPr>
        <w:widowControl w:val="0"/>
        <w:jc w:val="both"/>
        <w:rPr>
          <w:rFonts w:ascii="Arial Narrow" w:eastAsia="Calibri" w:hAnsi="Arial Narrow"/>
          <w:b/>
          <w:lang w:eastAsia="en-US"/>
        </w:rPr>
      </w:pPr>
      <w:r w:rsidRPr="00271FD9">
        <w:rPr>
          <w:rFonts w:ascii="Arial Narrow" w:hAnsi="Arial Narrow"/>
          <w:snapToGrid w:val="0"/>
        </w:rPr>
        <w:t xml:space="preserve">Objednatel a zhotovitel uzavřeli, s ohledem na nutnost provedení některých dodatečných stavebních prací, tento dodatek </w:t>
      </w:r>
      <w:r>
        <w:rPr>
          <w:rFonts w:ascii="Arial Narrow" w:hAnsi="Arial Narrow"/>
          <w:snapToGrid w:val="0"/>
        </w:rPr>
        <w:t>č. 1 ke smlouvě o dílo ze dne 1</w:t>
      </w:r>
      <w:r w:rsidRPr="00271FD9">
        <w:rPr>
          <w:rFonts w:ascii="Arial Narrow" w:hAnsi="Arial Narrow"/>
          <w:snapToGrid w:val="0"/>
        </w:rPr>
        <w:t xml:space="preserve">. </w:t>
      </w:r>
      <w:r>
        <w:rPr>
          <w:rFonts w:ascii="Arial Narrow" w:hAnsi="Arial Narrow"/>
          <w:snapToGrid w:val="0"/>
        </w:rPr>
        <w:t>11.2021</w:t>
      </w:r>
      <w:r w:rsidRPr="00271FD9">
        <w:rPr>
          <w:rFonts w:ascii="Arial Narrow" w:hAnsi="Arial Narrow"/>
          <w:snapToGrid w:val="0"/>
        </w:rPr>
        <w:t xml:space="preserve"> na realizaci veřejné zakázky</w:t>
      </w:r>
      <w:r>
        <w:rPr>
          <w:rFonts w:ascii="Arial Narrow" w:eastAsia="Calibri" w:hAnsi="Arial Narrow"/>
          <w:lang w:eastAsia="en-US"/>
        </w:rPr>
        <w:t xml:space="preserve"> s názvem </w:t>
      </w:r>
      <w:r w:rsidRPr="00D63BAD">
        <w:rPr>
          <w:rFonts w:ascii="Arial Narrow" w:eastAsia="Calibri" w:hAnsi="Arial Narrow"/>
          <w:b/>
          <w:lang w:eastAsia="en-US"/>
        </w:rPr>
        <w:t>„Instalatérské práce 2021 v PN Horní Beřkovice“.</w:t>
      </w:r>
    </w:p>
    <w:p w14:paraId="6E8581C8" w14:textId="5F05EAA9" w:rsidR="00D63BAD" w:rsidRPr="00182955" w:rsidRDefault="00D63BAD" w:rsidP="00D63BAD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napToGrid w:val="0"/>
        </w:rPr>
        <w:tab/>
      </w:r>
    </w:p>
    <w:p w14:paraId="12D0C9E0" w14:textId="77777777" w:rsidR="00D63BAD" w:rsidRDefault="00D63BAD" w:rsidP="00D63BAD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14:paraId="6EDD3F5C" w14:textId="77777777" w:rsidR="00D63BAD" w:rsidRDefault="00D63BAD" w:rsidP="00D63BAD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 w:rsidRPr="00182955">
        <w:rPr>
          <w:rFonts w:ascii="Arial Narrow" w:hAnsi="Arial Narrow"/>
          <w:b/>
          <w:snapToGrid w:val="0"/>
        </w:rPr>
        <w:t>Článek 2.</w:t>
      </w:r>
    </w:p>
    <w:p w14:paraId="38D493F9" w14:textId="77777777" w:rsidR="00D63BAD" w:rsidRPr="00DB4AF0" w:rsidRDefault="00D63BAD" w:rsidP="00D63BAD">
      <w:pPr>
        <w:keepNext/>
        <w:tabs>
          <w:tab w:val="left" w:pos="567"/>
          <w:tab w:val="left" w:pos="2127"/>
        </w:tabs>
        <w:jc w:val="both"/>
        <w:rPr>
          <w:rFonts w:ascii="Arial Narrow" w:eastAsiaTheme="minorHAnsi" w:hAnsi="Arial Narrow" w:cstheme="minorBidi"/>
          <w:szCs w:val="22"/>
          <w:lang w:eastAsia="en-US"/>
        </w:rPr>
      </w:pPr>
      <w:r w:rsidRPr="00DB4AF0">
        <w:rPr>
          <w:rFonts w:ascii="Arial Narrow" w:eastAsiaTheme="minorHAnsi" w:hAnsi="Arial Narrow" w:cstheme="minorBidi"/>
          <w:szCs w:val="22"/>
          <w:lang w:eastAsia="en-US"/>
        </w:rPr>
        <w:t xml:space="preserve">Smluvní strany se zároveň dohodly na změně termínu dokončení díla. Důvodem této dohody je nedostatek zaměstnanců zhotovitele, způsobený jejich nákazou COVID- 19 a následným onemocněním. </w:t>
      </w:r>
    </w:p>
    <w:p w14:paraId="4E3D927F" w14:textId="77777777" w:rsidR="00D63BAD" w:rsidRDefault="00D63BAD" w:rsidP="00D63BAD">
      <w:pPr>
        <w:keepNext/>
        <w:tabs>
          <w:tab w:val="left" w:pos="567"/>
          <w:tab w:val="left" w:pos="2127"/>
        </w:tabs>
        <w:jc w:val="both"/>
        <w:rPr>
          <w:rFonts w:ascii="Arial Narrow" w:eastAsiaTheme="minorHAnsi" w:hAnsi="Arial Narrow" w:cstheme="minorBidi"/>
          <w:szCs w:val="22"/>
          <w:lang w:eastAsia="en-US"/>
        </w:rPr>
      </w:pPr>
      <w:r w:rsidRPr="00DB4AF0">
        <w:rPr>
          <w:rFonts w:ascii="Arial Narrow" w:eastAsiaTheme="minorHAnsi" w:hAnsi="Arial Narrow" w:cstheme="minorBidi"/>
          <w:szCs w:val="22"/>
          <w:lang w:eastAsia="en-US"/>
        </w:rPr>
        <w:t xml:space="preserve">S ohledem na výše uvedené se mění článek </w:t>
      </w:r>
      <w:r>
        <w:rPr>
          <w:rFonts w:ascii="Arial Narrow" w:eastAsiaTheme="minorHAnsi" w:hAnsi="Arial Narrow" w:cstheme="minorBidi"/>
          <w:szCs w:val="22"/>
          <w:lang w:eastAsia="en-US"/>
        </w:rPr>
        <w:t>IV</w:t>
      </w:r>
      <w:r w:rsidRPr="00DB4AF0">
        <w:rPr>
          <w:rFonts w:ascii="Arial Narrow" w:eastAsiaTheme="minorHAnsi" w:hAnsi="Arial Narrow" w:cstheme="minorBidi"/>
          <w:szCs w:val="22"/>
          <w:lang w:eastAsia="en-US"/>
        </w:rPr>
        <w:t>. „</w:t>
      </w:r>
      <w:r>
        <w:rPr>
          <w:rFonts w:ascii="Arial Narrow" w:eastAsiaTheme="minorHAnsi" w:hAnsi="Arial Narrow" w:cstheme="minorBidi"/>
          <w:szCs w:val="22"/>
          <w:lang w:eastAsia="en-US"/>
        </w:rPr>
        <w:t>Termín</w:t>
      </w:r>
      <w:r w:rsidRPr="00DB4AF0">
        <w:rPr>
          <w:rFonts w:ascii="Arial Narrow" w:eastAsiaTheme="minorHAnsi" w:hAnsi="Arial Narrow" w:cstheme="minorBidi"/>
          <w:szCs w:val="22"/>
          <w:lang w:eastAsia="en-US"/>
        </w:rPr>
        <w:t xml:space="preserve"> plnění“ uzavřené smlouvy v bodu </w:t>
      </w:r>
      <w:r>
        <w:rPr>
          <w:rFonts w:ascii="Arial Narrow" w:eastAsiaTheme="minorHAnsi" w:hAnsi="Arial Narrow" w:cstheme="minorBidi"/>
          <w:szCs w:val="22"/>
          <w:lang w:eastAsia="en-US"/>
        </w:rPr>
        <w:t>1</w:t>
      </w:r>
      <w:r w:rsidRPr="00DB4AF0">
        <w:rPr>
          <w:rFonts w:ascii="Arial Narrow" w:eastAsiaTheme="minorHAnsi" w:hAnsi="Arial Narrow" w:cstheme="minorBidi"/>
          <w:szCs w:val="22"/>
          <w:lang w:eastAsia="en-US"/>
        </w:rPr>
        <w:t>.</w:t>
      </w:r>
      <w:r>
        <w:rPr>
          <w:rFonts w:ascii="Arial Narrow" w:eastAsiaTheme="minorHAnsi" w:hAnsi="Arial Narrow" w:cstheme="minorBidi"/>
          <w:szCs w:val="22"/>
          <w:lang w:eastAsia="en-US"/>
        </w:rPr>
        <w:t>, upravujícím termín ukončení</w:t>
      </w:r>
      <w:r w:rsidRPr="00DB4AF0">
        <w:rPr>
          <w:rFonts w:ascii="Arial Narrow" w:eastAsiaTheme="minorHAnsi" w:hAnsi="Arial Narrow" w:cstheme="minorBidi"/>
          <w:szCs w:val="22"/>
          <w:lang w:eastAsia="en-US"/>
        </w:rPr>
        <w:t xml:space="preserve"> takto:</w:t>
      </w:r>
    </w:p>
    <w:p w14:paraId="2B29E037" w14:textId="77777777" w:rsidR="00D63BAD" w:rsidRDefault="00D63BAD" w:rsidP="00D63BAD">
      <w:pPr>
        <w:keepNext/>
        <w:tabs>
          <w:tab w:val="left" w:pos="567"/>
          <w:tab w:val="left" w:pos="2127"/>
        </w:tabs>
        <w:jc w:val="both"/>
        <w:rPr>
          <w:rFonts w:ascii="Arial Narrow" w:eastAsiaTheme="minorHAnsi" w:hAnsi="Arial Narrow" w:cstheme="minorBidi"/>
          <w:b/>
          <w:i/>
          <w:szCs w:val="22"/>
          <w:lang w:eastAsia="en-US"/>
        </w:rPr>
      </w:pPr>
      <w:r w:rsidRPr="00DB4AF0">
        <w:rPr>
          <w:rFonts w:ascii="Arial Narrow" w:eastAsiaTheme="minorHAnsi" w:hAnsi="Arial Narrow" w:cstheme="minorBidi"/>
          <w:i/>
          <w:szCs w:val="22"/>
          <w:lang w:eastAsia="en-US"/>
        </w:rPr>
        <w:t xml:space="preserve">                                                                   </w:t>
      </w:r>
      <w:r>
        <w:rPr>
          <w:rFonts w:ascii="Arial Narrow" w:eastAsiaTheme="minorHAnsi" w:hAnsi="Arial Narrow" w:cstheme="minorBidi"/>
          <w:i/>
          <w:szCs w:val="22"/>
          <w:lang w:eastAsia="en-US"/>
        </w:rPr>
        <w:t xml:space="preserve">  </w:t>
      </w:r>
      <w:r w:rsidRPr="00DB4AF0">
        <w:rPr>
          <w:rFonts w:ascii="Arial Narrow" w:eastAsiaTheme="minorHAnsi" w:hAnsi="Arial Narrow" w:cstheme="minorBidi"/>
          <w:i/>
          <w:szCs w:val="22"/>
          <w:lang w:eastAsia="en-US"/>
        </w:rPr>
        <w:t xml:space="preserve">   </w:t>
      </w:r>
      <w:r w:rsidRPr="00DB4AF0">
        <w:rPr>
          <w:rFonts w:ascii="Arial Narrow" w:eastAsiaTheme="minorHAnsi" w:hAnsi="Arial Narrow" w:cstheme="minorBidi"/>
          <w:b/>
          <w:i/>
          <w:szCs w:val="22"/>
          <w:lang w:eastAsia="en-US"/>
        </w:rPr>
        <w:t xml:space="preserve"> „ IV.</w:t>
      </w:r>
    </w:p>
    <w:p w14:paraId="008B5BCD" w14:textId="77777777" w:rsidR="00D63BAD" w:rsidRPr="00DB4AF0" w:rsidRDefault="00D63BAD" w:rsidP="00D63BAD">
      <w:pPr>
        <w:keepNext/>
        <w:tabs>
          <w:tab w:val="left" w:pos="567"/>
          <w:tab w:val="left" w:pos="2127"/>
        </w:tabs>
        <w:jc w:val="both"/>
        <w:rPr>
          <w:rFonts w:ascii="Arial Narrow" w:eastAsiaTheme="minorHAnsi" w:hAnsi="Arial Narrow" w:cstheme="minorBidi"/>
          <w:b/>
          <w:i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i/>
          <w:szCs w:val="22"/>
          <w:lang w:eastAsia="en-US"/>
        </w:rPr>
        <w:tab/>
      </w:r>
      <w:r w:rsidRPr="00DB4AF0">
        <w:rPr>
          <w:rFonts w:ascii="Arial Narrow" w:eastAsiaTheme="minorHAnsi" w:hAnsi="Arial Narrow" w:cstheme="minorBidi"/>
          <w:b/>
          <w:i/>
          <w:szCs w:val="22"/>
          <w:lang w:eastAsia="en-US"/>
        </w:rPr>
        <w:tab/>
      </w:r>
      <w:r w:rsidRPr="00DB4AF0">
        <w:rPr>
          <w:rFonts w:ascii="Arial Narrow" w:eastAsiaTheme="minorHAnsi" w:hAnsi="Arial Narrow" w:cstheme="minorBidi"/>
          <w:b/>
          <w:i/>
          <w:szCs w:val="22"/>
          <w:lang w:eastAsia="en-US"/>
        </w:rPr>
        <w:tab/>
      </w:r>
      <w:r w:rsidRPr="00DB4AF0">
        <w:rPr>
          <w:rFonts w:ascii="Arial Narrow" w:eastAsiaTheme="minorHAnsi" w:hAnsi="Arial Narrow" w:cstheme="minorBidi"/>
          <w:b/>
          <w:i/>
          <w:szCs w:val="22"/>
          <w:lang w:eastAsia="en-US"/>
        </w:rPr>
        <w:tab/>
        <w:t xml:space="preserve">  </w:t>
      </w:r>
      <w:r>
        <w:rPr>
          <w:rFonts w:ascii="Arial Narrow" w:eastAsiaTheme="minorHAnsi" w:hAnsi="Arial Narrow" w:cstheme="minorBidi"/>
          <w:b/>
          <w:i/>
          <w:szCs w:val="22"/>
          <w:lang w:eastAsia="en-US"/>
        </w:rPr>
        <w:t xml:space="preserve">  </w:t>
      </w:r>
      <w:r w:rsidRPr="00DB4AF0">
        <w:rPr>
          <w:rFonts w:ascii="Arial Narrow" w:eastAsiaTheme="minorHAnsi" w:hAnsi="Arial Narrow" w:cstheme="minorBidi"/>
          <w:b/>
          <w:i/>
          <w:szCs w:val="22"/>
          <w:lang w:eastAsia="en-US"/>
        </w:rPr>
        <w:t>Termín plnění</w:t>
      </w:r>
    </w:p>
    <w:p w14:paraId="7D4D7553" w14:textId="77777777" w:rsidR="00D63BAD" w:rsidRPr="00DB4AF0" w:rsidRDefault="00D63BAD" w:rsidP="00D63BAD">
      <w:pPr>
        <w:widowControl w:val="0"/>
        <w:ind w:left="708" w:firstLine="708"/>
        <w:jc w:val="both"/>
        <w:rPr>
          <w:rFonts w:ascii="Arial Narrow" w:hAnsi="Arial Narrow"/>
          <w:i/>
          <w:snapToGrid w:val="0"/>
        </w:rPr>
      </w:pPr>
      <w:proofErr w:type="gramStart"/>
      <w:r w:rsidRPr="00DB4AF0">
        <w:rPr>
          <w:rFonts w:ascii="Arial Narrow" w:hAnsi="Arial Narrow"/>
          <w:i/>
          <w:snapToGrid w:val="0"/>
        </w:rPr>
        <w:t xml:space="preserve">1. </w:t>
      </w:r>
      <w:r>
        <w:rPr>
          <w:rFonts w:ascii="Arial Narrow" w:hAnsi="Arial Narrow"/>
          <w:i/>
          <w:snapToGrid w:val="0"/>
        </w:rPr>
        <w:t xml:space="preserve"> </w:t>
      </w:r>
      <w:r w:rsidRPr="00DB4AF0">
        <w:rPr>
          <w:rFonts w:ascii="Arial Narrow" w:hAnsi="Arial Narrow"/>
          <w:i/>
          <w:snapToGrid w:val="0"/>
        </w:rPr>
        <w:t xml:space="preserve"> </w:t>
      </w:r>
      <w:r>
        <w:rPr>
          <w:rFonts w:ascii="Arial Narrow" w:hAnsi="Arial Narrow"/>
          <w:i/>
          <w:snapToGrid w:val="0"/>
        </w:rPr>
        <w:t>termín</w:t>
      </w:r>
      <w:proofErr w:type="gramEnd"/>
      <w:r>
        <w:rPr>
          <w:rFonts w:ascii="Arial Narrow" w:hAnsi="Arial Narrow"/>
          <w:i/>
          <w:snapToGrid w:val="0"/>
        </w:rPr>
        <w:t xml:space="preserve"> ukončení: </w:t>
      </w:r>
      <w:r w:rsidRPr="00DB4AF0">
        <w:rPr>
          <w:rFonts w:ascii="Arial Narrow" w:hAnsi="Arial Narrow"/>
          <w:i/>
          <w:snapToGrid w:val="0"/>
        </w:rPr>
        <w:t xml:space="preserve">      do 28. února 2022“.</w:t>
      </w:r>
    </w:p>
    <w:p w14:paraId="1F9AF7A7" w14:textId="77777777" w:rsidR="00D63BAD" w:rsidRDefault="00D63BAD" w:rsidP="00D63BAD">
      <w:pPr>
        <w:widowControl w:val="0"/>
        <w:jc w:val="both"/>
        <w:rPr>
          <w:rFonts w:ascii="Arial Narrow" w:hAnsi="Arial Narrow"/>
          <w:snapToGrid w:val="0"/>
        </w:rPr>
      </w:pPr>
    </w:p>
    <w:p w14:paraId="171B827C" w14:textId="77777777" w:rsidR="00D63BAD" w:rsidRPr="00271FD9" w:rsidRDefault="00D63BAD" w:rsidP="00D63BAD">
      <w:pPr>
        <w:widowControl w:val="0"/>
        <w:jc w:val="both"/>
        <w:rPr>
          <w:rFonts w:ascii="Arial Narrow" w:hAnsi="Arial Narrow"/>
          <w:snapToGrid w:val="0"/>
        </w:rPr>
      </w:pPr>
    </w:p>
    <w:p w14:paraId="15698719" w14:textId="77777777" w:rsidR="00D63BAD" w:rsidRDefault="00D63BAD" w:rsidP="00D63BAD">
      <w:pPr>
        <w:ind w:left="3540" w:right="57" w:firstLine="708"/>
        <w:rPr>
          <w:rFonts w:ascii="Arial Narrow" w:hAnsi="Arial Narrow"/>
          <w:b/>
          <w:snapToGrid w:val="0"/>
        </w:rPr>
      </w:pPr>
    </w:p>
    <w:p w14:paraId="0C707877" w14:textId="77777777" w:rsidR="00D63BAD" w:rsidRDefault="00D63BAD" w:rsidP="00D63BAD">
      <w:pPr>
        <w:ind w:left="3540" w:right="57" w:firstLine="708"/>
        <w:rPr>
          <w:rFonts w:ascii="Arial Narrow" w:hAnsi="Arial Narrow"/>
          <w:b/>
          <w:snapToGrid w:val="0"/>
        </w:rPr>
      </w:pPr>
    </w:p>
    <w:p w14:paraId="51CA316A" w14:textId="77777777" w:rsidR="00D63BAD" w:rsidRPr="00271FD9" w:rsidRDefault="00D63BAD" w:rsidP="00D63BAD">
      <w:pPr>
        <w:ind w:left="3540" w:right="57" w:firstLine="708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lastRenderedPageBreak/>
        <w:t xml:space="preserve"> </w:t>
      </w:r>
      <w:r w:rsidRPr="00271FD9">
        <w:rPr>
          <w:rFonts w:ascii="Arial Narrow" w:hAnsi="Arial Narrow"/>
          <w:b/>
          <w:snapToGrid w:val="0"/>
        </w:rPr>
        <w:t>Článek 3.</w:t>
      </w:r>
    </w:p>
    <w:p w14:paraId="54D69496" w14:textId="77777777" w:rsidR="00D63BAD" w:rsidRPr="00271FD9" w:rsidRDefault="00D63BAD" w:rsidP="00D63BAD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  <w:r w:rsidRPr="00271FD9">
        <w:rPr>
          <w:rFonts w:ascii="Arial Narrow" w:hAnsi="Arial Narrow"/>
        </w:rPr>
        <w:t>Smluvní strany stvrzují, že se ostatní ustanovení smlouvy o dílo nemění.</w:t>
      </w:r>
      <w:r w:rsidRPr="00271FD9">
        <w:rPr>
          <w:rFonts w:ascii="Arial Narrow" w:hAnsi="Arial Narrow" w:cs="Arial"/>
          <w:szCs w:val="22"/>
        </w:rPr>
        <w:t xml:space="preserve"> </w:t>
      </w:r>
    </w:p>
    <w:p w14:paraId="470F199B" w14:textId="77777777" w:rsidR="00D63BAD" w:rsidRPr="00271FD9" w:rsidRDefault="00D63BAD" w:rsidP="00D63BAD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</w:rPr>
      </w:pPr>
      <w:r w:rsidRPr="00271FD9">
        <w:rPr>
          <w:snapToGrid w:val="0"/>
        </w:rPr>
        <w:tab/>
      </w:r>
    </w:p>
    <w:p w14:paraId="2956245B" w14:textId="77777777" w:rsidR="00D63BAD" w:rsidRDefault="00D63BAD" w:rsidP="00D63BAD">
      <w:pPr>
        <w:tabs>
          <w:tab w:val="num" w:pos="426"/>
          <w:tab w:val="num" w:pos="1800"/>
        </w:tabs>
        <w:autoSpaceDE w:val="0"/>
        <w:autoSpaceDN w:val="0"/>
        <w:adjustRightInd w:val="0"/>
        <w:jc w:val="center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 xml:space="preserve">      Článek 4</w:t>
      </w:r>
      <w:r w:rsidRPr="00271FD9">
        <w:rPr>
          <w:rFonts w:ascii="Arial Narrow" w:hAnsi="Arial Narrow"/>
          <w:b/>
          <w:snapToGrid w:val="0"/>
        </w:rPr>
        <w:t>.</w:t>
      </w:r>
    </w:p>
    <w:p w14:paraId="68BD70C0" w14:textId="77777777" w:rsidR="00D63BAD" w:rsidRPr="00271FD9" w:rsidRDefault="00D63BAD" w:rsidP="00D63BAD">
      <w:pPr>
        <w:tabs>
          <w:tab w:val="num" w:pos="426"/>
          <w:tab w:val="num" w:pos="1800"/>
        </w:tabs>
        <w:autoSpaceDE w:val="0"/>
        <w:autoSpaceDN w:val="0"/>
        <w:adjustRightInd w:val="0"/>
        <w:jc w:val="center"/>
        <w:rPr>
          <w:rFonts w:ascii="Arial Narrow" w:hAnsi="Arial Narrow"/>
          <w:b/>
          <w:snapToGrid w:val="0"/>
        </w:rPr>
      </w:pPr>
    </w:p>
    <w:p w14:paraId="469B70B5" w14:textId="77777777" w:rsidR="00D63BAD" w:rsidRPr="00271FD9" w:rsidRDefault="00D63BAD" w:rsidP="00D63BAD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contextualSpacing/>
        <w:jc w:val="both"/>
        <w:rPr>
          <w:rFonts w:ascii="Arial Narrow" w:hAnsi="Arial Narrow"/>
          <w:snapToGrid w:val="0"/>
        </w:rPr>
      </w:pPr>
      <w:r w:rsidRPr="00271FD9">
        <w:rPr>
          <w:rFonts w:ascii="Arial Narrow" w:hAnsi="Arial Narrow"/>
          <w:snapToGrid w:val="0"/>
        </w:rPr>
        <w:t>1.  Tento dodatek je vyhotoven ve dvou stejnopisech, z nichž každá ze smluvních stran obdrží jeden.</w:t>
      </w:r>
    </w:p>
    <w:p w14:paraId="543FAC5D" w14:textId="77777777" w:rsidR="00D63BAD" w:rsidRPr="00271FD9" w:rsidRDefault="00D63BAD" w:rsidP="00D63BAD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jc w:val="both"/>
        <w:rPr>
          <w:rFonts w:ascii="Arial Narrow" w:hAnsi="Arial Narrow"/>
          <w:snapToGrid w:val="0"/>
        </w:rPr>
      </w:pPr>
      <w:r w:rsidRPr="00271FD9">
        <w:rPr>
          <w:rFonts w:ascii="Arial Narrow" w:hAnsi="Arial Narrow"/>
          <w:snapToGrid w:val="0"/>
        </w:rPr>
        <w:t>2. Tento dodatek nabývá platnosti dnem jeho podpisu oběma</w:t>
      </w:r>
      <w:r>
        <w:rPr>
          <w:rFonts w:ascii="Arial Narrow" w:hAnsi="Arial Narrow"/>
          <w:snapToGrid w:val="0"/>
        </w:rPr>
        <w:t xml:space="preserve"> smluvními stranami a účinnosti </w:t>
      </w:r>
      <w:r w:rsidRPr="00271FD9">
        <w:rPr>
          <w:rFonts w:ascii="Arial Narrow" w:hAnsi="Arial Narrow"/>
          <w:snapToGrid w:val="0"/>
        </w:rPr>
        <w:t>zveřejněním v informačním systému veřejné správy „Registr smluv“.</w:t>
      </w:r>
    </w:p>
    <w:p w14:paraId="29C4591B" w14:textId="77777777" w:rsidR="00D63BAD" w:rsidRPr="00271FD9" w:rsidRDefault="00D63BAD" w:rsidP="00D63BAD">
      <w:pPr>
        <w:widowControl w:val="0"/>
        <w:jc w:val="both"/>
        <w:rPr>
          <w:rFonts w:cs="Arial"/>
          <w:snapToGrid w:val="0"/>
        </w:rPr>
      </w:pPr>
      <w:r w:rsidRPr="00271FD9">
        <w:rPr>
          <w:rFonts w:cs="Arial"/>
          <w:snapToGrid w:val="0"/>
        </w:rPr>
        <w:t xml:space="preserve"> </w:t>
      </w:r>
    </w:p>
    <w:p w14:paraId="6C9B3B2B" w14:textId="77777777" w:rsidR="00D63BAD" w:rsidRDefault="00D63BAD" w:rsidP="00D63BAD">
      <w:pPr>
        <w:widowControl w:val="0"/>
        <w:spacing w:line="276" w:lineRule="auto"/>
        <w:jc w:val="both"/>
        <w:rPr>
          <w:rFonts w:ascii="Arial Narrow" w:hAnsi="Arial Narrow"/>
        </w:rPr>
      </w:pPr>
      <w:r w:rsidRPr="00271FD9">
        <w:rPr>
          <w:rFonts w:ascii="Arial Narrow" w:hAnsi="Arial Narrow"/>
        </w:rPr>
        <w:t xml:space="preserve">  </w:t>
      </w:r>
    </w:p>
    <w:p w14:paraId="1A39E313" w14:textId="77777777" w:rsidR="00D63BAD" w:rsidRDefault="00D63BAD" w:rsidP="00D63BAD">
      <w:pPr>
        <w:widowControl w:val="0"/>
        <w:spacing w:line="276" w:lineRule="auto"/>
        <w:jc w:val="both"/>
        <w:rPr>
          <w:rFonts w:ascii="Arial Narrow" w:hAnsi="Arial Narrow"/>
        </w:rPr>
      </w:pPr>
    </w:p>
    <w:p w14:paraId="39C90C85" w14:textId="77777777" w:rsidR="00D63BAD" w:rsidRPr="00271FD9" w:rsidRDefault="00D63BAD" w:rsidP="00D63BAD">
      <w:pPr>
        <w:widowControl w:val="0"/>
        <w:spacing w:line="276" w:lineRule="auto"/>
        <w:jc w:val="both"/>
        <w:rPr>
          <w:rFonts w:ascii="Arial Narrow" w:hAnsi="Arial Narrow"/>
        </w:rPr>
      </w:pPr>
      <w:r w:rsidRPr="00271FD9">
        <w:rPr>
          <w:rFonts w:ascii="Arial Narrow" w:hAnsi="Arial Narrow"/>
        </w:rPr>
        <w:t xml:space="preserve"> </w:t>
      </w:r>
    </w:p>
    <w:p w14:paraId="70F22221" w14:textId="77777777" w:rsidR="00D63BAD" w:rsidRDefault="00D63BAD" w:rsidP="00D63BAD">
      <w:pPr>
        <w:rPr>
          <w:rFonts w:ascii="Arial Narrow" w:hAnsi="Arial Narrow"/>
        </w:rPr>
      </w:pPr>
    </w:p>
    <w:p w14:paraId="141447B3" w14:textId="77777777" w:rsidR="00D63BAD" w:rsidRDefault="00D63BAD" w:rsidP="00D63BAD">
      <w:pPr>
        <w:rPr>
          <w:rFonts w:ascii="Arial Narrow" w:hAnsi="Arial Narrow"/>
        </w:rPr>
      </w:pPr>
    </w:p>
    <w:p w14:paraId="690F4D4E" w14:textId="77777777" w:rsidR="00D63BAD" w:rsidRPr="00271FD9" w:rsidRDefault="00D63BAD" w:rsidP="00D63BAD">
      <w:pPr>
        <w:rPr>
          <w:rFonts w:ascii="Arial Narrow" w:hAnsi="Arial Narrow"/>
        </w:rPr>
      </w:pPr>
    </w:p>
    <w:p w14:paraId="0B159AC8" w14:textId="77777777" w:rsidR="00D63BAD" w:rsidRPr="00271FD9" w:rsidRDefault="00D63BAD" w:rsidP="00D63BAD">
      <w:pPr>
        <w:rPr>
          <w:rFonts w:ascii="Arial Narrow" w:hAnsi="Arial Narrow"/>
        </w:rPr>
      </w:pPr>
      <w:r w:rsidRPr="00271FD9">
        <w:rPr>
          <w:rFonts w:ascii="Arial Narrow" w:hAnsi="Arial Narrow"/>
        </w:rPr>
        <w:t xml:space="preserve">  V Horních Beřkovicích, dne </w:t>
      </w:r>
      <w:r>
        <w:rPr>
          <w:rFonts w:ascii="Arial Narrow" w:hAnsi="Arial Narrow"/>
        </w:rPr>
        <w:t xml:space="preserve">28. </w:t>
      </w:r>
      <w:proofErr w:type="gramStart"/>
      <w:r>
        <w:rPr>
          <w:rFonts w:ascii="Arial Narrow" w:hAnsi="Arial Narrow"/>
        </w:rPr>
        <w:t>prosince  2021</w:t>
      </w:r>
      <w:proofErr w:type="gramEnd"/>
      <w:r w:rsidRPr="00271FD9">
        <w:rPr>
          <w:rFonts w:ascii="Arial Narrow" w:hAnsi="Arial Narrow"/>
        </w:rPr>
        <w:t xml:space="preserve">                       </w:t>
      </w:r>
    </w:p>
    <w:p w14:paraId="56DF9E48" w14:textId="77777777" w:rsidR="00D63BAD" w:rsidRDefault="00D63BAD" w:rsidP="00D63BAD"/>
    <w:p w14:paraId="5BC80FC3" w14:textId="77777777" w:rsidR="00D63BAD" w:rsidRDefault="00D63BAD" w:rsidP="00D63BAD"/>
    <w:p w14:paraId="2511A35A" w14:textId="77777777" w:rsidR="00D63BAD" w:rsidRDefault="00D63BAD" w:rsidP="00D63BAD"/>
    <w:p w14:paraId="30B482AC" w14:textId="77777777" w:rsidR="00D63BAD" w:rsidRPr="00271FD9" w:rsidRDefault="00D63BAD" w:rsidP="00D63BAD"/>
    <w:p w14:paraId="1805C532" w14:textId="77777777" w:rsidR="00D63BAD" w:rsidRDefault="00D63BAD" w:rsidP="00D63BAD">
      <w:r w:rsidRPr="00271FD9">
        <w:t xml:space="preserve">  </w:t>
      </w:r>
    </w:p>
    <w:p w14:paraId="306AD84C" w14:textId="3CF4D28D" w:rsidR="00D63BAD" w:rsidRPr="009A668D" w:rsidRDefault="00D63BAD" w:rsidP="00D63BAD">
      <w:pPr>
        <w:rPr>
          <w:rFonts w:ascii="Arial Narrow" w:hAnsi="Arial Narrow"/>
          <w:b/>
        </w:rPr>
      </w:pPr>
      <w:r w:rsidRPr="009A668D">
        <w:rPr>
          <w:rFonts w:ascii="Arial Narrow" w:hAnsi="Arial Narrow"/>
          <w:b/>
        </w:rPr>
        <w:t xml:space="preserve">           Objednatel:                                                               </w:t>
      </w:r>
      <w:r w:rsidR="0035472C">
        <w:rPr>
          <w:rFonts w:ascii="Arial Narrow" w:hAnsi="Arial Narrow"/>
          <w:b/>
        </w:rPr>
        <w:t xml:space="preserve">                      </w:t>
      </w:r>
      <w:r w:rsidRPr="009A668D">
        <w:rPr>
          <w:rFonts w:ascii="Arial Narrow" w:hAnsi="Arial Narrow"/>
          <w:b/>
        </w:rPr>
        <w:t xml:space="preserve">  Zhotovitel</w:t>
      </w:r>
    </w:p>
    <w:p w14:paraId="0DF899E1" w14:textId="77777777" w:rsidR="00D63BAD" w:rsidRPr="00271FD9" w:rsidRDefault="00D63BAD" w:rsidP="00D63BAD">
      <w:pPr>
        <w:rPr>
          <w:b/>
        </w:rPr>
      </w:pPr>
      <w:r w:rsidRPr="00271FD9">
        <w:rPr>
          <w:b/>
        </w:rPr>
        <w:t xml:space="preserve">   </w:t>
      </w:r>
    </w:p>
    <w:p w14:paraId="50DB577A" w14:textId="77777777" w:rsidR="00840D75" w:rsidRDefault="00840D75" w:rsidP="00D63BAD">
      <w:pPr>
        <w:tabs>
          <w:tab w:val="center" w:pos="1985"/>
          <w:tab w:val="center" w:pos="7371"/>
        </w:tabs>
        <w:jc w:val="both"/>
        <w:rPr>
          <w:rFonts w:ascii="Arial Narrow" w:hAnsi="Arial Narrow"/>
          <w:b/>
          <w:szCs w:val="22"/>
        </w:rPr>
      </w:pPr>
    </w:p>
    <w:p w14:paraId="09B7B705" w14:textId="77777777" w:rsidR="00840D75" w:rsidRDefault="00840D75" w:rsidP="00D63BAD">
      <w:pPr>
        <w:tabs>
          <w:tab w:val="center" w:pos="1985"/>
          <w:tab w:val="center" w:pos="7371"/>
        </w:tabs>
        <w:jc w:val="both"/>
        <w:rPr>
          <w:rFonts w:ascii="Arial Narrow" w:hAnsi="Arial Narrow"/>
          <w:b/>
          <w:szCs w:val="22"/>
        </w:rPr>
      </w:pPr>
    </w:p>
    <w:p w14:paraId="1533FE0B" w14:textId="2B4158A3" w:rsidR="00D63BAD" w:rsidRPr="008A5A3A" w:rsidRDefault="00D63BAD" w:rsidP="00D63BAD">
      <w:pPr>
        <w:tabs>
          <w:tab w:val="center" w:pos="1985"/>
          <w:tab w:val="center" w:pos="7371"/>
        </w:tabs>
        <w:jc w:val="both"/>
        <w:rPr>
          <w:rFonts w:ascii="Arial Narrow" w:hAnsi="Arial Narrow"/>
          <w:b/>
          <w:szCs w:val="22"/>
        </w:rPr>
      </w:pPr>
      <w:r w:rsidRPr="008A5A3A">
        <w:rPr>
          <w:rFonts w:ascii="Arial Narrow" w:hAnsi="Arial Narrow"/>
          <w:b/>
          <w:szCs w:val="22"/>
        </w:rPr>
        <w:t xml:space="preserve">   MUDr. Jiří Tomeček, MBA                                                        </w:t>
      </w:r>
      <w:r w:rsidR="0035472C">
        <w:rPr>
          <w:rFonts w:ascii="Arial Narrow" w:hAnsi="Arial Narrow"/>
          <w:b/>
          <w:szCs w:val="22"/>
        </w:rPr>
        <w:t xml:space="preserve">   </w:t>
      </w:r>
      <w:r w:rsidRPr="008A5A3A">
        <w:rPr>
          <w:rFonts w:ascii="Arial Narrow" w:hAnsi="Arial Narrow"/>
          <w:b/>
          <w:szCs w:val="22"/>
        </w:rPr>
        <w:t xml:space="preserve">   </w:t>
      </w:r>
      <w:r w:rsidR="0035472C">
        <w:rPr>
          <w:rFonts w:ascii="Arial Narrow" w:hAnsi="Arial Narrow"/>
          <w:b/>
          <w:szCs w:val="22"/>
        </w:rPr>
        <w:t>Jiří Novotný</w:t>
      </w:r>
      <w:r w:rsidRPr="008A5A3A">
        <w:rPr>
          <w:rFonts w:ascii="Arial Narrow" w:hAnsi="Arial Narrow"/>
          <w:b/>
          <w:szCs w:val="22"/>
        </w:rPr>
        <w:t xml:space="preserve">   </w:t>
      </w:r>
      <w:r w:rsidR="0035472C">
        <w:rPr>
          <w:rFonts w:ascii="Arial Narrow" w:hAnsi="Arial Narrow"/>
          <w:b/>
          <w:szCs w:val="22"/>
        </w:rPr>
        <w:t xml:space="preserve">   </w:t>
      </w:r>
      <w:r w:rsidRPr="008A5A3A">
        <w:rPr>
          <w:rFonts w:ascii="Arial Narrow" w:hAnsi="Arial Narrow"/>
          <w:b/>
          <w:szCs w:val="22"/>
        </w:rPr>
        <w:tab/>
        <w:t xml:space="preserve"> </w:t>
      </w:r>
    </w:p>
    <w:p w14:paraId="06A5B368" w14:textId="57CFDB2D" w:rsidR="00D63BAD" w:rsidRDefault="00D63BAD" w:rsidP="00D63BAD">
      <w:pPr>
        <w:tabs>
          <w:tab w:val="center" w:pos="1985"/>
          <w:tab w:val="center" w:pos="7371"/>
        </w:tabs>
        <w:jc w:val="both"/>
        <w:rPr>
          <w:rFonts w:ascii="Arial Narrow" w:hAnsi="Arial Narrow"/>
          <w:szCs w:val="22"/>
        </w:rPr>
      </w:pPr>
      <w:r w:rsidRPr="008A5A3A">
        <w:rPr>
          <w:rFonts w:ascii="Arial Narrow" w:hAnsi="Arial Narrow"/>
          <w:b/>
          <w:szCs w:val="22"/>
        </w:rPr>
        <w:t xml:space="preserve">                  ředitel</w:t>
      </w:r>
      <w:r w:rsidRPr="008A5A3A">
        <w:rPr>
          <w:rFonts w:ascii="Arial Narrow" w:hAnsi="Arial Narrow"/>
          <w:b/>
          <w:szCs w:val="22"/>
        </w:rPr>
        <w:tab/>
      </w:r>
      <w:r w:rsidRPr="00082D15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         </w:t>
      </w:r>
      <w:r w:rsidRPr="008A5A3A">
        <w:rPr>
          <w:rFonts w:ascii="Arial Narrow" w:hAnsi="Arial Narrow"/>
          <w:b/>
          <w:szCs w:val="22"/>
        </w:rPr>
        <w:t xml:space="preserve"> </w:t>
      </w:r>
    </w:p>
    <w:p w14:paraId="47D4C5DB" w14:textId="0B5D2EB0" w:rsidR="00C16483" w:rsidRPr="005423EF" w:rsidRDefault="005423EF" w:rsidP="005423E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(</w:t>
      </w:r>
      <w:r w:rsidRPr="005423EF">
        <w:rPr>
          <w:rFonts w:ascii="Arial Narrow" w:hAnsi="Arial Narrow"/>
        </w:rPr>
        <w:t xml:space="preserve">podepsáno, </w:t>
      </w:r>
      <w:proofErr w:type="gramStart"/>
      <w:r w:rsidRPr="005423EF">
        <w:rPr>
          <w:rFonts w:ascii="Arial Narrow" w:hAnsi="Arial Narrow"/>
        </w:rPr>
        <w:t>orazítkováno)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 xml:space="preserve">                                                                    (podepsáno</w:t>
      </w:r>
      <w:proofErr w:type="gramEnd"/>
      <w:r>
        <w:rPr>
          <w:rFonts w:ascii="Arial Narrow" w:eastAsia="Calibri" w:hAnsi="Arial Narrow"/>
          <w:sz w:val="22"/>
          <w:lang w:eastAsia="en-US"/>
        </w:rPr>
        <w:t>, orazítkováno)</w:t>
      </w:r>
    </w:p>
    <w:sectPr w:rsidR="00C16483" w:rsidRPr="005423EF" w:rsidSect="00E109BD">
      <w:footerReference w:type="even" r:id="rId8"/>
      <w:footerReference w:type="default" r:id="rId9"/>
      <w:footerReference w:type="first" r:id="rId10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C8C5" w14:textId="77777777" w:rsidR="00122A83" w:rsidRDefault="00122A83">
      <w:r>
        <w:separator/>
      </w:r>
    </w:p>
  </w:endnote>
  <w:endnote w:type="continuationSeparator" w:id="0">
    <w:p w14:paraId="67BC69A8" w14:textId="77777777" w:rsidR="00122A83" w:rsidRDefault="001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81126"/>
      <w:docPartObj>
        <w:docPartGallery w:val="Page Numbers (Bottom of Page)"/>
        <w:docPartUnique/>
      </w:docPartObj>
    </w:sdtPr>
    <w:sdtEndPr/>
    <w:sdtContent>
      <w:p w14:paraId="1C469C2A" w14:textId="7CE98E3F" w:rsidR="00840D75" w:rsidRDefault="00840D7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78">
          <w:rPr>
            <w:noProof/>
          </w:rPr>
          <w:t>2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78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A59B" w14:textId="77777777" w:rsidR="00122A83" w:rsidRDefault="00122A83">
      <w:r>
        <w:separator/>
      </w:r>
    </w:p>
  </w:footnote>
  <w:footnote w:type="continuationSeparator" w:id="0">
    <w:p w14:paraId="21E2A53C" w14:textId="77777777" w:rsidR="00122A83" w:rsidRDefault="0012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83"/>
    <w:rsid w:val="00122AD2"/>
    <w:rsid w:val="00124466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317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472C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A33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3976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23EF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0D75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3E31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3F89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BAD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2424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JUDr. Olga Knoblochová</cp:lastModifiedBy>
  <cp:revision>2</cp:revision>
  <cp:lastPrinted>2022-01-28T09:15:00Z</cp:lastPrinted>
  <dcterms:created xsi:type="dcterms:W3CDTF">2022-01-28T09:26:00Z</dcterms:created>
  <dcterms:modified xsi:type="dcterms:W3CDTF">2022-01-28T09:26:00Z</dcterms:modified>
</cp:coreProperties>
</file>