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149" w:rsidRDefault="003C7681">
      <w:pPr>
        <w:pStyle w:val="Nadpis10"/>
        <w:keepNext/>
        <w:keepLines/>
        <w:framePr w:w="5447" w:h="464" w:wrap="none" w:vAnchor="text" w:hAnchor="page" w:x="1414" w:y="458"/>
        <w:shd w:val="clear" w:color="auto" w:fill="auto"/>
      </w:pPr>
      <w:bookmarkStart w:id="0" w:name="bookmark0"/>
      <w:r>
        <w:t>FRYDECKA SKLADKA F«M</w:t>
      </w:r>
      <w:bookmarkEnd w:id="0"/>
    </w:p>
    <w:p w:rsidR="003E0149" w:rsidRDefault="003E0149">
      <w:pPr>
        <w:spacing w:line="360" w:lineRule="exact"/>
      </w:pPr>
    </w:p>
    <w:p w:rsidR="003E0149" w:rsidRDefault="003E0149">
      <w:pPr>
        <w:spacing w:after="598" w:line="14" w:lineRule="exact"/>
      </w:pPr>
    </w:p>
    <w:p w:rsidR="003E0149" w:rsidRDefault="003E0149">
      <w:pPr>
        <w:spacing w:line="14" w:lineRule="exact"/>
        <w:sectPr w:rsidR="003E0149">
          <w:pgSz w:w="11900" w:h="16840"/>
          <w:pgMar w:top="296" w:right="597" w:bottom="0" w:left="1413" w:header="0" w:footer="3" w:gutter="0"/>
          <w:pgNumType w:start="1"/>
          <w:cols w:space="720"/>
          <w:noEndnote/>
          <w:docGrid w:linePitch="360"/>
        </w:sectPr>
      </w:pPr>
    </w:p>
    <w:p w:rsidR="003E0149" w:rsidRDefault="003C7681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5302250</wp:posOffset>
                </wp:positionH>
                <wp:positionV relativeFrom="paragraph">
                  <wp:posOffset>12700</wp:posOffset>
                </wp:positionV>
                <wp:extent cx="1604645" cy="24003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645" cy="240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0149" w:rsidRDefault="003E0149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417.5pt;margin-top:1pt;width:126.35pt;height:18.9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" filled="f" stroked="f">
                <v:textbox style="mso-fit-shape-to-text:t" inset="0,0,0,0">
                  <w:txbxContent>
                    <w:p w:rsidR="003E0149" w:rsidRDefault="003E0149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4610100</wp:posOffset>
                </wp:positionH>
                <wp:positionV relativeFrom="paragraph">
                  <wp:posOffset>118745</wp:posOffset>
                </wp:positionV>
                <wp:extent cx="1751330" cy="77978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1330" cy="7797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0149" w:rsidRDefault="003C7681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:</w:t>
                            </w:r>
                          </w:p>
                          <w:p w:rsidR="003E0149" w:rsidRDefault="003C7681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Obchodním partnerům</w:t>
                            </w:r>
                            <w:r>
                              <w:br/>
                              <w:t>společnosti</w:t>
                            </w:r>
                            <w:r>
                              <w:br/>
                              <w:t>Frýdecká skládka, a.s.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margin-left:363pt;margin-top:9.35pt;width:137.9pt;height:61.4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" filled="f" stroked="f">
                <v:textbox style="mso-fit-shape-to-text:t" inset="0,0,0,0">
                  <w:txbxContent>
                    <w:p w:rsidR="003E0149" w:rsidRDefault="003C7681">
                      <w:pPr>
                        <w:pStyle w:val="Zkladntext40"/>
                        <w:shd w:val="clear" w:color="auto" w:fill="auto"/>
                      </w:pPr>
                      <w:r>
                        <w:t>:</w:t>
                      </w:r>
                    </w:p>
                    <w:p w:rsidR="003E0149" w:rsidRDefault="003C7681">
                      <w:pPr>
                        <w:pStyle w:val="Zkladntext30"/>
                        <w:shd w:val="clear" w:color="auto" w:fill="auto"/>
                      </w:pPr>
                      <w:r>
                        <w:t>Obchodním partnerům</w:t>
                      </w:r>
                      <w:r>
                        <w:br/>
                        <w:t>společnosti</w:t>
                      </w:r>
                      <w:r>
                        <w:br/>
                        <w:t>Frýdecká skládka, a.s.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E0149" w:rsidRDefault="003C7681">
      <w:pPr>
        <w:pStyle w:val="Zkladntext20"/>
        <w:shd w:val="clear" w:color="auto" w:fill="auto"/>
        <w:jc w:val="left"/>
      </w:pPr>
      <w:r>
        <w:t>Frýdecká skládka, a.s.</w:t>
      </w:r>
    </w:p>
    <w:p w:rsidR="003E0149" w:rsidRDefault="003C7681">
      <w:pPr>
        <w:pStyle w:val="Zkladntext20"/>
        <w:shd w:val="clear" w:color="auto" w:fill="auto"/>
        <w:jc w:val="left"/>
      </w:pPr>
      <w:r>
        <w:t>Panské Nové Dvory 3559</w:t>
      </w:r>
    </w:p>
    <w:p w:rsidR="003E0149" w:rsidRDefault="003C7681">
      <w:pPr>
        <w:pStyle w:val="Zkladntext20"/>
        <w:shd w:val="clear" w:color="auto" w:fill="auto"/>
        <w:jc w:val="left"/>
      </w:pPr>
      <w:r>
        <w:t>738 01 Frýdek-Místek</w:t>
      </w:r>
    </w:p>
    <w:p w:rsidR="003E0149" w:rsidRDefault="003C7681">
      <w:pPr>
        <w:pStyle w:val="Zkladntext20"/>
        <w:shd w:val="clear" w:color="auto" w:fill="auto"/>
        <w:jc w:val="left"/>
      </w:pPr>
      <w:r>
        <w:t>IČO: 47151552</w:t>
      </w:r>
    </w:p>
    <w:p w:rsidR="003E0149" w:rsidRDefault="003C7681">
      <w:pPr>
        <w:pStyle w:val="Zkladntext20"/>
        <w:shd w:val="clear" w:color="auto" w:fill="auto"/>
        <w:jc w:val="left"/>
      </w:pPr>
      <w:r>
        <w:t>DIČ: CZ47151552</w:t>
      </w:r>
    </w:p>
    <w:p w:rsidR="003E0149" w:rsidRDefault="003C7681">
      <w:pPr>
        <w:pStyle w:val="Zkladntext20"/>
        <w:shd w:val="clear" w:color="auto" w:fill="auto"/>
        <w:ind w:right="1860"/>
        <w:jc w:val="left"/>
      </w:pPr>
      <w:r>
        <w:t>zapsána v obchodním rejstříku vedeném u Krajského soudu v Ostravě, oddíl B, vložka 499</w:t>
      </w:r>
    </w:p>
    <w:p w:rsidR="005B784D" w:rsidRDefault="005B784D">
      <w:pPr>
        <w:pStyle w:val="Zkladntext20"/>
        <w:shd w:val="clear" w:color="auto" w:fill="auto"/>
        <w:ind w:right="1860"/>
        <w:jc w:val="left"/>
      </w:pPr>
    </w:p>
    <w:p w:rsidR="005B784D" w:rsidRDefault="005B784D">
      <w:pPr>
        <w:pStyle w:val="Zkladntext20"/>
        <w:shd w:val="clear" w:color="auto" w:fill="auto"/>
        <w:ind w:right="1860"/>
        <w:jc w:val="left"/>
        <w:sectPr w:rsidR="005B784D">
          <w:type w:val="continuous"/>
          <w:pgSz w:w="11900" w:h="16840"/>
          <w:pgMar w:top="296" w:right="4640" w:bottom="0" w:left="1413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:rsidR="003E0149" w:rsidRDefault="003E0149">
      <w:pPr>
        <w:spacing w:line="57" w:lineRule="exact"/>
        <w:rPr>
          <w:sz w:val="5"/>
          <w:szCs w:val="5"/>
        </w:rPr>
      </w:pPr>
    </w:p>
    <w:p w:rsidR="003E0149" w:rsidRDefault="003E0149">
      <w:pPr>
        <w:spacing w:line="14" w:lineRule="exact"/>
        <w:sectPr w:rsidR="003E0149">
          <w:type w:val="continuous"/>
          <w:pgSz w:w="11900" w:h="16840"/>
          <w:pgMar w:top="296" w:right="0" w:bottom="0" w:left="0" w:header="0" w:footer="3" w:gutter="0"/>
          <w:cols w:space="720"/>
          <w:noEndnote/>
          <w:docGrid w:linePitch="360"/>
        </w:sectPr>
      </w:pPr>
    </w:p>
    <w:p w:rsidR="003E0149" w:rsidRDefault="003E0149">
      <w:pPr>
        <w:spacing w:line="14" w:lineRule="exact"/>
      </w:pPr>
    </w:p>
    <w:p w:rsidR="003E0149" w:rsidRDefault="003C7681">
      <w:pPr>
        <w:pStyle w:val="Zkladntext20"/>
        <w:shd w:val="clear" w:color="auto" w:fill="auto"/>
        <w:spacing w:line="271" w:lineRule="auto"/>
      </w:pPr>
      <w:r>
        <w:t>Váš dopis značky Ze dne:</w:t>
      </w:r>
    </w:p>
    <w:p w:rsidR="003E0149" w:rsidRDefault="003C7681">
      <w:pPr>
        <w:pStyle w:val="Zkladntext20"/>
        <w:shd w:val="clear" w:color="auto" w:fill="auto"/>
        <w:spacing w:line="271" w:lineRule="auto"/>
      </w:pPr>
      <w:r>
        <w:t xml:space="preserve">Naše </w:t>
      </w:r>
      <w:proofErr w:type="spellStart"/>
      <w:proofErr w:type="gramStart"/>
      <w:r>
        <w:t>značka:</w:t>
      </w:r>
      <w:r w:rsidR="005B784D">
        <w:t>XXXX</w:t>
      </w:r>
      <w:proofErr w:type="spellEnd"/>
      <w:proofErr w:type="gramEnd"/>
    </w:p>
    <w:p w:rsidR="003E0149" w:rsidRDefault="003C7681">
      <w:pPr>
        <w:pStyle w:val="Zkladntext20"/>
        <w:shd w:val="clear" w:color="auto" w:fill="auto"/>
      </w:pPr>
      <w:r>
        <w:t>Vyřizuje:</w:t>
      </w:r>
      <w:r w:rsidR="005B784D">
        <w:t xml:space="preserve"> XXXX</w:t>
      </w:r>
    </w:p>
    <w:p w:rsidR="003E0149" w:rsidRDefault="003C7681">
      <w:pPr>
        <w:pStyle w:val="Zkladntext20"/>
        <w:shd w:val="clear" w:color="auto" w:fill="auto"/>
      </w:pPr>
      <w:proofErr w:type="gramStart"/>
      <w:r>
        <w:t>Telefon:</w:t>
      </w:r>
      <w:r w:rsidR="005B784D">
        <w:t xml:space="preserve">  XXXX</w:t>
      </w:r>
      <w:proofErr w:type="gramEnd"/>
    </w:p>
    <w:p w:rsidR="003E0149" w:rsidRDefault="003C7681">
      <w:pPr>
        <w:pStyle w:val="Zkladntext20"/>
        <w:shd w:val="clear" w:color="auto" w:fill="auto"/>
      </w:pPr>
      <w:proofErr w:type="gramStart"/>
      <w:r>
        <w:t>Mobil:</w:t>
      </w:r>
      <w:r w:rsidR="005B784D">
        <w:t xml:space="preserve">   </w:t>
      </w:r>
      <w:proofErr w:type="gramEnd"/>
      <w:r w:rsidR="005B784D">
        <w:t xml:space="preserve">  XXXX</w:t>
      </w:r>
    </w:p>
    <w:p w:rsidR="005B784D" w:rsidRDefault="005B784D" w:rsidP="005B784D">
      <w:pPr>
        <w:pStyle w:val="Zkladntext20"/>
        <w:shd w:val="clear" w:color="auto" w:fill="auto"/>
      </w:pPr>
      <w:proofErr w:type="gramStart"/>
      <w:r>
        <w:t>E-mail:</w:t>
      </w:r>
      <w:r>
        <w:t xml:space="preserve">   </w:t>
      </w:r>
      <w:proofErr w:type="gramEnd"/>
      <w:r>
        <w:t>XXXX</w:t>
      </w:r>
    </w:p>
    <w:p w:rsidR="005B784D" w:rsidRDefault="005B784D" w:rsidP="005B784D">
      <w:pPr>
        <w:pStyle w:val="Zkladntext20"/>
        <w:shd w:val="clear" w:color="auto" w:fill="auto"/>
      </w:pPr>
      <w:proofErr w:type="gramStart"/>
      <w:r>
        <w:t xml:space="preserve">Datum: </w:t>
      </w:r>
      <w:r>
        <w:t xml:space="preserve"> XXXX</w:t>
      </w:r>
      <w:proofErr w:type="gramEnd"/>
    </w:p>
    <w:p w:rsidR="005B784D" w:rsidRDefault="005B784D">
      <w:pPr>
        <w:pStyle w:val="Zkladntext20"/>
        <w:shd w:val="clear" w:color="auto" w:fill="auto"/>
      </w:pPr>
    </w:p>
    <w:p w:rsidR="005B784D" w:rsidRDefault="005B784D">
      <w:pPr>
        <w:pStyle w:val="Zkladntext20"/>
        <w:shd w:val="clear" w:color="auto" w:fill="auto"/>
      </w:pPr>
    </w:p>
    <w:p w:rsidR="005B784D" w:rsidRDefault="005B784D">
      <w:pPr>
        <w:pStyle w:val="Zkladntext20"/>
        <w:shd w:val="clear" w:color="auto" w:fill="auto"/>
      </w:pPr>
    </w:p>
    <w:p w:rsidR="005B784D" w:rsidRDefault="005B784D">
      <w:pPr>
        <w:pStyle w:val="Zkladntext20"/>
        <w:shd w:val="clear" w:color="auto" w:fill="auto"/>
      </w:pPr>
    </w:p>
    <w:p w:rsidR="005B784D" w:rsidRDefault="005B784D">
      <w:pPr>
        <w:pStyle w:val="Zkladntext20"/>
        <w:shd w:val="clear" w:color="auto" w:fill="auto"/>
      </w:pPr>
    </w:p>
    <w:p w:rsidR="005B784D" w:rsidRDefault="005B784D">
      <w:pPr>
        <w:pStyle w:val="Zkladntext20"/>
        <w:shd w:val="clear" w:color="auto" w:fill="auto"/>
      </w:pPr>
    </w:p>
    <w:p w:rsidR="005B784D" w:rsidRDefault="005B784D">
      <w:pPr>
        <w:pStyle w:val="Zkladntext20"/>
        <w:shd w:val="clear" w:color="auto" w:fill="auto"/>
      </w:pPr>
    </w:p>
    <w:p w:rsidR="005B784D" w:rsidRDefault="005B784D">
      <w:pPr>
        <w:pStyle w:val="Zkladntext20"/>
        <w:shd w:val="clear" w:color="auto" w:fill="auto"/>
      </w:pPr>
    </w:p>
    <w:p w:rsidR="005B784D" w:rsidRDefault="005B784D">
      <w:pPr>
        <w:pStyle w:val="Zkladntext20"/>
        <w:shd w:val="clear" w:color="auto" w:fill="auto"/>
      </w:pPr>
    </w:p>
    <w:p w:rsidR="005B784D" w:rsidRDefault="005B784D">
      <w:pPr>
        <w:pStyle w:val="Zkladntext20"/>
        <w:shd w:val="clear" w:color="auto" w:fill="auto"/>
      </w:pPr>
    </w:p>
    <w:p w:rsidR="003E0149" w:rsidRDefault="003C7681">
      <w:pPr>
        <w:pStyle w:val="Zkladntext20"/>
        <w:shd w:val="clear" w:color="auto" w:fill="auto"/>
        <w:sectPr w:rsidR="003E0149">
          <w:type w:val="continuous"/>
          <w:pgSz w:w="11900" w:h="16840"/>
          <w:pgMar w:top="296" w:right="7060" w:bottom="0" w:left="1424" w:header="0" w:footer="3" w:gutter="0"/>
          <w:cols w:num="2" w:space="364"/>
          <w:noEndnote/>
          <w:docGrid w:linePitch="360"/>
        </w:sectPr>
      </w:pPr>
      <w:r>
        <w:t xml:space="preserve">  </w:t>
      </w:r>
    </w:p>
    <w:p w:rsidR="003E0149" w:rsidRDefault="003E0149">
      <w:pPr>
        <w:spacing w:line="219" w:lineRule="exact"/>
        <w:rPr>
          <w:sz w:val="18"/>
          <w:szCs w:val="18"/>
        </w:rPr>
      </w:pPr>
    </w:p>
    <w:p w:rsidR="003E0149" w:rsidRDefault="003E0149">
      <w:pPr>
        <w:spacing w:line="14" w:lineRule="exact"/>
        <w:sectPr w:rsidR="003E0149">
          <w:type w:val="continuous"/>
          <w:pgSz w:w="11900" w:h="16840"/>
          <w:pgMar w:top="296" w:right="0" w:bottom="0" w:left="0" w:header="0" w:footer="3" w:gutter="0"/>
          <w:cols w:space="720"/>
          <w:noEndnote/>
          <w:docGrid w:linePitch="360"/>
        </w:sectPr>
      </w:pPr>
    </w:p>
    <w:p w:rsidR="003E0149" w:rsidRDefault="003C7681">
      <w:pPr>
        <w:pStyle w:val="Nadpis20"/>
        <w:keepNext/>
        <w:keepLines/>
        <w:shd w:val="clear" w:color="auto" w:fill="auto"/>
      </w:pPr>
      <w:bookmarkStart w:id="2" w:name="bookmark1"/>
      <w:r>
        <w:t>Oznámení o úpravě cen za poskytované služby s účinností od 1. 1. 2022</w:t>
      </w:r>
      <w:bookmarkEnd w:id="2"/>
    </w:p>
    <w:p w:rsidR="003E0149" w:rsidRDefault="003C7681">
      <w:pPr>
        <w:pStyle w:val="Zkladntext1"/>
        <w:shd w:val="clear" w:color="auto" w:fill="auto"/>
      </w:pPr>
      <w:r>
        <w:t>Vážení obchodní partneři,</w:t>
      </w:r>
    </w:p>
    <w:p w:rsidR="003E0149" w:rsidRDefault="003C7681">
      <w:pPr>
        <w:pStyle w:val="Zkladntext1"/>
        <w:shd w:val="clear" w:color="auto" w:fill="auto"/>
      </w:pPr>
      <w:r>
        <w:t>v souladu se zákonem č. 541/2020 Sb., o odpadech, ve znění pozdějších předpisů, dochází pro rok 2022 ke změně výše sazby poplatku za ukládání odpadů na skládce; dle přílohy č. 9 k zákonu je sazba poplatku pro rok 2022 stanovena ve výši 900 Kč/t, tzn. u svozových služeb se změna poplatku dotkne ceny svozu směsného komunálního odpadu.</w:t>
      </w:r>
    </w:p>
    <w:p w:rsidR="003E0149" w:rsidRDefault="003C7681">
      <w:pPr>
        <w:pStyle w:val="Zkladntext1"/>
        <w:shd w:val="clear" w:color="auto" w:fill="auto"/>
      </w:pPr>
      <w:r>
        <w:t>Společnost Frýdecká skládka, a.s. se rozhodla využít oprávnění plynoucí z článku V. odst. 2 Všeobecných obchodních podmínek, které jsou nedílnou součástí smlouvy, a upravit pro rok 2022 ceny o míru inflace vyjádřenou přírůstkem průměrného ročního indexu spotřebitelských cen.</w:t>
      </w:r>
    </w:p>
    <w:p w:rsidR="003E0149" w:rsidRDefault="003C7681">
      <w:pPr>
        <w:pStyle w:val="Zkladntext1"/>
        <w:shd w:val="clear" w:color="auto" w:fill="auto"/>
      </w:pPr>
      <w:r>
        <w:t>Vzhledem k tomu, že úpravou jednotkových cen pro rok 2022 nedojde ke zvýšení cen o více než 4,5 % nad míru inflace a další úprava cen služeb vyplývá z platné legislativy, není nutné v souladu se Všeobecnými obchodními podmínkami uzavírat dodatek ke smlouvě.</w:t>
      </w:r>
    </w:p>
    <w:p w:rsidR="003E0149" w:rsidRDefault="003C7681">
      <w:pPr>
        <w:pStyle w:val="Zkladntext1"/>
        <w:shd w:val="clear" w:color="auto" w:fill="auto"/>
        <w:spacing w:line="240" w:lineRule="auto"/>
      </w:pPr>
      <w:r>
        <w:t>Věříme, že pochopíte důvody, které vedly k úpravě cen a nadále budeme pokračovat v dobré spolupráci. V případě jakýchkoliv dotazů či připomínek jsme Vám k dispozici na uvedených kontaktech.</w:t>
      </w:r>
    </w:p>
    <w:p w:rsidR="003E0149" w:rsidRDefault="003C7681">
      <w:pPr>
        <w:pStyle w:val="Zkladntext1"/>
        <w:shd w:val="clear" w:color="auto" w:fill="auto"/>
        <w:tabs>
          <w:tab w:val="left" w:pos="2509"/>
          <w:tab w:val="left" w:leader="underscore" w:pos="2898"/>
        </w:tabs>
        <w:spacing w:after="1020"/>
      </w:pPr>
      <w:r>
        <w:t>S pozdravem</w:t>
      </w:r>
      <w:r>
        <w:tab/>
      </w:r>
      <w:r>
        <w:tab/>
      </w:r>
    </w:p>
    <w:p w:rsidR="003E0149" w:rsidRDefault="003C7681">
      <w:pPr>
        <w:pStyle w:val="Zkladntext1"/>
        <w:shd w:val="clear" w:color="auto" w:fill="auto"/>
        <w:spacing w:after="0" w:line="293" w:lineRule="auto"/>
        <w:ind w:right="6380"/>
        <w:jc w:val="left"/>
        <w:sectPr w:rsidR="003E0149">
          <w:type w:val="continuous"/>
          <w:pgSz w:w="11900" w:h="16840"/>
          <w:pgMar w:top="296" w:right="1346" w:bottom="0" w:left="1413" w:header="0" w:footer="3" w:gutter="0"/>
          <w:cols w:space="720"/>
          <w:noEndnote/>
          <w:docGrid w:linePitch="360"/>
        </w:sectPr>
      </w:pPr>
      <w:r>
        <w:rPr>
          <w:b/>
          <w:bCs/>
        </w:rPr>
        <w:t>Ing. Richard Blahut/ předseda představenstva</w:t>
      </w:r>
    </w:p>
    <w:p w:rsidR="003E0149" w:rsidRDefault="003E0149">
      <w:pPr>
        <w:spacing w:line="240" w:lineRule="exact"/>
        <w:rPr>
          <w:sz w:val="19"/>
          <w:szCs w:val="19"/>
        </w:rPr>
      </w:pPr>
    </w:p>
    <w:p w:rsidR="003E0149" w:rsidRDefault="003E0149">
      <w:pPr>
        <w:spacing w:line="240" w:lineRule="exact"/>
        <w:rPr>
          <w:sz w:val="19"/>
          <w:szCs w:val="19"/>
        </w:rPr>
      </w:pPr>
    </w:p>
    <w:p w:rsidR="003E0149" w:rsidRDefault="003E0149">
      <w:pPr>
        <w:spacing w:line="240" w:lineRule="exact"/>
        <w:rPr>
          <w:sz w:val="19"/>
          <w:szCs w:val="19"/>
        </w:rPr>
      </w:pPr>
    </w:p>
    <w:p w:rsidR="003E0149" w:rsidRDefault="003E0149">
      <w:pPr>
        <w:spacing w:line="240" w:lineRule="exact"/>
        <w:rPr>
          <w:sz w:val="19"/>
          <w:szCs w:val="19"/>
        </w:rPr>
      </w:pPr>
    </w:p>
    <w:p w:rsidR="003E0149" w:rsidRDefault="003E0149">
      <w:pPr>
        <w:spacing w:line="240" w:lineRule="exact"/>
        <w:rPr>
          <w:sz w:val="19"/>
          <w:szCs w:val="19"/>
        </w:rPr>
      </w:pPr>
    </w:p>
    <w:p w:rsidR="003E0149" w:rsidRDefault="003E0149">
      <w:pPr>
        <w:spacing w:line="240" w:lineRule="exact"/>
        <w:rPr>
          <w:sz w:val="19"/>
          <w:szCs w:val="19"/>
        </w:rPr>
      </w:pPr>
    </w:p>
    <w:p w:rsidR="003E0149" w:rsidRDefault="003E0149">
      <w:pPr>
        <w:spacing w:line="240" w:lineRule="exact"/>
        <w:rPr>
          <w:sz w:val="19"/>
          <w:szCs w:val="19"/>
        </w:rPr>
      </w:pPr>
    </w:p>
    <w:p w:rsidR="003E0149" w:rsidRDefault="003E0149">
      <w:pPr>
        <w:spacing w:line="240" w:lineRule="exact"/>
        <w:rPr>
          <w:sz w:val="19"/>
          <w:szCs w:val="19"/>
        </w:rPr>
      </w:pPr>
    </w:p>
    <w:p w:rsidR="003E0149" w:rsidRDefault="003E0149">
      <w:pPr>
        <w:spacing w:line="240" w:lineRule="exact"/>
        <w:rPr>
          <w:sz w:val="19"/>
          <w:szCs w:val="19"/>
        </w:rPr>
      </w:pPr>
    </w:p>
    <w:p w:rsidR="003E0149" w:rsidRDefault="003E0149">
      <w:pPr>
        <w:spacing w:line="240" w:lineRule="exact"/>
        <w:rPr>
          <w:sz w:val="19"/>
          <w:szCs w:val="19"/>
        </w:rPr>
      </w:pPr>
    </w:p>
    <w:p w:rsidR="003E0149" w:rsidRDefault="003E0149">
      <w:pPr>
        <w:spacing w:before="93" w:after="93" w:line="240" w:lineRule="exact"/>
        <w:rPr>
          <w:sz w:val="19"/>
          <w:szCs w:val="19"/>
        </w:rPr>
      </w:pPr>
    </w:p>
    <w:p w:rsidR="003E0149" w:rsidRDefault="003E0149">
      <w:pPr>
        <w:spacing w:line="14" w:lineRule="exact"/>
        <w:sectPr w:rsidR="003E0149">
          <w:type w:val="continuous"/>
          <w:pgSz w:w="11900" w:h="16840"/>
          <w:pgMar w:top="296" w:right="0" w:bottom="0" w:left="0" w:header="0" w:footer="3" w:gutter="0"/>
          <w:cols w:space="720"/>
          <w:noEndnote/>
          <w:docGrid w:linePitch="360"/>
        </w:sectPr>
      </w:pPr>
    </w:p>
    <w:p w:rsidR="003E0149" w:rsidRDefault="003E0149">
      <w:pPr>
        <w:spacing w:after="663" w:line="14" w:lineRule="exact"/>
      </w:pPr>
    </w:p>
    <w:p w:rsidR="003E0149" w:rsidRDefault="003E0149">
      <w:pPr>
        <w:spacing w:line="14" w:lineRule="exact"/>
      </w:pPr>
    </w:p>
    <w:sectPr w:rsidR="003E0149">
      <w:type w:val="continuous"/>
      <w:pgSz w:w="11900" w:h="16840"/>
      <w:pgMar w:top="296" w:right="597" w:bottom="0" w:left="14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846" w:rsidRDefault="003C7681">
      <w:r>
        <w:separator/>
      </w:r>
    </w:p>
  </w:endnote>
  <w:endnote w:type="continuationSeparator" w:id="0">
    <w:p w:rsidR="00E93846" w:rsidRDefault="003C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149" w:rsidRDefault="003E0149"/>
  </w:footnote>
  <w:footnote w:type="continuationSeparator" w:id="0">
    <w:p w:rsidR="003E0149" w:rsidRDefault="003E014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149"/>
    <w:rsid w:val="003C7681"/>
    <w:rsid w:val="003E0149"/>
    <w:rsid w:val="005B784D"/>
    <w:rsid w:val="00E9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1881"/>
  <w15:docId w15:val="{281DA257-EFC0-4056-A047-14210B20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color w:val="39596B"/>
      <w:sz w:val="36"/>
      <w:szCs w:val="3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EB4CF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Cambria" w:eastAsia="Cambria" w:hAnsi="Cambria" w:cs="Cambria"/>
      <w:b/>
      <w:bCs/>
      <w:color w:val="39596B"/>
      <w:sz w:val="36"/>
      <w:szCs w:val="3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 w:line="252" w:lineRule="auto"/>
      <w:jc w:val="both"/>
    </w:pPr>
    <w:rPr>
      <w:rFonts w:ascii="Tahoma" w:eastAsia="Tahoma" w:hAnsi="Tahoma" w:cs="Tahoma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700" w:firstLine="20"/>
    </w:pPr>
    <w:rPr>
      <w:rFonts w:ascii="Times New Roman" w:eastAsia="Times New Roman" w:hAnsi="Times New Roman" w:cs="Times New Roman"/>
      <w:i/>
      <w:iCs/>
      <w:color w:val="8EB4CF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83" w:lineRule="auto"/>
      <w:jc w:val="center"/>
    </w:pPr>
    <w:rPr>
      <w:rFonts w:ascii="Tahoma" w:eastAsia="Tahoma" w:hAnsi="Tahoma" w:cs="Tahoma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both"/>
    </w:pPr>
    <w:rPr>
      <w:rFonts w:ascii="Tahoma" w:eastAsia="Tahoma" w:hAnsi="Tahoma" w:cs="Tahoma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20"/>
      <w:jc w:val="both"/>
      <w:outlineLvl w:val="1"/>
    </w:pPr>
    <w:rPr>
      <w:rFonts w:ascii="Tahoma" w:eastAsia="Tahoma" w:hAnsi="Tahom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228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Renáta Partilová</cp:lastModifiedBy>
  <cp:revision>3</cp:revision>
  <dcterms:created xsi:type="dcterms:W3CDTF">2022-01-27T21:13:00Z</dcterms:created>
  <dcterms:modified xsi:type="dcterms:W3CDTF">2022-01-27T21:22:00Z</dcterms:modified>
</cp:coreProperties>
</file>