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BB3E" w14:textId="77777777" w:rsidR="006F7C75" w:rsidRPr="007E10C6" w:rsidRDefault="006F7C75" w:rsidP="006F7C75">
      <w:pPr>
        <w:jc w:val="center"/>
        <w:rPr>
          <w:b/>
          <w:bCs/>
          <w:sz w:val="40"/>
          <w:szCs w:val="40"/>
          <w:lang w:val="x-none"/>
        </w:rPr>
      </w:pPr>
      <w:r w:rsidRPr="007E10C6">
        <w:rPr>
          <w:b/>
          <w:bCs/>
          <w:sz w:val="40"/>
          <w:szCs w:val="40"/>
          <w:lang w:val="x-none"/>
        </w:rPr>
        <w:t>Smlouva o podnájmu prostoru sloužícího podnikání na dobu určitou</w:t>
      </w:r>
    </w:p>
    <w:p w14:paraId="1B932A85" w14:textId="77777777" w:rsidR="006F7C75" w:rsidRPr="007E10C6" w:rsidRDefault="006F7C75" w:rsidP="006F7C75">
      <w:pPr>
        <w:jc w:val="center"/>
        <w:rPr>
          <w:sz w:val="28"/>
          <w:szCs w:val="28"/>
          <w:lang w:val="x-none"/>
        </w:rPr>
      </w:pPr>
      <w:r w:rsidRPr="007E10C6">
        <w:rPr>
          <w:sz w:val="28"/>
          <w:szCs w:val="28"/>
          <w:lang w:val="x-none"/>
        </w:rPr>
        <w:t xml:space="preserve">dle </w:t>
      </w:r>
      <w:proofErr w:type="spellStart"/>
      <w:r w:rsidRPr="007E10C6">
        <w:rPr>
          <w:sz w:val="28"/>
          <w:szCs w:val="28"/>
          <w:lang w:val="x-none"/>
        </w:rPr>
        <w:t>ust</w:t>
      </w:r>
      <w:proofErr w:type="spellEnd"/>
      <w:r w:rsidRPr="007E10C6">
        <w:rPr>
          <w:sz w:val="28"/>
          <w:szCs w:val="28"/>
          <w:lang w:val="x-none"/>
        </w:rPr>
        <w:t xml:space="preserve">. § 2302 a násl. ve spojení s </w:t>
      </w:r>
      <w:proofErr w:type="spellStart"/>
      <w:r w:rsidRPr="007E10C6">
        <w:rPr>
          <w:sz w:val="28"/>
          <w:szCs w:val="28"/>
          <w:lang w:val="x-none"/>
        </w:rPr>
        <w:t>ust</w:t>
      </w:r>
      <w:proofErr w:type="spellEnd"/>
      <w:r w:rsidRPr="007E10C6">
        <w:rPr>
          <w:sz w:val="28"/>
          <w:szCs w:val="28"/>
          <w:lang w:val="x-none"/>
        </w:rPr>
        <w:t xml:space="preserve">. § 2274 a násl. občanského zákoníku </w:t>
      </w:r>
    </w:p>
    <w:p w14:paraId="77D2E07E" w14:textId="77777777" w:rsidR="006F7C75" w:rsidRDefault="006F7C75" w:rsidP="006F7C75">
      <w:pPr>
        <w:jc w:val="center"/>
        <w:rPr>
          <w:sz w:val="36"/>
        </w:rPr>
      </w:pPr>
    </w:p>
    <w:p w14:paraId="6FFB3A1B" w14:textId="77777777" w:rsidR="006F7C75" w:rsidRDefault="006F7C75" w:rsidP="006F7C75">
      <w:r>
        <w:t>uzavřená mezi obchodní společností</w:t>
      </w:r>
    </w:p>
    <w:p w14:paraId="13F11339" w14:textId="77777777" w:rsidR="006F7C75" w:rsidRDefault="006F7C75" w:rsidP="006F7C75">
      <w:r>
        <w:t xml:space="preserve">T.E.S. s.r.o. Jiráskova 977, 572 01 Polička, zastoupené </w:t>
      </w:r>
    </w:p>
    <w:p w14:paraId="227B3D76" w14:textId="77777777" w:rsidR="006F7C75" w:rsidRDefault="0037696C" w:rsidP="006F7C75">
      <w:r>
        <w:t>P</w:t>
      </w:r>
      <w:r w:rsidR="006F7C75">
        <w:t>anem</w:t>
      </w:r>
      <w:r>
        <w:t xml:space="preserve"> Ing.</w:t>
      </w:r>
      <w:r w:rsidR="006F7C75">
        <w:t xml:space="preserve"> Cobe</w:t>
      </w:r>
      <w:r>
        <w:t>m</w:t>
      </w:r>
      <w:r w:rsidR="006F7C75">
        <w:t xml:space="preserve"> </w:t>
      </w:r>
      <w:proofErr w:type="spellStart"/>
      <w:r w:rsidR="006F7C75">
        <w:t>Ivanovskim</w:t>
      </w:r>
      <w:proofErr w:type="spellEnd"/>
      <w:r w:rsidR="006F7C75">
        <w:t>, jednatelem společnosti</w:t>
      </w:r>
    </w:p>
    <w:p w14:paraId="6CF1A3D8" w14:textId="77777777" w:rsidR="006F7C75" w:rsidRDefault="006F7C75" w:rsidP="006F7C75"/>
    <w:p w14:paraId="0D27765B" w14:textId="77777777" w:rsidR="006F7C75" w:rsidRDefault="006F7C75" w:rsidP="006F7C75">
      <w:r>
        <w:t xml:space="preserve">                                                               a</w:t>
      </w:r>
    </w:p>
    <w:p w14:paraId="3DF42F4A" w14:textId="77777777" w:rsidR="006F7C75" w:rsidRDefault="006F7C75" w:rsidP="006F7C75"/>
    <w:p w14:paraId="5BC7067E" w14:textId="77777777" w:rsidR="006F7C75" w:rsidRDefault="006F7C75" w:rsidP="006F7C75">
      <w:r>
        <w:t>Panem Jiřím Štěpánkem, r. č</w:t>
      </w:r>
      <w:r w:rsidRPr="00C617FA">
        <w:rPr>
          <w:highlight w:val="black"/>
        </w:rPr>
        <w:t>. 640706/0759</w:t>
      </w:r>
    </w:p>
    <w:p w14:paraId="7D50FD17" w14:textId="77777777" w:rsidR="006F7C75" w:rsidRDefault="006F7C75" w:rsidP="006F7C75">
      <w:r>
        <w:t xml:space="preserve">bydliště: </w:t>
      </w:r>
      <w:r w:rsidRPr="00C617FA">
        <w:rPr>
          <w:highlight w:val="black"/>
        </w:rPr>
        <w:t>Polička, Horní předměstí, Sídliště Hegerova 930</w:t>
      </w:r>
    </w:p>
    <w:p w14:paraId="270A5C16" w14:textId="77777777" w:rsidR="006F7C75" w:rsidRDefault="006F7C75" w:rsidP="006F7C75">
      <w:r>
        <w:t xml:space="preserve">č. Živnost. listu ŽÚ/04//F/Ř/1925 </w:t>
      </w:r>
      <w:r>
        <w:tab/>
        <w:t xml:space="preserve">IČO: 736 39 354   </w:t>
      </w:r>
    </w:p>
    <w:p w14:paraId="537B6DDD" w14:textId="77777777" w:rsidR="006F7C75" w:rsidRDefault="006F7C75" w:rsidP="006F7C75"/>
    <w:p w14:paraId="4132A821" w14:textId="77777777" w:rsidR="006F7C75" w:rsidRDefault="006F7C75" w:rsidP="006F7C75">
      <w:r>
        <w:t xml:space="preserve">                                       (dále jen podnájemce)</w:t>
      </w:r>
    </w:p>
    <w:p w14:paraId="4F68C298" w14:textId="77777777" w:rsidR="006F7C75" w:rsidRDefault="006F7C75" w:rsidP="006F7C75"/>
    <w:p w14:paraId="00FE1B70" w14:textId="77777777" w:rsidR="006F7C75" w:rsidRPr="002F5B4A" w:rsidRDefault="006F7C75" w:rsidP="006F7C75">
      <w:pPr>
        <w:numPr>
          <w:ilvl w:val="0"/>
          <w:numId w:val="1"/>
        </w:numPr>
        <w:jc w:val="both"/>
      </w:pPr>
      <w:r>
        <w:t>Pronajímatel touto smlouvou pronajímá podnájemci místnost č. 1, 2, 20 v objektu krytého plaveckého bazénu v Poličce za účelem poskytování sportovních služeb v oblasti fitness.</w:t>
      </w:r>
      <w:r w:rsidR="0065608A">
        <w:t xml:space="preserve"> Podnájemce se zavazuje, že poskytování sportovních služeb v oblasti fitness bude provádět v provozní době fitcentra, která bude pouze v </w:t>
      </w:r>
      <w:r w:rsidR="00996C33">
        <w:t xml:space="preserve">provozní době plaveckého </w:t>
      </w:r>
      <w:r w:rsidR="00996C33" w:rsidRPr="002F5B4A">
        <w:t>bazénu</w:t>
      </w:r>
      <w:r w:rsidR="00ED75A9" w:rsidRPr="002F5B4A">
        <w:t xml:space="preserve">, tzn., že návštěvníci fitcentra opustí budovu plaveckého bazénu nejpozději do </w:t>
      </w:r>
      <w:r w:rsidR="002F5B4A" w:rsidRPr="002F5B4A">
        <w:t>20</w:t>
      </w:r>
      <w:r w:rsidR="00ED75A9" w:rsidRPr="002F5B4A">
        <w:t xml:space="preserve"> hodin. </w:t>
      </w:r>
      <w:r w:rsidR="0065608A" w:rsidRPr="002F5B4A">
        <w:t xml:space="preserve"> Nedodržení smlouvy v bodu č.1.</w:t>
      </w:r>
      <w:r w:rsidR="00ED75A9" w:rsidRPr="002F5B4A">
        <w:t xml:space="preserve"> </w:t>
      </w:r>
      <w:r w:rsidR="0065608A" w:rsidRPr="002F5B4A">
        <w:t>bude finančně pokutováno</w:t>
      </w:r>
      <w:r w:rsidR="00ED75A9" w:rsidRPr="002F5B4A">
        <w:t xml:space="preserve"> částkou </w:t>
      </w:r>
      <w:r w:rsidR="002F5B4A" w:rsidRPr="002F5B4A">
        <w:t>1000,-</w:t>
      </w:r>
      <w:r w:rsidR="00ED75A9" w:rsidRPr="002F5B4A">
        <w:t xml:space="preserve"> Kč, za každý jednotlivý případ a pokuta je splatná nejpozději do </w:t>
      </w:r>
      <w:r w:rsidR="002F5B4A" w:rsidRPr="002F5B4A">
        <w:t>10.</w:t>
      </w:r>
      <w:r w:rsidR="00ED75A9" w:rsidRPr="002F5B4A">
        <w:t xml:space="preserve"> dne následujícího měsíce</w:t>
      </w:r>
      <w:r w:rsidR="0065608A" w:rsidRPr="002F5B4A">
        <w:t>.</w:t>
      </w:r>
      <w:r w:rsidR="00ED75A9" w:rsidRPr="002F5B4A">
        <w:t xml:space="preserve"> </w:t>
      </w:r>
    </w:p>
    <w:p w14:paraId="2F6F3F7A" w14:textId="77777777" w:rsidR="006F7C75" w:rsidRDefault="006F7C75" w:rsidP="006F7C75">
      <w:pPr>
        <w:jc w:val="both"/>
      </w:pPr>
    </w:p>
    <w:p w14:paraId="59E2F01B" w14:textId="77777777" w:rsidR="006F7C75" w:rsidRDefault="006F7C75" w:rsidP="006F7C75">
      <w:pPr>
        <w:numPr>
          <w:ilvl w:val="0"/>
          <w:numId w:val="1"/>
        </w:numPr>
        <w:jc w:val="both"/>
      </w:pPr>
      <w:r>
        <w:t>Nedílnou součásti této smlouvy je inventurní soupis pronajatého majetku.</w:t>
      </w:r>
    </w:p>
    <w:p w14:paraId="72221768" w14:textId="77777777" w:rsidR="006F7C75" w:rsidRDefault="006F7C75" w:rsidP="006F7C75">
      <w:pPr>
        <w:ind w:left="360"/>
        <w:jc w:val="both"/>
      </w:pPr>
    </w:p>
    <w:p w14:paraId="20E8DFFA" w14:textId="77777777" w:rsidR="006F7C75" w:rsidRDefault="006F7C75" w:rsidP="006F7C75">
      <w:pPr>
        <w:numPr>
          <w:ilvl w:val="0"/>
          <w:numId w:val="1"/>
        </w:numPr>
        <w:jc w:val="both"/>
      </w:pPr>
      <w:r>
        <w:t>Případné jakékoliv úpravy místností může podnájemce provádět pouze se souhlasem pronajímatele.</w:t>
      </w:r>
    </w:p>
    <w:p w14:paraId="20E54294" w14:textId="77777777" w:rsidR="006F7C75" w:rsidRDefault="006F7C75" w:rsidP="006F7C75">
      <w:pPr>
        <w:jc w:val="both"/>
      </w:pPr>
    </w:p>
    <w:p w14:paraId="1637E98E" w14:textId="77777777" w:rsidR="006F7C75" w:rsidRDefault="006F7C75" w:rsidP="006F7C75">
      <w:pPr>
        <w:numPr>
          <w:ilvl w:val="0"/>
          <w:numId w:val="1"/>
        </w:numPr>
        <w:jc w:val="both"/>
      </w:pPr>
      <w:r>
        <w:t xml:space="preserve">Podnájemce se zavazuje dodržovat v pronajatých místnostech předpisy bezpečnosti a ochrany zdraví při práci, požární předpisy, hygienické předpisy a zákaz kouření. V případě, že zaviněním podnájemce dojde v pronajatých prostorách ke vzniku škody, podnájemce je povinen tuto škodu pronajímateli v plném rozsahu uhradit. </w:t>
      </w:r>
    </w:p>
    <w:p w14:paraId="7A07B27E" w14:textId="77777777" w:rsidR="006F7C75" w:rsidRDefault="006F7C75" w:rsidP="006F7C75">
      <w:pPr>
        <w:jc w:val="both"/>
      </w:pPr>
    </w:p>
    <w:p w14:paraId="145777AC" w14:textId="77777777" w:rsidR="006F7C75" w:rsidRDefault="006F7C75" w:rsidP="006F7C75">
      <w:pPr>
        <w:numPr>
          <w:ilvl w:val="0"/>
          <w:numId w:val="1"/>
        </w:numPr>
        <w:jc w:val="both"/>
      </w:pPr>
      <w:r>
        <w:t>Podnájemce je povinen provádět běžnou údržbu a opravy pronajatých nebytových prostor a hradit náklady spojené s běžným provozem. Podnájemce bude průběžně kontrolovat technický stav pronajatých posilovacích strojů.</w:t>
      </w:r>
    </w:p>
    <w:p w14:paraId="7A96CA89" w14:textId="77777777" w:rsidR="006F7C75" w:rsidRDefault="006F7C75" w:rsidP="006F7C75">
      <w:pPr>
        <w:jc w:val="both"/>
      </w:pPr>
    </w:p>
    <w:p w14:paraId="05E4EDCC" w14:textId="77777777" w:rsidR="006F7C75" w:rsidRDefault="006F7C75" w:rsidP="006F7C75">
      <w:pPr>
        <w:numPr>
          <w:ilvl w:val="0"/>
          <w:numId w:val="1"/>
        </w:numPr>
        <w:jc w:val="both"/>
      </w:pPr>
      <w:r>
        <w:t>Náklady spojené s opravami a údržbou pronajatých posilovacích strojů hradí pronajímatel.</w:t>
      </w:r>
    </w:p>
    <w:p w14:paraId="3A8360AF" w14:textId="77777777" w:rsidR="006F7C75" w:rsidRDefault="006F7C75" w:rsidP="006F7C75">
      <w:pPr>
        <w:jc w:val="both"/>
      </w:pPr>
    </w:p>
    <w:p w14:paraId="5D20EE8B" w14:textId="77777777" w:rsidR="006F7C75" w:rsidRDefault="006F7C75" w:rsidP="006F7C75">
      <w:pPr>
        <w:numPr>
          <w:ilvl w:val="0"/>
          <w:numId w:val="1"/>
        </w:numPr>
        <w:jc w:val="both"/>
      </w:pPr>
      <w:r>
        <w:t>Podnájemce je oprávněn po předchozím souhlasu pronajímatele umístit na objektu bazénu informační tabuli o své firmě či provozu.</w:t>
      </w:r>
    </w:p>
    <w:p w14:paraId="536C2396" w14:textId="77777777" w:rsidR="006F7C75" w:rsidRDefault="006F7C75" w:rsidP="006F7C75">
      <w:pPr>
        <w:jc w:val="both"/>
      </w:pPr>
    </w:p>
    <w:p w14:paraId="769E0A34" w14:textId="77777777" w:rsidR="006F7C75" w:rsidRDefault="006F7C75" w:rsidP="006F7C75">
      <w:pPr>
        <w:numPr>
          <w:ilvl w:val="0"/>
          <w:numId w:val="1"/>
        </w:numPr>
        <w:jc w:val="both"/>
      </w:pPr>
      <w:r>
        <w:t>Podnájemce není oprávněn přenechat předmět nájmu ani jeho část do podnájmu, ledaže k tomu obdrží předchozí písemný a výslovný souhlas pronajímatele.</w:t>
      </w:r>
    </w:p>
    <w:p w14:paraId="27FA6F7E" w14:textId="77777777" w:rsidR="006F7C75" w:rsidRDefault="006F7C75" w:rsidP="006F7C75">
      <w:pPr>
        <w:jc w:val="both"/>
      </w:pPr>
    </w:p>
    <w:p w14:paraId="4D93FF54" w14:textId="77777777" w:rsidR="006F7C75" w:rsidRDefault="006F7C75" w:rsidP="006F7C75">
      <w:pPr>
        <w:jc w:val="both"/>
      </w:pPr>
    </w:p>
    <w:p w14:paraId="41B70917" w14:textId="77777777" w:rsidR="006F7C75" w:rsidRDefault="006F7C75" w:rsidP="006F7C75">
      <w:pPr>
        <w:numPr>
          <w:ilvl w:val="0"/>
          <w:numId w:val="1"/>
        </w:numPr>
        <w:jc w:val="both"/>
      </w:pPr>
      <w:r>
        <w:t xml:space="preserve">Při ukončení podnájmu, jsou podnájemci povinni nabídnout jimi nainstalované vybavení </w:t>
      </w:r>
      <w:r>
        <w:lastRenderedPageBreak/>
        <w:t>(jedná se o věci pevně spojené se stavbou), přednostně pronajímateli, v případě nezájmu dále jiné fyzické osobě.</w:t>
      </w:r>
    </w:p>
    <w:p w14:paraId="25E48D73" w14:textId="77777777" w:rsidR="006F7C75" w:rsidRDefault="006F7C75" w:rsidP="006F7C75">
      <w:pPr>
        <w:jc w:val="both"/>
      </w:pPr>
    </w:p>
    <w:p w14:paraId="4C13434D" w14:textId="77777777" w:rsidR="006F7C75" w:rsidRDefault="006F7C75" w:rsidP="006F7C75">
      <w:pPr>
        <w:numPr>
          <w:ilvl w:val="0"/>
          <w:numId w:val="1"/>
        </w:numPr>
        <w:jc w:val="both"/>
      </w:pPr>
      <w:r>
        <w:t>Pronajímatel v případě ukončení podnájmu provede finanční vypořádání, ve prospěch podnájemce, zařízení a úprav, které zůstanou majetkem pronajímatele.</w:t>
      </w:r>
    </w:p>
    <w:p w14:paraId="1A09C89A" w14:textId="13737433" w:rsidR="009023BA" w:rsidRDefault="009023BA" w:rsidP="009023BA">
      <w:pPr>
        <w:numPr>
          <w:ilvl w:val="0"/>
          <w:numId w:val="1"/>
        </w:numPr>
        <w:jc w:val="both"/>
      </w:pPr>
      <w:r>
        <w:t>Podnájem je stanoven dohodou a to částkou</w:t>
      </w:r>
      <w:r>
        <w:tab/>
        <w:t>= 3</w:t>
      </w:r>
      <w:r w:rsidR="00216846">
        <w:t xml:space="preserve"> 3</w:t>
      </w:r>
      <w:r>
        <w:t>00</w:t>
      </w:r>
      <w:r>
        <w:rPr>
          <w:color w:val="000000"/>
        </w:rPr>
        <w:t xml:space="preserve">,-Kč / měsíc. </w:t>
      </w:r>
    </w:p>
    <w:p w14:paraId="04617771" w14:textId="77777777" w:rsidR="009023BA" w:rsidRDefault="009023BA" w:rsidP="009023BA">
      <w:pPr>
        <w:jc w:val="both"/>
      </w:pPr>
    </w:p>
    <w:p w14:paraId="2A2FE612" w14:textId="424F4225" w:rsidR="009023BA" w:rsidRDefault="009023BA" w:rsidP="009023B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Úhrada za el. energii je stanovena paušálem </w:t>
      </w:r>
      <w:r>
        <w:rPr>
          <w:color w:val="000000"/>
        </w:rPr>
        <w:tab/>
        <w:t xml:space="preserve">= </w:t>
      </w:r>
      <w:r w:rsidR="00216846">
        <w:rPr>
          <w:color w:val="000000"/>
        </w:rPr>
        <w:t>1 4</w:t>
      </w:r>
      <w:r>
        <w:rPr>
          <w:color w:val="000000"/>
        </w:rPr>
        <w:t>00,</w:t>
      </w:r>
      <w:r>
        <w:rPr>
          <w:b/>
          <w:color w:val="000000"/>
        </w:rPr>
        <w:t>- Kč včetně DPH / měsíčně</w:t>
      </w:r>
    </w:p>
    <w:p w14:paraId="0A9A06FA" w14:textId="4166F677" w:rsidR="009023BA" w:rsidRDefault="009023BA" w:rsidP="009023BA">
      <w:pPr>
        <w:jc w:val="both"/>
        <w:rPr>
          <w:color w:val="000000"/>
        </w:rPr>
      </w:pPr>
      <w:r>
        <w:rPr>
          <w:color w:val="000000"/>
        </w:rPr>
        <w:t xml:space="preserve">                   za vodu – paušálem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= </w:t>
      </w:r>
      <w:r w:rsidR="00216846">
        <w:rPr>
          <w:color w:val="000000"/>
        </w:rPr>
        <w:t xml:space="preserve">   </w:t>
      </w:r>
      <w:r>
        <w:rPr>
          <w:color w:val="000000"/>
        </w:rPr>
        <w:t>2</w:t>
      </w:r>
      <w:r w:rsidR="00216846">
        <w:rPr>
          <w:color w:val="000000"/>
        </w:rPr>
        <w:t>75</w:t>
      </w:r>
      <w:r>
        <w:rPr>
          <w:b/>
          <w:color w:val="000000"/>
        </w:rPr>
        <w:t>,- Kč včetně DPH / měsíčně</w:t>
      </w:r>
    </w:p>
    <w:p w14:paraId="520A4E68" w14:textId="2B716DC3" w:rsidR="009023BA" w:rsidRDefault="009023BA" w:rsidP="009023BA">
      <w:pPr>
        <w:jc w:val="both"/>
        <w:rPr>
          <w:b/>
          <w:color w:val="000000"/>
        </w:rPr>
      </w:pPr>
      <w:r>
        <w:rPr>
          <w:color w:val="000000"/>
        </w:rPr>
        <w:t xml:space="preserve">                   za teplo – paušálem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= </w:t>
      </w:r>
      <w:r w:rsidR="00216846">
        <w:rPr>
          <w:color w:val="000000"/>
        </w:rPr>
        <w:t>2 6</w:t>
      </w:r>
      <w:r>
        <w:rPr>
          <w:color w:val="000000"/>
        </w:rPr>
        <w:t>00</w:t>
      </w:r>
      <w:r>
        <w:rPr>
          <w:b/>
          <w:color w:val="000000"/>
        </w:rPr>
        <w:t>,- Kč včetně DPH / měsíčně</w:t>
      </w:r>
    </w:p>
    <w:p w14:paraId="706EBE59" w14:textId="77777777" w:rsidR="009023BA" w:rsidRDefault="009023BA" w:rsidP="009023BA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……………………………………………………………………………………………</w:t>
      </w:r>
    </w:p>
    <w:p w14:paraId="638962FA" w14:textId="07B0A2AC" w:rsidR="009023BA" w:rsidRDefault="009023BA" w:rsidP="009023BA">
      <w:pPr>
        <w:ind w:firstLine="360"/>
        <w:jc w:val="both"/>
        <w:rPr>
          <w:b/>
        </w:rPr>
      </w:pPr>
      <w:r>
        <w:rPr>
          <w:b/>
          <w:color w:val="000000"/>
        </w:rPr>
        <w:t xml:space="preserve">Celkem úhrada za podnájem je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</w:t>
      </w:r>
      <w:r w:rsidR="00216846">
        <w:rPr>
          <w:b/>
          <w:color w:val="000000"/>
        </w:rPr>
        <w:t>7 575</w:t>
      </w:r>
      <w:r>
        <w:rPr>
          <w:b/>
          <w:color w:val="000000"/>
        </w:rPr>
        <w:t>,- Kč včetně DPH/měsíčně</w:t>
      </w:r>
    </w:p>
    <w:p w14:paraId="28A6FA65" w14:textId="77777777" w:rsidR="006F7C75" w:rsidRDefault="006F7C75" w:rsidP="006F7C75">
      <w:pPr>
        <w:jc w:val="both"/>
        <w:rPr>
          <w:b/>
        </w:rPr>
      </w:pPr>
    </w:p>
    <w:p w14:paraId="28E0CBE9" w14:textId="77777777" w:rsidR="006F7C75" w:rsidRDefault="006F7C75" w:rsidP="006F7C75">
      <w:pPr>
        <w:numPr>
          <w:ilvl w:val="0"/>
          <w:numId w:val="1"/>
        </w:numPr>
        <w:jc w:val="both"/>
      </w:pPr>
      <w:r>
        <w:t xml:space="preserve">Fakturace se bude provádět 1x za </w:t>
      </w:r>
      <w:r>
        <w:rPr>
          <w:color w:val="000000"/>
        </w:rPr>
        <w:t xml:space="preserve">měsíc. </w:t>
      </w:r>
      <w:r>
        <w:t>Nebude-li faktura uhrazena ani v následujících dvou měsících po uvedeném období je to důvod k okamžitému vypovězení podnájemní smlouvy.</w:t>
      </w:r>
    </w:p>
    <w:p w14:paraId="52FB6D9B" w14:textId="77777777" w:rsidR="005A4609" w:rsidRDefault="005A4609" w:rsidP="005A4609">
      <w:pPr>
        <w:jc w:val="both"/>
      </w:pPr>
    </w:p>
    <w:p w14:paraId="12A8A37C" w14:textId="77777777" w:rsidR="005A4609" w:rsidRPr="002F5B4A" w:rsidRDefault="005A4609" w:rsidP="006F7C75">
      <w:pPr>
        <w:numPr>
          <w:ilvl w:val="0"/>
          <w:numId w:val="1"/>
        </w:numPr>
        <w:jc w:val="both"/>
      </w:pPr>
      <w:r w:rsidRPr="002F5B4A">
        <w:t>Výpovědní doba je jednoměsíční a začíná běžet prvním dnem měsíce následujícím po doručení výpovědi a končí posledním dnem příslušného kalendářního měsíce.</w:t>
      </w:r>
    </w:p>
    <w:p w14:paraId="6A948D28" w14:textId="77777777" w:rsidR="006F7C75" w:rsidRDefault="006F7C75" w:rsidP="006F7C75">
      <w:pPr>
        <w:jc w:val="both"/>
      </w:pPr>
    </w:p>
    <w:p w14:paraId="5FF831D0" w14:textId="7593A164" w:rsidR="006F7C75" w:rsidRDefault="006F7C75" w:rsidP="006F7C75">
      <w:pPr>
        <w:numPr>
          <w:ilvl w:val="0"/>
          <w:numId w:val="1"/>
        </w:numPr>
        <w:jc w:val="both"/>
      </w:pPr>
      <w:r>
        <w:t>Tato smlouva se uzavírá s účinností od 1. ledna 20</w:t>
      </w:r>
      <w:r w:rsidR="00EA3FDE">
        <w:t>2</w:t>
      </w:r>
      <w:r w:rsidR="00C557A5">
        <w:t>2</w:t>
      </w:r>
      <w:r>
        <w:rPr>
          <w:color w:val="000000"/>
        </w:rPr>
        <w:t xml:space="preserve"> do 31.</w:t>
      </w:r>
      <w:r w:rsidR="00C557A5">
        <w:rPr>
          <w:color w:val="000000"/>
        </w:rPr>
        <w:t xml:space="preserve"> 12.</w:t>
      </w:r>
      <w:r>
        <w:rPr>
          <w:color w:val="000000"/>
        </w:rPr>
        <w:t xml:space="preserve"> 20</w:t>
      </w:r>
      <w:r w:rsidR="00EA3FDE">
        <w:rPr>
          <w:color w:val="000000"/>
        </w:rPr>
        <w:t>2</w:t>
      </w:r>
      <w:r w:rsidR="00C557A5">
        <w:rPr>
          <w:color w:val="000000"/>
        </w:rPr>
        <w:t>2</w:t>
      </w:r>
      <w:r>
        <w:rPr>
          <w:color w:val="000000"/>
        </w:rPr>
        <w:t>.</w:t>
      </w:r>
    </w:p>
    <w:p w14:paraId="4F9BE32F" w14:textId="77777777" w:rsidR="006F7C75" w:rsidRDefault="006F7C75" w:rsidP="006F7C75">
      <w:pPr>
        <w:ind w:left="360"/>
        <w:jc w:val="both"/>
      </w:pPr>
      <w:r>
        <w:t xml:space="preserve">Další prodloužení je záležitostí dohody s možností změn podmínek. </w:t>
      </w:r>
    </w:p>
    <w:p w14:paraId="2A676E1F" w14:textId="77777777" w:rsidR="006F7C75" w:rsidRDefault="006F7C75" w:rsidP="006F7C75">
      <w:pPr>
        <w:jc w:val="both"/>
      </w:pPr>
    </w:p>
    <w:p w14:paraId="5CF87241" w14:textId="77777777" w:rsidR="006F7C75" w:rsidRDefault="006F7C75" w:rsidP="006F7C75">
      <w:pPr>
        <w:numPr>
          <w:ilvl w:val="0"/>
          <w:numId w:val="1"/>
        </w:numPr>
        <w:jc w:val="both"/>
      </w:pPr>
      <w:r>
        <w:t>Účastníci smlouvy prohlašují, že tato smlouva byla uzavřena podle jejich pravé a svobodné vůle a že nebyla uzavřena v tísni, pod nátlakem nebo za jiných nepříznivých podmínek a na důkaz toho opatřují smlouvu svými podpisy.</w:t>
      </w:r>
    </w:p>
    <w:p w14:paraId="4243FD08" w14:textId="77777777" w:rsidR="006F7C75" w:rsidRDefault="006F7C75" w:rsidP="006F7C75">
      <w:pPr>
        <w:jc w:val="both"/>
      </w:pPr>
    </w:p>
    <w:p w14:paraId="454EF871" w14:textId="77777777" w:rsidR="006F7C75" w:rsidRDefault="006F7C75" w:rsidP="006F7C75">
      <w:pPr>
        <w:jc w:val="both"/>
        <w:rPr>
          <w:lang w:val="x-none"/>
        </w:rPr>
      </w:pPr>
      <w:r w:rsidRPr="007E10C6">
        <w:rPr>
          <w:lang w:val="x-none"/>
        </w:rPr>
        <w:t xml:space="preserve">V ostatním se tato Smlouva řídí občanským zákoníkem. Dáno ve dvou vyhotoveních s tím, že obě </w:t>
      </w:r>
      <w:proofErr w:type="spellStart"/>
      <w:r w:rsidRPr="007E10C6">
        <w:rPr>
          <w:lang w:val="x-none"/>
        </w:rPr>
        <w:t>paré</w:t>
      </w:r>
      <w:proofErr w:type="spellEnd"/>
      <w:r w:rsidRPr="007E10C6">
        <w:rPr>
          <w:lang w:val="x-none"/>
        </w:rPr>
        <w:t xml:space="preserve"> mají platnost a závaznost originálu</w:t>
      </w:r>
    </w:p>
    <w:p w14:paraId="019DED68" w14:textId="77777777" w:rsidR="006F7C75" w:rsidRDefault="006F7C75" w:rsidP="006F7C75">
      <w:pPr>
        <w:jc w:val="both"/>
      </w:pPr>
    </w:p>
    <w:p w14:paraId="22A966E8" w14:textId="77777777" w:rsidR="006F7C75" w:rsidRDefault="006F7C75" w:rsidP="006F7C75">
      <w:pPr>
        <w:jc w:val="both"/>
      </w:pPr>
      <w:r>
        <w:t>Příloha: Inventurní soupis pronajatého majetku.</w:t>
      </w:r>
    </w:p>
    <w:p w14:paraId="57DD87A1" w14:textId="77777777" w:rsidR="006F7C75" w:rsidRDefault="006F7C75" w:rsidP="006F7C75">
      <w:pPr>
        <w:ind w:left="360"/>
        <w:jc w:val="both"/>
      </w:pPr>
    </w:p>
    <w:p w14:paraId="68A91D6A" w14:textId="6981A919" w:rsidR="006F7C75" w:rsidRDefault="006F7C75" w:rsidP="006F7C75">
      <w:pPr>
        <w:ind w:left="360"/>
        <w:jc w:val="both"/>
      </w:pPr>
      <w:r>
        <w:t xml:space="preserve">V Poličce </w:t>
      </w:r>
      <w:r w:rsidR="001606C5">
        <w:t>31</w:t>
      </w:r>
      <w:r>
        <w:t>.</w:t>
      </w:r>
      <w:r w:rsidR="00C557A5">
        <w:t xml:space="preserve"> </w:t>
      </w:r>
      <w:r>
        <w:t>1</w:t>
      </w:r>
      <w:r w:rsidR="00D452D2">
        <w:t>2</w:t>
      </w:r>
      <w:r>
        <w:t>.</w:t>
      </w:r>
      <w:r w:rsidR="00C557A5">
        <w:t xml:space="preserve"> </w:t>
      </w:r>
      <w:r>
        <w:t>20</w:t>
      </w:r>
      <w:r w:rsidR="006621CF">
        <w:t>2</w:t>
      </w:r>
      <w:r w:rsidR="00C557A5">
        <w:t>1</w:t>
      </w:r>
    </w:p>
    <w:p w14:paraId="3ADA5FA6" w14:textId="77777777" w:rsidR="006F7C75" w:rsidRDefault="006F7C75" w:rsidP="006F7C75">
      <w:pPr>
        <w:ind w:left="360"/>
        <w:jc w:val="both"/>
      </w:pPr>
    </w:p>
    <w:p w14:paraId="66942B9C" w14:textId="77777777" w:rsidR="006F7C75" w:rsidRDefault="006F7C75" w:rsidP="006F7C75">
      <w:pPr>
        <w:ind w:left="360"/>
        <w:jc w:val="both"/>
      </w:pPr>
    </w:p>
    <w:p w14:paraId="5D59E460" w14:textId="77777777" w:rsidR="0037696C" w:rsidRDefault="0037696C" w:rsidP="006F7C75">
      <w:pPr>
        <w:ind w:left="360"/>
      </w:pPr>
    </w:p>
    <w:p w14:paraId="5C9B1582" w14:textId="77777777" w:rsidR="0037696C" w:rsidRDefault="0037696C" w:rsidP="006F7C75">
      <w:pPr>
        <w:ind w:left="360"/>
      </w:pPr>
    </w:p>
    <w:p w14:paraId="449505E0" w14:textId="77777777" w:rsidR="0037696C" w:rsidRDefault="0037696C" w:rsidP="006F7C75">
      <w:pPr>
        <w:ind w:left="360"/>
      </w:pPr>
    </w:p>
    <w:p w14:paraId="240F4090" w14:textId="77777777" w:rsidR="0037696C" w:rsidRDefault="0037696C" w:rsidP="006F7C75">
      <w:pPr>
        <w:ind w:left="360"/>
      </w:pPr>
    </w:p>
    <w:p w14:paraId="782C9426" w14:textId="77777777" w:rsidR="006F7C75" w:rsidRDefault="0037696C" w:rsidP="006F7C75">
      <w:pPr>
        <w:ind w:left="360"/>
      </w:pPr>
      <w:r>
        <w:t>P</w:t>
      </w:r>
      <w:r w:rsidR="006F7C75">
        <w:t>ronajímatel                                                         Podnájemce</w:t>
      </w:r>
    </w:p>
    <w:p w14:paraId="613C6CB7" w14:textId="77777777" w:rsidR="006F7C75" w:rsidRDefault="006F7C75" w:rsidP="006F7C75">
      <w:pPr>
        <w:ind w:left="360"/>
      </w:pPr>
    </w:p>
    <w:p w14:paraId="66238C82" w14:textId="77777777" w:rsidR="006F7C75" w:rsidRDefault="006F7C75" w:rsidP="006F7C75">
      <w:pPr>
        <w:ind w:left="360"/>
      </w:pPr>
    </w:p>
    <w:p w14:paraId="7CD243DF" w14:textId="77777777" w:rsidR="006F7C75" w:rsidRDefault="006F7C75" w:rsidP="006F7C75">
      <w:pPr>
        <w:ind w:left="360"/>
      </w:pPr>
    </w:p>
    <w:p w14:paraId="2982AA63" w14:textId="77777777" w:rsidR="006F7C75" w:rsidRDefault="006F7C75" w:rsidP="006F7C75">
      <w:pPr>
        <w:ind w:left="360"/>
      </w:pPr>
    </w:p>
    <w:p w14:paraId="14CF72DB" w14:textId="77777777" w:rsidR="006F7C75" w:rsidRDefault="006F7C75" w:rsidP="006F7C75">
      <w:pPr>
        <w:ind w:left="360"/>
      </w:pPr>
    </w:p>
    <w:p w14:paraId="7575FBB2" w14:textId="77777777" w:rsidR="006F7C75" w:rsidRDefault="006F7C75" w:rsidP="006F7C75">
      <w:pPr>
        <w:ind w:left="360"/>
      </w:pPr>
      <w:r>
        <w:t>-----------------------------                                       -----------------------------------</w:t>
      </w:r>
    </w:p>
    <w:p w14:paraId="4A45C816" w14:textId="77777777" w:rsidR="006F7C75" w:rsidRDefault="003A14BD" w:rsidP="006F7C75">
      <w:pPr>
        <w:ind w:left="360"/>
      </w:pPr>
      <w:r>
        <w:t xml:space="preserve">Ing. </w:t>
      </w:r>
      <w:r w:rsidR="006F7C75">
        <w:t>Cobe Ivanovski</w:t>
      </w:r>
      <w:r w:rsidR="006F7C75">
        <w:tab/>
      </w:r>
      <w:r w:rsidR="006F7C75">
        <w:tab/>
      </w:r>
      <w:r w:rsidR="006F7C75">
        <w:tab/>
      </w:r>
      <w:r w:rsidR="006F7C75">
        <w:tab/>
        <w:t>Jiří Štěpánek</w:t>
      </w:r>
    </w:p>
    <w:p w14:paraId="7219C789" w14:textId="77777777" w:rsidR="006F7C75" w:rsidRDefault="003A14BD" w:rsidP="006F7C75">
      <w:pPr>
        <w:ind w:left="360"/>
      </w:pPr>
      <w:r>
        <w:t>j</w:t>
      </w:r>
      <w:r w:rsidR="006F7C75">
        <w:t>ednatel</w:t>
      </w:r>
      <w:r w:rsidR="006F7C75">
        <w:tab/>
      </w:r>
      <w:r w:rsidR="006F7C75">
        <w:tab/>
      </w:r>
      <w:r w:rsidR="006F7C75">
        <w:tab/>
      </w:r>
      <w:r w:rsidR="006F7C75">
        <w:tab/>
      </w:r>
      <w:r w:rsidR="006F7C75">
        <w:tab/>
      </w:r>
      <w:r w:rsidR="006F7C75">
        <w:tab/>
      </w:r>
      <w:r w:rsidR="006F7C75">
        <w:tab/>
      </w:r>
    </w:p>
    <w:p w14:paraId="6208C0EA" w14:textId="77777777" w:rsidR="006F7C75" w:rsidRDefault="006F7C75" w:rsidP="006F7C75">
      <w:pPr>
        <w:ind w:left="360"/>
      </w:pPr>
    </w:p>
    <w:p w14:paraId="74F27D47" w14:textId="2BD62584" w:rsidR="00303C55" w:rsidRDefault="006F7C75">
      <w:r>
        <w:t xml:space="preserve">                                                                            </w:t>
      </w:r>
    </w:p>
    <w:sectPr w:rsidR="00303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C75"/>
    <w:rsid w:val="000B4833"/>
    <w:rsid w:val="001606C5"/>
    <w:rsid w:val="00216846"/>
    <w:rsid w:val="002F5B4A"/>
    <w:rsid w:val="00303C55"/>
    <w:rsid w:val="0037696C"/>
    <w:rsid w:val="003A14BD"/>
    <w:rsid w:val="005A4609"/>
    <w:rsid w:val="005A6ABE"/>
    <w:rsid w:val="0065608A"/>
    <w:rsid w:val="006621CF"/>
    <w:rsid w:val="006F7C75"/>
    <w:rsid w:val="009023BA"/>
    <w:rsid w:val="00996C33"/>
    <w:rsid w:val="00AC5AA5"/>
    <w:rsid w:val="00C557A5"/>
    <w:rsid w:val="00C617FA"/>
    <w:rsid w:val="00D452D2"/>
    <w:rsid w:val="00EA3FDE"/>
    <w:rsid w:val="00ED75A9"/>
    <w:rsid w:val="00F0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210B"/>
  <w15:chartTrackingRefBased/>
  <w15:docId w15:val="{9ABE97DB-BA08-4740-8672-A2473724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C7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696C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96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Kmošková</dc:creator>
  <cp:keywords/>
  <dc:description/>
  <cp:lastModifiedBy>Zuzana Čáslavská</cp:lastModifiedBy>
  <cp:revision>4</cp:revision>
  <cp:lastPrinted>2019-01-28T12:11:00Z</cp:lastPrinted>
  <dcterms:created xsi:type="dcterms:W3CDTF">2021-01-27T07:56:00Z</dcterms:created>
  <dcterms:modified xsi:type="dcterms:W3CDTF">2022-01-27T12:19:00Z</dcterms:modified>
</cp:coreProperties>
</file>