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CCF" w:rsidRPr="00CD7BD3" w:rsidRDefault="008F5A4F" w:rsidP="008C3CCF">
      <w:pPr>
        <w:jc w:val="both"/>
        <w:outlineLvl w:val="0"/>
        <w:rPr>
          <w:b/>
          <w:bCs/>
          <w:color w:val="000000"/>
        </w:rPr>
      </w:pPr>
      <w:bookmarkStart w:id="0" w:name="_GoBack"/>
      <w:bookmarkEnd w:id="0"/>
      <w:r>
        <w:rPr>
          <w:b/>
          <w:bCs/>
          <w:color w:val="000000"/>
        </w:rPr>
        <w:t xml:space="preserve"> </w:t>
      </w:r>
      <w:r w:rsidR="008C3CCF" w:rsidRPr="00CD7BD3">
        <w:rPr>
          <w:b/>
          <w:bCs/>
          <w:color w:val="000000"/>
        </w:rPr>
        <w:t>Česká republika – Státní pozemkový úřad</w:t>
      </w:r>
    </w:p>
    <w:p w:rsidR="008C3CCF" w:rsidRPr="00CD7BD3" w:rsidRDefault="008C3CCF" w:rsidP="008C3CCF">
      <w:pPr>
        <w:pStyle w:val="obec"/>
      </w:pPr>
      <w:r w:rsidRPr="00CD7BD3">
        <w:t>sídlo: Husinecká 1024/11a, 130 00  Praha 3</w:t>
      </w:r>
      <w:r>
        <w:t xml:space="preserve"> - Žižkov</w:t>
      </w:r>
    </w:p>
    <w:p w:rsidR="008C3CCF" w:rsidRPr="00CD7BD3" w:rsidRDefault="008C3CCF" w:rsidP="008C3CCF">
      <w:pPr>
        <w:tabs>
          <w:tab w:val="left" w:pos="120"/>
        </w:tabs>
        <w:jc w:val="both"/>
      </w:pPr>
      <w:r w:rsidRPr="00CD7BD3">
        <w:t xml:space="preserve">zastoupený  </w:t>
      </w:r>
      <w:r w:rsidRPr="00CD7BD3">
        <w:rPr>
          <w:b/>
        </w:rPr>
        <w:t xml:space="preserve">Ing. </w:t>
      </w:r>
      <w:r w:rsidR="008F0B56">
        <w:rPr>
          <w:b/>
        </w:rPr>
        <w:t>Petrem Lázňovským</w:t>
      </w:r>
      <w:r w:rsidRPr="00CD7BD3">
        <w:rPr>
          <w:b/>
        </w:rPr>
        <w:t>,</w:t>
      </w:r>
    </w:p>
    <w:p w:rsidR="008C3CCF" w:rsidRPr="00CD7BD3" w:rsidRDefault="008F0B56" w:rsidP="008C3CCF">
      <w:pPr>
        <w:tabs>
          <w:tab w:val="left" w:pos="120"/>
        </w:tabs>
        <w:jc w:val="both"/>
      </w:pPr>
      <w:r>
        <w:t>ředitelem</w:t>
      </w:r>
      <w:r w:rsidR="008C3CCF" w:rsidRPr="00CD7BD3">
        <w:t xml:space="preserve"> Krajského pozemkového úřadu pro Královéhradecký kraj</w:t>
      </w:r>
    </w:p>
    <w:p w:rsidR="008C3CCF" w:rsidRPr="00CD7BD3" w:rsidRDefault="008C3CCF" w:rsidP="008C3CCF">
      <w:pPr>
        <w:tabs>
          <w:tab w:val="left" w:pos="120"/>
        </w:tabs>
        <w:jc w:val="both"/>
      </w:pPr>
      <w:r w:rsidRPr="00CD7BD3">
        <w:t>adresa: Kydlinovská 245, 503 01 Hradec Králové</w:t>
      </w:r>
    </w:p>
    <w:p w:rsidR="008C3CCF" w:rsidRPr="00CD7BD3" w:rsidRDefault="008C3CCF" w:rsidP="008C3CCF">
      <w:pPr>
        <w:outlineLvl w:val="0"/>
        <w:rPr>
          <w:color w:val="000000"/>
        </w:rPr>
      </w:pPr>
      <w:r w:rsidRPr="00CD7BD3">
        <w:rPr>
          <w:color w:val="000000"/>
        </w:rPr>
        <w:t>IČ</w:t>
      </w:r>
      <w:r w:rsidR="009861FB">
        <w:rPr>
          <w:color w:val="000000"/>
        </w:rPr>
        <w:t>O</w:t>
      </w:r>
      <w:r w:rsidRPr="00CD7BD3">
        <w:rPr>
          <w:color w:val="000000"/>
        </w:rPr>
        <w:t xml:space="preserve">:  013 12 774 </w:t>
      </w:r>
    </w:p>
    <w:p w:rsidR="008C3CCF" w:rsidRPr="00CD7BD3" w:rsidRDefault="008C3CCF" w:rsidP="008C3CCF">
      <w:pPr>
        <w:jc w:val="both"/>
        <w:rPr>
          <w:color w:val="000000"/>
        </w:rPr>
      </w:pPr>
      <w:r w:rsidRPr="00CD7BD3">
        <w:rPr>
          <w:color w:val="000000"/>
        </w:rPr>
        <w:t xml:space="preserve">bankovní spojení : Česká národní banka </w:t>
      </w:r>
    </w:p>
    <w:p w:rsidR="00A87FF9" w:rsidRPr="00F87814" w:rsidRDefault="008C3CCF" w:rsidP="008C3CCF">
      <w:r w:rsidRPr="00CD7BD3">
        <w:rPr>
          <w:color w:val="000000"/>
        </w:rPr>
        <w:t xml:space="preserve">číslo účtu:  </w:t>
      </w:r>
      <w:r w:rsidRPr="00CD7BD3">
        <w:rPr>
          <w:bCs/>
          <w:color w:val="000000"/>
        </w:rPr>
        <w:t>70017 - 3723001/0710</w:t>
      </w:r>
    </w:p>
    <w:p w:rsidR="00770242" w:rsidRPr="00F87814" w:rsidRDefault="00770242">
      <w:pPr>
        <w:jc w:val="both"/>
        <w:rPr>
          <w:color w:val="000000"/>
        </w:rPr>
      </w:pPr>
      <w:r w:rsidRPr="00F87814">
        <w:rPr>
          <w:color w:val="000000"/>
        </w:rPr>
        <w:t> </w:t>
      </w:r>
    </w:p>
    <w:p w:rsidR="00770242" w:rsidRPr="00F87814" w:rsidRDefault="00770242">
      <w:pPr>
        <w:jc w:val="both"/>
        <w:rPr>
          <w:color w:val="000000"/>
        </w:rPr>
      </w:pPr>
      <w:r w:rsidRPr="00F87814">
        <w:rPr>
          <w:color w:val="000000"/>
        </w:rPr>
        <w:t xml:space="preserve">(dále jen </w:t>
      </w:r>
      <w:r w:rsidR="007956C0" w:rsidRPr="00F87814">
        <w:rPr>
          <w:b/>
          <w:color w:val="000000"/>
        </w:rPr>
        <w:t>„</w:t>
      </w:r>
      <w:r w:rsidRPr="00F87814">
        <w:rPr>
          <w:b/>
          <w:color w:val="000000"/>
        </w:rPr>
        <w:t>budoucí povinný</w:t>
      </w:r>
      <w:r w:rsidR="007956C0" w:rsidRPr="00F87814">
        <w:rPr>
          <w:b/>
          <w:color w:val="000000"/>
        </w:rPr>
        <w:t>“</w:t>
      </w:r>
      <w:r w:rsidRPr="00F87814">
        <w:rPr>
          <w:color w:val="000000"/>
        </w:rPr>
        <w:t>)</w:t>
      </w:r>
    </w:p>
    <w:p w:rsidR="00812494" w:rsidRPr="00F87814" w:rsidRDefault="00812494" w:rsidP="00812494">
      <w:pPr>
        <w:ind w:left="360" w:hanging="360"/>
        <w:jc w:val="both"/>
        <w:rPr>
          <w:color w:val="000000"/>
        </w:rPr>
      </w:pPr>
      <w:r w:rsidRPr="00F87814">
        <w:rPr>
          <w:color w:val="000000"/>
        </w:rPr>
        <w:t>- na straně jedné -</w:t>
      </w:r>
    </w:p>
    <w:p w:rsidR="00770242" w:rsidRPr="00F87814" w:rsidRDefault="00770242">
      <w:pPr>
        <w:jc w:val="both"/>
        <w:rPr>
          <w:color w:val="000000"/>
        </w:rPr>
      </w:pPr>
      <w:r w:rsidRPr="00F87814">
        <w:rPr>
          <w:color w:val="000000"/>
        </w:rPr>
        <w:t> </w:t>
      </w:r>
    </w:p>
    <w:p w:rsidR="00770242" w:rsidRPr="00F87814" w:rsidRDefault="00770242">
      <w:pPr>
        <w:jc w:val="both"/>
        <w:rPr>
          <w:color w:val="000000"/>
        </w:rPr>
      </w:pPr>
      <w:r w:rsidRPr="00F87814">
        <w:rPr>
          <w:color w:val="000000"/>
        </w:rPr>
        <w:t>a</w:t>
      </w:r>
    </w:p>
    <w:p w:rsidR="00770242" w:rsidRPr="00F87814" w:rsidRDefault="00770242">
      <w:pPr>
        <w:jc w:val="both"/>
        <w:rPr>
          <w:color w:val="000000"/>
        </w:rPr>
      </w:pPr>
      <w:r w:rsidRPr="00F87814">
        <w:rPr>
          <w:color w:val="000000"/>
        </w:rPr>
        <w:t> </w:t>
      </w:r>
    </w:p>
    <w:p w:rsidR="00691030" w:rsidRPr="00636C03" w:rsidRDefault="009861FB" w:rsidP="00691030">
      <w:pPr>
        <w:rPr>
          <w:b/>
          <w:color w:val="000000"/>
        </w:rPr>
      </w:pPr>
      <w:r>
        <w:rPr>
          <w:b/>
          <w:color w:val="000000"/>
        </w:rPr>
        <w:t>A G R O  ŽLUNICE, a. s.</w:t>
      </w:r>
    </w:p>
    <w:p w:rsidR="00691030" w:rsidRDefault="009861FB" w:rsidP="00691030">
      <w:r>
        <w:t>IČO</w:t>
      </w:r>
      <w:r w:rsidR="00691030" w:rsidRPr="00636C03">
        <w:t>:</w:t>
      </w:r>
      <w:r w:rsidR="00691030" w:rsidRPr="00636C03">
        <w:tab/>
      </w:r>
      <w:r>
        <w:t>252 94</w:t>
      </w:r>
      <w:r w:rsidR="00675619">
        <w:t> </w:t>
      </w:r>
      <w:r>
        <w:t>121</w:t>
      </w:r>
    </w:p>
    <w:p w:rsidR="00675619" w:rsidRPr="00636C03" w:rsidRDefault="00675619" w:rsidP="00691030">
      <w:r>
        <w:t>DIČ:</w:t>
      </w:r>
      <w:r>
        <w:tab/>
        <w:t>CZ25294121</w:t>
      </w:r>
    </w:p>
    <w:p w:rsidR="00770242" w:rsidRDefault="009861FB">
      <w:pPr>
        <w:jc w:val="both"/>
      </w:pPr>
      <w:r>
        <w:t>Sídlo</w:t>
      </w:r>
      <w:r w:rsidR="00691030">
        <w:t xml:space="preserve">: </w:t>
      </w:r>
      <w:r w:rsidR="002036F3">
        <w:tab/>
      </w:r>
      <w:r>
        <w:t>507 34 Žlunice 50</w:t>
      </w:r>
    </w:p>
    <w:p w:rsidR="009861FB" w:rsidRDefault="009861FB">
      <w:pPr>
        <w:jc w:val="both"/>
      </w:pPr>
      <w:r>
        <w:t>zapsaná v obchodním rejstříku vedeném Krajským soudem v Hradci Králové, oddíl B, vložka 1851</w:t>
      </w:r>
    </w:p>
    <w:p w:rsidR="009861FB" w:rsidRDefault="009861FB">
      <w:pPr>
        <w:jc w:val="both"/>
      </w:pPr>
      <w:r>
        <w:t>statutární zástupce: Pokorná Jana, předseda představenstva</w:t>
      </w:r>
    </w:p>
    <w:p w:rsidR="009861FB" w:rsidRDefault="009861FB">
      <w:pPr>
        <w:jc w:val="both"/>
      </w:pPr>
    </w:p>
    <w:p w:rsidR="009861FB" w:rsidRDefault="009861FB">
      <w:pPr>
        <w:jc w:val="both"/>
      </w:pPr>
    </w:p>
    <w:p w:rsidR="00963056" w:rsidRDefault="00963056">
      <w:pPr>
        <w:jc w:val="both"/>
      </w:pPr>
    </w:p>
    <w:p w:rsidR="00770242" w:rsidRPr="00F87814" w:rsidRDefault="00770242">
      <w:pPr>
        <w:jc w:val="both"/>
        <w:rPr>
          <w:color w:val="000000"/>
        </w:rPr>
      </w:pPr>
      <w:r w:rsidRPr="00F87814">
        <w:rPr>
          <w:color w:val="000000"/>
        </w:rPr>
        <w:t xml:space="preserve">(dále jen </w:t>
      </w:r>
      <w:r w:rsidR="001A4E93" w:rsidRPr="00F87814">
        <w:rPr>
          <w:b/>
          <w:color w:val="000000"/>
        </w:rPr>
        <w:t>„</w:t>
      </w:r>
      <w:r w:rsidRPr="00F87814">
        <w:rPr>
          <w:b/>
          <w:color w:val="000000"/>
        </w:rPr>
        <w:t>budoucí oprávněný</w:t>
      </w:r>
      <w:r w:rsidR="001A4E93" w:rsidRPr="00F87814">
        <w:rPr>
          <w:b/>
          <w:color w:val="000000"/>
        </w:rPr>
        <w:t>“</w:t>
      </w:r>
      <w:r w:rsidRPr="00F87814">
        <w:rPr>
          <w:color w:val="000000"/>
        </w:rPr>
        <w:t>)</w:t>
      </w:r>
    </w:p>
    <w:p w:rsidR="00812494" w:rsidRPr="00F87814" w:rsidRDefault="00812494" w:rsidP="00812494">
      <w:pPr>
        <w:jc w:val="both"/>
        <w:rPr>
          <w:color w:val="000000"/>
        </w:rPr>
      </w:pPr>
      <w:r w:rsidRPr="00F87814">
        <w:rPr>
          <w:color w:val="000000"/>
        </w:rPr>
        <w:t>- na straně druhé -</w:t>
      </w:r>
    </w:p>
    <w:p w:rsidR="00770242" w:rsidRPr="00F87814" w:rsidRDefault="00770242">
      <w:pPr>
        <w:jc w:val="both"/>
        <w:rPr>
          <w:color w:val="000000"/>
        </w:rPr>
      </w:pPr>
    </w:p>
    <w:p w:rsidR="004C5B6B" w:rsidRPr="00F87814" w:rsidRDefault="004C5B6B">
      <w:pPr>
        <w:jc w:val="both"/>
        <w:rPr>
          <w:color w:val="000000"/>
        </w:rPr>
      </w:pPr>
    </w:p>
    <w:p w:rsidR="002656FA" w:rsidRPr="00F87814" w:rsidRDefault="00770242">
      <w:pPr>
        <w:jc w:val="both"/>
        <w:rPr>
          <w:bCs/>
          <w:color w:val="000000"/>
        </w:rPr>
      </w:pPr>
      <w:r w:rsidRPr="00F87814">
        <w:rPr>
          <w:color w:val="000000"/>
        </w:rPr>
        <w:t>uzavírají podle</w:t>
      </w:r>
      <w:r w:rsidR="001A4E93" w:rsidRPr="00F87814">
        <w:rPr>
          <w:color w:val="000000"/>
        </w:rPr>
        <w:t xml:space="preserve"> ustanovení § </w:t>
      </w:r>
      <w:smartTag w:uri="urn:schemas-microsoft-com:office:smarttags" w:element="metricconverter">
        <w:smartTagPr>
          <w:attr w:name="ProductID" w:val="1785 a"/>
        </w:smartTagPr>
        <w:r w:rsidR="001A4E93" w:rsidRPr="00F87814">
          <w:rPr>
            <w:color w:val="000000"/>
          </w:rPr>
          <w:t>1785 a</w:t>
        </w:r>
      </w:smartTag>
      <w:r w:rsidR="001A4E93" w:rsidRPr="00F87814">
        <w:rPr>
          <w:color w:val="000000"/>
        </w:rPr>
        <w:t xml:space="preserve"> násl. </w:t>
      </w:r>
      <w:r w:rsidR="00FA6DE8" w:rsidRPr="00F87814">
        <w:rPr>
          <w:color w:val="000000"/>
        </w:rPr>
        <w:t>a § 125</w:t>
      </w:r>
      <w:r w:rsidR="004B197C" w:rsidRPr="00F87814">
        <w:rPr>
          <w:color w:val="000000"/>
        </w:rPr>
        <w:t xml:space="preserve">7 a násl. </w:t>
      </w:r>
      <w:r w:rsidR="001A4E93" w:rsidRPr="00F87814">
        <w:rPr>
          <w:color w:val="000000"/>
        </w:rPr>
        <w:t>zákona č. 89/2012 Sb., občanský zákoník (dále jen ,,občanský zákoník“)</w:t>
      </w:r>
      <w:r w:rsidRPr="00F87814">
        <w:rPr>
          <w:color w:val="000000"/>
        </w:rPr>
        <w:t> a příslušných ustanovení zák</w:t>
      </w:r>
      <w:r w:rsidR="00C23274" w:rsidRPr="00F87814">
        <w:rPr>
          <w:color w:val="000000"/>
        </w:rPr>
        <w:t xml:space="preserve">ona č. </w:t>
      </w:r>
      <w:r w:rsidR="00C1599C" w:rsidRPr="00F87814">
        <w:rPr>
          <w:color w:val="000000"/>
        </w:rPr>
        <w:t>183/2006 Sb.,</w:t>
      </w:r>
      <w:r w:rsidR="00700B95" w:rsidRPr="00F87814">
        <w:rPr>
          <w:color w:val="000000"/>
        </w:rPr>
        <w:t xml:space="preserve"> </w:t>
      </w:r>
      <w:r w:rsidR="00D137C7" w:rsidRPr="00F87814">
        <w:rPr>
          <w:color w:val="000000"/>
        </w:rPr>
        <w:br/>
      </w:r>
      <w:r w:rsidRPr="00F87814">
        <w:rPr>
          <w:color w:val="000000"/>
        </w:rPr>
        <w:t>o územním plánování a stavebním řádu</w:t>
      </w:r>
      <w:r w:rsidR="00C1599C" w:rsidRPr="00F87814">
        <w:rPr>
          <w:color w:val="000000"/>
        </w:rPr>
        <w:t xml:space="preserve"> (stavební zákon)</w:t>
      </w:r>
      <w:r w:rsidRPr="00F87814">
        <w:rPr>
          <w:color w:val="000000"/>
        </w:rPr>
        <w:t xml:space="preserve">, </w:t>
      </w:r>
      <w:r w:rsidR="00576CF8" w:rsidRPr="00F87814">
        <w:rPr>
          <w:color w:val="000000"/>
        </w:rPr>
        <w:t>ve znění pozdějších předpisů (dále jen ,,stavební zákon</w:t>
      </w:r>
      <w:r w:rsidR="007B636D" w:rsidRPr="00F87814">
        <w:rPr>
          <w:color w:val="000000"/>
        </w:rPr>
        <w:t>“</w:t>
      </w:r>
      <w:r w:rsidR="00576CF8" w:rsidRPr="00F87814">
        <w:rPr>
          <w:color w:val="000000"/>
        </w:rPr>
        <w:t>)</w:t>
      </w:r>
    </w:p>
    <w:p w:rsidR="002656FA" w:rsidRPr="00F87814" w:rsidRDefault="002656FA">
      <w:pPr>
        <w:jc w:val="both"/>
        <w:rPr>
          <w:bCs/>
          <w:color w:val="000000"/>
        </w:rPr>
      </w:pPr>
    </w:p>
    <w:p w:rsidR="00770242" w:rsidRPr="00F87814" w:rsidRDefault="00770242" w:rsidP="00082B61">
      <w:pPr>
        <w:jc w:val="center"/>
        <w:rPr>
          <w:color w:val="000000"/>
        </w:rPr>
      </w:pPr>
      <w:r w:rsidRPr="00F87814">
        <w:rPr>
          <w:bCs/>
          <w:color w:val="000000"/>
        </w:rPr>
        <w:t>tuto</w:t>
      </w:r>
    </w:p>
    <w:p w:rsidR="00460A9C" w:rsidRPr="00F87814" w:rsidRDefault="00770242" w:rsidP="00460A9C">
      <w:pPr>
        <w:jc w:val="both"/>
        <w:rPr>
          <w:b/>
          <w:bCs/>
          <w:color w:val="000000"/>
        </w:rPr>
      </w:pPr>
      <w:r w:rsidRPr="00F87814">
        <w:rPr>
          <w:b/>
          <w:bCs/>
          <w:color w:val="000000"/>
        </w:rPr>
        <w:t> </w:t>
      </w:r>
    </w:p>
    <w:p w:rsidR="00770242" w:rsidRPr="00F87814" w:rsidRDefault="00770242" w:rsidP="004B197C">
      <w:pPr>
        <w:jc w:val="center"/>
        <w:rPr>
          <w:b/>
          <w:bCs/>
          <w:caps/>
          <w:color w:val="000000"/>
        </w:rPr>
      </w:pPr>
      <w:r w:rsidRPr="00F87814">
        <w:rPr>
          <w:b/>
          <w:bCs/>
          <w:caps/>
          <w:color w:val="000000"/>
        </w:rPr>
        <w:t>smlouvu o smlouvě budoucí o zřízení věcného břemene</w:t>
      </w:r>
      <w:r w:rsidR="004B197C" w:rsidRPr="00F87814">
        <w:rPr>
          <w:b/>
          <w:bCs/>
          <w:caps/>
          <w:color w:val="000000"/>
        </w:rPr>
        <w:t xml:space="preserve"> služebnosti inženýr</w:t>
      </w:r>
      <w:r w:rsidR="00B57CBF" w:rsidRPr="00F87814">
        <w:rPr>
          <w:b/>
          <w:bCs/>
          <w:caps/>
          <w:color w:val="000000"/>
        </w:rPr>
        <w:t>S</w:t>
      </w:r>
      <w:r w:rsidR="004B197C" w:rsidRPr="00F87814">
        <w:rPr>
          <w:b/>
          <w:bCs/>
          <w:caps/>
          <w:color w:val="000000"/>
        </w:rPr>
        <w:t>ké sítě</w:t>
      </w:r>
    </w:p>
    <w:p w:rsidR="00384212" w:rsidRPr="00F87814" w:rsidRDefault="00384212" w:rsidP="00515A44">
      <w:pPr>
        <w:jc w:val="center"/>
        <w:outlineLvl w:val="0"/>
        <w:rPr>
          <w:color w:val="000000"/>
        </w:rPr>
      </w:pPr>
    </w:p>
    <w:p w:rsidR="00770242" w:rsidRPr="00F87814" w:rsidRDefault="00770242">
      <w:pPr>
        <w:jc w:val="center"/>
        <w:rPr>
          <w:b/>
          <w:bCs/>
          <w:caps/>
          <w:color w:val="000000"/>
        </w:rPr>
      </w:pPr>
      <w:r w:rsidRPr="00F87814">
        <w:rPr>
          <w:b/>
          <w:bCs/>
          <w:color w:val="000000"/>
        </w:rPr>
        <w:t>č</w:t>
      </w:r>
      <w:r w:rsidRPr="00F87814">
        <w:rPr>
          <w:b/>
          <w:bCs/>
          <w:caps/>
          <w:color w:val="000000"/>
        </w:rPr>
        <w:t xml:space="preserve">. </w:t>
      </w:r>
      <w:r w:rsidR="004B3870">
        <w:rPr>
          <w:b/>
          <w:bCs/>
          <w:caps/>
          <w:color w:val="000000"/>
        </w:rPr>
        <w:t>100</w:t>
      </w:r>
      <w:r w:rsidR="005C4981">
        <w:rPr>
          <w:b/>
          <w:bCs/>
          <w:caps/>
          <w:color w:val="000000"/>
        </w:rPr>
        <w:t>5</w:t>
      </w:r>
      <w:r w:rsidR="004B3870">
        <w:rPr>
          <w:b/>
          <w:bCs/>
          <w:caps/>
          <w:color w:val="000000"/>
        </w:rPr>
        <w:t>C1</w:t>
      </w:r>
      <w:r w:rsidR="001427B4">
        <w:rPr>
          <w:b/>
          <w:bCs/>
          <w:caps/>
          <w:color w:val="000000"/>
        </w:rPr>
        <w:t>6</w:t>
      </w:r>
      <w:r w:rsidR="004B3870">
        <w:rPr>
          <w:b/>
          <w:bCs/>
          <w:caps/>
          <w:color w:val="000000"/>
        </w:rPr>
        <w:t>/</w:t>
      </w:r>
      <w:r w:rsidR="00DA4B16">
        <w:rPr>
          <w:b/>
          <w:bCs/>
          <w:caps/>
          <w:color w:val="000000"/>
        </w:rPr>
        <w:t>65</w:t>
      </w:r>
    </w:p>
    <w:p w:rsidR="00770242" w:rsidRPr="00F87814" w:rsidRDefault="00770242">
      <w:pPr>
        <w:jc w:val="center"/>
        <w:rPr>
          <w:color w:val="000000"/>
        </w:rPr>
      </w:pPr>
      <w:r w:rsidRPr="00F87814">
        <w:rPr>
          <w:color w:val="000000"/>
        </w:rPr>
        <w:t> </w:t>
      </w:r>
    </w:p>
    <w:p w:rsidR="00770242" w:rsidRPr="00F87814" w:rsidRDefault="00770242" w:rsidP="00515A44">
      <w:pPr>
        <w:jc w:val="center"/>
        <w:outlineLvl w:val="0"/>
        <w:rPr>
          <w:color w:val="000000"/>
        </w:rPr>
      </w:pPr>
      <w:r w:rsidRPr="00F87814">
        <w:rPr>
          <w:b/>
          <w:bCs/>
          <w:color w:val="000000"/>
        </w:rPr>
        <w:t>I.</w:t>
      </w:r>
    </w:p>
    <w:p w:rsidR="00A42EC4" w:rsidRPr="00F87814" w:rsidRDefault="00A42EC4" w:rsidP="00A42EC4">
      <w:pPr>
        <w:jc w:val="center"/>
        <w:rPr>
          <w:b/>
          <w:bCs/>
          <w:color w:val="000000"/>
        </w:rPr>
      </w:pPr>
      <w:r w:rsidRPr="00F87814">
        <w:rPr>
          <w:b/>
          <w:bCs/>
          <w:color w:val="000000"/>
        </w:rPr>
        <w:t>Pozemek, k němuž</w:t>
      </w:r>
      <w:r w:rsidR="004B3870">
        <w:rPr>
          <w:b/>
          <w:bCs/>
          <w:color w:val="000000"/>
        </w:rPr>
        <w:t xml:space="preserve"> </w:t>
      </w:r>
      <w:r w:rsidRPr="00F87814">
        <w:rPr>
          <w:b/>
          <w:bCs/>
          <w:color w:val="000000"/>
        </w:rPr>
        <w:t>se věcné břemeno služebnosti inženýrské sítě vztahuje</w:t>
      </w:r>
    </w:p>
    <w:p w:rsidR="00A42EC4" w:rsidRPr="00F87814" w:rsidRDefault="00A42EC4" w:rsidP="00A42EC4">
      <w:pPr>
        <w:keepNext/>
        <w:ind w:left="567" w:hanging="567"/>
        <w:jc w:val="both"/>
        <w:outlineLvl w:val="0"/>
        <w:rPr>
          <w:b/>
          <w:bCs/>
        </w:rPr>
      </w:pPr>
      <w:r w:rsidRPr="00F87814">
        <w:t>1.</w:t>
      </w:r>
      <w:r w:rsidRPr="00F87814">
        <w:tab/>
        <w:t>Budoucí povinný je ve smyslu zákona č. 503/2012 Sb., o Státním pozemkovém úřadu a</w:t>
      </w:r>
      <w:r w:rsidR="004B3870">
        <w:t> </w:t>
      </w:r>
      <w:r w:rsidRPr="00F87814">
        <w:t xml:space="preserve">o změně některých souvisejících zákonů, ve znění pozdějších předpisů, příslušný hospodařit s níže </w:t>
      </w:r>
      <w:r w:rsidR="004B3870" w:rsidRPr="00C5225A">
        <w:rPr>
          <w:b/>
        </w:rPr>
        <w:t>uvedeným</w:t>
      </w:r>
      <w:r w:rsidR="006E44C5">
        <w:rPr>
          <w:b/>
        </w:rPr>
        <w:t>i</w:t>
      </w:r>
      <w:r w:rsidR="00F302A6">
        <w:rPr>
          <w:b/>
        </w:rPr>
        <w:t xml:space="preserve"> pozemk</w:t>
      </w:r>
      <w:r w:rsidR="006E44C5">
        <w:rPr>
          <w:b/>
        </w:rPr>
        <w:t>y</w:t>
      </w:r>
      <w:r w:rsidRPr="00F87814">
        <w:t xml:space="preserve"> ve vlastnictví České republiky</w:t>
      </w:r>
      <w:r w:rsidR="00D137C7" w:rsidRPr="00F87814">
        <w:t>,</w:t>
      </w:r>
      <w:r w:rsidRPr="00F87814">
        <w:t xml:space="preserve"> a je tedy podle ustanovení § 26 zákona č. 219/2000 Sb., o majetku České republiky a jejím vystupování v právních vztazích, ve znění pozdějších předpisů, oprávněn zřídit k </w:t>
      </w:r>
      <w:r w:rsidR="00697FF2" w:rsidRPr="00697FF2">
        <w:rPr>
          <w:b/>
        </w:rPr>
        <w:t>t</w:t>
      </w:r>
      <w:r w:rsidR="006E44C5">
        <w:rPr>
          <w:b/>
        </w:rPr>
        <w:t>ěm</w:t>
      </w:r>
      <w:r w:rsidR="004B3870" w:rsidRPr="00C5225A">
        <w:rPr>
          <w:b/>
        </w:rPr>
        <w:t>to</w:t>
      </w:r>
      <w:r w:rsidR="004B3870" w:rsidRPr="00C5225A">
        <w:t xml:space="preserve"> </w:t>
      </w:r>
      <w:r w:rsidR="004B3870" w:rsidRPr="00C5225A">
        <w:rPr>
          <w:b/>
        </w:rPr>
        <w:t>pozemk</w:t>
      </w:r>
      <w:r w:rsidR="006E44C5">
        <w:rPr>
          <w:b/>
        </w:rPr>
        <w:t>ům</w:t>
      </w:r>
      <w:r w:rsidRPr="00F87814">
        <w:t xml:space="preserve"> věcné břemeno</w:t>
      </w:r>
      <w:r w:rsidR="000B502E" w:rsidRPr="00F87814">
        <w:t xml:space="preserve"> služebnosti</w:t>
      </w:r>
      <w:r w:rsidR="00B8637E" w:rsidRPr="00F87814">
        <w:t>:</w:t>
      </w:r>
    </w:p>
    <w:p w:rsidR="00A42EC4" w:rsidRPr="00F87814" w:rsidRDefault="00A42EC4" w:rsidP="00A42EC4">
      <w:pPr>
        <w:keepNext/>
        <w:jc w:val="both"/>
        <w:outlineLvl w:val="0"/>
      </w:pPr>
    </w:p>
    <w:p w:rsidR="00A42EC4" w:rsidRPr="00F87814" w:rsidRDefault="004B3870" w:rsidP="00B8637E">
      <w:pPr>
        <w:ind w:left="567"/>
        <w:jc w:val="both"/>
        <w:rPr>
          <w:color w:val="000000"/>
        </w:rPr>
      </w:pPr>
      <w:r w:rsidRPr="00C5225A">
        <w:rPr>
          <w:b/>
          <w:color w:val="000000"/>
        </w:rPr>
        <w:t>pozemk</w:t>
      </w:r>
      <w:r w:rsidR="006E44C5">
        <w:rPr>
          <w:b/>
          <w:color w:val="000000"/>
        </w:rPr>
        <w:t>y</w:t>
      </w:r>
      <w:r w:rsidRPr="00C5225A">
        <w:rPr>
          <w:color w:val="000000"/>
        </w:rPr>
        <w:t xml:space="preserve"> </w:t>
      </w:r>
      <w:r w:rsidRPr="00C5225A">
        <w:rPr>
          <w:b/>
          <w:color w:val="000000"/>
        </w:rPr>
        <w:t>veden</w:t>
      </w:r>
      <w:r w:rsidR="006E44C5">
        <w:rPr>
          <w:b/>
          <w:color w:val="000000"/>
        </w:rPr>
        <w:t>é</w:t>
      </w:r>
      <w:r w:rsidRPr="00C5225A">
        <w:rPr>
          <w:b/>
          <w:color w:val="000000"/>
        </w:rPr>
        <w:t xml:space="preserve"> v evidenci katastru nemovitostí p. p. č. </w:t>
      </w:r>
      <w:r w:rsidR="006E44C5">
        <w:rPr>
          <w:b/>
          <w:color w:val="000000"/>
        </w:rPr>
        <w:t>397/95, 397/101, 397/128, 397/141 a 397/149</w:t>
      </w:r>
      <w:r w:rsidRPr="00C5225A">
        <w:rPr>
          <w:b/>
          <w:color w:val="000000"/>
        </w:rPr>
        <w:t xml:space="preserve"> v katastrálním území </w:t>
      </w:r>
      <w:r w:rsidR="006E44C5">
        <w:rPr>
          <w:b/>
          <w:color w:val="000000"/>
        </w:rPr>
        <w:t>Sběř</w:t>
      </w:r>
      <w:r w:rsidRPr="00C5225A">
        <w:rPr>
          <w:color w:val="000000"/>
        </w:rPr>
        <w:t xml:space="preserve">, </w:t>
      </w:r>
      <w:r w:rsidRPr="00F302A6">
        <w:rPr>
          <w:b/>
          <w:color w:val="000000"/>
        </w:rPr>
        <w:t>kter</w:t>
      </w:r>
      <w:r w:rsidR="006E44C5">
        <w:rPr>
          <w:b/>
          <w:color w:val="000000"/>
        </w:rPr>
        <w:t>é</w:t>
      </w:r>
      <w:r w:rsidRPr="00C5225A">
        <w:rPr>
          <w:color w:val="000000"/>
        </w:rPr>
        <w:t xml:space="preserve"> j</w:t>
      </w:r>
      <w:r w:rsidR="006E44C5">
        <w:rPr>
          <w:color w:val="000000"/>
        </w:rPr>
        <w:t>sou</w:t>
      </w:r>
      <w:r w:rsidRPr="00C5225A">
        <w:t xml:space="preserve"> </w:t>
      </w:r>
      <w:r w:rsidRPr="00C5225A">
        <w:rPr>
          <w:b/>
        </w:rPr>
        <w:t>zapsán</w:t>
      </w:r>
      <w:r w:rsidR="006E44C5">
        <w:rPr>
          <w:b/>
        </w:rPr>
        <w:t>y</w:t>
      </w:r>
      <w:r w:rsidRPr="00C5225A">
        <w:t xml:space="preserve"> u </w:t>
      </w:r>
      <w:r w:rsidRPr="00C5225A">
        <w:rPr>
          <w:color w:val="000000"/>
        </w:rPr>
        <w:t xml:space="preserve">Katastrálního úřadu pro Královéhradecký kraj, katastrálního pracoviště </w:t>
      </w:r>
      <w:r w:rsidR="006E44C5">
        <w:rPr>
          <w:b/>
          <w:color w:val="000000"/>
        </w:rPr>
        <w:t>Jičín</w:t>
      </w:r>
      <w:r w:rsidRPr="00C5225A">
        <w:rPr>
          <w:color w:val="000000"/>
        </w:rPr>
        <w:t xml:space="preserve">, na listu vlastnictví </w:t>
      </w:r>
      <w:r w:rsidRPr="00C5225A">
        <w:rPr>
          <w:color w:val="000000"/>
        </w:rPr>
        <w:lastRenderedPageBreak/>
        <w:t>č. </w:t>
      </w:r>
      <w:r w:rsidRPr="00485FC0">
        <w:rPr>
          <w:b/>
          <w:color w:val="000000"/>
        </w:rPr>
        <w:t>10002</w:t>
      </w:r>
      <w:r w:rsidRPr="00C5225A">
        <w:rPr>
          <w:color w:val="000000"/>
        </w:rPr>
        <w:t>. </w:t>
      </w:r>
      <w:r w:rsidRPr="00C5225A">
        <w:rPr>
          <w:b/>
          <w:color w:val="000000"/>
        </w:rPr>
        <w:t>T</w:t>
      </w:r>
      <w:r w:rsidR="006E44C5">
        <w:rPr>
          <w:b/>
          <w:color w:val="000000"/>
        </w:rPr>
        <w:t>y</w:t>
      </w:r>
      <w:r w:rsidRPr="00C5225A">
        <w:rPr>
          <w:b/>
          <w:color w:val="000000"/>
        </w:rPr>
        <w:t>to pozemk</w:t>
      </w:r>
      <w:r w:rsidR="006E44C5">
        <w:rPr>
          <w:b/>
          <w:color w:val="000000"/>
        </w:rPr>
        <w:t>y</w:t>
      </w:r>
      <w:r w:rsidRPr="00C5225A">
        <w:rPr>
          <w:color w:val="000000"/>
        </w:rPr>
        <w:t xml:space="preserve"> bud</w:t>
      </w:r>
      <w:r w:rsidR="006E44C5">
        <w:rPr>
          <w:color w:val="000000"/>
        </w:rPr>
        <w:t>ou</w:t>
      </w:r>
      <w:r w:rsidRPr="00C5225A">
        <w:rPr>
          <w:i/>
          <w:iCs/>
          <w:color w:val="000000"/>
        </w:rPr>
        <w:t> </w:t>
      </w:r>
      <w:r w:rsidRPr="00C5225A">
        <w:rPr>
          <w:color w:val="000000"/>
        </w:rPr>
        <w:t xml:space="preserve">dále </w:t>
      </w:r>
      <w:r w:rsidRPr="00C5225A">
        <w:rPr>
          <w:b/>
          <w:color w:val="000000"/>
        </w:rPr>
        <w:t>označován</w:t>
      </w:r>
      <w:r w:rsidR="004D6B70">
        <w:rPr>
          <w:b/>
          <w:color w:val="000000"/>
        </w:rPr>
        <w:t>y</w:t>
      </w:r>
      <w:r w:rsidR="006E44C5">
        <w:rPr>
          <w:color w:val="000000"/>
        </w:rPr>
        <w:t>, bez ohledu na jejich počet,</w:t>
      </w:r>
      <w:r w:rsidR="00D944AF">
        <w:rPr>
          <w:b/>
          <w:color w:val="000000"/>
        </w:rPr>
        <w:t xml:space="preserve"> </w:t>
      </w:r>
      <w:r w:rsidR="00755AF2">
        <w:rPr>
          <w:color w:val="000000"/>
        </w:rPr>
        <w:t>jako </w:t>
      </w:r>
      <w:r w:rsidRPr="00C5225A">
        <w:rPr>
          <w:color w:val="000000"/>
        </w:rPr>
        <w:t>„</w:t>
      </w:r>
      <w:r w:rsidRPr="00C5225A">
        <w:rPr>
          <w:b/>
          <w:color w:val="000000"/>
        </w:rPr>
        <w:t>budoucí služebný pozemek</w:t>
      </w:r>
      <w:r w:rsidRPr="00C5225A">
        <w:rPr>
          <w:color w:val="000000"/>
        </w:rPr>
        <w:t>“.</w:t>
      </w:r>
    </w:p>
    <w:p w:rsidR="003F6345" w:rsidRPr="004B3870" w:rsidRDefault="003F6345" w:rsidP="00FA6DE8">
      <w:pPr>
        <w:pStyle w:val="Odstavecseseznamem"/>
        <w:spacing w:after="0" w:line="240" w:lineRule="auto"/>
        <w:ind w:left="426" w:hanging="426"/>
        <w:jc w:val="both"/>
        <w:rPr>
          <w:rFonts w:ascii="Times New Roman" w:hAnsi="Times New Roman"/>
          <w:sz w:val="24"/>
          <w:szCs w:val="24"/>
        </w:rPr>
      </w:pPr>
    </w:p>
    <w:p w:rsidR="00A42EC4" w:rsidRPr="00F87814" w:rsidRDefault="00A42EC4">
      <w:pPr>
        <w:jc w:val="center"/>
        <w:rPr>
          <w:b/>
          <w:bCs/>
          <w:color w:val="000000"/>
        </w:rPr>
      </w:pPr>
      <w:r w:rsidRPr="00F87814">
        <w:rPr>
          <w:b/>
          <w:bCs/>
          <w:color w:val="000000"/>
        </w:rPr>
        <w:t>II.</w:t>
      </w:r>
    </w:p>
    <w:p w:rsidR="00770242" w:rsidRPr="00F87814" w:rsidRDefault="00770242">
      <w:pPr>
        <w:jc w:val="center"/>
        <w:rPr>
          <w:color w:val="000000"/>
        </w:rPr>
      </w:pPr>
      <w:r w:rsidRPr="00F87814">
        <w:rPr>
          <w:b/>
          <w:bCs/>
          <w:color w:val="000000"/>
        </w:rPr>
        <w:t>Obsah smluvního závazku</w:t>
      </w:r>
    </w:p>
    <w:p w:rsidR="00770242" w:rsidRPr="00F87814" w:rsidRDefault="00770242" w:rsidP="00A4368F">
      <w:pPr>
        <w:numPr>
          <w:ilvl w:val="0"/>
          <w:numId w:val="10"/>
        </w:numPr>
        <w:ind w:left="567" w:hanging="720"/>
        <w:jc w:val="both"/>
        <w:rPr>
          <w:color w:val="000000"/>
        </w:rPr>
      </w:pPr>
      <w:r w:rsidRPr="00F87814">
        <w:rPr>
          <w:color w:val="000000"/>
        </w:rPr>
        <w:t xml:space="preserve">Budoucí oprávněný a budoucí povinný uzavírají před zahájením stavby </w:t>
      </w:r>
      <w:r w:rsidR="00A4368F" w:rsidRPr="00A4368F">
        <w:rPr>
          <w:b/>
          <w:color w:val="000000"/>
        </w:rPr>
        <w:t>„</w:t>
      </w:r>
      <w:r w:rsidR="00675619">
        <w:rPr>
          <w:b/>
          <w:color w:val="000000"/>
        </w:rPr>
        <w:t>VODOVODNÍ PŘÍPOJKA</w:t>
      </w:r>
      <w:r w:rsidR="00A4368F">
        <w:rPr>
          <w:b/>
          <w:color w:val="000000"/>
        </w:rPr>
        <w:t>“</w:t>
      </w:r>
      <w:r w:rsidR="00A4368F" w:rsidRPr="00A4368F">
        <w:rPr>
          <w:color w:val="000000"/>
        </w:rPr>
        <w:t>,</w:t>
      </w:r>
      <w:r w:rsidR="00A4368F">
        <w:rPr>
          <w:b/>
          <w:color w:val="000000"/>
        </w:rPr>
        <w:t xml:space="preserve"> </w:t>
      </w:r>
      <w:r w:rsidR="000E5E37" w:rsidRPr="00F87814">
        <w:rPr>
          <w:color w:val="000000"/>
        </w:rPr>
        <w:t xml:space="preserve">(dále jen „stavba“) </w:t>
      </w:r>
      <w:r w:rsidRPr="00F87814">
        <w:rPr>
          <w:color w:val="000000"/>
        </w:rPr>
        <w:t>tuto smlouvu</w:t>
      </w:r>
      <w:r w:rsidR="00654CAB" w:rsidRPr="00F87814">
        <w:rPr>
          <w:color w:val="000000"/>
        </w:rPr>
        <w:t xml:space="preserve"> </w:t>
      </w:r>
      <w:r w:rsidR="00755AF2">
        <w:rPr>
          <w:color w:val="000000"/>
        </w:rPr>
        <w:t>o </w:t>
      </w:r>
      <w:r w:rsidRPr="00F87814">
        <w:rPr>
          <w:color w:val="000000"/>
        </w:rPr>
        <w:t xml:space="preserve">smlouvě budoucí </w:t>
      </w:r>
      <w:r w:rsidR="00AA785A">
        <w:rPr>
          <w:color w:val="000000"/>
        </w:rPr>
        <w:t>o </w:t>
      </w:r>
      <w:r w:rsidRPr="00F87814">
        <w:rPr>
          <w:color w:val="000000"/>
        </w:rPr>
        <w:t xml:space="preserve">zřízení věcného břemene </w:t>
      </w:r>
      <w:r w:rsidR="00AA6BF2" w:rsidRPr="00F87814">
        <w:rPr>
          <w:color w:val="000000"/>
        </w:rPr>
        <w:t xml:space="preserve">služebnosti </w:t>
      </w:r>
      <w:r w:rsidR="000E5E37" w:rsidRPr="00F87814">
        <w:rPr>
          <w:color w:val="000000"/>
        </w:rPr>
        <w:t xml:space="preserve">inženýrské sítě </w:t>
      </w:r>
      <w:r w:rsidR="007368E9">
        <w:rPr>
          <w:color w:val="000000"/>
        </w:rPr>
        <w:t>k </w:t>
      </w:r>
      <w:r w:rsidR="00DF5397" w:rsidRPr="00F87814">
        <w:rPr>
          <w:color w:val="000000"/>
        </w:rPr>
        <w:t xml:space="preserve">budoucímu </w:t>
      </w:r>
      <w:r w:rsidR="00AA6BF2" w:rsidRPr="00F87814">
        <w:rPr>
          <w:color w:val="000000"/>
        </w:rPr>
        <w:t xml:space="preserve">služebnému pozemku, který je specifikovaný v čl. </w:t>
      </w:r>
      <w:r w:rsidR="00DF5397" w:rsidRPr="00F87814">
        <w:rPr>
          <w:color w:val="000000"/>
        </w:rPr>
        <w:t>I</w:t>
      </w:r>
      <w:r w:rsidR="006952EF" w:rsidRPr="00F87814">
        <w:rPr>
          <w:color w:val="000000"/>
        </w:rPr>
        <w:t>. bodě 1</w:t>
      </w:r>
      <w:r w:rsidR="00AA6BF2" w:rsidRPr="00F87814">
        <w:rPr>
          <w:color w:val="000000"/>
        </w:rPr>
        <w:t>. této smlouvy</w:t>
      </w:r>
      <w:r w:rsidRPr="00F87814">
        <w:rPr>
          <w:color w:val="000000"/>
        </w:rPr>
        <w:t>. </w:t>
      </w:r>
      <w:r w:rsidR="00AA6BF2" w:rsidRPr="00F87814">
        <w:rPr>
          <w:color w:val="000000"/>
        </w:rPr>
        <w:t>Smluvní strany</w:t>
      </w:r>
      <w:r w:rsidR="00AA785A">
        <w:rPr>
          <w:color w:val="000000"/>
        </w:rPr>
        <w:t xml:space="preserve"> se </w:t>
      </w:r>
      <w:r w:rsidRPr="00F87814">
        <w:rPr>
          <w:color w:val="000000"/>
        </w:rPr>
        <w:t>dohodl</w:t>
      </w:r>
      <w:r w:rsidR="00AA6BF2" w:rsidRPr="00F87814">
        <w:rPr>
          <w:color w:val="000000"/>
        </w:rPr>
        <w:t>y</w:t>
      </w:r>
      <w:r w:rsidRPr="00F87814">
        <w:rPr>
          <w:color w:val="000000"/>
        </w:rPr>
        <w:t xml:space="preserve">, že </w:t>
      </w:r>
      <w:r w:rsidR="00AC299B" w:rsidRPr="00F87814">
        <w:rPr>
          <w:color w:val="000000"/>
        </w:rPr>
        <w:t xml:space="preserve">ve lhůtě </w:t>
      </w:r>
      <w:r w:rsidR="006952EF" w:rsidRPr="00F87814">
        <w:rPr>
          <w:color w:val="000000"/>
        </w:rPr>
        <w:t>9</w:t>
      </w:r>
      <w:r w:rsidR="00AA6BF2" w:rsidRPr="00F87814">
        <w:rPr>
          <w:color w:val="000000"/>
        </w:rPr>
        <w:t xml:space="preserve">0 dnů </w:t>
      </w:r>
      <w:r w:rsidRPr="00F87814">
        <w:rPr>
          <w:color w:val="000000"/>
        </w:rPr>
        <w:t xml:space="preserve">po </w:t>
      </w:r>
      <w:r w:rsidR="00AC299B" w:rsidRPr="00F87814">
        <w:rPr>
          <w:color w:val="000000"/>
        </w:rPr>
        <w:t>dokončení stavby,</w:t>
      </w:r>
      <w:r w:rsidRPr="00F87814">
        <w:rPr>
          <w:color w:val="000000"/>
        </w:rPr>
        <w:t xml:space="preserve"> vypracování </w:t>
      </w:r>
      <w:r w:rsidR="006952EF" w:rsidRPr="00F87814">
        <w:rPr>
          <w:color w:val="000000"/>
        </w:rPr>
        <w:t>geometrického plánu</w:t>
      </w:r>
      <w:r w:rsidRPr="00F87814">
        <w:rPr>
          <w:color w:val="000000"/>
        </w:rPr>
        <w:t xml:space="preserve"> skutečného rozsahu zatížení věcným břemenem </w:t>
      </w:r>
      <w:r w:rsidR="000E5E37" w:rsidRPr="00F87814">
        <w:rPr>
          <w:color w:val="000000"/>
        </w:rPr>
        <w:t xml:space="preserve">služebnosti inženýrské sítě </w:t>
      </w:r>
      <w:r w:rsidR="00AA6BF2" w:rsidRPr="00F87814">
        <w:rPr>
          <w:color w:val="000000"/>
        </w:rPr>
        <w:t>a</w:t>
      </w:r>
      <w:r w:rsidR="00A4368F">
        <w:rPr>
          <w:color w:val="000000"/>
        </w:rPr>
        <w:t> </w:t>
      </w:r>
      <w:r w:rsidR="00AA6BF2" w:rsidRPr="00F87814">
        <w:rPr>
          <w:color w:val="000000"/>
        </w:rPr>
        <w:t xml:space="preserve">získání kolaudačního souhlasu </w:t>
      </w:r>
      <w:r w:rsidR="00AC299B" w:rsidRPr="00F87814">
        <w:rPr>
          <w:color w:val="000000"/>
        </w:rPr>
        <w:t xml:space="preserve">se stavbou </w:t>
      </w:r>
      <w:r w:rsidR="00AA6BF2" w:rsidRPr="00F87814">
        <w:rPr>
          <w:color w:val="000000"/>
        </w:rPr>
        <w:t xml:space="preserve">nebo jiného </w:t>
      </w:r>
      <w:r w:rsidR="00AC299B" w:rsidRPr="00F87814">
        <w:rPr>
          <w:color w:val="000000"/>
        </w:rPr>
        <w:t xml:space="preserve">obdobného </w:t>
      </w:r>
      <w:r w:rsidR="00AA6BF2" w:rsidRPr="00F87814">
        <w:rPr>
          <w:color w:val="000000"/>
        </w:rPr>
        <w:t xml:space="preserve">dokladu potvrzeného </w:t>
      </w:r>
      <w:r w:rsidR="00AC299B" w:rsidRPr="00F87814">
        <w:rPr>
          <w:color w:val="000000"/>
        </w:rPr>
        <w:t xml:space="preserve">příslušným </w:t>
      </w:r>
      <w:r w:rsidR="00AA6BF2" w:rsidRPr="00F87814">
        <w:rPr>
          <w:color w:val="000000"/>
        </w:rPr>
        <w:t>stavebním úřadem</w:t>
      </w:r>
      <w:r w:rsidR="00BB30B3">
        <w:rPr>
          <w:color w:val="000000"/>
        </w:rPr>
        <w:t xml:space="preserve"> </w:t>
      </w:r>
      <w:r w:rsidR="00BB30B3" w:rsidRPr="00BB30B3">
        <w:rPr>
          <w:color w:val="000000"/>
        </w:rPr>
        <w:t>prokazujícího, že lze dále uvedenou stavbu užívat</w:t>
      </w:r>
      <w:r w:rsidR="00DF5397" w:rsidRPr="00F87814">
        <w:rPr>
          <w:color w:val="000000"/>
        </w:rPr>
        <w:t>,</w:t>
      </w:r>
      <w:r w:rsidR="00AA6BF2" w:rsidRPr="00F87814">
        <w:rPr>
          <w:color w:val="000000"/>
        </w:rPr>
        <w:t xml:space="preserve"> </w:t>
      </w:r>
      <w:r w:rsidRPr="00F87814">
        <w:rPr>
          <w:color w:val="000000"/>
        </w:rPr>
        <w:t>vyzve budoucí oprávněný písemně budoucího povinného k uzavření smlouvy o</w:t>
      </w:r>
      <w:r w:rsidR="00A4368F">
        <w:rPr>
          <w:color w:val="000000"/>
        </w:rPr>
        <w:t> </w:t>
      </w:r>
      <w:r w:rsidRPr="00F87814">
        <w:rPr>
          <w:color w:val="000000"/>
        </w:rPr>
        <w:t>zřízení věcného břemene</w:t>
      </w:r>
      <w:r w:rsidR="000E5E37" w:rsidRPr="00F87814">
        <w:rPr>
          <w:color w:val="000000"/>
        </w:rPr>
        <w:t xml:space="preserve"> služebnosti inženýrské sítě</w:t>
      </w:r>
      <w:r w:rsidRPr="00F87814">
        <w:rPr>
          <w:color w:val="000000"/>
        </w:rPr>
        <w:t xml:space="preserve">. </w:t>
      </w:r>
    </w:p>
    <w:p w:rsidR="00A47786" w:rsidRPr="00F87814" w:rsidRDefault="00A47786" w:rsidP="00A47786">
      <w:pPr>
        <w:ind w:left="360"/>
        <w:jc w:val="both"/>
        <w:rPr>
          <w:color w:val="000000"/>
        </w:rPr>
      </w:pPr>
    </w:p>
    <w:p w:rsidR="00770242" w:rsidRPr="00F87814" w:rsidRDefault="00AA6BF2" w:rsidP="00453888">
      <w:pPr>
        <w:ind w:left="567" w:hanging="567"/>
        <w:jc w:val="both"/>
        <w:rPr>
          <w:color w:val="000000"/>
        </w:rPr>
      </w:pPr>
      <w:r w:rsidRPr="00F87814">
        <w:rPr>
          <w:color w:val="000000"/>
        </w:rPr>
        <w:t>2.</w:t>
      </w:r>
      <w:r w:rsidRPr="00F87814">
        <w:rPr>
          <w:color w:val="000000"/>
        </w:rPr>
        <w:tab/>
        <w:t xml:space="preserve">Smluvní strany </w:t>
      </w:r>
      <w:r w:rsidR="00AC299B" w:rsidRPr="00F87814">
        <w:rPr>
          <w:color w:val="000000"/>
        </w:rPr>
        <w:t xml:space="preserve">se zavazují, že ve lhůtě </w:t>
      </w:r>
      <w:r w:rsidR="00770242" w:rsidRPr="00F87814">
        <w:rPr>
          <w:color w:val="000000"/>
        </w:rPr>
        <w:t xml:space="preserve">60 dnů ode dne </w:t>
      </w:r>
      <w:r w:rsidRPr="00F87814">
        <w:rPr>
          <w:color w:val="000000"/>
        </w:rPr>
        <w:t xml:space="preserve">doručení písemné </w:t>
      </w:r>
      <w:r w:rsidR="00770242" w:rsidRPr="00F87814">
        <w:rPr>
          <w:color w:val="000000"/>
        </w:rPr>
        <w:t xml:space="preserve">výzvy budoucího oprávněného </w:t>
      </w:r>
      <w:r w:rsidRPr="00F87814">
        <w:rPr>
          <w:color w:val="000000"/>
        </w:rPr>
        <w:t>budoucí</w:t>
      </w:r>
      <w:r w:rsidR="009A5FAB" w:rsidRPr="00F87814">
        <w:rPr>
          <w:color w:val="000000"/>
        </w:rPr>
        <w:t>mu povinnému</w:t>
      </w:r>
      <w:r w:rsidR="00D137C7" w:rsidRPr="00F87814">
        <w:rPr>
          <w:color w:val="000000"/>
        </w:rPr>
        <w:t>,</w:t>
      </w:r>
      <w:r w:rsidR="009A5FAB" w:rsidRPr="00F87814">
        <w:rPr>
          <w:color w:val="000000"/>
        </w:rPr>
        <w:t xml:space="preserve"> </w:t>
      </w:r>
      <w:r w:rsidR="00AC299B" w:rsidRPr="00F87814">
        <w:rPr>
          <w:color w:val="000000"/>
        </w:rPr>
        <w:t>dle předchozího odstavce</w:t>
      </w:r>
      <w:r w:rsidR="00D137C7" w:rsidRPr="00F87814">
        <w:rPr>
          <w:color w:val="000000"/>
        </w:rPr>
        <w:t>,</w:t>
      </w:r>
      <w:r w:rsidR="00AC299B" w:rsidRPr="00F87814">
        <w:rPr>
          <w:color w:val="000000"/>
        </w:rPr>
        <w:t xml:space="preserve"> </w:t>
      </w:r>
      <w:r w:rsidR="00770242" w:rsidRPr="00F87814">
        <w:rPr>
          <w:color w:val="000000"/>
        </w:rPr>
        <w:t>uzavř</w:t>
      </w:r>
      <w:r w:rsidR="00AC299B" w:rsidRPr="00F87814">
        <w:rPr>
          <w:color w:val="000000"/>
        </w:rPr>
        <w:t>ou</w:t>
      </w:r>
      <w:r w:rsidR="00770242" w:rsidRPr="00F87814">
        <w:rPr>
          <w:color w:val="000000"/>
        </w:rPr>
        <w:t xml:space="preserve"> smlouvu o zřízení věcného břemene</w:t>
      </w:r>
      <w:r w:rsidR="00631FBB" w:rsidRPr="00F87814">
        <w:rPr>
          <w:color w:val="000000"/>
        </w:rPr>
        <w:t xml:space="preserve"> </w:t>
      </w:r>
      <w:r w:rsidR="000E5E37" w:rsidRPr="00F87814">
        <w:rPr>
          <w:color w:val="000000"/>
        </w:rPr>
        <w:t>služebnosti inženýrské sítě</w:t>
      </w:r>
      <w:r w:rsidR="00770242" w:rsidRPr="00F87814">
        <w:rPr>
          <w:color w:val="000000"/>
        </w:rPr>
        <w:t xml:space="preserve"> za podmínky, že úplata dle čl. V. této smlouvy bude budoucím oprávněným v plné výši uhrazena budoucímu povinnému před podpisem smlouvy o zřízení věcného břemene</w:t>
      </w:r>
      <w:r w:rsidR="000E5E37" w:rsidRPr="00F87814">
        <w:rPr>
          <w:color w:val="000000"/>
        </w:rPr>
        <w:t xml:space="preserve"> služebnosti inženýrské sítě</w:t>
      </w:r>
      <w:r w:rsidR="00770242" w:rsidRPr="00F87814">
        <w:rPr>
          <w:i/>
          <w:iCs/>
          <w:color w:val="000000"/>
        </w:rPr>
        <w:t>.</w:t>
      </w:r>
    </w:p>
    <w:p w:rsidR="00A47786" w:rsidRPr="00F87814" w:rsidRDefault="00A47786">
      <w:pPr>
        <w:ind w:firstLine="708"/>
        <w:jc w:val="both"/>
        <w:rPr>
          <w:i/>
          <w:iCs/>
          <w:color w:val="000000"/>
        </w:rPr>
      </w:pPr>
    </w:p>
    <w:p w:rsidR="00572BDE" w:rsidRPr="00F87814" w:rsidRDefault="009A5FAB" w:rsidP="00453888">
      <w:pPr>
        <w:ind w:left="567" w:hanging="567"/>
        <w:jc w:val="both"/>
      </w:pPr>
      <w:r w:rsidRPr="00F87814">
        <w:t>3.</w:t>
      </w:r>
      <w:r w:rsidRPr="00F87814">
        <w:tab/>
      </w:r>
      <w:r w:rsidR="00A42EC4" w:rsidRPr="00F87814">
        <w:t>Budoucí o</w:t>
      </w:r>
      <w:r w:rsidR="00572BDE" w:rsidRPr="00F87814">
        <w:t xml:space="preserve">právněný prohlašuje, že </w:t>
      </w:r>
      <w:r w:rsidR="00A42EC4" w:rsidRPr="00F87814">
        <w:t>bude</w:t>
      </w:r>
      <w:r w:rsidR="00572BDE" w:rsidRPr="00F87814">
        <w:t xml:space="preserve"> vlastníkem</w:t>
      </w:r>
      <w:r w:rsidR="00A42EC4" w:rsidRPr="00F87814">
        <w:t xml:space="preserve"> stavby</w:t>
      </w:r>
      <w:r w:rsidR="00572BDE" w:rsidRPr="00F87814">
        <w:t>.</w:t>
      </w:r>
    </w:p>
    <w:p w:rsidR="00453888" w:rsidRPr="00F87814" w:rsidRDefault="00453888" w:rsidP="00453888">
      <w:pPr>
        <w:ind w:left="567" w:hanging="567"/>
        <w:jc w:val="both"/>
      </w:pPr>
    </w:p>
    <w:p w:rsidR="00453888" w:rsidRPr="00F87814" w:rsidRDefault="00453888" w:rsidP="00770914">
      <w:pPr>
        <w:ind w:left="567" w:hanging="567"/>
        <w:jc w:val="both"/>
      </w:pPr>
      <w:r w:rsidRPr="00F87814">
        <w:rPr>
          <w:color w:val="000000"/>
        </w:rPr>
        <w:t>4.</w:t>
      </w:r>
      <w:r w:rsidRPr="00F87814">
        <w:rPr>
          <w:color w:val="000000"/>
        </w:rPr>
        <w:tab/>
      </w:r>
      <w:r w:rsidR="00A4368F" w:rsidRPr="00C5225A">
        <w:rPr>
          <w:color w:val="000000"/>
        </w:rPr>
        <w:t xml:space="preserve">Uzavřením této smlouvy </w:t>
      </w:r>
      <w:r w:rsidR="00A4368F" w:rsidRPr="00B058A2">
        <w:rPr>
          <w:b/>
          <w:color w:val="000000"/>
        </w:rPr>
        <w:t>budoucí povinný</w:t>
      </w:r>
      <w:r w:rsidR="00A4368F" w:rsidRPr="00C5225A">
        <w:rPr>
          <w:color w:val="000000"/>
        </w:rPr>
        <w:t xml:space="preserve"> v souladu s příslušnými ustanoveními stavebního zákona </w:t>
      </w:r>
      <w:r w:rsidR="00A4368F" w:rsidRPr="00B058A2">
        <w:rPr>
          <w:b/>
          <w:color w:val="000000"/>
        </w:rPr>
        <w:t>uděluje</w:t>
      </w:r>
      <w:r w:rsidR="00A4368F" w:rsidRPr="00C5225A">
        <w:rPr>
          <w:color w:val="000000"/>
        </w:rPr>
        <w:t xml:space="preserve"> budoucímu oprávněnému a jím pověřeným osobám </w:t>
      </w:r>
      <w:r w:rsidR="00A4368F" w:rsidRPr="00B058A2">
        <w:rPr>
          <w:b/>
          <w:color w:val="000000"/>
        </w:rPr>
        <w:t>souhlas provést stavbu</w:t>
      </w:r>
      <w:r w:rsidR="00A4368F" w:rsidRPr="00C5225A">
        <w:rPr>
          <w:i/>
          <w:color w:val="000000"/>
        </w:rPr>
        <w:t xml:space="preserve">. </w:t>
      </w:r>
      <w:r w:rsidR="00A4368F" w:rsidRPr="00C5225A">
        <w:rPr>
          <w:color w:val="000000"/>
        </w:rPr>
        <w:t>Předpokládaný rozsah věcného břemene služebnosti inženýrské sítě je vyznačen v kopii katastrální mapy, jež tvoří ned</w:t>
      </w:r>
      <w:r w:rsidR="00A4368F">
        <w:rPr>
          <w:color w:val="000000"/>
        </w:rPr>
        <w:t>ílnou součást této smlouvy (viz </w:t>
      </w:r>
      <w:r w:rsidR="00A4368F" w:rsidRPr="00C5225A">
        <w:rPr>
          <w:color w:val="000000"/>
        </w:rPr>
        <w:t xml:space="preserve">příloha č. 1). </w:t>
      </w:r>
      <w:r w:rsidR="00A4368F" w:rsidRPr="00C5225A">
        <w:rPr>
          <w:b/>
          <w:color w:val="000000"/>
        </w:rPr>
        <w:t>Tato smlouva slouží jako podklad k řízení před stavebním úřadem pro účely vydání</w:t>
      </w:r>
      <w:r w:rsidR="00A4368F" w:rsidRPr="00C5225A">
        <w:rPr>
          <w:color w:val="000000"/>
        </w:rPr>
        <w:t xml:space="preserve"> </w:t>
      </w:r>
      <w:r w:rsidR="00A4368F" w:rsidRPr="00C5225A">
        <w:rPr>
          <w:b/>
          <w:bCs/>
          <w:color w:val="000000"/>
        </w:rPr>
        <w:t>územního rozhodnutí (územního souhlasu) a stavebního povolení</w:t>
      </w:r>
      <w:r w:rsidR="00A4368F" w:rsidRPr="00C5225A">
        <w:rPr>
          <w:b/>
          <w:color w:val="000000"/>
        </w:rPr>
        <w:t xml:space="preserve"> pro stavbu</w:t>
      </w:r>
      <w:r w:rsidR="00A4368F" w:rsidRPr="00C5225A">
        <w:rPr>
          <w:color w:val="000000"/>
        </w:rPr>
        <w:t>.</w:t>
      </w:r>
    </w:p>
    <w:p w:rsidR="00453888" w:rsidRPr="00F87814" w:rsidRDefault="00453888" w:rsidP="00453888">
      <w:pPr>
        <w:jc w:val="both"/>
        <w:rPr>
          <w:color w:val="000000"/>
        </w:rPr>
      </w:pPr>
    </w:p>
    <w:p w:rsidR="009A5FAB" w:rsidRPr="00F87814" w:rsidRDefault="00453888" w:rsidP="00453888">
      <w:pPr>
        <w:ind w:left="567" w:hanging="567"/>
        <w:jc w:val="both"/>
      </w:pPr>
      <w:r w:rsidRPr="00F87814">
        <w:t>5</w:t>
      </w:r>
      <w:r w:rsidR="009A5FAB" w:rsidRPr="00F87814">
        <w:t>.</w:t>
      </w:r>
      <w:r w:rsidR="009A5FAB" w:rsidRPr="00F87814">
        <w:tab/>
        <w:t>Smluvní strany se zavazují</w:t>
      </w:r>
      <w:r w:rsidR="000B502E" w:rsidRPr="00F87814">
        <w:t xml:space="preserve"> uzavřít </w:t>
      </w:r>
      <w:r w:rsidR="009A5FAB" w:rsidRPr="00F87814">
        <w:t>smlouvu o zřízení věcného břemene</w:t>
      </w:r>
      <w:r w:rsidR="00115EE7" w:rsidRPr="00F87814">
        <w:t xml:space="preserve"> služebnosti inženýrské sítě</w:t>
      </w:r>
      <w:r w:rsidR="009A5FAB" w:rsidRPr="00F87814">
        <w:t xml:space="preserve">, jejíž </w:t>
      </w:r>
      <w:r w:rsidR="00655953" w:rsidRPr="00F87814">
        <w:t xml:space="preserve">text je přílohou </w:t>
      </w:r>
      <w:r w:rsidR="00B73BE6" w:rsidRPr="00F87814">
        <w:t xml:space="preserve">této smlouvy </w:t>
      </w:r>
      <w:r w:rsidR="006952EF" w:rsidRPr="00F87814">
        <w:t xml:space="preserve">a </w:t>
      </w:r>
      <w:r w:rsidR="00655953" w:rsidRPr="00F87814">
        <w:t xml:space="preserve">tvoří </w:t>
      </w:r>
      <w:r w:rsidR="00B73BE6" w:rsidRPr="00F87814">
        <w:t xml:space="preserve">její </w:t>
      </w:r>
      <w:r w:rsidR="009A5FAB" w:rsidRPr="00F87814">
        <w:t>nedílnou součást</w:t>
      </w:r>
      <w:r w:rsidR="00A42EC4" w:rsidRPr="00F87814">
        <w:t xml:space="preserve">, kterou bude </w:t>
      </w:r>
      <w:r w:rsidR="006425C4" w:rsidRPr="00F87814">
        <w:t xml:space="preserve">zřízeno věcné břemeno služebnosti inženýrské sítě </w:t>
      </w:r>
      <w:r w:rsidR="00A42EC4" w:rsidRPr="00F87814">
        <w:t>zat</w:t>
      </w:r>
      <w:r w:rsidR="006425C4" w:rsidRPr="00F87814">
        <w:t>ěžující</w:t>
      </w:r>
      <w:r w:rsidR="00A42EC4" w:rsidRPr="00F87814">
        <w:t xml:space="preserve"> </w:t>
      </w:r>
      <w:r w:rsidR="00FA6DE8" w:rsidRPr="00F87814">
        <w:rPr>
          <w:color w:val="000000"/>
        </w:rPr>
        <w:t xml:space="preserve">ve prospěch </w:t>
      </w:r>
      <w:r w:rsidR="00016A41">
        <w:rPr>
          <w:b/>
        </w:rPr>
        <w:t>budoucího oprávněného</w:t>
      </w:r>
      <w:r w:rsidR="00FA6DE8" w:rsidRPr="00F87814">
        <w:t xml:space="preserve"> </w:t>
      </w:r>
      <w:r w:rsidR="00A42EC4" w:rsidRPr="00F87814">
        <w:t>budoucí služebný pozemek, a to právem služebnosti spočívající v právu umístění stavby na budoucím služebn</w:t>
      </w:r>
      <w:r w:rsidR="006425C4" w:rsidRPr="00F87814">
        <w:t>é</w:t>
      </w:r>
      <w:r w:rsidR="00A42EC4" w:rsidRPr="00F87814">
        <w:t>m pozem</w:t>
      </w:r>
      <w:r w:rsidR="00FA6DE8" w:rsidRPr="00F87814">
        <w:t>ku a v právu přístupu za účelem</w:t>
      </w:r>
      <w:r w:rsidR="00A42EC4" w:rsidRPr="00F87814">
        <w:t xml:space="preserve"> opravy a údržby stavby </w:t>
      </w:r>
      <w:r w:rsidR="009A5FAB" w:rsidRPr="00F87814">
        <w:t xml:space="preserve">(viz příloha č. </w:t>
      </w:r>
      <w:r w:rsidR="00A4368F">
        <w:t>2</w:t>
      </w:r>
      <w:r w:rsidR="00A4368F" w:rsidRPr="00F87814">
        <w:t>).</w:t>
      </w:r>
    </w:p>
    <w:p w:rsidR="00770242" w:rsidRPr="00F87814" w:rsidRDefault="00770242">
      <w:pPr>
        <w:jc w:val="both"/>
        <w:rPr>
          <w:color w:val="000000"/>
        </w:rPr>
      </w:pPr>
    </w:p>
    <w:p w:rsidR="003015AF" w:rsidRDefault="003015AF" w:rsidP="00515A44">
      <w:pPr>
        <w:jc w:val="center"/>
        <w:outlineLvl w:val="0"/>
        <w:rPr>
          <w:b/>
          <w:bCs/>
          <w:color w:val="000000"/>
        </w:rPr>
      </w:pPr>
    </w:p>
    <w:p w:rsidR="00770242" w:rsidRPr="00F87814" w:rsidRDefault="00770242" w:rsidP="00515A44">
      <w:pPr>
        <w:jc w:val="center"/>
        <w:outlineLvl w:val="0"/>
        <w:rPr>
          <w:b/>
          <w:bCs/>
          <w:color w:val="000000"/>
        </w:rPr>
      </w:pPr>
      <w:r w:rsidRPr="00F87814">
        <w:rPr>
          <w:b/>
          <w:bCs/>
          <w:color w:val="000000"/>
        </w:rPr>
        <w:t>III.</w:t>
      </w:r>
    </w:p>
    <w:p w:rsidR="00770242" w:rsidRPr="00F87814" w:rsidRDefault="00770242">
      <w:pPr>
        <w:jc w:val="center"/>
        <w:rPr>
          <w:color w:val="000000"/>
        </w:rPr>
      </w:pPr>
      <w:r w:rsidRPr="00F87814">
        <w:rPr>
          <w:b/>
          <w:bCs/>
          <w:color w:val="000000"/>
        </w:rPr>
        <w:t>Rozsah věcného břemene</w:t>
      </w:r>
      <w:r w:rsidR="00115EE7" w:rsidRPr="00F87814">
        <w:rPr>
          <w:b/>
          <w:bCs/>
          <w:color w:val="000000"/>
        </w:rPr>
        <w:t xml:space="preserve"> služebnosti inženýrské sítě</w:t>
      </w:r>
    </w:p>
    <w:p w:rsidR="00770242" w:rsidRPr="00F87814" w:rsidRDefault="00DC729C" w:rsidP="00A47786">
      <w:pPr>
        <w:jc w:val="both"/>
        <w:rPr>
          <w:color w:val="000000"/>
        </w:rPr>
      </w:pPr>
      <w:r w:rsidRPr="00C5225A">
        <w:t>Smluvní strany se dohodly, že maximální rozsah věcného břemene služebnosti inženýrské sítě k budoucímu služebnému pozemku nepřekročí rámec vyznačený na snímku katastrální mapy, jenž je nedílnou součástí této smlouvy (viz příloha č. 1). Autentičnost dané přílohy je potvrzena podpisovými parafami smluvních stran. Celkový předpokládaný maximální rozsah věcného břemene služebnosti inženýrské sítě činí</w:t>
      </w:r>
      <w:r w:rsidR="003E5192">
        <w:t xml:space="preserve"> asi</w:t>
      </w:r>
      <w:r w:rsidRPr="00C5225A">
        <w:t xml:space="preserve"> </w:t>
      </w:r>
      <w:r w:rsidR="00EC0A0B" w:rsidRPr="00EC0A0B">
        <w:rPr>
          <w:b/>
        </w:rPr>
        <w:t>6</w:t>
      </w:r>
      <w:r w:rsidR="009F39D2">
        <w:rPr>
          <w:b/>
        </w:rPr>
        <w:t>9</w:t>
      </w:r>
      <w:r w:rsidR="006D487E">
        <w:rPr>
          <w:b/>
        </w:rPr>
        <w:t>,</w:t>
      </w:r>
      <w:r w:rsidR="00EC0A0B">
        <w:rPr>
          <w:b/>
        </w:rPr>
        <w:t>1</w:t>
      </w:r>
      <w:r w:rsidRPr="00C5225A">
        <w:rPr>
          <w:b/>
        </w:rPr>
        <w:t xml:space="preserve"> m</w:t>
      </w:r>
      <w:r w:rsidRPr="00C5225A">
        <w:t xml:space="preserve"> délkov</w:t>
      </w:r>
      <w:r w:rsidR="006D487E">
        <w:t>ých</w:t>
      </w:r>
      <w:r w:rsidR="00490038">
        <w:t xml:space="preserve"> – 2 m po p. p. č. 397/95, 31,6 m po p. p. č. 397/101, 1,8 m po p. p. č. 397/128, 28, 9 m po p. p. č. 397/141 a 4,8 m po p. p. č. 397/149</w:t>
      </w:r>
      <w:r w:rsidR="00A81E52">
        <w:t xml:space="preserve"> </w:t>
      </w:r>
      <w:r w:rsidR="00BC5FDF">
        <w:rPr>
          <w:b/>
        </w:rPr>
        <w:t>(</w:t>
      </w:r>
      <w:r w:rsidR="00C00DFA">
        <w:rPr>
          <w:b/>
        </w:rPr>
        <w:t>vodovodní</w:t>
      </w:r>
      <w:r w:rsidR="00BC5FDF">
        <w:rPr>
          <w:b/>
        </w:rPr>
        <w:t xml:space="preserve"> přípojka z </w:t>
      </w:r>
      <w:r w:rsidR="00A81E52">
        <w:rPr>
          <w:b/>
        </w:rPr>
        <w:t xml:space="preserve">potrubí </w:t>
      </w:r>
      <w:r w:rsidR="00C00DFA">
        <w:rPr>
          <w:b/>
        </w:rPr>
        <w:t>LDPE 63x8,6</w:t>
      </w:r>
      <w:r w:rsidR="00A81E52">
        <w:rPr>
          <w:b/>
        </w:rPr>
        <w:t>)</w:t>
      </w:r>
      <w:r w:rsidR="00016A41">
        <w:t xml:space="preserve">. </w:t>
      </w:r>
      <w:r w:rsidRPr="009F39D2">
        <w:rPr>
          <w:color w:val="000000"/>
        </w:rPr>
        <w:t>Přesné</w:t>
      </w:r>
      <w:r w:rsidRPr="00C5225A">
        <w:rPr>
          <w:color w:val="000000"/>
        </w:rPr>
        <w:t xml:space="preserve"> vyznačení rozsahu zatížení věcným břemenem služebnosti inženýrské sítě bude dokumentováno geome</w:t>
      </w:r>
      <w:r w:rsidR="00BC5FDF">
        <w:rPr>
          <w:color w:val="000000"/>
        </w:rPr>
        <w:t>trickým plánem vypracovaným po </w:t>
      </w:r>
      <w:r w:rsidRPr="00C5225A">
        <w:rPr>
          <w:color w:val="000000"/>
        </w:rPr>
        <w:t xml:space="preserve">ukončení realizace stavby, </w:t>
      </w:r>
      <w:r w:rsidRPr="00C5225A">
        <w:rPr>
          <w:color w:val="000000"/>
        </w:rPr>
        <w:lastRenderedPageBreak/>
        <w:t>tvořícím součást smlouvy o zřízení věcného břemene služebnosti inženýrské sítě</w:t>
      </w:r>
      <w:r>
        <w:rPr>
          <w:color w:val="000000"/>
        </w:rPr>
        <w:t xml:space="preserve"> pro vklad do </w:t>
      </w:r>
      <w:r w:rsidRPr="00C5225A">
        <w:rPr>
          <w:color w:val="000000"/>
        </w:rPr>
        <w:t>katastru nemovitostí.</w:t>
      </w:r>
    </w:p>
    <w:p w:rsidR="00E762DB" w:rsidRDefault="00E762DB">
      <w:pPr>
        <w:jc w:val="center"/>
        <w:rPr>
          <w:b/>
          <w:bCs/>
          <w:color w:val="000000"/>
        </w:rPr>
      </w:pPr>
    </w:p>
    <w:p w:rsidR="003F6345" w:rsidRDefault="003F6345">
      <w:pPr>
        <w:jc w:val="center"/>
        <w:rPr>
          <w:b/>
          <w:bCs/>
          <w:color w:val="000000"/>
        </w:rPr>
      </w:pPr>
    </w:p>
    <w:p w:rsidR="003F6345" w:rsidRDefault="003F6345">
      <w:pPr>
        <w:jc w:val="center"/>
        <w:rPr>
          <w:b/>
          <w:bCs/>
          <w:color w:val="000000"/>
        </w:rPr>
      </w:pPr>
    </w:p>
    <w:p w:rsidR="00770242" w:rsidRPr="00F87814" w:rsidRDefault="002647D3" w:rsidP="00515A44">
      <w:pPr>
        <w:jc w:val="center"/>
        <w:outlineLvl w:val="0"/>
        <w:rPr>
          <w:color w:val="000000"/>
        </w:rPr>
      </w:pPr>
      <w:r w:rsidRPr="00F87814">
        <w:rPr>
          <w:b/>
          <w:bCs/>
          <w:color w:val="000000"/>
        </w:rPr>
        <w:t>I</w:t>
      </w:r>
      <w:r w:rsidR="00770242" w:rsidRPr="00F87814">
        <w:rPr>
          <w:b/>
          <w:bCs/>
          <w:color w:val="000000"/>
        </w:rPr>
        <w:t>V.</w:t>
      </w:r>
    </w:p>
    <w:p w:rsidR="00770242" w:rsidRPr="00F87814" w:rsidRDefault="00770242">
      <w:pPr>
        <w:jc w:val="center"/>
        <w:rPr>
          <w:b/>
          <w:bCs/>
          <w:color w:val="000000"/>
        </w:rPr>
      </w:pPr>
      <w:r w:rsidRPr="00F87814">
        <w:rPr>
          <w:b/>
          <w:bCs/>
          <w:color w:val="000000"/>
        </w:rPr>
        <w:t xml:space="preserve">Povinnosti a práva budoucího oprávněného </w:t>
      </w:r>
    </w:p>
    <w:p w:rsidR="0032032A" w:rsidRPr="00F87814" w:rsidRDefault="0032032A" w:rsidP="00BF0037">
      <w:pPr>
        <w:numPr>
          <w:ilvl w:val="0"/>
          <w:numId w:val="17"/>
        </w:numPr>
        <w:jc w:val="both"/>
        <w:rPr>
          <w:color w:val="000000"/>
        </w:rPr>
      </w:pPr>
      <w:r w:rsidRPr="00F87814">
        <w:rPr>
          <w:color w:val="000000"/>
        </w:rPr>
        <w:t>Budoucí oprávněný se zavazuje šetřit co nejvíce majetek budoucího povinného</w:t>
      </w:r>
      <w:r w:rsidRPr="00F87814">
        <w:rPr>
          <w:color w:val="000000"/>
        </w:rPr>
        <w:br/>
        <w:t xml:space="preserve">při provádění prací na </w:t>
      </w:r>
      <w:r w:rsidR="002647D3" w:rsidRPr="00F87814">
        <w:rPr>
          <w:color w:val="000000"/>
        </w:rPr>
        <w:t xml:space="preserve">budoucím služebném </w:t>
      </w:r>
      <w:r w:rsidRPr="00F87814">
        <w:rPr>
          <w:color w:val="000000"/>
        </w:rPr>
        <w:t xml:space="preserve">pozemku a uvést jej na vlastní náklad </w:t>
      </w:r>
      <w:r w:rsidRPr="00F87814">
        <w:rPr>
          <w:color w:val="000000"/>
        </w:rPr>
        <w:br/>
        <w:t xml:space="preserve">do původního stavu, nebude-li dohodnuto jinak. Budoucí oprávněný oznámí předem </w:t>
      </w:r>
      <w:r w:rsidR="006F076D" w:rsidRPr="00F87814">
        <w:rPr>
          <w:color w:val="000000"/>
        </w:rPr>
        <w:t xml:space="preserve">každý </w:t>
      </w:r>
      <w:r w:rsidRPr="00F87814">
        <w:rPr>
          <w:color w:val="000000"/>
        </w:rPr>
        <w:t xml:space="preserve">vstup na </w:t>
      </w:r>
      <w:r w:rsidR="002647D3" w:rsidRPr="00F87814">
        <w:rPr>
          <w:color w:val="000000"/>
        </w:rPr>
        <w:t xml:space="preserve">budoucí služebný </w:t>
      </w:r>
      <w:r w:rsidRPr="00F87814">
        <w:rPr>
          <w:color w:val="000000"/>
        </w:rPr>
        <w:t>pozemek budoucího povinného písemným oznámením na adresu Krajského pozemkového</w:t>
      </w:r>
      <w:r w:rsidR="00755AF2">
        <w:rPr>
          <w:color w:val="000000"/>
        </w:rPr>
        <w:t xml:space="preserve"> úřadu, uvedenou v záhlaví této </w:t>
      </w:r>
      <w:r w:rsidRPr="00F87814">
        <w:rPr>
          <w:color w:val="000000"/>
        </w:rPr>
        <w:t>smlouvy, popř. též nájemce</w:t>
      </w:r>
      <w:r w:rsidR="002647D3" w:rsidRPr="00F87814">
        <w:rPr>
          <w:color w:val="000000"/>
        </w:rPr>
        <w:t xml:space="preserve"> či pachtýře</w:t>
      </w:r>
      <w:r w:rsidRPr="00F87814">
        <w:rPr>
          <w:color w:val="000000"/>
        </w:rPr>
        <w:t xml:space="preserve"> </w:t>
      </w:r>
      <w:r w:rsidRPr="00F87814">
        <w:t>a zajistí, aby t</w:t>
      </w:r>
      <w:r w:rsidR="00F31234" w:rsidRPr="00F87814">
        <w:t>ak činily i jím pověřené osoby.</w:t>
      </w:r>
    </w:p>
    <w:p w:rsidR="00A47786" w:rsidRPr="00F87814" w:rsidRDefault="00A47786" w:rsidP="00A47786">
      <w:pPr>
        <w:jc w:val="both"/>
        <w:rPr>
          <w:color w:val="000000"/>
        </w:rPr>
      </w:pPr>
    </w:p>
    <w:p w:rsidR="00770242" w:rsidRPr="00F87814" w:rsidRDefault="002647D3" w:rsidP="00453888">
      <w:pPr>
        <w:ind w:left="709" w:hanging="709"/>
        <w:jc w:val="both"/>
        <w:rPr>
          <w:color w:val="000000"/>
        </w:rPr>
      </w:pPr>
      <w:r w:rsidRPr="00F87814">
        <w:rPr>
          <w:color w:val="000000"/>
        </w:rPr>
        <w:t>2.</w:t>
      </w:r>
      <w:r w:rsidRPr="00F87814">
        <w:rPr>
          <w:color w:val="000000"/>
        </w:rPr>
        <w:tab/>
      </w:r>
      <w:r w:rsidR="00770242" w:rsidRPr="00F87814">
        <w:rPr>
          <w:color w:val="000000"/>
        </w:rPr>
        <w:t xml:space="preserve">Budoucí oprávněný se zavazuje uhradit budoucímu povinnému či uživateli </w:t>
      </w:r>
      <w:r w:rsidRPr="00F87814">
        <w:rPr>
          <w:color w:val="000000"/>
        </w:rPr>
        <w:t xml:space="preserve">budoucího služebného </w:t>
      </w:r>
      <w:r w:rsidR="00770242" w:rsidRPr="00F87814">
        <w:rPr>
          <w:color w:val="000000"/>
        </w:rPr>
        <w:t>pozemku škody na polních kulturách</w:t>
      </w:r>
      <w:r w:rsidR="00453888" w:rsidRPr="00F87814">
        <w:rPr>
          <w:color w:val="000000"/>
        </w:rPr>
        <w:t>.</w:t>
      </w:r>
      <w:r w:rsidR="00770242" w:rsidRPr="00F87814">
        <w:rPr>
          <w:color w:val="000000"/>
        </w:rPr>
        <w:t xml:space="preserve"> </w:t>
      </w:r>
    </w:p>
    <w:p w:rsidR="00A47786" w:rsidRPr="00F87814" w:rsidRDefault="00A47786" w:rsidP="00A47786">
      <w:pPr>
        <w:jc w:val="both"/>
        <w:rPr>
          <w:color w:val="000000"/>
        </w:rPr>
      </w:pPr>
    </w:p>
    <w:p w:rsidR="00770242" w:rsidRPr="00F87814" w:rsidRDefault="00770242" w:rsidP="00515A44">
      <w:pPr>
        <w:jc w:val="center"/>
        <w:outlineLvl w:val="0"/>
        <w:rPr>
          <w:color w:val="000000"/>
        </w:rPr>
      </w:pPr>
      <w:r w:rsidRPr="00F87814">
        <w:rPr>
          <w:b/>
          <w:bCs/>
          <w:color w:val="000000"/>
        </w:rPr>
        <w:t>V.</w:t>
      </w:r>
    </w:p>
    <w:p w:rsidR="00770242" w:rsidRPr="00F87814" w:rsidRDefault="00770242">
      <w:pPr>
        <w:jc w:val="center"/>
        <w:rPr>
          <w:color w:val="000000"/>
        </w:rPr>
      </w:pPr>
      <w:r w:rsidRPr="00F87814">
        <w:rPr>
          <w:b/>
          <w:bCs/>
          <w:color w:val="000000"/>
        </w:rPr>
        <w:t>Výše jednorázové úplaty za zřízení věcného břemene</w:t>
      </w:r>
      <w:r w:rsidR="00115EE7" w:rsidRPr="00F87814">
        <w:rPr>
          <w:b/>
          <w:bCs/>
          <w:color w:val="000000"/>
        </w:rPr>
        <w:t xml:space="preserve"> služebnosti inženýrské sítě</w:t>
      </w:r>
    </w:p>
    <w:p w:rsidR="00CE67FA" w:rsidRPr="00F87814" w:rsidRDefault="00453888" w:rsidP="00B146A7">
      <w:pPr>
        <w:ind w:left="709" w:hanging="709"/>
        <w:jc w:val="both"/>
        <w:rPr>
          <w:color w:val="000000"/>
        </w:rPr>
      </w:pPr>
      <w:r w:rsidRPr="00F87814">
        <w:rPr>
          <w:color w:val="000000"/>
        </w:rPr>
        <w:t>1.</w:t>
      </w:r>
      <w:r w:rsidRPr="00F87814">
        <w:rPr>
          <w:color w:val="000000"/>
        </w:rPr>
        <w:tab/>
      </w:r>
      <w:r w:rsidR="00F83C05" w:rsidRPr="00C5225A">
        <w:rPr>
          <w:color w:val="000000"/>
        </w:rPr>
        <w:t xml:space="preserve">Smluvní strany se dohodly na tom, že věcné břemeno služebnosti inženýrské sítě bude zřízeno za jednorázovou úplatu ve výši, která bude stanovena na základě dohody smluvních stran. </w:t>
      </w:r>
      <w:r w:rsidR="00E968F7" w:rsidRPr="00EF6919">
        <w:t xml:space="preserve">Smluvní strany se dohodly, že celková výše úplaty bude stanovena tak, že základ pro výpočet jednorázové úplaty bude činit </w:t>
      </w:r>
      <w:r w:rsidR="00E51316" w:rsidRPr="00B17B2E">
        <w:rPr>
          <w:b/>
          <w:color w:val="000000"/>
        </w:rPr>
        <w:t xml:space="preserve">minimálně Kč 1000,-- </w:t>
      </w:r>
      <w:r w:rsidR="00E51316">
        <w:rPr>
          <w:color w:val="000000"/>
        </w:rPr>
        <w:t>a </w:t>
      </w:r>
      <w:r w:rsidR="00E51316" w:rsidRPr="00B17B2E">
        <w:rPr>
          <w:color w:val="000000"/>
        </w:rPr>
        <w:t xml:space="preserve">bude stanovena tak, že základ pro výpočet jednorázové úplaty bude činit </w:t>
      </w:r>
      <w:r w:rsidR="00E51316" w:rsidRPr="00B17B2E">
        <w:rPr>
          <w:b/>
          <w:color w:val="000000"/>
        </w:rPr>
        <w:t>100,- Kč</w:t>
      </w:r>
      <w:r w:rsidR="00E51316" w:rsidRPr="00B17B2E">
        <w:rPr>
          <w:color w:val="000000"/>
        </w:rPr>
        <w:t xml:space="preserve"> za</w:t>
      </w:r>
      <w:r w:rsidR="00E51316">
        <w:rPr>
          <w:color w:val="000000"/>
        </w:rPr>
        <w:t> </w:t>
      </w:r>
      <w:r w:rsidR="00E51316" w:rsidRPr="00B17B2E">
        <w:rPr>
          <w:b/>
          <w:color w:val="000000"/>
        </w:rPr>
        <w:t xml:space="preserve">1 m </w:t>
      </w:r>
      <w:r w:rsidR="00E51316" w:rsidRPr="00B17B2E">
        <w:rPr>
          <w:color w:val="000000"/>
        </w:rPr>
        <w:t xml:space="preserve">a to i </w:t>
      </w:r>
      <w:r w:rsidR="00E51316" w:rsidRPr="00B17B2E">
        <w:rPr>
          <w:b/>
          <w:color w:val="000000"/>
        </w:rPr>
        <w:t>za každý další,</w:t>
      </w:r>
      <w:r w:rsidR="00E51316">
        <w:rPr>
          <w:b/>
          <w:color w:val="000000"/>
        </w:rPr>
        <w:t xml:space="preserve"> </w:t>
      </w:r>
      <w:r w:rsidR="00E51316" w:rsidRPr="00B17B2E">
        <w:rPr>
          <w:b/>
          <w:color w:val="000000"/>
        </w:rPr>
        <w:t xml:space="preserve"> i započatý met</w:t>
      </w:r>
      <w:r w:rsidR="00E51316" w:rsidRPr="00B17B2E">
        <w:rPr>
          <w:color w:val="000000"/>
        </w:rPr>
        <w:t>r</w:t>
      </w:r>
      <w:r w:rsidR="00E968F7" w:rsidRPr="00EE2126">
        <w:rPr>
          <w:color w:val="000000"/>
        </w:rPr>
        <w:t xml:space="preserve"> věcného břemene</w:t>
      </w:r>
      <w:r w:rsidR="007E0016">
        <w:rPr>
          <w:color w:val="000000"/>
        </w:rPr>
        <w:t xml:space="preserve"> a c</w:t>
      </w:r>
      <w:r w:rsidR="00E968F7" w:rsidRPr="00EE2126">
        <w:rPr>
          <w:color w:val="000000"/>
        </w:rPr>
        <w:t>elková výše bude stanovena na základě geometrického plánu pro vyznačení skutečného rozsahu věcného břemene</w:t>
      </w:r>
      <w:r w:rsidR="007E0016">
        <w:rPr>
          <w:color w:val="000000"/>
        </w:rPr>
        <w:t xml:space="preserve"> </w:t>
      </w:r>
      <w:r w:rsidR="00F83C05" w:rsidRPr="00C5225A">
        <w:rPr>
          <w:color w:val="000000"/>
        </w:rPr>
        <w:t xml:space="preserve">služebnosti inženýrské sítě po dokončení stavby. </w:t>
      </w:r>
      <w:r w:rsidR="00770242" w:rsidRPr="00F87814">
        <w:rPr>
          <w:color w:val="000000"/>
        </w:rPr>
        <w:t xml:space="preserve"> </w:t>
      </w:r>
      <w:r w:rsidR="00B82852" w:rsidRPr="00F87814">
        <w:t>Základní minimální jednorázová úplata za zřízení věcného břemene bude činit minimálně 1000,-</w:t>
      </w:r>
      <w:r w:rsidR="0006297A">
        <w:t>-</w:t>
      </w:r>
      <w:r w:rsidR="00B82852" w:rsidRPr="00F87814">
        <w:t xml:space="preserve"> Kč.</w:t>
      </w:r>
    </w:p>
    <w:p w:rsidR="00A47786" w:rsidRPr="00F87814" w:rsidRDefault="00A47786" w:rsidP="00A47786">
      <w:pPr>
        <w:jc w:val="both"/>
        <w:rPr>
          <w:color w:val="000000"/>
        </w:rPr>
      </w:pPr>
    </w:p>
    <w:p w:rsidR="00770242" w:rsidRPr="00F87814" w:rsidRDefault="00453888" w:rsidP="00A42EC4">
      <w:pPr>
        <w:ind w:left="709" w:hanging="709"/>
        <w:jc w:val="both"/>
        <w:rPr>
          <w:color w:val="000000"/>
        </w:rPr>
      </w:pPr>
      <w:r w:rsidRPr="00F87814">
        <w:rPr>
          <w:color w:val="000000"/>
        </w:rPr>
        <w:t>2.</w:t>
      </w:r>
      <w:r w:rsidRPr="00F87814">
        <w:rPr>
          <w:color w:val="000000"/>
        </w:rPr>
        <w:tab/>
      </w:r>
      <w:r w:rsidR="00770242" w:rsidRPr="00F87814">
        <w:rPr>
          <w:color w:val="000000"/>
        </w:rPr>
        <w:t xml:space="preserve">Úplata bude v plné výši uhrazena budoucím oprávněným na účet </w:t>
      </w:r>
      <w:r w:rsidR="006F2BB6" w:rsidRPr="00F87814">
        <w:rPr>
          <w:color w:val="000000"/>
        </w:rPr>
        <w:t xml:space="preserve">budoucího povinného </w:t>
      </w:r>
      <w:r w:rsidR="000B502E" w:rsidRPr="00F87814">
        <w:rPr>
          <w:color w:val="000000"/>
        </w:rPr>
        <w:t xml:space="preserve">uvedený v záhlaví této smlouvy </w:t>
      </w:r>
      <w:r w:rsidR="006F2BB6" w:rsidRPr="00F87814">
        <w:rPr>
          <w:color w:val="000000"/>
        </w:rPr>
        <w:t>před podpisem smlouvy o zřízení věcného břemene</w:t>
      </w:r>
      <w:r w:rsidR="001A5054" w:rsidRPr="00F87814">
        <w:rPr>
          <w:color w:val="000000"/>
        </w:rPr>
        <w:t xml:space="preserve"> služebnosti inženýrské sítě</w:t>
      </w:r>
      <w:r w:rsidR="006F2BB6" w:rsidRPr="00F87814">
        <w:rPr>
          <w:color w:val="000000"/>
        </w:rPr>
        <w:t>.</w:t>
      </w:r>
      <w:r w:rsidR="00770242" w:rsidRPr="00F87814">
        <w:rPr>
          <w:color w:val="000000"/>
        </w:rPr>
        <w:t xml:space="preserve"> </w:t>
      </w:r>
      <w:r w:rsidR="00A04E90" w:rsidRPr="00F87814">
        <w:rPr>
          <w:color w:val="000000"/>
        </w:rPr>
        <w:t>Budoucí p</w:t>
      </w:r>
      <w:r w:rsidR="00770242" w:rsidRPr="00F87814">
        <w:rPr>
          <w:color w:val="000000"/>
        </w:rPr>
        <w:t>ovinný není plátcem DPH.</w:t>
      </w:r>
    </w:p>
    <w:p w:rsidR="00C23274" w:rsidRPr="00F87814" w:rsidRDefault="00C23274" w:rsidP="00515A44">
      <w:pPr>
        <w:jc w:val="center"/>
        <w:outlineLvl w:val="0"/>
        <w:rPr>
          <w:b/>
          <w:bCs/>
          <w:color w:val="000000"/>
        </w:rPr>
      </w:pPr>
    </w:p>
    <w:p w:rsidR="00770242" w:rsidRPr="00F87814" w:rsidRDefault="00770242" w:rsidP="00515A44">
      <w:pPr>
        <w:jc w:val="center"/>
        <w:outlineLvl w:val="0"/>
        <w:rPr>
          <w:b/>
          <w:bCs/>
          <w:color w:val="000000"/>
        </w:rPr>
      </w:pPr>
      <w:r w:rsidRPr="00F87814">
        <w:rPr>
          <w:b/>
          <w:bCs/>
          <w:color w:val="000000"/>
        </w:rPr>
        <w:t>VI.</w:t>
      </w:r>
    </w:p>
    <w:p w:rsidR="00770242" w:rsidRPr="00F87814" w:rsidRDefault="00770242">
      <w:pPr>
        <w:jc w:val="center"/>
        <w:rPr>
          <w:color w:val="000000"/>
        </w:rPr>
      </w:pPr>
      <w:r w:rsidRPr="00F87814">
        <w:rPr>
          <w:b/>
          <w:bCs/>
          <w:color w:val="000000"/>
        </w:rPr>
        <w:t xml:space="preserve">Užívání </w:t>
      </w:r>
      <w:r w:rsidR="00B146A7" w:rsidRPr="00F87814">
        <w:rPr>
          <w:b/>
          <w:bCs/>
          <w:color w:val="000000"/>
        </w:rPr>
        <w:t xml:space="preserve">budoucího služebného </w:t>
      </w:r>
      <w:r w:rsidRPr="00F87814">
        <w:rPr>
          <w:b/>
          <w:bCs/>
          <w:color w:val="000000"/>
        </w:rPr>
        <w:t>pozemku po dobu realizace stavby</w:t>
      </w:r>
    </w:p>
    <w:p w:rsidR="000531B9" w:rsidRPr="00F87814" w:rsidRDefault="009F39D2" w:rsidP="000531B9">
      <w:pPr>
        <w:pStyle w:val="Zkladntextodsazen"/>
        <w:numPr>
          <w:ilvl w:val="0"/>
          <w:numId w:val="5"/>
        </w:numPr>
        <w:spacing w:after="120"/>
        <w:ind w:left="720" w:hanging="720"/>
        <w:rPr>
          <w:color w:val="000000"/>
        </w:rPr>
      </w:pPr>
      <w:r w:rsidRPr="00EE2126">
        <w:rPr>
          <w:color w:val="000000"/>
        </w:rPr>
        <w:t>Budoucí povinný konstatuje, že níže uvedený</w:t>
      </w:r>
      <w:r w:rsidRPr="00EE2126">
        <w:rPr>
          <w:i/>
          <w:iCs/>
          <w:color w:val="000000"/>
        </w:rPr>
        <w:t xml:space="preserve"> </w:t>
      </w:r>
      <w:r w:rsidRPr="00EE2126">
        <w:rPr>
          <w:iCs/>
          <w:color w:val="000000"/>
        </w:rPr>
        <w:t>budoucí služebný pozemek</w:t>
      </w:r>
      <w:r w:rsidRPr="00EE2126">
        <w:rPr>
          <w:color w:val="000000"/>
        </w:rPr>
        <w:t xml:space="preserve"> </w:t>
      </w:r>
      <w:r w:rsidRPr="008D28E7">
        <w:rPr>
          <w:b/>
          <w:color w:val="000000"/>
        </w:rPr>
        <w:t>je</w:t>
      </w:r>
      <w:r w:rsidRPr="00EE2126">
        <w:rPr>
          <w:color w:val="000000"/>
        </w:rPr>
        <w:t> pronajat</w:t>
      </w:r>
      <w:r w:rsidRPr="00EE2126">
        <w:rPr>
          <w:i/>
          <w:iCs/>
          <w:color w:val="000000"/>
        </w:rPr>
        <w:t>/propachtován</w:t>
      </w:r>
      <w:r w:rsidRPr="00EE2126">
        <w:rPr>
          <w:color w:val="000000"/>
        </w:rPr>
        <w:t xml:space="preserve"> tomuto nájemci</w:t>
      </w:r>
      <w:r w:rsidRPr="00EE2126">
        <w:rPr>
          <w:i/>
          <w:iCs/>
          <w:color w:val="000000"/>
        </w:rPr>
        <w:t>/pachtýři</w:t>
      </w:r>
      <w:r w:rsidRPr="00EE2126">
        <w:rPr>
          <w:color w:val="000000"/>
        </w:rPr>
        <w:t>:</w:t>
      </w:r>
      <w:r w:rsidR="000531B9" w:rsidRPr="00F87814">
        <w:rPr>
          <w:color w:val="000000"/>
        </w:rPr>
        <w:t xml:space="preserve"> </w:t>
      </w:r>
    </w:p>
    <w:tbl>
      <w:tblPr>
        <w:tblW w:w="0" w:type="auto"/>
        <w:tblInd w:w="-72" w:type="dxa"/>
        <w:tblCellMar>
          <w:left w:w="0" w:type="dxa"/>
          <w:right w:w="0" w:type="dxa"/>
        </w:tblCellMar>
        <w:tblLook w:val="0000" w:firstRow="0" w:lastRow="0" w:firstColumn="0" w:lastColumn="0" w:noHBand="0" w:noVBand="0"/>
      </w:tblPr>
      <w:tblGrid>
        <w:gridCol w:w="1512"/>
        <w:gridCol w:w="1541"/>
        <w:gridCol w:w="927"/>
        <w:gridCol w:w="1293"/>
        <w:gridCol w:w="1340"/>
        <w:gridCol w:w="1327"/>
        <w:gridCol w:w="1344"/>
      </w:tblGrid>
      <w:tr w:rsidR="009F39D2" w:rsidRPr="009B6801" w:rsidTr="00AD19C4">
        <w:tc>
          <w:tcPr>
            <w:tcW w:w="153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F39D2" w:rsidRPr="009B6801" w:rsidRDefault="009F39D2" w:rsidP="00C82D1A">
            <w:pPr>
              <w:jc w:val="center"/>
              <w:rPr>
                <w:color w:val="000000"/>
              </w:rPr>
            </w:pPr>
            <w:r w:rsidRPr="009B6801">
              <w:rPr>
                <w:b/>
                <w:bCs/>
                <w:i/>
                <w:iCs/>
                <w:color w:val="000000"/>
              </w:rPr>
              <w:t>obec</w:t>
            </w:r>
          </w:p>
        </w:tc>
        <w:tc>
          <w:tcPr>
            <w:tcW w:w="15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F39D2" w:rsidRPr="009B6801" w:rsidRDefault="009F39D2" w:rsidP="00C82D1A">
            <w:pPr>
              <w:jc w:val="center"/>
              <w:rPr>
                <w:color w:val="000000"/>
              </w:rPr>
            </w:pPr>
            <w:r w:rsidRPr="009B6801">
              <w:rPr>
                <w:b/>
                <w:bCs/>
                <w:i/>
                <w:iCs/>
                <w:color w:val="000000"/>
              </w:rPr>
              <w:t>katastrální území</w:t>
            </w:r>
          </w:p>
        </w:tc>
        <w:tc>
          <w:tcPr>
            <w:tcW w:w="8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F39D2" w:rsidRPr="009B6801" w:rsidRDefault="009F39D2" w:rsidP="00C82D1A">
            <w:pPr>
              <w:jc w:val="center"/>
              <w:rPr>
                <w:color w:val="000000"/>
              </w:rPr>
            </w:pPr>
            <w:r w:rsidRPr="009B6801">
              <w:rPr>
                <w:b/>
                <w:bCs/>
                <w:i/>
                <w:iCs/>
                <w:color w:val="000000"/>
              </w:rPr>
              <w:t>parc. č.</w:t>
            </w:r>
          </w:p>
        </w:tc>
        <w:tc>
          <w:tcPr>
            <w:tcW w:w="13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F39D2" w:rsidRPr="009B6801" w:rsidRDefault="009F39D2" w:rsidP="00C82D1A">
            <w:pPr>
              <w:jc w:val="center"/>
              <w:rPr>
                <w:color w:val="000000"/>
              </w:rPr>
            </w:pPr>
            <w:r w:rsidRPr="009B6801">
              <w:rPr>
                <w:b/>
                <w:bCs/>
                <w:i/>
                <w:iCs/>
                <w:color w:val="000000"/>
              </w:rPr>
              <w:t>druh evidence</w:t>
            </w:r>
          </w:p>
        </w:tc>
        <w:tc>
          <w:tcPr>
            <w:tcW w:w="1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F39D2" w:rsidRPr="009B6801" w:rsidRDefault="009F39D2" w:rsidP="00C82D1A">
            <w:pPr>
              <w:jc w:val="center"/>
              <w:rPr>
                <w:color w:val="000000"/>
              </w:rPr>
            </w:pPr>
            <w:r w:rsidRPr="009B6801">
              <w:rPr>
                <w:b/>
                <w:bCs/>
                <w:i/>
                <w:iCs/>
                <w:color w:val="000000"/>
              </w:rPr>
              <w:t xml:space="preserve">jméno/  </w:t>
            </w:r>
            <w:r>
              <w:rPr>
                <w:b/>
                <w:bCs/>
                <w:i/>
                <w:iCs/>
                <w:color w:val="000000"/>
              </w:rPr>
              <w:t>název</w:t>
            </w:r>
          </w:p>
        </w:tc>
        <w:tc>
          <w:tcPr>
            <w:tcW w:w="13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F39D2" w:rsidRPr="009B6801" w:rsidRDefault="009F39D2" w:rsidP="00C82D1A">
            <w:pPr>
              <w:jc w:val="center"/>
              <w:rPr>
                <w:color w:val="000000"/>
              </w:rPr>
            </w:pPr>
            <w:r w:rsidRPr="009B6801">
              <w:rPr>
                <w:b/>
                <w:bCs/>
                <w:i/>
                <w:iCs/>
                <w:color w:val="000000"/>
              </w:rPr>
              <w:t>adresa/sídlo</w:t>
            </w:r>
          </w:p>
        </w:tc>
        <w:tc>
          <w:tcPr>
            <w:tcW w:w="13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9F39D2" w:rsidRPr="009B6801" w:rsidRDefault="009F39D2" w:rsidP="00C82D1A">
            <w:pPr>
              <w:jc w:val="center"/>
              <w:rPr>
                <w:color w:val="000000"/>
              </w:rPr>
            </w:pPr>
            <w:r>
              <w:rPr>
                <w:b/>
                <w:bCs/>
                <w:i/>
                <w:iCs/>
                <w:color w:val="000000"/>
              </w:rPr>
              <w:t>nar./</w:t>
            </w:r>
            <w:r w:rsidRPr="009B6801">
              <w:rPr>
                <w:b/>
                <w:bCs/>
                <w:i/>
                <w:iCs/>
                <w:color w:val="000000"/>
              </w:rPr>
              <w:t>IČ</w:t>
            </w:r>
          </w:p>
          <w:p w:rsidR="009F39D2" w:rsidRPr="009B6801" w:rsidRDefault="009F39D2" w:rsidP="00C82D1A">
            <w:pPr>
              <w:jc w:val="center"/>
              <w:rPr>
                <w:color w:val="000000"/>
              </w:rPr>
            </w:pPr>
            <w:r w:rsidRPr="009B6801">
              <w:rPr>
                <w:b/>
                <w:bCs/>
                <w:i/>
                <w:iCs/>
                <w:color w:val="000000"/>
              </w:rPr>
              <w:t> </w:t>
            </w:r>
          </w:p>
        </w:tc>
      </w:tr>
      <w:tr w:rsidR="00DA4B16" w:rsidRPr="00162D3D" w:rsidTr="00AD19C4">
        <w:trPr>
          <w:trHeight w:val="207"/>
        </w:trPr>
        <w:tc>
          <w:tcPr>
            <w:tcW w:w="153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A4B16" w:rsidRPr="00162D3D" w:rsidRDefault="00DA4B16" w:rsidP="00C82D1A">
            <w:pPr>
              <w:jc w:val="center"/>
              <w:rPr>
                <w:color w:val="000000"/>
              </w:rPr>
            </w:pPr>
            <w:r>
              <w:rPr>
                <w:color w:val="000000"/>
              </w:rPr>
              <w:t>Sběř</w:t>
            </w:r>
          </w:p>
        </w:tc>
        <w:tc>
          <w:tcPr>
            <w:tcW w:w="155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A4B16" w:rsidRPr="00162D3D" w:rsidRDefault="00DA4B16" w:rsidP="00C82D1A">
            <w:pPr>
              <w:jc w:val="center"/>
              <w:rPr>
                <w:color w:val="000000"/>
              </w:rPr>
            </w:pPr>
            <w:r>
              <w:rPr>
                <w:color w:val="000000"/>
              </w:rPr>
              <w:t>Sběř</w:t>
            </w:r>
          </w:p>
        </w:tc>
        <w:tc>
          <w:tcPr>
            <w:tcW w:w="8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A4B16" w:rsidRPr="00162D3D" w:rsidRDefault="00DA4B16" w:rsidP="00C82D1A">
            <w:pPr>
              <w:jc w:val="center"/>
              <w:rPr>
                <w:color w:val="000000"/>
              </w:rPr>
            </w:pPr>
            <w:r>
              <w:rPr>
                <w:color w:val="000000"/>
              </w:rPr>
              <w:t>397/95</w:t>
            </w:r>
          </w:p>
        </w:tc>
        <w:tc>
          <w:tcPr>
            <w:tcW w:w="1301"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A4B16" w:rsidRPr="00162D3D" w:rsidRDefault="00DA4B16" w:rsidP="00C82D1A">
            <w:pPr>
              <w:jc w:val="center"/>
              <w:rPr>
                <w:color w:val="000000"/>
              </w:rPr>
            </w:pPr>
            <w:r w:rsidRPr="00162D3D">
              <w:rPr>
                <w:color w:val="000000"/>
              </w:rPr>
              <w:t>KN</w:t>
            </w:r>
          </w:p>
        </w:tc>
        <w:tc>
          <w:tcPr>
            <w:tcW w:w="135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A4B16" w:rsidRPr="00162D3D" w:rsidRDefault="00DA4B16" w:rsidP="00C82D1A">
            <w:pPr>
              <w:jc w:val="center"/>
              <w:rPr>
                <w:color w:val="000000"/>
              </w:rPr>
            </w:pPr>
            <w:r w:rsidRPr="00DA4B16">
              <w:rPr>
                <w:color w:val="000000"/>
              </w:rPr>
              <w:t>AGRO Žlunice,  a.s.</w:t>
            </w:r>
          </w:p>
        </w:tc>
        <w:tc>
          <w:tcPr>
            <w:tcW w:w="1327"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A4B16" w:rsidRPr="00162D3D" w:rsidRDefault="00DA4B16" w:rsidP="00D17DBD">
            <w:pPr>
              <w:jc w:val="center"/>
              <w:rPr>
                <w:color w:val="000000"/>
              </w:rPr>
            </w:pPr>
            <w:r>
              <w:rPr>
                <w:color w:val="000000"/>
              </w:rPr>
              <w:t xml:space="preserve">507 34 </w:t>
            </w:r>
            <w:r w:rsidRPr="00DA4B16">
              <w:rPr>
                <w:color w:val="000000"/>
              </w:rPr>
              <w:t>Žlunice</w:t>
            </w:r>
            <w:r>
              <w:rPr>
                <w:color w:val="000000"/>
              </w:rPr>
              <w:t xml:space="preserve"> 50</w:t>
            </w:r>
          </w:p>
        </w:tc>
        <w:tc>
          <w:tcPr>
            <w:tcW w:w="1356"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A4B16" w:rsidRPr="00162D3D" w:rsidRDefault="00DA4B16" w:rsidP="00C82D1A">
            <w:pPr>
              <w:jc w:val="center"/>
              <w:rPr>
                <w:color w:val="000000"/>
              </w:rPr>
            </w:pPr>
            <w:r w:rsidRPr="00DA4B16">
              <w:rPr>
                <w:color w:val="000000"/>
              </w:rPr>
              <w:t>252</w:t>
            </w:r>
            <w:r>
              <w:rPr>
                <w:color w:val="000000"/>
              </w:rPr>
              <w:t xml:space="preserve"> </w:t>
            </w:r>
            <w:r w:rsidRPr="00DA4B16">
              <w:rPr>
                <w:color w:val="000000"/>
              </w:rPr>
              <w:t>94</w:t>
            </w:r>
            <w:r>
              <w:rPr>
                <w:color w:val="000000"/>
              </w:rPr>
              <w:t xml:space="preserve"> </w:t>
            </w:r>
            <w:r w:rsidRPr="00DA4B16">
              <w:rPr>
                <w:color w:val="000000"/>
              </w:rPr>
              <w:t>121</w:t>
            </w:r>
          </w:p>
        </w:tc>
      </w:tr>
      <w:tr w:rsidR="00DA4B16" w:rsidRPr="00162D3D" w:rsidTr="00AD19C4">
        <w:trPr>
          <w:trHeight w:val="206"/>
        </w:trPr>
        <w:tc>
          <w:tcPr>
            <w:tcW w:w="1535" w:type="dxa"/>
            <w:vMerge/>
            <w:tcBorders>
              <w:top w:val="single" w:sz="4" w:space="0" w:color="auto"/>
              <w:left w:val="single" w:sz="8" w:space="0" w:color="auto"/>
              <w:right w:val="single" w:sz="8" w:space="0" w:color="auto"/>
            </w:tcBorders>
            <w:tcMar>
              <w:top w:w="0" w:type="dxa"/>
              <w:left w:w="70" w:type="dxa"/>
              <w:bottom w:w="0" w:type="dxa"/>
              <w:right w:w="70" w:type="dxa"/>
            </w:tcMar>
            <w:vAlign w:val="center"/>
          </w:tcPr>
          <w:p w:rsidR="00DA4B16" w:rsidRDefault="00DA4B16" w:rsidP="00C82D1A">
            <w:pPr>
              <w:jc w:val="center"/>
              <w:rPr>
                <w:color w:val="000000"/>
              </w:rPr>
            </w:pPr>
          </w:p>
        </w:tc>
        <w:tc>
          <w:tcPr>
            <w:tcW w:w="1550" w:type="dxa"/>
            <w:vMerge/>
            <w:tcBorders>
              <w:top w:val="single" w:sz="4" w:space="0" w:color="auto"/>
              <w:left w:val="nil"/>
              <w:right w:val="single" w:sz="4" w:space="0" w:color="auto"/>
            </w:tcBorders>
            <w:tcMar>
              <w:top w:w="0" w:type="dxa"/>
              <w:left w:w="70" w:type="dxa"/>
              <w:bottom w:w="0" w:type="dxa"/>
              <w:right w:w="70" w:type="dxa"/>
            </w:tcMar>
            <w:vAlign w:val="center"/>
          </w:tcPr>
          <w:p w:rsidR="00DA4B16" w:rsidRDefault="00DA4B16" w:rsidP="00C82D1A">
            <w:pPr>
              <w:jc w:val="center"/>
              <w:rPr>
                <w:color w:val="000000"/>
              </w:rPr>
            </w:pPr>
          </w:p>
        </w:tc>
        <w:tc>
          <w:tcPr>
            <w:tcW w:w="8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A4B16" w:rsidRPr="00162D3D" w:rsidRDefault="00DA4B16" w:rsidP="00C82D1A">
            <w:pPr>
              <w:jc w:val="center"/>
              <w:rPr>
                <w:color w:val="000000"/>
              </w:rPr>
            </w:pPr>
            <w:r>
              <w:rPr>
                <w:color w:val="000000"/>
              </w:rPr>
              <w:t>397/101</w:t>
            </w:r>
          </w:p>
        </w:tc>
        <w:tc>
          <w:tcPr>
            <w:tcW w:w="1301" w:type="dxa"/>
            <w:vMerge/>
            <w:tcBorders>
              <w:top w:val="single" w:sz="4" w:space="0" w:color="auto"/>
              <w:left w:val="single" w:sz="4" w:space="0" w:color="auto"/>
              <w:right w:val="single" w:sz="8" w:space="0" w:color="auto"/>
            </w:tcBorders>
            <w:tcMar>
              <w:top w:w="0" w:type="dxa"/>
              <w:left w:w="70" w:type="dxa"/>
              <w:bottom w:w="0" w:type="dxa"/>
              <w:right w:w="70" w:type="dxa"/>
            </w:tcMar>
            <w:vAlign w:val="center"/>
          </w:tcPr>
          <w:p w:rsidR="00DA4B16" w:rsidRPr="00162D3D" w:rsidRDefault="00DA4B16" w:rsidP="00C82D1A">
            <w:pPr>
              <w:jc w:val="center"/>
              <w:rPr>
                <w:color w:val="000000"/>
              </w:rPr>
            </w:pPr>
          </w:p>
        </w:tc>
        <w:tc>
          <w:tcPr>
            <w:tcW w:w="1350" w:type="dxa"/>
            <w:vMerge/>
            <w:tcBorders>
              <w:top w:val="single" w:sz="4" w:space="0" w:color="auto"/>
              <w:left w:val="nil"/>
              <w:right w:val="single" w:sz="8" w:space="0" w:color="auto"/>
            </w:tcBorders>
            <w:tcMar>
              <w:top w:w="0" w:type="dxa"/>
              <w:left w:w="70" w:type="dxa"/>
              <w:bottom w:w="0" w:type="dxa"/>
              <w:right w:w="70" w:type="dxa"/>
            </w:tcMar>
            <w:vAlign w:val="center"/>
          </w:tcPr>
          <w:p w:rsidR="00DA4B16" w:rsidRPr="00DA4B16" w:rsidRDefault="00DA4B16" w:rsidP="00C82D1A">
            <w:pPr>
              <w:jc w:val="center"/>
              <w:rPr>
                <w:color w:val="000000"/>
              </w:rPr>
            </w:pPr>
          </w:p>
        </w:tc>
        <w:tc>
          <w:tcPr>
            <w:tcW w:w="1327" w:type="dxa"/>
            <w:vMerge/>
            <w:tcBorders>
              <w:top w:val="single" w:sz="4" w:space="0" w:color="auto"/>
              <w:left w:val="nil"/>
              <w:right w:val="single" w:sz="8" w:space="0" w:color="auto"/>
            </w:tcBorders>
            <w:tcMar>
              <w:top w:w="0" w:type="dxa"/>
              <w:left w:w="70" w:type="dxa"/>
              <w:bottom w:w="0" w:type="dxa"/>
              <w:right w:w="70" w:type="dxa"/>
            </w:tcMar>
            <w:vAlign w:val="center"/>
          </w:tcPr>
          <w:p w:rsidR="00DA4B16" w:rsidRDefault="00DA4B16" w:rsidP="00D17DBD">
            <w:pPr>
              <w:jc w:val="center"/>
              <w:rPr>
                <w:color w:val="000000"/>
              </w:rPr>
            </w:pPr>
          </w:p>
        </w:tc>
        <w:tc>
          <w:tcPr>
            <w:tcW w:w="1356" w:type="dxa"/>
            <w:vMerge/>
            <w:tcBorders>
              <w:top w:val="single" w:sz="4" w:space="0" w:color="auto"/>
              <w:left w:val="nil"/>
              <w:right w:val="single" w:sz="8" w:space="0" w:color="auto"/>
            </w:tcBorders>
            <w:tcMar>
              <w:top w:w="0" w:type="dxa"/>
              <w:left w:w="70" w:type="dxa"/>
              <w:bottom w:w="0" w:type="dxa"/>
              <w:right w:w="70" w:type="dxa"/>
            </w:tcMar>
            <w:vAlign w:val="center"/>
          </w:tcPr>
          <w:p w:rsidR="00DA4B16" w:rsidRPr="00DA4B16" w:rsidRDefault="00DA4B16" w:rsidP="00C82D1A">
            <w:pPr>
              <w:jc w:val="center"/>
              <w:rPr>
                <w:color w:val="000000"/>
              </w:rPr>
            </w:pPr>
          </w:p>
        </w:tc>
      </w:tr>
      <w:tr w:rsidR="00DA4B16" w:rsidRPr="00162D3D" w:rsidTr="00DA4B16">
        <w:trPr>
          <w:trHeight w:val="206"/>
        </w:trPr>
        <w:tc>
          <w:tcPr>
            <w:tcW w:w="1535" w:type="dxa"/>
            <w:vMerge/>
            <w:tcBorders>
              <w:left w:val="single" w:sz="8" w:space="0" w:color="auto"/>
              <w:right w:val="single" w:sz="8" w:space="0" w:color="auto"/>
            </w:tcBorders>
            <w:tcMar>
              <w:top w:w="0" w:type="dxa"/>
              <w:left w:w="70" w:type="dxa"/>
              <w:bottom w:w="0" w:type="dxa"/>
              <w:right w:w="70" w:type="dxa"/>
            </w:tcMar>
            <w:vAlign w:val="center"/>
          </w:tcPr>
          <w:p w:rsidR="00DA4B16" w:rsidRDefault="00DA4B16" w:rsidP="00C82D1A">
            <w:pPr>
              <w:jc w:val="center"/>
              <w:rPr>
                <w:color w:val="000000"/>
              </w:rPr>
            </w:pPr>
          </w:p>
        </w:tc>
        <w:tc>
          <w:tcPr>
            <w:tcW w:w="1550" w:type="dxa"/>
            <w:vMerge/>
            <w:tcBorders>
              <w:left w:val="nil"/>
              <w:right w:val="single" w:sz="4" w:space="0" w:color="auto"/>
            </w:tcBorders>
            <w:tcMar>
              <w:top w:w="0" w:type="dxa"/>
              <w:left w:w="70" w:type="dxa"/>
              <w:bottom w:w="0" w:type="dxa"/>
              <w:right w:w="70" w:type="dxa"/>
            </w:tcMar>
            <w:vAlign w:val="center"/>
          </w:tcPr>
          <w:p w:rsidR="00DA4B16" w:rsidRDefault="00DA4B16" w:rsidP="00C82D1A">
            <w:pPr>
              <w:jc w:val="center"/>
              <w:rPr>
                <w:color w:val="000000"/>
              </w:rPr>
            </w:pPr>
          </w:p>
        </w:tc>
        <w:tc>
          <w:tcPr>
            <w:tcW w:w="8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A4B16" w:rsidRPr="00162D3D" w:rsidRDefault="00DA4B16" w:rsidP="00C82D1A">
            <w:pPr>
              <w:jc w:val="center"/>
              <w:rPr>
                <w:color w:val="000000"/>
              </w:rPr>
            </w:pPr>
            <w:r>
              <w:rPr>
                <w:color w:val="000000"/>
              </w:rPr>
              <w:t>397/128</w:t>
            </w:r>
          </w:p>
        </w:tc>
        <w:tc>
          <w:tcPr>
            <w:tcW w:w="1301" w:type="dxa"/>
            <w:vMerge/>
            <w:tcBorders>
              <w:left w:val="single" w:sz="4" w:space="0" w:color="auto"/>
              <w:right w:val="single" w:sz="8" w:space="0" w:color="auto"/>
            </w:tcBorders>
            <w:tcMar>
              <w:top w:w="0" w:type="dxa"/>
              <w:left w:w="70" w:type="dxa"/>
              <w:bottom w:w="0" w:type="dxa"/>
              <w:right w:w="70" w:type="dxa"/>
            </w:tcMar>
            <w:vAlign w:val="center"/>
          </w:tcPr>
          <w:p w:rsidR="00DA4B16" w:rsidRPr="00162D3D" w:rsidRDefault="00DA4B16" w:rsidP="00C82D1A">
            <w:pPr>
              <w:jc w:val="center"/>
              <w:rPr>
                <w:color w:val="000000"/>
              </w:rPr>
            </w:pPr>
          </w:p>
        </w:tc>
        <w:tc>
          <w:tcPr>
            <w:tcW w:w="1350" w:type="dxa"/>
            <w:vMerge/>
            <w:tcBorders>
              <w:left w:val="nil"/>
              <w:right w:val="single" w:sz="8" w:space="0" w:color="auto"/>
            </w:tcBorders>
            <w:tcMar>
              <w:top w:w="0" w:type="dxa"/>
              <w:left w:w="70" w:type="dxa"/>
              <w:bottom w:w="0" w:type="dxa"/>
              <w:right w:w="70" w:type="dxa"/>
            </w:tcMar>
            <w:vAlign w:val="center"/>
          </w:tcPr>
          <w:p w:rsidR="00DA4B16" w:rsidRPr="00DA4B16" w:rsidRDefault="00DA4B16" w:rsidP="00C82D1A">
            <w:pPr>
              <w:jc w:val="center"/>
              <w:rPr>
                <w:color w:val="000000"/>
              </w:rPr>
            </w:pPr>
          </w:p>
        </w:tc>
        <w:tc>
          <w:tcPr>
            <w:tcW w:w="1327" w:type="dxa"/>
            <w:vMerge/>
            <w:tcBorders>
              <w:left w:val="nil"/>
              <w:right w:val="single" w:sz="8" w:space="0" w:color="auto"/>
            </w:tcBorders>
            <w:tcMar>
              <w:top w:w="0" w:type="dxa"/>
              <w:left w:w="70" w:type="dxa"/>
              <w:bottom w:w="0" w:type="dxa"/>
              <w:right w:w="70" w:type="dxa"/>
            </w:tcMar>
            <w:vAlign w:val="center"/>
          </w:tcPr>
          <w:p w:rsidR="00DA4B16" w:rsidRDefault="00DA4B16" w:rsidP="00D17DBD">
            <w:pPr>
              <w:jc w:val="center"/>
              <w:rPr>
                <w:color w:val="000000"/>
              </w:rPr>
            </w:pPr>
          </w:p>
        </w:tc>
        <w:tc>
          <w:tcPr>
            <w:tcW w:w="1356" w:type="dxa"/>
            <w:vMerge/>
            <w:tcBorders>
              <w:left w:val="nil"/>
              <w:right w:val="single" w:sz="8" w:space="0" w:color="auto"/>
            </w:tcBorders>
            <w:tcMar>
              <w:top w:w="0" w:type="dxa"/>
              <w:left w:w="70" w:type="dxa"/>
              <w:bottom w:w="0" w:type="dxa"/>
              <w:right w:w="70" w:type="dxa"/>
            </w:tcMar>
            <w:vAlign w:val="center"/>
          </w:tcPr>
          <w:p w:rsidR="00DA4B16" w:rsidRPr="00DA4B16" w:rsidRDefault="00DA4B16" w:rsidP="00C82D1A">
            <w:pPr>
              <w:jc w:val="center"/>
              <w:rPr>
                <w:color w:val="000000"/>
              </w:rPr>
            </w:pPr>
          </w:p>
        </w:tc>
      </w:tr>
      <w:tr w:rsidR="00DA4B16" w:rsidRPr="00162D3D" w:rsidTr="00DA4B16">
        <w:trPr>
          <w:trHeight w:val="206"/>
        </w:trPr>
        <w:tc>
          <w:tcPr>
            <w:tcW w:w="1535"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DA4B16" w:rsidRDefault="00DA4B16" w:rsidP="00C82D1A">
            <w:pPr>
              <w:jc w:val="center"/>
              <w:rPr>
                <w:color w:val="000000"/>
              </w:rPr>
            </w:pPr>
          </w:p>
        </w:tc>
        <w:tc>
          <w:tcPr>
            <w:tcW w:w="1550" w:type="dxa"/>
            <w:vMerge/>
            <w:tcBorders>
              <w:left w:val="nil"/>
              <w:bottom w:val="single" w:sz="8" w:space="0" w:color="auto"/>
              <w:right w:val="single" w:sz="4" w:space="0" w:color="auto"/>
            </w:tcBorders>
            <w:tcMar>
              <w:top w:w="0" w:type="dxa"/>
              <w:left w:w="70" w:type="dxa"/>
              <w:bottom w:w="0" w:type="dxa"/>
              <w:right w:w="70" w:type="dxa"/>
            </w:tcMar>
            <w:vAlign w:val="center"/>
          </w:tcPr>
          <w:p w:rsidR="00DA4B16" w:rsidRDefault="00DA4B16" w:rsidP="00C82D1A">
            <w:pPr>
              <w:jc w:val="center"/>
              <w:rPr>
                <w:color w:val="000000"/>
              </w:rPr>
            </w:pPr>
          </w:p>
        </w:tc>
        <w:tc>
          <w:tcPr>
            <w:tcW w:w="8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A4B16" w:rsidRPr="00162D3D" w:rsidRDefault="00DA4B16" w:rsidP="00C82D1A">
            <w:pPr>
              <w:jc w:val="center"/>
              <w:rPr>
                <w:color w:val="000000"/>
              </w:rPr>
            </w:pPr>
            <w:r>
              <w:rPr>
                <w:color w:val="000000"/>
              </w:rPr>
              <w:t>397/149</w:t>
            </w:r>
          </w:p>
        </w:tc>
        <w:tc>
          <w:tcPr>
            <w:tcW w:w="1301" w:type="dxa"/>
            <w:vMerge/>
            <w:tcBorders>
              <w:left w:val="single" w:sz="4" w:space="0" w:color="auto"/>
              <w:bottom w:val="single" w:sz="8" w:space="0" w:color="auto"/>
              <w:right w:val="single" w:sz="8" w:space="0" w:color="auto"/>
            </w:tcBorders>
            <w:tcMar>
              <w:top w:w="0" w:type="dxa"/>
              <w:left w:w="70" w:type="dxa"/>
              <w:bottom w:w="0" w:type="dxa"/>
              <w:right w:w="70" w:type="dxa"/>
            </w:tcMar>
            <w:vAlign w:val="center"/>
          </w:tcPr>
          <w:p w:rsidR="00DA4B16" w:rsidRPr="00162D3D" w:rsidRDefault="00DA4B16" w:rsidP="00C82D1A">
            <w:pPr>
              <w:jc w:val="center"/>
              <w:rPr>
                <w:color w:val="000000"/>
              </w:rPr>
            </w:pPr>
          </w:p>
        </w:tc>
        <w:tc>
          <w:tcPr>
            <w:tcW w:w="1350" w:type="dxa"/>
            <w:vMerge/>
            <w:tcBorders>
              <w:left w:val="nil"/>
              <w:bottom w:val="single" w:sz="8" w:space="0" w:color="auto"/>
              <w:right w:val="single" w:sz="8" w:space="0" w:color="auto"/>
            </w:tcBorders>
            <w:tcMar>
              <w:top w:w="0" w:type="dxa"/>
              <w:left w:w="70" w:type="dxa"/>
              <w:bottom w:w="0" w:type="dxa"/>
              <w:right w:w="70" w:type="dxa"/>
            </w:tcMar>
            <w:vAlign w:val="center"/>
          </w:tcPr>
          <w:p w:rsidR="00DA4B16" w:rsidRPr="00DA4B16" w:rsidRDefault="00DA4B16" w:rsidP="00C82D1A">
            <w:pPr>
              <w:jc w:val="center"/>
              <w:rPr>
                <w:color w:val="000000"/>
              </w:rPr>
            </w:pPr>
          </w:p>
        </w:tc>
        <w:tc>
          <w:tcPr>
            <w:tcW w:w="1327" w:type="dxa"/>
            <w:vMerge/>
            <w:tcBorders>
              <w:left w:val="nil"/>
              <w:bottom w:val="single" w:sz="8" w:space="0" w:color="auto"/>
              <w:right w:val="single" w:sz="8" w:space="0" w:color="auto"/>
            </w:tcBorders>
            <w:tcMar>
              <w:top w:w="0" w:type="dxa"/>
              <w:left w:w="70" w:type="dxa"/>
              <w:bottom w:w="0" w:type="dxa"/>
              <w:right w:w="70" w:type="dxa"/>
            </w:tcMar>
            <w:vAlign w:val="center"/>
          </w:tcPr>
          <w:p w:rsidR="00DA4B16" w:rsidRDefault="00DA4B16" w:rsidP="00D17DBD">
            <w:pPr>
              <w:jc w:val="center"/>
              <w:rPr>
                <w:color w:val="000000"/>
              </w:rPr>
            </w:pPr>
          </w:p>
        </w:tc>
        <w:tc>
          <w:tcPr>
            <w:tcW w:w="1356" w:type="dxa"/>
            <w:vMerge/>
            <w:tcBorders>
              <w:left w:val="nil"/>
              <w:bottom w:val="single" w:sz="8" w:space="0" w:color="auto"/>
              <w:right w:val="single" w:sz="8" w:space="0" w:color="auto"/>
            </w:tcBorders>
            <w:tcMar>
              <w:top w:w="0" w:type="dxa"/>
              <w:left w:w="70" w:type="dxa"/>
              <w:bottom w:w="0" w:type="dxa"/>
              <w:right w:w="70" w:type="dxa"/>
            </w:tcMar>
            <w:vAlign w:val="center"/>
          </w:tcPr>
          <w:p w:rsidR="00DA4B16" w:rsidRPr="00DA4B16" w:rsidRDefault="00DA4B16" w:rsidP="00C82D1A">
            <w:pPr>
              <w:jc w:val="center"/>
              <w:rPr>
                <w:color w:val="000000"/>
              </w:rPr>
            </w:pPr>
          </w:p>
        </w:tc>
      </w:tr>
    </w:tbl>
    <w:p w:rsidR="000531B9" w:rsidRPr="00F87814" w:rsidRDefault="000531B9" w:rsidP="000531B9">
      <w:pPr>
        <w:pStyle w:val="Zkladntextodsazen"/>
        <w:rPr>
          <w:color w:val="000000"/>
        </w:rPr>
      </w:pPr>
    </w:p>
    <w:p w:rsidR="000531B9" w:rsidRDefault="009F39D2" w:rsidP="000531B9">
      <w:pPr>
        <w:pStyle w:val="adresa"/>
        <w:numPr>
          <w:ilvl w:val="0"/>
          <w:numId w:val="5"/>
        </w:numPr>
        <w:ind w:left="720" w:hanging="720"/>
        <w:rPr>
          <w:color w:val="000000"/>
        </w:rPr>
      </w:pPr>
      <w:r w:rsidRPr="009B6801">
        <w:rPr>
          <w:color w:val="000000"/>
        </w:rPr>
        <w:t>Budoucí oprávněný se zavazuje, že stavbu bude realizovat až v okamžiku,</w:t>
      </w:r>
      <w:r w:rsidRPr="009B6801">
        <w:rPr>
          <w:color w:val="000000"/>
        </w:rPr>
        <w:br/>
        <w:t>kdy se dohodne s nájemcem</w:t>
      </w:r>
      <w:r w:rsidRPr="009B6801">
        <w:rPr>
          <w:i/>
          <w:iCs/>
          <w:color w:val="000000"/>
        </w:rPr>
        <w:t>(i)/pachtýřem(i)</w:t>
      </w:r>
      <w:r w:rsidRPr="009B6801">
        <w:rPr>
          <w:color w:val="000000"/>
        </w:rPr>
        <w:t xml:space="preserve"> na podmínkách realizace stavby a event. úhradě škod vzniklých v důsledku realizace stavby. Pokud budoucí oprávněný dohodu neuzavře a stavbu bude realizovat, odpovídá v plné výši za případné škody nebo jiná plnění uplatňovaná nájemcem/pachtýřem.</w:t>
      </w:r>
    </w:p>
    <w:p w:rsidR="00114991" w:rsidRDefault="00114991" w:rsidP="00114991">
      <w:pPr>
        <w:pStyle w:val="adresa"/>
        <w:ind w:left="720"/>
        <w:rPr>
          <w:color w:val="000000"/>
        </w:rPr>
      </w:pPr>
    </w:p>
    <w:p w:rsidR="00114991" w:rsidRPr="00114991" w:rsidRDefault="00114991" w:rsidP="000531B9">
      <w:pPr>
        <w:pStyle w:val="adresa"/>
        <w:numPr>
          <w:ilvl w:val="0"/>
          <w:numId w:val="5"/>
        </w:numPr>
        <w:ind w:left="720" w:hanging="720"/>
        <w:rPr>
          <w:color w:val="000000"/>
        </w:rPr>
      </w:pPr>
      <w:r w:rsidRPr="00D840C7">
        <w:rPr>
          <w:color w:val="000000"/>
        </w:rPr>
        <w:lastRenderedPageBreak/>
        <w:t xml:space="preserve">Budoucí povinný prohlašuje, že níže uvedený budoucí služebný pozemek </w:t>
      </w:r>
      <w:r w:rsidRPr="00D840C7">
        <w:rPr>
          <w:b/>
          <w:color w:val="000000"/>
        </w:rPr>
        <w:t>není</w:t>
      </w:r>
      <w:r w:rsidRPr="00D840C7">
        <w:rPr>
          <w:color w:val="000000"/>
        </w:rPr>
        <w:t xml:space="preserve"> v době uzavření této smlouvy pronajat</w:t>
      </w:r>
      <w:r w:rsidRPr="00D840C7">
        <w:rPr>
          <w:i/>
          <w:iCs/>
          <w:color w:val="000000"/>
        </w:rPr>
        <w:t xml:space="preserve">/propachtován </w:t>
      </w:r>
      <w:r w:rsidRPr="00D840C7">
        <w:rPr>
          <w:color w:val="000000"/>
        </w:rPr>
        <w:t>třetí osobě</w:t>
      </w:r>
      <w:r w:rsidRPr="00D840C7">
        <w:rPr>
          <w:i/>
          <w:iCs/>
          <w:color w:val="000000"/>
        </w:rPr>
        <w:t>.</w:t>
      </w:r>
    </w:p>
    <w:p w:rsidR="00114991" w:rsidRDefault="00114991" w:rsidP="00114991">
      <w:pPr>
        <w:pStyle w:val="Odstavecseseznamem"/>
        <w:rPr>
          <w:color w:val="000000"/>
        </w:rPr>
      </w:pPr>
    </w:p>
    <w:tbl>
      <w:tblPr>
        <w:tblW w:w="0" w:type="auto"/>
        <w:tblInd w:w="2798" w:type="dxa"/>
        <w:tblCellMar>
          <w:left w:w="0" w:type="dxa"/>
          <w:right w:w="0" w:type="dxa"/>
        </w:tblCellMar>
        <w:tblLook w:val="0000" w:firstRow="0" w:lastRow="0" w:firstColumn="0" w:lastColumn="0" w:noHBand="0" w:noVBand="0"/>
      </w:tblPr>
      <w:tblGrid>
        <w:gridCol w:w="1153"/>
        <w:gridCol w:w="1291"/>
        <w:gridCol w:w="1162"/>
        <w:gridCol w:w="1242"/>
      </w:tblGrid>
      <w:tr w:rsidR="00114991" w:rsidRPr="00D840C7" w:rsidTr="00023628">
        <w:tc>
          <w:tcPr>
            <w:tcW w:w="11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14991" w:rsidRPr="00D840C7" w:rsidRDefault="00114991" w:rsidP="00023628">
            <w:pPr>
              <w:jc w:val="center"/>
              <w:rPr>
                <w:i/>
                <w:color w:val="000000"/>
              </w:rPr>
            </w:pPr>
            <w:r w:rsidRPr="00D840C7">
              <w:rPr>
                <w:b/>
                <w:bCs/>
                <w:i/>
                <w:iCs/>
                <w:color w:val="000000"/>
              </w:rPr>
              <w:t>obec</w:t>
            </w:r>
          </w:p>
        </w:tc>
        <w:tc>
          <w:tcPr>
            <w:tcW w:w="12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14991" w:rsidRPr="00D840C7" w:rsidRDefault="00114991" w:rsidP="00023628">
            <w:pPr>
              <w:jc w:val="center"/>
              <w:rPr>
                <w:i/>
                <w:color w:val="000000"/>
              </w:rPr>
            </w:pPr>
            <w:r w:rsidRPr="00D840C7">
              <w:rPr>
                <w:b/>
                <w:bCs/>
                <w:i/>
                <w:iCs/>
                <w:color w:val="000000"/>
              </w:rPr>
              <w:t>katastrální území</w:t>
            </w:r>
          </w:p>
        </w:tc>
        <w:tc>
          <w:tcPr>
            <w:tcW w:w="1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14991" w:rsidRPr="00D840C7" w:rsidRDefault="00114991" w:rsidP="00023628">
            <w:pPr>
              <w:jc w:val="center"/>
              <w:rPr>
                <w:i/>
                <w:color w:val="000000"/>
              </w:rPr>
            </w:pPr>
            <w:r w:rsidRPr="00D840C7">
              <w:rPr>
                <w:b/>
                <w:bCs/>
                <w:i/>
                <w:iCs/>
                <w:color w:val="000000"/>
              </w:rPr>
              <w:t>parc. č.</w:t>
            </w:r>
          </w:p>
        </w:tc>
        <w:tc>
          <w:tcPr>
            <w:tcW w:w="12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14991" w:rsidRPr="00D840C7" w:rsidRDefault="00114991" w:rsidP="00023628">
            <w:pPr>
              <w:jc w:val="center"/>
              <w:rPr>
                <w:i/>
                <w:color w:val="000000"/>
              </w:rPr>
            </w:pPr>
            <w:r w:rsidRPr="00D840C7">
              <w:rPr>
                <w:b/>
                <w:bCs/>
                <w:i/>
                <w:iCs/>
                <w:color w:val="000000"/>
              </w:rPr>
              <w:t>druh evidence</w:t>
            </w:r>
          </w:p>
        </w:tc>
      </w:tr>
      <w:tr w:rsidR="00114991" w:rsidRPr="00D840C7" w:rsidTr="00023628">
        <w:trPr>
          <w:trHeight w:val="562"/>
        </w:trPr>
        <w:tc>
          <w:tcPr>
            <w:tcW w:w="11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14991" w:rsidRPr="00162D3D" w:rsidRDefault="00114991" w:rsidP="00023628">
            <w:pPr>
              <w:jc w:val="center"/>
              <w:rPr>
                <w:color w:val="000000"/>
              </w:rPr>
            </w:pPr>
            <w:r>
              <w:rPr>
                <w:color w:val="000000"/>
              </w:rPr>
              <w:t>Sběř</w:t>
            </w:r>
          </w:p>
        </w:tc>
        <w:tc>
          <w:tcPr>
            <w:tcW w:w="12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14991" w:rsidRPr="00162D3D" w:rsidRDefault="00114991" w:rsidP="00023628">
            <w:pPr>
              <w:jc w:val="center"/>
              <w:rPr>
                <w:color w:val="000000"/>
              </w:rPr>
            </w:pPr>
            <w:r>
              <w:rPr>
                <w:color w:val="000000"/>
              </w:rPr>
              <w:t>Sběř</w:t>
            </w:r>
          </w:p>
        </w:tc>
        <w:tc>
          <w:tcPr>
            <w:tcW w:w="1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14991" w:rsidRPr="00D840C7" w:rsidRDefault="00114991" w:rsidP="00023628">
            <w:pPr>
              <w:jc w:val="center"/>
              <w:rPr>
                <w:color w:val="000000"/>
              </w:rPr>
            </w:pPr>
            <w:r>
              <w:rPr>
                <w:color w:val="000000"/>
              </w:rPr>
              <w:t>397/141</w:t>
            </w:r>
          </w:p>
        </w:tc>
        <w:tc>
          <w:tcPr>
            <w:tcW w:w="12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114991" w:rsidRPr="00D840C7" w:rsidRDefault="00114991" w:rsidP="00023628">
            <w:pPr>
              <w:jc w:val="center"/>
              <w:rPr>
                <w:color w:val="000000"/>
              </w:rPr>
            </w:pPr>
            <w:r w:rsidRPr="00D840C7">
              <w:rPr>
                <w:color w:val="000000"/>
              </w:rPr>
              <w:t>KN</w:t>
            </w:r>
          </w:p>
        </w:tc>
      </w:tr>
    </w:tbl>
    <w:p w:rsidR="000531B9" w:rsidRDefault="000531B9" w:rsidP="000531B9">
      <w:pPr>
        <w:ind w:left="1068"/>
        <w:jc w:val="both"/>
        <w:rPr>
          <w:i/>
          <w:iCs/>
          <w:color w:val="000000"/>
          <w:u w:val="single"/>
        </w:rPr>
      </w:pPr>
    </w:p>
    <w:p w:rsidR="00181278" w:rsidRPr="00F87814" w:rsidRDefault="00181278" w:rsidP="000531B9">
      <w:pPr>
        <w:ind w:left="1068"/>
        <w:jc w:val="both"/>
        <w:rPr>
          <w:i/>
          <w:iCs/>
          <w:color w:val="000000"/>
          <w:u w:val="single"/>
        </w:rPr>
      </w:pPr>
    </w:p>
    <w:p w:rsidR="00181278" w:rsidRPr="00D840C7" w:rsidRDefault="00181278" w:rsidP="00181278">
      <w:pPr>
        <w:numPr>
          <w:ilvl w:val="0"/>
          <w:numId w:val="5"/>
        </w:numPr>
        <w:ind w:left="709" w:hanging="426"/>
        <w:jc w:val="both"/>
        <w:rPr>
          <w:color w:val="000000"/>
        </w:rPr>
      </w:pPr>
      <w:r w:rsidRPr="00D840C7">
        <w:rPr>
          <w:color w:val="000000"/>
        </w:rPr>
        <w:t xml:space="preserve">Budoucí oprávněný se zavazuje uhradit </w:t>
      </w:r>
      <w:r w:rsidRPr="00D840C7">
        <w:rPr>
          <w:b/>
          <w:color w:val="000000"/>
        </w:rPr>
        <w:t xml:space="preserve">budoucímu povinnému </w:t>
      </w:r>
      <w:r w:rsidRPr="00D840C7">
        <w:rPr>
          <w:color w:val="000000"/>
        </w:rPr>
        <w:t>za užívání uvedeného pozemku po dobu realizace stavby jednorázovou paušální úplatu</w:t>
      </w:r>
    </w:p>
    <w:p w:rsidR="00181278" w:rsidRDefault="00311251" w:rsidP="00181278">
      <w:pPr>
        <w:tabs>
          <w:tab w:val="left" w:pos="284"/>
        </w:tabs>
        <w:ind w:left="709"/>
        <w:jc w:val="both"/>
        <w:rPr>
          <w:color w:val="000000"/>
        </w:rPr>
      </w:pPr>
      <w:r>
        <w:rPr>
          <w:b/>
          <w:color w:val="000000"/>
        </w:rPr>
        <w:t>16</w:t>
      </w:r>
      <w:r w:rsidR="000A4CCA">
        <w:rPr>
          <w:b/>
          <w:color w:val="000000"/>
        </w:rPr>
        <w:t>4</w:t>
      </w:r>
      <w:r>
        <w:rPr>
          <w:b/>
          <w:color w:val="000000"/>
        </w:rPr>
        <w:t>0</w:t>
      </w:r>
      <w:r w:rsidR="00181278" w:rsidRPr="00D840C7">
        <w:rPr>
          <w:b/>
          <w:color w:val="000000"/>
        </w:rPr>
        <w:t>,-- Kč</w:t>
      </w:r>
      <w:r w:rsidR="00181278" w:rsidRPr="00D840C7">
        <w:rPr>
          <w:color w:val="000000"/>
        </w:rPr>
        <w:t xml:space="preserve"> (slovy: </w:t>
      </w:r>
      <w:r>
        <w:rPr>
          <w:color w:val="000000"/>
        </w:rPr>
        <w:t>Jedentisíc</w:t>
      </w:r>
      <w:r w:rsidR="000A4CCA">
        <w:rPr>
          <w:color w:val="000000"/>
        </w:rPr>
        <w:t>šestsetčtyřicet</w:t>
      </w:r>
      <w:r w:rsidR="00181278" w:rsidRPr="00D840C7">
        <w:rPr>
          <w:color w:val="000000"/>
        </w:rPr>
        <w:t xml:space="preserve">korunčeských). Paušální  úplata byla v plné výši uhrazena budoucím oprávněným na účet </w:t>
      </w:r>
      <w:r w:rsidR="00181278" w:rsidRPr="00D840C7">
        <w:rPr>
          <w:b/>
          <w:color w:val="000000"/>
        </w:rPr>
        <w:t xml:space="preserve">budoucího povinného </w:t>
      </w:r>
      <w:r w:rsidR="00181278" w:rsidRPr="00D840C7">
        <w:rPr>
          <w:color w:val="000000"/>
        </w:rPr>
        <w:t xml:space="preserve">před podpisem této smlouvy. </w:t>
      </w:r>
      <w:r w:rsidR="00181278" w:rsidRPr="00D840C7">
        <w:rPr>
          <w:b/>
          <w:bCs/>
        </w:rPr>
        <w:t>Číslo účtu</w:t>
      </w:r>
      <w:r w:rsidR="00181278" w:rsidRPr="00D840C7">
        <w:t xml:space="preserve"> </w:t>
      </w:r>
      <w:r w:rsidR="00181278" w:rsidRPr="00D840C7">
        <w:rPr>
          <w:b/>
          <w:bCs/>
          <w:color w:val="000000"/>
        </w:rPr>
        <w:t>70017-3723001/0710, variabilní symbol 100</w:t>
      </w:r>
      <w:r w:rsidR="00181278">
        <w:rPr>
          <w:b/>
          <w:bCs/>
          <w:color w:val="000000"/>
        </w:rPr>
        <w:t>5</w:t>
      </w:r>
      <w:r w:rsidR="00181278" w:rsidRPr="00D840C7">
        <w:rPr>
          <w:b/>
          <w:bCs/>
          <w:color w:val="000000"/>
        </w:rPr>
        <w:t>316</w:t>
      </w:r>
      <w:r w:rsidR="00181278">
        <w:rPr>
          <w:b/>
          <w:bCs/>
          <w:color w:val="000000"/>
        </w:rPr>
        <w:t>65</w:t>
      </w:r>
      <w:r w:rsidR="00181278" w:rsidRPr="00D840C7">
        <w:rPr>
          <w:color w:val="000000"/>
        </w:rPr>
        <w:t>.</w:t>
      </w:r>
    </w:p>
    <w:p w:rsidR="000531B9" w:rsidRDefault="000531B9" w:rsidP="00181278">
      <w:pPr>
        <w:tabs>
          <w:tab w:val="left" w:pos="284"/>
        </w:tabs>
        <w:ind w:left="709"/>
        <w:jc w:val="both"/>
        <w:rPr>
          <w:color w:val="000000"/>
        </w:rPr>
      </w:pPr>
      <w:r w:rsidRPr="00F87814">
        <w:rPr>
          <w:color w:val="000000"/>
        </w:rPr>
        <w:t xml:space="preserve">    </w:t>
      </w:r>
    </w:p>
    <w:p w:rsidR="00181278" w:rsidRDefault="00181278" w:rsidP="00181278">
      <w:pPr>
        <w:numPr>
          <w:ilvl w:val="0"/>
          <w:numId w:val="5"/>
        </w:numPr>
        <w:tabs>
          <w:tab w:val="left" w:pos="709"/>
        </w:tabs>
        <w:ind w:left="709" w:hanging="709"/>
        <w:jc w:val="both"/>
        <w:rPr>
          <w:color w:val="000000"/>
        </w:rPr>
      </w:pPr>
      <w:r w:rsidRPr="009B6801">
        <w:rPr>
          <w:color w:val="000000"/>
        </w:rPr>
        <w:t>Paušální úplata nezahrnuje náhradu škod na polních kulturách a na jiném majetku způsobené v souvislosti s činností budoucího oprávněného při re</w:t>
      </w:r>
      <w:r>
        <w:rPr>
          <w:color w:val="000000"/>
        </w:rPr>
        <w:t>alizaci stavby, popř. </w:t>
      </w:r>
      <w:r w:rsidRPr="009B6801">
        <w:rPr>
          <w:color w:val="000000"/>
        </w:rPr>
        <w:t>uvedení do původního stavu, které jsou hrazeny samostatně.</w:t>
      </w:r>
    </w:p>
    <w:p w:rsidR="006A5471" w:rsidRDefault="006A5471" w:rsidP="006A5471">
      <w:pPr>
        <w:pStyle w:val="Odstavecseseznamem"/>
        <w:rPr>
          <w:color w:val="000000"/>
        </w:rPr>
      </w:pPr>
    </w:p>
    <w:p w:rsidR="000531B9" w:rsidRDefault="00796C12" w:rsidP="00796C12">
      <w:pPr>
        <w:numPr>
          <w:ilvl w:val="0"/>
          <w:numId w:val="5"/>
        </w:numPr>
        <w:tabs>
          <w:tab w:val="left" w:pos="709"/>
        </w:tabs>
        <w:ind w:left="709" w:hanging="709"/>
        <w:rPr>
          <w:color w:val="000000"/>
        </w:rPr>
      </w:pPr>
      <w:r w:rsidRPr="00F87814">
        <w:rPr>
          <w:color w:val="000000"/>
        </w:rPr>
        <w:t xml:space="preserve">Předpokládané termíny realizace stavby: zahájení prací - </w:t>
      </w:r>
      <w:r w:rsidR="00AB4198">
        <w:rPr>
          <w:color w:val="000000"/>
        </w:rPr>
        <w:t>červenec</w:t>
      </w:r>
      <w:r>
        <w:rPr>
          <w:color w:val="000000"/>
        </w:rPr>
        <w:t xml:space="preserve"> 201</w:t>
      </w:r>
      <w:r w:rsidR="006D487E">
        <w:rPr>
          <w:color w:val="000000"/>
        </w:rPr>
        <w:t>6</w:t>
      </w:r>
      <w:r w:rsidRPr="00796C12">
        <w:rPr>
          <w:color w:val="000000"/>
        </w:rPr>
        <w:t xml:space="preserve">                                                    </w:t>
      </w:r>
      <w:r w:rsidRPr="00796C12">
        <w:rPr>
          <w:color w:val="000000"/>
        </w:rPr>
        <w:tab/>
        <w:t xml:space="preserve">           </w:t>
      </w:r>
      <w:r>
        <w:rPr>
          <w:color w:val="000000"/>
        </w:rPr>
        <w:tab/>
      </w:r>
      <w:r>
        <w:rPr>
          <w:color w:val="000000"/>
        </w:rPr>
        <w:tab/>
      </w:r>
      <w:r>
        <w:rPr>
          <w:color w:val="000000"/>
        </w:rPr>
        <w:tab/>
        <w:t xml:space="preserve">   </w:t>
      </w:r>
      <w:r w:rsidR="00153069">
        <w:rPr>
          <w:color w:val="000000"/>
        </w:rPr>
        <w:tab/>
      </w:r>
      <w:r w:rsidRPr="00796C12">
        <w:rPr>
          <w:color w:val="000000"/>
        </w:rPr>
        <w:t xml:space="preserve">       ukončení prací -  </w:t>
      </w:r>
      <w:r w:rsidR="00AB4198">
        <w:rPr>
          <w:color w:val="000000"/>
        </w:rPr>
        <w:t>červen</w:t>
      </w:r>
      <w:r w:rsidRPr="00796C12">
        <w:rPr>
          <w:color w:val="000000"/>
        </w:rPr>
        <w:t xml:space="preserve"> 201</w:t>
      </w:r>
      <w:r w:rsidR="009F39D2">
        <w:rPr>
          <w:color w:val="000000"/>
        </w:rPr>
        <w:t>7</w:t>
      </w:r>
    </w:p>
    <w:p w:rsidR="00153069" w:rsidRDefault="00153069" w:rsidP="00515A44">
      <w:pPr>
        <w:jc w:val="center"/>
        <w:outlineLvl w:val="0"/>
        <w:rPr>
          <w:b/>
          <w:bCs/>
          <w:color w:val="000000"/>
        </w:rPr>
      </w:pPr>
    </w:p>
    <w:p w:rsidR="00770242" w:rsidRPr="00F87814" w:rsidRDefault="001B27E9" w:rsidP="00515A44">
      <w:pPr>
        <w:jc w:val="center"/>
        <w:outlineLvl w:val="0"/>
        <w:rPr>
          <w:color w:val="000000"/>
        </w:rPr>
      </w:pPr>
      <w:r w:rsidRPr="00F87814">
        <w:rPr>
          <w:b/>
          <w:bCs/>
          <w:color w:val="000000"/>
        </w:rPr>
        <w:t>VII</w:t>
      </w:r>
      <w:r w:rsidR="00770242" w:rsidRPr="00F87814">
        <w:rPr>
          <w:b/>
          <w:bCs/>
          <w:color w:val="000000"/>
        </w:rPr>
        <w:t>.</w:t>
      </w:r>
    </w:p>
    <w:p w:rsidR="00770242" w:rsidRPr="00F87814" w:rsidRDefault="00770242">
      <w:pPr>
        <w:jc w:val="center"/>
        <w:rPr>
          <w:color w:val="000000"/>
        </w:rPr>
      </w:pPr>
      <w:r w:rsidRPr="00F87814">
        <w:rPr>
          <w:b/>
          <w:bCs/>
          <w:color w:val="000000"/>
        </w:rPr>
        <w:t>Závěrečná ustanovení</w:t>
      </w:r>
    </w:p>
    <w:p w:rsidR="00913523" w:rsidRDefault="00770242" w:rsidP="00153069">
      <w:pPr>
        <w:numPr>
          <w:ilvl w:val="0"/>
          <w:numId w:val="19"/>
        </w:numPr>
        <w:ind w:left="709" w:hanging="709"/>
        <w:jc w:val="both"/>
        <w:rPr>
          <w:color w:val="000000"/>
        </w:rPr>
      </w:pPr>
      <w:r w:rsidRPr="00F87814">
        <w:rPr>
          <w:color w:val="000000"/>
        </w:rPr>
        <w:t>Smluvní strany se dohodly na tom, že technické, organizační a bezpečnostní podmínky související se zřízením a provozováním stavby</w:t>
      </w:r>
      <w:r w:rsidR="004C5B6B" w:rsidRPr="00F87814">
        <w:rPr>
          <w:color w:val="000000"/>
        </w:rPr>
        <w:t xml:space="preserve"> </w:t>
      </w:r>
      <w:r w:rsidR="0035626A" w:rsidRPr="00F87814">
        <w:rPr>
          <w:color w:val="000000"/>
        </w:rPr>
        <w:t>na</w:t>
      </w:r>
      <w:r w:rsidR="001A5054" w:rsidRPr="00F87814">
        <w:rPr>
          <w:color w:val="000000"/>
        </w:rPr>
        <w:t> budoucím služebném</w:t>
      </w:r>
      <w:r w:rsidRPr="00F87814">
        <w:rPr>
          <w:color w:val="000000"/>
        </w:rPr>
        <w:t xml:space="preserve"> pozemku musí být projednány v příslušných správních řízeních, potřebných pro zahájení realizace stavby a nebudou součástí </w:t>
      </w:r>
      <w:r w:rsidR="0035626A" w:rsidRPr="00F87814">
        <w:rPr>
          <w:color w:val="000000"/>
        </w:rPr>
        <w:t xml:space="preserve">této </w:t>
      </w:r>
      <w:r w:rsidRPr="00F87814">
        <w:rPr>
          <w:color w:val="000000"/>
        </w:rPr>
        <w:t>smlouvy.</w:t>
      </w:r>
    </w:p>
    <w:p w:rsidR="002A0E1F" w:rsidRDefault="002A0E1F" w:rsidP="002A0E1F">
      <w:pPr>
        <w:ind w:left="709"/>
        <w:jc w:val="both"/>
        <w:rPr>
          <w:color w:val="000000"/>
        </w:rPr>
      </w:pPr>
    </w:p>
    <w:p w:rsidR="002A0E1F" w:rsidRDefault="002A0E1F" w:rsidP="00153069">
      <w:pPr>
        <w:numPr>
          <w:ilvl w:val="0"/>
          <w:numId w:val="19"/>
        </w:numPr>
        <w:ind w:left="709" w:hanging="709"/>
        <w:jc w:val="both"/>
        <w:rPr>
          <w:color w:val="000000"/>
        </w:rPr>
      </w:pPr>
      <w:r w:rsidRPr="009B6801">
        <w:rPr>
          <w:color w:val="000000"/>
        </w:rPr>
        <w:t>Pokud nedojde k realizaci předmětné stavby, paušální úplata uhrazená budoucím oprávněným budoucímu povinnému dle čl. V. této smlouvy se nevrací a bude považována za kompenzaci nákladů spojených s uzavřením této smlouvy.</w:t>
      </w:r>
    </w:p>
    <w:p w:rsidR="008B5B0F" w:rsidRDefault="008B5B0F" w:rsidP="008B5B0F">
      <w:pPr>
        <w:ind w:left="720"/>
        <w:jc w:val="both"/>
        <w:rPr>
          <w:color w:val="000000"/>
        </w:rPr>
      </w:pPr>
    </w:p>
    <w:p w:rsidR="00913523" w:rsidRDefault="00913523" w:rsidP="004508B3">
      <w:pPr>
        <w:ind w:left="709" w:hanging="709"/>
        <w:jc w:val="both"/>
        <w:rPr>
          <w:color w:val="000000"/>
        </w:rPr>
      </w:pPr>
    </w:p>
    <w:p w:rsidR="0065045E" w:rsidRPr="004508B3" w:rsidRDefault="00913523" w:rsidP="00AB2BB7">
      <w:pPr>
        <w:numPr>
          <w:ilvl w:val="0"/>
          <w:numId w:val="19"/>
        </w:numPr>
        <w:ind w:hanging="720"/>
        <w:jc w:val="both"/>
        <w:rPr>
          <w:color w:val="000000"/>
        </w:rPr>
      </w:pPr>
      <w:r w:rsidRPr="00BF0037">
        <w:rPr>
          <w:color w:val="000000"/>
        </w:rPr>
        <w:t xml:space="preserve">Pokud nebude zahájeno naplňování účelu této smlouvy do 5 let od data uzavření této smlouvy, </w:t>
      </w:r>
      <w:r w:rsidRPr="00BF0037">
        <w:t xml:space="preserve">pak práva a povinnosti vyplývající pro obě smluvní strany z této smlouvy zanikají. Smluvní strany prohlašují, že v tomto případě nebudou mít vůči sobě žádných finančních ani jiných požadavků. </w:t>
      </w:r>
      <w:r w:rsidRPr="00BF0037">
        <w:rPr>
          <w:color w:val="000000"/>
        </w:rPr>
        <w:t xml:space="preserve">Po dohodě smluvních stran lze tuto smlouvu prodloužit, max. však na období dalších 5 let. </w:t>
      </w:r>
    </w:p>
    <w:p w:rsidR="0065045E" w:rsidRPr="00F87814" w:rsidRDefault="0065045E" w:rsidP="000531B9">
      <w:pPr>
        <w:ind w:left="709" w:hanging="709"/>
        <w:jc w:val="both"/>
        <w:rPr>
          <w:color w:val="000000"/>
        </w:rPr>
      </w:pPr>
    </w:p>
    <w:p w:rsidR="00770242" w:rsidRDefault="00770242" w:rsidP="00AB2BB7">
      <w:pPr>
        <w:numPr>
          <w:ilvl w:val="0"/>
          <w:numId w:val="21"/>
        </w:numPr>
        <w:ind w:hanging="720"/>
        <w:jc w:val="both"/>
        <w:rPr>
          <w:color w:val="000000"/>
        </w:rPr>
      </w:pPr>
      <w:r w:rsidRPr="00F87814">
        <w:rPr>
          <w:color w:val="000000"/>
        </w:rPr>
        <w:t xml:space="preserve">Obě smluvní strany prohlašují, že si </w:t>
      </w:r>
      <w:r w:rsidR="001B27E9" w:rsidRPr="00F87814">
        <w:rPr>
          <w:color w:val="000000"/>
        </w:rPr>
        <w:t xml:space="preserve">tuto </w:t>
      </w:r>
      <w:r w:rsidRPr="00F87814">
        <w:rPr>
          <w:color w:val="000000"/>
        </w:rPr>
        <w:t>smlouvu p</w:t>
      </w:r>
      <w:r w:rsidR="00755AF2">
        <w:rPr>
          <w:color w:val="000000"/>
        </w:rPr>
        <w:t>řed jejím podpisem přečetly, že </w:t>
      </w:r>
      <w:r w:rsidRPr="00F87814">
        <w:rPr>
          <w:color w:val="000000"/>
        </w:rPr>
        <w:t xml:space="preserve">smlouva byla uzavřena po vzájemném projednání podle jejich pravé a svobodné vůle, dobrovolně, určitě, vážně a srozumitelně, nikoliv v tísni </w:t>
      </w:r>
      <w:r w:rsidR="007D57BC" w:rsidRPr="00F87814">
        <w:rPr>
          <w:color w:val="000000"/>
        </w:rPr>
        <w:t>a</w:t>
      </w:r>
      <w:r w:rsidRPr="00F87814">
        <w:rPr>
          <w:color w:val="000000"/>
        </w:rPr>
        <w:t>ni za nápadně nevýhodných podmínek. Pokud by se některé ustanovení této smlouvy stalo neplatným, neznamená to neplatnost celé smlouvy.</w:t>
      </w:r>
    </w:p>
    <w:p w:rsidR="00BF0037" w:rsidRPr="00F87814" w:rsidRDefault="00BF0037" w:rsidP="000531B9">
      <w:pPr>
        <w:ind w:left="709" w:hanging="709"/>
        <w:jc w:val="both"/>
        <w:rPr>
          <w:color w:val="000000"/>
        </w:rPr>
      </w:pPr>
    </w:p>
    <w:p w:rsidR="00154C98" w:rsidRPr="00F87814" w:rsidRDefault="00154C98" w:rsidP="00AB2BB7">
      <w:pPr>
        <w:numPr>
          <w:ilvl w:val="0"/>
          <w:numId w:val="23"/>
        </w:numPr>
        <w:ind w:hanging="720"/>
        <w:jc w:val="both"/>
        <w:rPr>
          <w:color w:val="000000"/>
        </w:rPr>
      </w:pPr>
      <w:r w:rsidRPr="00F87814">
        <w:rPr>
          <w:color w:val="000000"/>
          <w:spacing w:val="-5"/>
        </w:rPr>
        <w:t>Tato smlouva nabývá platnosti a účinnosti dnem podpisu všech smluvních stran.</w:t>
      </w:r>
    </w:p>
    <w:p w:rsidR="00770242" w:rsidRPr="00F87814" w:rsidRDefault="00770242">
      <w:pPr>
        <w:ind w:firstLine="708"/>
        <w:jc w:val="both"/>
        <w:rPr>
          <w:color w:val="000000"/>
        </w:rPr>
      </w:pPr>
    </w:p>
    <w:p w:rsidR="00BF0037" w:rsidRDefault="001C575D" w:rsidP="00AB2BB7">
      <w:pPr>
        <w:numPr>
          <w:ilvl w:val="0"/>
          <w:numId w:val="23"/>
        </w:numPr>
        <w:ind w:hanging="720"/>
        <w:jc w:val="both"/>
        <w:rPr>
          <w:color w:val="000000"/>
        </w:rPr>
      </w:pPr>
      <w:r w:rsidRPr="00B17B2E">
        <w:rPr>
          <w:color w:val="000000"/>
        </w:rPr>
        <w:t xml:space="preserve">Tato smlouva se vyhotovuje ve </w:t>
      </w:r>
      <w:r w:rsidR="006D487E">
        <w:rPr>
          <w:b/>
          <w:color w:val="000000"/>
        </w:rPr>
        <w:t>dvou</w:t>
      </w:r>
      <w:r w:rsidRPr="00B17B2E">
        <w:rPr>
          <w:color w:val="000000"/>
        </w:rPr>
        <w:t xml:space="preserve"> stejnopisech, z nichž každý má platnost originálu. </w:t>
      </w:r>
      <w:r w:rsidR="006D487E">
        <w:rPr>
          <w:b/>
          <w:color w:val="000000"/>
        </w:rPr>
        <w:t>Jeden</w:t>
      </w:r>
      <w:r w:rsidRPr="00B17B2E">
        <w:rPr>
          <w:color w:val="000000"/>
        </w:rPr>
        <w:t xml:space="preserve"> stejnopis přebírá budoucí oprávněný a </w:t>
      </w:r>
      <w:r w:rsidR="006D487E">
        <w:rPr>
          <w:b/>
          <w:color w:val="000000"/>
        </w:rPr>
        <w:t>jeden</w:t>
      </w:r>
      <w:r w:rsidRPr="00B17B2E">
        <w:rPr>
          <w:color w:val="000000"/>
        </w:rPr>
        <w:t xml:space="preserve"> budoucí povinný. </w:t>
      </w:r>
    </w:p>
    <w:p w:rsidR="001C575D" w:rsidRDefault="001C575D" w:rsidP="00BF0037">
      <w:pPr>
        <w:ind w:left="709" w:hanging="1"/>
        <w:jc w:val="both"/>
        <w:rPr>
          <w:color w:val="000000"/>
        </w:rPr>
      </w:pPr>
      <w:r w:rsidRPr="00B17B2E">
        <w:rPr>
          <w:color w:val="000000"/>
        </w:rPr>
        <w:t xml:space="preserve">Nedílnou součástí této smlouvy jsou její přílohy: </w:t>
      </w:r>
    </w:p>
    <w:p w:rsidR="001C575D" w:rsidRPr="00B17B2E" w:rsidRDefault="001C575D" w:rsidP="000E219C">
      <w:pPr>
        <w:shd w:val="clear" w:color="auto" w:fill="FFFFFF"/>
        <w:tabs>
          <w:tab w:val="left" w:pos="993"/>
        </w:tabs>
        <w:ind w:left="709" w:hanging="709"/>
        <w:jc w:val="both"/>
        <w:rPr>
          <w:i/>
          <w:spacing w:val="-5"/>
        </w:rPr>
      </w:pPr>
      <w:r w:rsidRPr="00B17B2E">
        <w:rPr>
          <w:i/>
          <w:spacing w:val="-5"/>
        </w:rPr>
        <w:tab/>
        <w:t>č. 1) zákres věcného břemene pozemkové služebnosti inženýrské sítě</w:t>
      </w:r>
    </w:p>
    <w:p w:rsidR="000531B9" w:rsidRPr="00F87814" w:rsidRDefault="001C575D" w:rsidP="000E219C">
      <w:pPr>
        <w:ind w:left="709" w:hanging="1"/>
        <w:jc w:val="both"/>
        <w:rPr>
          <w:color w:val="000000"/>
        </w:rPr>
      </w:pPr>
      <w:r w:rsidRPr="00B17B2E">
        <w:rPr>
          <w:i/>
          <w:spacing w:val="-5"/>
        </w:rPr>
        <w:t>č. 2) text smlouvy o zřízení věcného břemene služebnosti inženýrské sítě</w:t>
      </w:r>
    </w:p>
    <w:p w:rsidR="00770242" w:rsidRPr="00F87814" w:rsidRDefault="00770242" w:rsidP="003C0130">
      <w:pPr>
        <w:ind w:firstLine="708"/>
        <w:jc w:val="both"/>
        <w:rPr>
          <w:i/>
          <w:color w:val="000000"/>
        </w:rPr>
      </w:pPr>
      <w:r w:rsidRPr="00F87814">
        <w:rPr>
          <w:color w:val="000000"/>
        </w:rPr>
        <w:t> </w:t>
      </w:r>
    </w:p>
    <w:p w:rsidR="008C3CCF" w:rsidRDefault="008C3CCF" w:rsidP="008C3CCF">
      <w:pPr>
        <w:jc w:val="both"/>
        <w:rPr>
          <w:color w:val="000000"/>
        </w:rPr>
      </w:pPr>
      <w:r w:rsidRPr="00C5225A">
        <w:rPr>
          <w:color w:val="000000"/>
        </w:rPr>
        <w:t>V Hradci Králové   dne .........................       </w:t>
      </w:r>
      <w:r w:rsidRPr="00C5225A">
        <w:rPr>
          <w:color w:val="000000"/>
        </w:rPr>
        <w:tab/>
        <w:t>V ..................................dne ..................................</w:t>
      </w:r>
    </w:p>
    <w:p w:rsidR="00BF0037" w:rsidRDefault="00BF0037" w:rsidP="008C3CCF">
      <w:pPr>
        <w:jc w:val="both"/>
        <w:rPr>
          <w:color w:val="000000"/>
        </w:rPr>
      </w:pPr>
    </w:p>
    <w:p w:rsidR="00BF0037" w:rsidRDefault="00BF0037" w:rsidP="008C3CCF">
      <w:pPr>
        <w:jc w:val="both"/>
        <w:rPr>
          <w:color w:val="000000"/>
        </w:rPr>
      </w:pPr>
    </w:p>
    <w:p w:rsidR="00153069" w:rsidRDefault="00153069" w:rsidP="008C3CCF">
      <w:pPr>
        <w:jc w:val="both"/>
        <w:rPr>
          <w:color w:val="000000"/>
        </w:rPr>
      </w:pPr>
    </w:p>
    <w:p w:rsidR="003E3A96" w:rsidRDefault="003E3A96" w:rsidP="008C3CCF">
      <w:pPr>
        <w:pStyle w:val="obec"/>
      </w:pPr>
    </w:p>
    <w:p w:rsidR="003E3A96" w:rsidRDefault="003E3A96" w:rsidP="008C3CCF">
      <w:pPr>
        <w:pStyle w:val="obec"/>
      </w:pPr>
    </w:p>
    <w:p w:rsidR="008C3CCF" w:rsidRPr="008A1D32" w:rsidRDefault="008C3CCF" w:rsidP="008C3CCF">
      <w:pPr>
        <w:pStyle w:val="obec"/>
      </w:pPr>
      <w:r w:rsidRPr="008A1D32">
        <w:t>…………………………………......……</w:t>
      </w:r>
      <w:r w:rsidRPr="008A1D32">
        <w:tab/>
        <w:t xml:space="preserve">    ………………………….................</w:t>
      </w:r>
      <w:r w:rsidR="009861FB">
        <w:t>...................</w:t>
      </w:r>
    </w:p>
    <w:p w:rsidR="008C3CCF" w:rsidRPr="00963056" w:rsidRDefault="008C3CCF" w:rsidP="008C3CCF">
      <w:pPr>
        <w:rPr>
          <w:bCs/>
        </w:rPr>
      </w:pPr>
      <w:r w:rsidRPr="008A1D32">
        <w:rPr>
          <w:b/>
          <w:bCs/>
          <w:color w:val="000000"/>
        </w:rPr>
        <w:t xml:space="preserve">Ing. </w:t>
      </w:r>
      <w:r w:rsidR="008F0B56">
        <w:rPr>
          <w:b/>
          <w:bCs/>
          <w:color w:val="000000"/>
        </w:rPr>
        <w:t>Petr Lázňovský</w:t>
      </w:r>
      <w:r>
        <w:rPr>
          <w:b/>
          <w:bCs/>
          <w:color w:val="000000"/>
        </w:rPr>
        <w:tab/>
      </w:r>
      <w:r w:rsidRPr="008A1D32">
        <w:tab/>
      </w:r>
      <w:r w:rsidRPr="008A1D32">
        <w:tab/>
      </w:r>
      <w:r w:rsidR="007101B7">
        <w:tab/>
      </w:r>
      <w:r w:rsidR="00691030">
        <w:t xml:space="preserve">    </w:t>
      </w:r>
      <w:r w:rsidR="009861FB">
        <w:rPr>
          <w:b/>
          <w:color w:val="000000"/>
        </w:rPr>
        <w:t>A G R O  ŽLUNICE, a. s.</w:t>
      </w:r>
    </w:p>
    <w:p w:rsidR="008C3CCF" w:rsidRPr="008A1D32" w:rsidRDefault="008F0B56" w:rsidP="008C3CCF">
      <w:r>
        <w:rPr>
          <w:b/>
          <w:bCs/>
          <w:color w:val="000000"/>
        </w:rPr>
        <w:t>ředitel</w:t>
      </w:r>
      <w:r w:rsidR="008C3CCF" w:rsidRPr="008A1D32">
        <w:tab/>
      </w:r>
      <w:r w:rsidR="008C3CCF" w:rsidRPr="008A1D32">
        <w:tab/>
      </w:r>
      <w:r w:rsidR="008C3CCF" w:rsidRPr="008A1D32">
        <w:tab/>
      </w:r>
      <w:r w:rsidR="008C3CCF" w:rsidRPr="008A1D32">
        <w:tab/>
      </w:r>
      <w:r w:rsidR="007101B7">
        <w:tab/>
      </w:r>
      <w:r w:rsidR="007101B7">
        <w:tab/>
      </w:r>
      <w:r w:rsidR="00691030">
        <w:t xml:space="preserve">    </w:t>
      </w:r>
      <w:r w:rsidR="009861FB" w:rsidRPr="009861FB">
        <w:rPr>
          <w:b/>
        </w:rPr>
        <w:t>Pokorná Jana</w:t>
      </w:r>
      <w:r w:rsidR="009861FB">
        <w:rPr>
          <w:b/>
        </w:rPr>
        <w:t xml:space="preserve">, </w:t>
      </w:r>
      <w:r w:rsidR="009861FB">
        <w:t>předseda představenstva</w:t>
      </w:r>
    </w:p>
    <w:p w:rsidR="008C3CCF" w:rsidRPr="008A1D32" w:rsidRDefault="008C3CCF" w:rsidP="008C3CCF">
      <w:r w:rsidRPr="008A1D32">
        <w:t>Krajsk</w:t>
      </w:r>
      <w:r>
        <w:t>ého</w:t>
      </w:r>
      <w:r w:rsidRPr="008A1D32">
        <w:t xml:space="preserve"> pozemkov</w:t>
      </w:r>
      <w:r>
        <w:t>ého</w:t>
      </w:r>
      <w:r w:rsidRPr="008A1D32">
        <w:t xml:space="preserve"> úřad</w:t>
      </w:r>
      <w:r>
        <w:t>u</w:t>
      </w:r>
      <w:r w:rsidRPr="008A1D32">
        <w:tab/>
      </w:r>
      <w:r w:rsidRPr="008A1D32">
        <w:tab/>
      </w:r>
      <w:r w:rsidR="009861FB">
        <w:t xml:space="preserve">    </w:t>
      </w:r>
      <w:r w:rsidR="009861FB" w:rsidRPr="008A1D32">
        <w:rPr>
          <w:b/>
          <w:bCs/>
        </w:rPr>
        <w:t xml:space="preserve">budoucí </w:t>
      </w:r>
      <w:r w:rsidR="009861FB">
        <w:rPr>
          <w:b/>
          <w:bCs/>
        </w:rPr>
        <w:t>oprávněný</w:t>
      </w:r>
      <w:r w:rsidRPr="008A1D32">
        <w:tab/>
      </w:r>
      <w:r w:rsidRPr="008A1D32">
        <w:tab/>
      </w:r>
    </w:p>
    <w:p w:rsidR="008C3CCF" w:rsidRPr="008A1D32" w:rsidRDefault="008C3CCF" w:rsidP="008C3CCF">
      <w:r w:rsidRPr="008A1D32">
        <w:t xml:space="preserve">pro Královéhradecký kraj </w:t>
      </w:r>
      <w:r w:rsidRPr="008A1D32">
        <w:tab/>
      </w:r>
      <w:r w:rsidRPr="008A1D32">
        <w:tab/>
      </w:r>
      <w:r w:rsidRPr="008A1D32">
        <w:tab/>
      </w:r>
      <w:r w:rsidRPr="008A1D32">
        <w:tab/>
      </w:r>
    </w:p>
    <w:p w:rsidR="008C3CCF" w:rsidRDefault="008C3CCF" w:rsidP="002D0A2F">
      <w:pPr>
        <w:jc w:val="both"/>
        <w:rPr>
          <w:b/>
          <w:bCs/>
        </w:rPr>
      </w:pPr>
      <w:r w:rsidRPr="008A1D32">
        <w:rPr>
          <w:b/>
          <w:bCs/>
        </w:rPr>
        <w:t>budoucí povinný</w:t>
      </w:r>
      <w:r>
        <w:rPr>
          <w:b/>
          <w:bCs/>
        </w:rPr>
        <w:t xml:space="preserve"> </w:t>
      </w:r>
    </w:p>
    <w:p w:rsidR="008C3CCF" w:rsidRDefault="008C3CCF" w:rsidP="002D0A2F">
      <w:pPr>
        <w:jc w:val="both"/>
        <w:rPr>
          <w:b/>
          <w:bCs/>
        </w:rPr>
      </w:pPr>
    </w:p>
    <w:p w:rsidR="00651674" w:rsidRDefault="00651674" w:rsidP="002D0A2F">
      <w:pPr>
        <w:jc w:val="both"/>
        <w:rPr>
          <w:b/>
          <w:bCs/>
        </w:rPr>
      </w:pPr>
    </w:p>
    <w:p w:rsidR="00651674" w:rsidRDefault="00651674" w:rsidP="002D0A2F">
      <w:pPr>
        <w:jc w:val="both"/>
        <w:rPr>
          <w:b/>
          <w:bCs/>
        </w:rPr>
      </w:pPr>
    </w:p>
    <w:p w:rsidR="00651674" w:rsidRDefault="00651674" w:rsidP="002D0A2F">
      <w:pPr>
        <w:jc w:val="both"/>
        <w:rPr>
          <w:b/>
          <w:bCs/>
        </w:rPr>
      </w:pPr>
    </w:p>
    <w:p w:rsidR="00651674" w:rsidRDefault="00651674" w:rsidP="002D0A2F">
      <w:pPr>
        <w:jc w:val="both"/>
        <w:rPr>
          <w:b/>
          <w:bCs/>
        </w:rPr>
      </w:pPr>
    </w:p>
    <w:p w:rsidR="00651674" w:rsidRDefault="00651674" w:rsidP="002D0A2F">
      <w:pPr>
        <w:jc w:val="both"/>
        <w:rPr>
          <w:b/>
          <w:bCs/>
        </w:rPr>
      </w:pPr>
    </w:p>
    <w:p w:rsidR="00651674" w:rsidRDefault="00651674" w:rsidP="002D0A2F">
      <w:pPr>
        <w:jc w:val="both"/>
        <w:rPr>
          <w:b/>
          <w:bCs/>
        </w:rPr>
      </w:pPr>
    </w:p>
    <w:p w:rsidR="00651674" w:rsidRDefault="00651674" w:rsidP="002D0A2F">
      <w:pPr>
        <w:jc w:val="both"/>
        <w:rPr>
          <w:b/>
          <w:bCs/>
        </w:rPr>
      </w:pPr>
    </w:p>
    <w:p w:rsidR="008C3CCF" w:rsidRPr="005738B1" w:rsidRDefault="008C3CCF" w:rsidP="008C3CCF">
      <w:pPr>
        <w:tabs>
          <w:tab w:val="left" w:pos="4678"/>
          <w:tab w:val="left" w:pos="5103"/>
        </w:tabs>
        <w:ind w:right="-468"/>
      </w:pPr>
      <w:r w:rsidRPr="005738B1">
        <w:t>Za věcnou a formální správnost odpovídá</w:t>
      </w:r>
      <w:r w:rsidRPr="005738B1">
        <w:tab/>
        <w:t xml:space="preserve">    Za správnost: Vratislav Tupec</w:t>
      </w:r>
    </w:p>
    <w:p w:rsidR="008C3CCF" w:rsidRDefault="008C3CCF" w:rsidP="008C3CCF">
      <w:r w:rsidRPr="005738B1">
        <w:t>Fajfr Pavel, vedoucí oddělení správy:</w:t>
      </w:r>
    </w:p>
    <w:p w:rsidR="00AB2BB7" w:rsidRDefault="00AB2BB7" w:rsidP="008C3CCF"/>
    <w:p w:rsidR="00AB2BB7" w:rsidRDefault="00AB2BB7" w:rsidP="008C3CCF"/>
    <w:p w:rsidR="00AB2BB7" w:rsidRDefault="00AB2BB7" w:rsidP="008C3CCF"/>
    <w:p w:rsidR="00153069" w:rsidRDefault="00153069" w:rsidP="008C3CCF"/>
    <w:p w:rsidR="008C3CCF" w:rsidRDefault="008C3CCF" w:rsidP="008C3CCF"/>
    <w:p w:rsidR="008C3CCF" w:rsidRPr="005738B1" w:rsidRDefault="008C3CCF" w:rsidP="008C3CCF">
      <w:pPr>
        <w:pStyle w:val="Zkladntext3"/>
        <w:ind w:right="-288"/>
        <w:rPr>
          <w:iCs/>
          <w:color w:val="000000"/>
          <w:sz w:val="24"/>
          <w:szCs w:val="24"/>
        </w:rPr>
      </w:pPr>
      <w:r w:rsidRPr="005738B1">
        <w:rPr>
          <w:iCs/>
          <w:color w:val="000000"/>
          <w:sz w:val="24"/>
          <w:szCs w:val="24"/>
        </w:rPr>
        <w:t>…………………………………...............</w:t>
      </w:r>
      <w:r w:rsidRPr="005738B1">
        <w:rPr>
          <w:iCs/>
          <w:color w:val="000000"/>
          <w:sz w:val="24"/>
          <w:szCs w:val="24"/>
        </w:rPr>
        <w:tab/>
      </w:r>
      <w:r w:rsidRPr="005738B1">
        <w:rPr>
          <w:iCs/>
          <w:color w:val="000000"/>
          <w:sz w:val="24"/>
          <w:szCs w:val="24"/>
        </w:rPr>
        <w:tab/>
        <w:t xml:space="preserve">  …………………………………...................</w:t>
      </w:r>
    </w:p>
    <w:p w:rsidR="002D0A2F" w:rsidRPr="00597E01" w:rsidRDefault="008C3CCF" w:rsidP="002D0A2F">
      <w:pPr>
        <w:jc w:val="both"/>
        <w:rPr>
          <w:i/>
        </w:rPr>
      </w:pPr>
      <w:r w:rsidRPr="005738B1">
        <w:rPr>
          <w:color w:val="000000"/>
        </w:rPr>
        <w:tab/>
      </w:r>
      <w:r w:rsidRPr="005738B1">
        <w:rPr>
          <w:color w:val="000000"/>
        </w:rPr>
        <w:tab/>
        <w:t xml:space="preserve">   podpis</w:t>
      </w:r>
      <w:r w:rsidRPr="005738B1">
        <w:rPr>
          <w:color w:val="000000"/>
        </w:rPr>
        <w:tab/>
      </w:r>
      <w:r w:rsidRPr="005738B1">
        <w:rPr>
          <w:color w:val="000000"/>
        </w:rPr>
        <w:tab/>
      </w:r>
      <w:r w:rsidRPr="005738B1">
        <w:rPr>
          <w:color w:val="000000"/>
        </w:rPr>
        <w:tab/>
      </w:r>
      <w:r w:rsidRPr="005738B1">
        <w:rPr>
          <w:color w:val="000000"/>
        </w:rPr>
        <w:tab/>
      </w:r>
      <w:r w:rsidRPr="005738B1">
        <w:rPr>
          <w:color w:val="000000"/>
        </w:rPr>
        <w:tab/>
      </w:r>
      <w:r w:rsidRPr="005738B1">
        <w:rPr>
          <w:color w:val="000000"/>
        </w:rPr>
        <w:tab/>
      </w:r>
      <w:r w:rsidRPr="005738B1">
        <w:rPr>
          <w:color w:val="000000"/>
        </w:rPr>
        <w:tab/>
        <w:t>podpis</w:t>
      </w:r>
    </w:p>
    <w:sectPr w:rsidR="002D0A2F" w:rsidRPr="00597E01" w:rsidSect="00A341BA">
      <w:headerReference w:type="default" r:id="rId9"/>
      <w:footerReference w:type="even" r:id="rId10"/>
      <w:footerReference w:type="default" r:id="rId11"/>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684" w:rsidRDefault="00D62684">
      <w:r>
        <w:separator/>
      </w:r>
    </w:p>
  </w:endnote>
  <w:endnote w:type="continuationSeparator" w:id="0">
    <w:p w:rsidR="00D62684" w:rsidRDefault="00D6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B4" w:rsidRDefault="00E022B4" w:rsidP="00C07E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022B4" w:rsidRDefault="00E022B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B4" w:rsidRDefault="00E022B4" w:rsidP="00C07E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91571">
      <w:rPr>
        <w:rStyle w:val="slostrnky"/>
        <w:noProof/>
      </w:rPr>
      <w:t>2</w:t>
    </w:r>
    <w:r>
      <w:rPr>
        <w:rStyle w:val="slostrnky"/>
      </w:rPr>
      <w:fldChar w:fldCharType="end"/>
    </w:r>
  </w:p>
  <w:p w:rsidR="00E022B4" w:rsidRDefault="00E022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684" w:rsidRDefault="00D62684">
      <w:r>
        <w:separator/>
      </w:r>
    </w:p>
  </w:footnote>
  <w:footnote w:type="continuationSeparator" w:id="0">
    <w:p w:rsidR="00D62684" w:rsidRDefault="00D6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2B4" w:rsidRDefault="00E022B4" w:rsidP="00C43EC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3CC"/>
    <w:multiLevelType w:val="hybridMultilevel"/>
    <w:tmpl w:val="C472DA8E"/>
    <w:lvl w:ilvl="0" w:tplc="5D2E2FE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336689"/>
    <w:multiLevelType w:val="hybridMultilevel"/>
    <w:tmpl w:val="DE782C8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085C0A"/>
    <w:multiLevelType w:val="hybridMultilevel"/>
    <w:tmpl w:val="4FF030A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16975115"/>
    <w:multiLevelType w:val="hybridMultilevel"/>
    <w:tmpl w:val="7A22E76E"/>
    <w:lvl w:ilvl="0" w:tplc="0B2AA02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55C7D0B"/>
    <w:multiLevelType w:val="hybridMultilevel"/>
    <w:tmpl w:val="A22CD9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90A1510"/>
    <w:multiLevelType w:val="hybridMultilevel"/>
    <w:tmpl w:val="7040C2A2"/>
    <w:lvl w:ilvl="0" w:tplc="E72648D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8D305A"/>
    <w:multiLevelType w:val="hybridMultilevel"/>
    <w:tmpl w:val="C914B2EE"/>
    <w:lvl w:ilvl="0" w:tplc="FFAABF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2614473"/>
    <w:multiLevelType w:val="hybridMultilevel"/>
    <w:tmpl w:val="CF3A9C8A"/>
    <w:lvl w:ilvl="0" w:tplc="AA3067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6D73A1"/>
    <w:multiLevelType w:val="hybridMultilevel"/>
    <w:tmpl w:val="45A684F2"/>
    <w:lvl w:ilvl="0" w:tplc="B78C01A2">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99C2FD6"/>
    <w:multiLevelType w:val="hybridMultilevel"/>
    <w:tmpl w:val="49C686B6"/>
    <w:lvl w:ilvl="0" w:tplc="FB92B8BA">
      <w:start w:val="5"/>
      <w:numFmt w:val="decimal"/>
      <w:lvlText w:val="%1."/>
      <w:lvlJc w:val="left"/>
      <w:pPr>
        <w:ind w:left="709" w:hanging="360"/>
      </w:pPr>
      <w:rPr>
        <w:rFonts w:hint="default"/>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0">
    <w:nsid w:val="4DF04439"/>
    <w:multiLevelType w:val="hybridMultilevel"/>
    <w:tmpl w:val="1BBA2D76"/>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6F363C"/>
    <w:multiLevelType w:val="hybridMultilevel"/>
    <w:tmpl w:val="00369350"/>
    <w:lvl w:ilvl="0" w:tplc="CA12BD3C">
      <w:start w:val="1"/>
      <w:numFmt w:val="decimal"/>
      <w:lvlText w:val="%1."/>
      <w:lvlJc w:val="left"/>
      <w:pPr>
        <w:ind w:left="1068" w:hanging="360"/>
      </w:pPr>
      <w:rPr>
        <w:rFonts w:hint="default"/>
        <w:b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nsid w:val="52DA2EE0"/>
    <w:multiLevelType w:val="hybridMultilevel"/>
    <w:tmpl w:val="E9F4D3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3C7516"/>
    <w:multiLevelType w:val="hybridMultilevel"/>
    <w:tmpl w:val="C4F4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C503BC6"/>
    <w:multiLevelType w:val="hybridMultilevel"/>
    <w:tmpl w:val="8A0C89FE"/>
    <w:lvl w:ilvl="0" w:tplc="CF546B8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nsid w:val="5DDE4932"/>
    <w:multiLevelType w:val="hybridMultilevel"/>
    <w:tmpl w:val="9EB899C2"/>
    <w:lvl w:ilvl="0" w:tplc="9F68FD3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EB1875"/>
    <w:multiLevelType w:val="hybridMultilevel"/>
    <w:tmpl w:val="046E4B5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nsid w:val="69C86EFF"/>
    <w:multiLevelType w:val="hybridMultilevel"/>
    <w:tmpl w:val="F19A4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BBB40D6"/>
    <w:multiLevelType w:val="hybridMultilevel"/>
    <w:tmpl w:val="11566D7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CBB0C35"/>
    <w:multiLevelType w:val="hybridMultilevel"/>
    <w:tmpl w:val="63B2317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13135BE"/>
    <w:multiLevelType w:val="hybridMultilevel"/>
    <w:tmpl w:val="F3E2E224"/>
    <w:lvl w:ilvl="0" w:tplc="0B2AA0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5E34DB7"/>
    <w:multiLevelType w:val="hybridMultilevel"/>
    <w:tmpl w:val="F110800C"/>
    <w:lvl w:ilvl="0" w:tplc="1E4CBB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nsid w:val="79337048"/>
    <w:multiLevelType w:val="singleLevel"/>
    <w:tmpl w:val="6F4C4936"/>
    <w:lvl w:ilvl="0">
      <w:start w:val="1"/>
      <w:numFmt w:val="decimal"/>
      <w:pStyle w:val="Odsazenslovanodstavec"/>
      <w:lvlText w:val="%1."/>
      <w:lvlJc w:val="left"/>
      <w:pPr>
        <w:tabs>
          <w:tab w:val="num" w:pos="502"/>
        </w:tabs>
        <w:ind w:left="502" w:hanging="360"/>
      </w:pPr>
    </w:lvl>
  </w:abstractNum>
  <w:abstractNum w:abstractNumId="25">
    <w:nsid w:val="79EE72ED"/>
    <w:multiLevelType w:val="hybridMultilevel"/>
    <w:tmpl w:val="A3301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
  </w:num>
  <w:num w:numId="3">
    <w:abstractNumId w:val="8"/>
  </w:num>
  <w:num w:numId="4">
    <w:abstractNumId w:val="20"/>
  </w:num>
  <w:num w:numId="5">
    <w:abstractNumId w:val="11"/>
  </w:num>
  <w:num w:numId="6">
    <w:abstractNumId w:val="2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num>
  <w:num w:numId="10">
    <w:abstractNumId w:val="10"/>
  </w:num>
  <w:num w:numId="11">
    <w:abstractNumId w:val="22"/>
  </w:num>
  <w:num w:numId="12">
    <w:abstractNumId w:val="14"/>
  </w:num>
  <w:num w:numId="13">
    <w:abstractNumId w:val="0"/>
  </w:num>
  <w:num w:numId="14">
    <w:abstractNumId w:val="2"/>
  </w:num>
  <w:num w:numId="15">
    <w:abstractNumId w:val="18"/>
  </w:num>
  <w:num w:numId="16">
    <w:abstractNumId w:val="16"/>
  </w:num>
  <w:num w:numId="17">
    <w:abstractNumId w:val="3"/>
  </w:num>
  <w:num w:numId="18">
    <w:abstractNumId w:val="21"/>
  </w:num>
  <w:num w:numId="19">
    <w:abstractNumId w:val="6"/>
  </w:num>
  <w:num w:numId="20">
    <w:abstractNumId w:val="25"/>
  </w:num>
  <w:num w:numId="21">
    <w:abstractNumId w:val="15"/>
  </w:num>
  <w:num w:numId="22">
    <w:abstractNumId w:val="9"/>
  </w:num>
  <w:num w:numId="23">
    <w:abstractNumId w:val="5"/>
  </w:num>
  <w:num w:numId="24">
    <w:abstractNumId w:val="7"/>
  </w:num>
  <w:num w:numId="25">
    <w:abstractNumId w:val="17"/>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33F"/>
    <w:rsid w:val="000036F6"/>
    <w:rsid w:val="00003B3C"/>
    <w:rsid w:val="00005145"/>
    <w:rsid w:val="0000580A"/>
    <w:rsid w:val="00006461"/>
    <w:rsid w:val="00010903"/>
    <w:rsid w:val="00016A41"/>
    <w:rsid w:val="00030491"/>
    <w:rsid w:val="00031930"/>
    <w:rsid w:val="000360B9"/>
    <w:rsid w:val="000364B2"/>
    <w:rsid w:val="00046E33"/>
    <w:rsid w:val="000531B9"/>
    <w:rsid w:val="000534BD"/>
    <w:rsid w:val="0006297A"/>
    <w:rsid w:val="00064492"/>
    <w:rsid w:val="000647B6"/>
    <w:rsid w:val="00082B61"/>
    <w:rsid w:val="00091605"/>
    <w:rsid w:val="000A4CCA"/>
    <w:rsid w:val="000A5B37"/>
    <w:rsid w:val="000A681B"/>
    <w:rsid w:val="000B502E"/>
    <w:rsid w:val="000B736B"/>
    <w:rsid w:val="000D2168"/>
    <w:rsid w:val="000E219C"/>
    <w:rsid w:val="000E5E37"/>
    <w:rsid w:val="000F2E15"/>
    <w:rsid w:val="00100BEF"/>
    <w:rsid w:val="00101A23"/>
    <w:rsid w:val="00114991"/>
    <w:rsid w:val="00115EE7"/>
    <w:rsid w:val="0013267C"/>
    <w:rsid w:val="0013531C"/>
    <w:rsid w:val="001369C9"/>
    <w:rsid w:val="001427B4"/>
    <w:rsid w:val="00143ADA"/>
    <w:rsid w:val="00147FEB"/>
    <w:rsid w:val="00153069"/>
    <w:rsid w:val="00154C98"/>
    <w:rsid w:val="00181278"/>
    <w:rsid w:val="00192749"/>
    <w:rsid w:val="001A37F5"/>
    <w:rsid w:val="001A49F6"/>
    <w:rsid w:val="001A4E93"/>
    <w:rsid w:val="001A5054"/>
    <w:rsid w:val="001B27E9"/>
    <w:rsid w:val="001C3012"/>
    <w:rsid w:val="001C575D"/>
    <w:rsid w:val="001F56D3"/>
    <w:rsid w:val="001F6CA1"/>
    <w:rsid w:val="001F7329"/>
    <w:rsid w:val="002036F3"/>
    <w:rsid w:val="00207D0C"/>
    <w:rsid w:val="00210B21"/>
    <w:rsid w:val="00222E25"/>
    <w:rsid w:val="00223C5F"/>
    <w:rsid w:val="002247C0"/>
    <w:rsid w:val="002400A1"/>
    <w:rsid w:val="00244454"/>
    <w:rsid w:val="00246477"/>
    <w:rsid w:val="0025509C"/>
    <w:rsid w:val="002575B6"/>
    <w:rsid w:val="00260AD5"/>
    <w:rsid w:val="002647D3"/>
    <w:rsid w:val="00264B91"/>
    <w:rsid w:val="002656FA"/>
    <w:rsid w:val="00266545"/>
    <w:rsid w:val="00290B92"/>
    <w:rsid w:val="00293458"/>
    <w:rsid w:val="002978A6"/>
    <w:rsid w:val="002A0E1F"/>
    <w:rsid w:val="002A248F"/>
    <w:rsid w:val="002A5CD0"/>
    <w:rsid w:val="002B3180"/>
    <w:rsid w:val="002B4AF7"/>
    <w:rsid w:val="002C17CF"/>
    <w:rsid w:val="002D0A2F"/>
    <w:rsid w:val="002E1068"/>
    <w:rsid w:val="002F1F85"/>
    <w:rsid w:val="003015AF"/>
    <w:rsid w:val="00311251"/>
    <w:rsid w:val="0032032A"/>
    <w:rsid w:val="0033312B"/>
    <w:rsid w:val="0034417D"/>
    <w:rsid w:val="003477D9"/>
    <w:rsid w:val="0035626A"/>
    <w:rsid w:val="00363954"/>
    <w:rsid w:val="003733BC"/>
    <w:rsid w:val="00376644"/>
    <w:rsid w:val="00384212"/>
    <w:rsid w:val="003A4EC7"/>
    <w:rsid w:val="003C0130"/>
    <w:rsid w:val="003C1A6A"/>
    <w:rsid w:val="003C3A79"/>
    <w:rsid w:val="003C5AEB"/>
    <w:rsid w:val="003C7456"/>
    <w:rsid w:val="003E369A"/>
    <w:rsid w:val="003E3A96"/>
    <w:rsid w:val="003E4AA9"/>
    <w:rsid w:val="003E5192"/>
    <w:rsid w:val="003F3F7D"/>
    <w:rsid w:val="003F6345"/>
    <w:rsid w:val="004009CA"/>
    <w:rsid w:val="004012F0"/>
    <w:rsid w:val="00402B4E"/>
    <w:rsid w:val="00414BF6"/>
    <w:rsid w:val="00426A69"/>
    <w:rsid w:val="00430020"/>
    <w:rsid w:val="004508B3"/>
    <w:rsid w:val="00453888"/>
    <w:rsid w:val="0046031F"/>
    <w:rsid w:val="00460A9C"/>
    <w:rsid w:val="00472133"/>
    <w:rsid w:val="0047503D"/>
    <w:rsid w:val="00475CB0"/>
    <w:rsid w:val="0048096E"/>
    <w:rsid w:val="00485FC0"/>
    <w:rsid w:val="00490038"/>
    <w:rsid w:val="004919E3"/>
    <w:rsid w:val="00491DB9"/>
    <w:rsid w:val="004A5A8E"/>
    <w:rsid w:val="004B0EB1"/>
    <w:rsid w:val="004B197C"/>
    <w:rsid w:val="004B3870"/>
    <w:rsid w:val="004B694A"/>
    <w:rsid w:val="004C5B6B"/>
    <w:rsid w:val="004D681B"/>
    <w:rsid w:val="004D6B70"/>
    <w:rsid w:val="004D78EF"/>
    <w:rsid w:val="004E533F"/>
    <w:rsid w:val="004F0EDD"/>
    <w:rsid w:val="004F6DB0"/>
    <w:rsid w:val="00505F49"/>
    <w:rsid w:val="00512225"/>
    <w:rsid w:val="005150D7"/>
    <w:rsid w:val="00515A44"/>
    <w:rsid w:val="00515BCC"/>
    <w:rsid w:val="00533FAA"/>
    <w:rsid w:val="005346E7"/>
    <w:rsid w:val="00535384"/>
    <w:rsid w:val="00540284"/>
    <w:rsid w:val="00544500"/>
    <w:rsid w:val="00554983"/>
    <w:rsid w:val="00556458"/>
    <w:rsid w:val="00560220"/>
    <w:rsid w:val="00562242"/>
    <w:rsid w:val="0056570B"/>
    <w:rsid w:val="005670BC"/>
    <w:rsid w:val="00567363"/>
    <w:rsid w:val="00572BDE"/>
    <w:rsid w:val="00575113"/>
    <w:rsid w:val="00576CF8"/>
    <w:rsid w:val="005843FA"/>
    <w:rsid w:val="00592346"/>
    <w:rsid w:val="00597E01"/>
    <w:rsid w:val="005B1136"/>
    <w:rsid w:val="005B5F33"/>
    <w:rsid w:val="005C299B"/>
    <w:rsid w:val="005C4981"/>
    <w:rsid w:val="006110DB"/>
    <w:rsid w:val="006222F2"/>
    <w:rsid w:val="00631FBB"/>
    <w:rsid w:val="006425C4"/>
    <w:rsid w:val="00644B7D"/>
    <w:rsid w:val="0065045E"/>
    <w:rsid w:val="00651674"/>
    <w:rsid w:val="00654CAB"/>
    <w:rsid w:val="00655953"/>
    <w:rsid w:val="00657934"/>
    <w:rsid w:val="00675619"/>
    <w:rsid w:val="00690E08"/>
    <w:rsid w:val="00691030"/>
    <w:rsid w:val="00692045"/>
    <w:rsid w:val="006952EF"/>
    <w:rsid w:val="00697FF2"/>
    <w:rsid w:val="006A5471"/>
    <w:rsid w:val="006A7566"/>
    <w:rsid w:val="006C4BFC"/>
    <w:rsid w:val="006D487E"/>
    <w:rsid w:val="006E44C5"/>
    <w:rsid w:val="006F076D"/>
    <w:rsid w:val="006F2BB6"/>
    <w:rsid w:val="00700B95"/>
    <w:rsid w:val="007101B7"/>
    <w:rsid w:val="007150C2"/>
    <w:rsid w:val="00717C8C"/>
    <w:rsid w:val="007368E9"/>
    <w:rsid w:val="00755AF2"/>
    <w:rsid w:val="0076644C"/>
    <w:rsid w:val="00767B44"/>
    <w:rsid w:val="00770242"/>
    <w:rsid w:val="00770914"/>
    <w:rsid w:val="00790635"/>
    <w:rsid w:val="007956C0"/>
    <w:rsid w:val="00796C12"/>
    <w:rsid w:val="007A075D"/>
    <w:rsid w:val="007B1A2A"/>
    <w:rsid w:val="007B636D"/>
    <w:rsid w:val="007C0A25"/>
    <w:rsid w:val="007C0F54"/>
    <w:rsid w:val="007C1769"/>
    <w:rsid w:val="007D4ECF"/>
    <w:rsid w:val="007D57BC"/>
    <w:rsid w:val="007D5977"/>
    <w:rsid w:val="007D7AE0"/>
    <w:rsid w:val="007E0016"/>
    <w:rsid w:val="007E4AFF"/>
    <w:rsid w:val="007F7702"/>
    <w:rsid w:val="00807F53"/>
    <w:rsid w:val="00812494"/>
    <w:rsid w:val="00822F72"/>
    <w:rsid w:val="00861628"/>
    <w:rsid w:val="0087298E"/>
    <w:rsid w:val="00883DE9"/>
    <w:rsid w:val="0089249C"/>
    <w:rsid w:val="00895166"/>
    <w:rsid w:val="008A21B2"/>
    <w:rsid w:val="008A78E5"/>
    <w:rsid w:val="008A7E55"/>
    <w:rsid w:val="008B27C2"/>
    <w:rsid w:val="008B36F3"/>
    <w:rsid w:val="008B5B0F"/>
    <w:rsid w:val="008C3CCF"/>
    <w:rsid w:val="008C7B55"/>
    <w:rsid w:val="008D46CD"/>
    <w:rsid w:val="008E639C"/>
    <w:rsid w:val="008F0B56"/>
    <w:rsid w:val="008F5A4F"/>
    <w:rsid w:val="00901749"/>
    <w:rsid w:val="00913523"/>
    <w:rsid w:val="009242B6"/>
    <w:rsid w:val="00932672"/>
    <w:rsid w:val="00951EF3"/>
    <w:rsid w:val="00963056"/>
    <w:rsid w:val="009674B4"/>
    <w:rsid w:val="009716AD"/>
    <w:rsid w:val="00980813"/>
    <w:rsid w:val="00983898"/>
    <w:rsid w:val="009861FB"/>
    <w:rsid w:val="00995C6F"/>
    <w:rsid w:val="009A34F0"/>
    <w:rsid w:val="009A5FAB"/>
    <w:rsid w:val="009A758F"/>
    <w:rsid w:val="009F39D2"/>
    <w:rsid w:val="00A038D0"/>
    <w:rsid w:val="00A04E90"/>
    <w:rsid w:val="00A106A4"/>
    <w:rsid w:val="00A120DC"/>
    <w:rsid w:val="00A17DE4"/>
    <w:rsid w:val="00A341BA"/>
    <w:rsid w:val="00A42EC4"/>
    <w:rsid w:val="00A4368F"/>
    <w:rsid w:val="00A47786"/>
    <w:rsid w:val="00A5233A"/>
    <w:rsid w:val="00A546A1"/>
    <w:rsid w:val="00A57357"/>
    <w:rsid w:val="00A81E52"/>
    <w:rsid w:val="00A82295"/>
    <w:rsid w:val="00A87FF9"/>
    <w:rsid w:val="00A90AFB"/>
    <w:rsid w:val="00A91E7B"/>
    <w:rsid w:val="00AA3B29"/>
    <w:rsid w:val="00AA5A5A"/>
    <w:rsid w:val="00AA6BF2"/>
    <w:rsid w:val="00AA785A"/>
    <w:rsid w:val="00AB2BB7"/>
    <w:rsid w:val="00AB36FE"/>
    <w:rsid w:val="00AB4198"/>
    <w:rsid w:val="00AB7823"/>
    <w:rsid w:val="00AC299B"/>
    <w:rsid w:val="00AD19C4"/>
    <w:rsid w:val="00AE7A2C"/>
    <w:rsid w:val="00B01537"/>
    <w:rsid w:val="00B146A7"/>
    <w:rsid w:val="00B300A9"/>
    <w:rsid w:val="00B34884"/>
    <w:rsid w:val="00B36DA3"/>
    <w:rsid w:val="00B56427"/>
    <w:rsid w:val="00B57CBF"/>
    <w:rsid w:val="00B67951"/>
    <w:rsid w:val="00B737FF"/>
    <w:rsid w:val="00B73BE6"/>
    <w:rsid w:val="00B75324"/>
    <w:rsid w:val="00B816AF"/>
    <w:rsid w:val="00B82852"/>
    <w:rsid w:val="00B86079"/>
    <w:rsid w:val="00B8637E"/>
    <w:rsid w:val="00B92C82"/>
    <w:rsid w:val="00BA2B52"/>
    <w:rsid w:val="00BA54E8"/>
    <w:rsid w:val="00BB30B3"/>
    <w:rsid w:val="00BB7D6C"/>
    <w:rsid w:val="00BC5FDF"/>
    <w:rsid w:val="00BD0CF3"/>
    <w:rsid w:val="00BD1025"/>
    <w:rsid w:val="00BF0037"/>
    <w:rsid w:val="00BF0F23"/>
    <w:rsid w:val="00C00DFA"/>
    <w:rsid w:val="00C07EC3"/>
    <w:rsid w:val="00C14AC8"/>
    <w:rsid w:val="00C1599C"/>
    <w:rsid w:val="00C23274"/>
    <w:rsid w:val="00C2346F"/>
    <w:rsid w:val="00C3321F"/>
    <w:rsid w:val="00C34081"/>
    <w:rsid w:val="00C43ECD"/>
    <w:rsid w:val="00C45F5D"/>
    <w:rsid w:val="00C57B66"/>
    <w:rsid w:val="00C60E53"/>
    <w:rsid w:val="00C93036"/>
    <w:rsid w:val="00CA0A5F"/>
    <w:rsid w:val="00CB7502"/>
    <w:rsid w:val="00CD6A36"/>
    <w:rsid w:val="00CE3B98"/>
    <w:rsid w:val="00CE67FA"/>
    <w:rsid w:val="00CF41F1"/>
    <w:rsid w:val="00D00C59"/>
    <w:rsid w:val="00D02ABC"/>
    <w:rsid w:val="00D04315"/>
    <w:rsid w:val="00D06111"/>
    <w:rsid w:val="00D137C7"/>
    <w:rsid w:val="00D17B66"/>
    <w:rsid w:val="00D17DBD"/>
    <w:rsid w:val="00D41078"/>
    <w:rsid w:val="00D62684"/>
    <w:rsid w:val="00D81E39"/>
    <w:rsid w:val="00D944AF"/>
    <w:rsid w:val="00D97274"/>
    <w:rsid w:val="00DA4B16"/>
    <w:rsid w:val="00DA58B5"/>
    <w:rsid w:val="00DB13BA"/>
    <w:rsid w:val="00DC2351"/>
    <w:rsid w:val="00DC729C"/>
    <w:rsid w:val="00DC7D6E"/>
    <w:rsid w:val="00DE3C6F"/>
    <w:rsid w:val="00DF0A4E"/>
    <w:rsid w:val="00DF5397"/>
    <w:rsid w:val="00E01DDF"/>
    <w:rsid w:val="00E022B4"/>
    <w:rsid w:val="00E256D8"/>
    <w:rsid w:val="00E43AA8"/>
    <w:rsid w:val="00E46AF6"/>
    <w:rsid w:val="00E51316"/>
    <w:rsid w:val="00E61233"/>
    <w:rsid w:val="00E762DB"/>
    <w:rsid w:val="00E76C66"/>
    <w:rsid w:val="00E91571"/>
    <w:rsid w:val="00E968F7"/>
    <w:rsid w:val="00EA27A1"/>
    <w:rsid w:val="00EA7C35"/>
    <w:rsid w:val="00EC0A0B"/>
    <w:rsid w:val="00ED3B80"/>
    <w:rsid w:val="00ED63E7"/>
    <w:rsid w:val="00EE115B"/>
    <w:rsid w:val="00EE4FB9"/>
    <w:rsid w:val="00EE7CE8"/>
    <w:rsid w:val="00EF7E3F"/>
    <w:rsid w:val="00F302A6"/>
    <w:rsid w:val="00F31234"/>
    <w:rsid w:val="00F46811"/>
    <w:rsid w:val="00F53C89"/>
    <w:rsid w:val="00F74CFA"/>
    <w:rsid w:val="00F83C05"/>
    <w:rsid w:val="00F87814"/>
    <w:rsid w:val="00FA6DE8"/>
    <w:rsid w:val="00FA7633"/>
    <w:rsid w:val="00FB637D"/>
    <w:rsid w:val="00FD0A2B"/>
    <w:rsid w:val="00FE396B"/>
    <w:rsid w:val="00FE722D"/>
    <w:rsid w:val="00FF2663"/>
    <w:rsid w:val="00FF4FB0"/>
    <w:rsid w:val="00FF7525"/>
    <w:rsid w:val="00FF7D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Pr>
      <w:sz w:val="20"/>
      <w:szCs w:val="20"/>
    </w:rPr>
  </w:style>
  <w:style w:type="paragraph" w:styleId="Zkladntext">
    <w:name w:val="Body Text"/>
    <w:basedOn w:val="Normln"/>
    <w:pPr>
      <w:jc w:val="both"/>
    </w:pPr>
    <w:rPr>
      <w:i/>
      <w:iCs/>
      <w:u w:val="single"/>
    </w:rPr>
  </w:style>
  <w:style w:type="paragraph" w:styleId="Zkladntextodsazen">
    <w:name w:val="Body Text Indent"/>
    <w:basedOn w:val="Normln"/>
    <w:pPr>
      <w:ind w:firstLine="708"/>
      <w:jc w:val="both"/>
    </w:pPr>
  </w:style>
  <w:style w:type="paragraph" w:styleId="Zkladntext2">
    <w:name w:val="Body Text 2"/>
    <w:basedOn w:val="Normln"/>
    <w:pPr>
      <w:jc w:val="center"/>
    </w:pPr>
    <w:rPr>
      <w:b/>
      <w:bCs/>
    </w:rPr>
  </w:style>
  <w:style w:type="paragraph" w:customStyle="1" w:styleId="obec">
    <w:name w:val="obec"/>
    <w:basedOn w:val="Normln"/>
  </w:style>
  <w:style w:type="paragraph" w:customStyle="1" w:styleId="adresa">
    <w:name w:val="adresa"/>
    <w:basedOn w:val="Normln"/>
    <w:link w:val="adresaChar"/>
    <w:pPr>
      <w:jc w:val="both"/>
    </w:p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Textbubliny">
    <w:name w:val="Balloon Text"/>
    <w:basedOn w:val="Normln"/>
    <w:semiHidden/>
    <w:rsid w:val="000036F6"/>
    <w:rPr>
      <w:rFonts w:ascii="Tahoma" w:hAnsi="Tahoma" w:cs="Tahoma"/>
      <w:sz w:val="16"/>
      <w:szCs w:val="16"/>
    </w:rPr>
  </w:style>
  <w:style w:type="paragraph" w:customStyle="1" w:styleId="Zkladntext31">
    <w:name w:val="Základní text 31"/>
    <w:basedOn w:val="Normln"/>
    <w:rsid w:val="00C2346F"/>
    <w:rPr>
      <w:szCs w:val="20"/>
      <w:lang w:eastAsia="en-US"/>
    </w:rPr>
  </w:style>
  <w:style w:type="paragraph" w:styleId="Zhlav">
    <w:name w:val="header"/>
    <w:basedOn w:val="Normln"/>
    <w:rsid w:val="00426A69"/>
    <w:pPr>
      <w:tabs>
        <w:tab w:val="center" w:pos="4536"/>
        <w:tab w:val="right" w:pos="9072"/>
      </w:tabs>
    </w:pPr>
  </w:style>
  <w:style w:type="character" w:styleId="slostrnky">
    <w:name w:val="page number"/>
    <w:basedOn w:val="Standardnpsmoodstavce"/>
    <w:rsid w:val="00426A69"/>
  </w:style>
  <w:style w:type="paragraph" w:styleId="Rozloendokumentu">
    <w:name w:val="Document Map"/>
    <w:basedOn w:val="Normln"/>
    <w:semiHidden/>
    <w:rsid w:val="00515A44"/>
    <w:pPr>
      <w:shd w:val="clear" w:color="auto" w:fill="000080"/>
    </w:pPr>
    <w:rPr>
      <w:rFonts w:ascii="Tahoma" w:hAnsi="Tahoma" w:cs="Tahoma"/>
      <w:sz w:val="20"/>
      <w:szCs w:val="20"/>
    </w:rPr>
  </w:style>
  <w:style w:type="character" w:customStyle="1" w:styleId="adresaChar">
    <w:name w:val="adresa Char"/>
    <w:link w:val="adresa"/>
    <w:rsid w:val="000534BD"/>
    <w:rPr>
      <w:sz w:val="24"/>
      <w:szCs w:val="24"/>
      <w:lang w:val="cs-CZ" w:eastAsia="cs-CZ" w:bidi="ar-SA"/>
    </w:rPr>
  </w:style>
  <w:style w:type="paragraph" w:styleId="Zkladntext3">
    <w:name w:val="Body Text 3"/>
    <w:basedOn w:val="Normln"/>
    <w:link w:val="Zkladntext3Char"/>
    <w:rsid w:val="00572BDE"/>
    <w:pPr>
      <w:spacing w:after="120"/>
    </w:pPr>
    <w:rPr>
      <w:sz w:val="16"/>
      <w:szCs w:val="16"/>
      <w:lang w:val="x-none" w:eastAsia="x-none"/>
    </w:rPr>
  </w:style>
  <w:style w:type="paragraph" w:styleId="Revize">
    <w:name w:val="Revision"/>
    <w:hidden/>
    <w:uiPriority w:val="99"/>
    <w:semiHidden/>
    <w:rsid w:val="000B502E"/>
    <w:rPr>
      <w:sz w:val="24"/>
      <w:szCs w:val="24"/>
    </w:rPr>
  </w:style>
  <w:style w:type="character" w:customStyle="1" w:styleId="Zkladntext3Char">
    <w:name w:val="Základní text 3 Char"/>
    <w:link w:val="Zkladntext3"/>
    <w:rsid w:val="00B8637E"/>
    <w:rPr>
      <w:sz w:val="16"/>
      <w:szCs w:val="16"/>
    </w:rPr>
  </w:style>
  <w:style w:type="paragraph" w:styleId="Odstavecseseznamem">
    <w:name w:val="List Paragraph"/>
    <w:basedOn w:val="Normln"/>
    <w:uiPriority w:val="34"/>
    <w:qFormat/>
    <w:rsid w:val="00B8637E"/>
    <w:pPr>
      <w:spacing w:after="200" w:line="276" w:lineRule="auto"/>
      <w:ind w:left="720"/>
      <w:contextualSpacing/>
    </w:pPr>
    <w:rPr>
      <w:rFonts w:ascii="Calibri" w:eastAsia="Calibri" w:hAnsi="Calibri"/>
      <w:sz w:val="22"/>
      <w:szCs w:val="22"/>
      <w:lang w:eastAsia="en-US"/>
    </w:rPr>
  </w:style>
  <w:style w:type="paragraph" w:customStyle="1" w:styleId="Odsazenslovanodstavec">
    <w:name w:val="Odsazený číslovaný odstavec"/>
    <w:basedOn w:val="Zpat"/>
    <w:rsid w:val="00913523"/>
    <w:pPr>
      <w:numPr>
        <w:numId w:val="9"/>
      </w:numPr>
      <w:tabs>
        <w:tab w:val="clear" w:pos="502"/>
        <w:tab w:val="num" w:pos="360"/>
        <w:tab w:val="left" w:pos="567"/>
        <w:tab w:val="right" w:pos="9072"/>
      </w:tabs>
      <w:spacing w:before="120"/>
      <w:ind w:left="0" w:firstLine="0"/>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Pr>
      <w:sz w:val="20"/>
      <w:szCs w:val="20"/>
    </w:rPr>
  </w:style>
  <w:style w:type="paragraph" w:styleId="Zkladntext">
    <w:name w:val="Body Text"/>
    <w:basedOn w:val="Normln"/>
    <w:pPr>
      <w:jc w:val="both"/>
    </w:pPr>
    <w:rPr>
      <w:i/>
      <w:iCs/>
      <w:u w:val="single"/>
    </w:rPr>
  </w:style>
  <w:style w:type="paragraph" w:styleId="Zkladntextodsazen">
    <w:name w:val="Body Text Indent"/>
    <w:basedOn w:val="Normln"/>
    <w:pPr>
      <w:ind w:firstLine="708"/>
      <w:jc w:val="both"/>
    </w:pPr>
  </w:style>
  <w:style w:type="paragraph" w:styleId="Zkladntext2">
    <w:name w:val="Body Text 2"/>
    <w:basedOn w:val="Normln"/>
    <w:pPr>
      <w:jc w:val="center"/>
    </w:pPr>
    <w:rPr>
      <w:b/>
      <w:bCs/>
    </w:rPr>
  </w:style>
  <w:style w:type="paragraph" w:customStyle="1" w:styleId="obec">
    <w:name w:val="obec"/>
    <w:basedOn w:val="Normln"/>
  </w:style>
  <w:style w:type="paragraph" w:customStyle="1" w:styleId="adresa">
    <w:name w:val="adresa"/>
    <w:basedOn w:val="Normln"/>
    <w:link w:val="adresaChar"/>
    <w:pPr>
      <w:jc w:val="both"/>
    </w:p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Textbubliny">
    <w:name w:val="Balloon Text"/>
    <w:basedOn w:val="Normln"/>
    <w:semiHidden/>
    <w:rsid w:val="000036F6"/>
    <w:rPr>
      <w:rFonts w:ascii="Tahoma" w:hAnsi="Tahoma" w:cs="Tahoma"/>
      <w:sz w:val="16"/>
      <w:szCs w:val="16"/>
    </w:rPr>
  </w:style>
  <w:style w:type="paragraph" w:customStyle="1" w:styleId="Zkladntext31">
    <w:name w:val="Základní text 31"/>
    <w:basedOn w:val="Normln"/>
    <w:rsid w:val="00C2346F"/>
    <w:rPr>
      <w:szCs w:val="20"/>
      <w:lang w:eastAsia="en-US"/>
    </w:rPr>
  </w:style>
  <w:style w:type="paragraph" w:styleId="Zhlav">
    <w:name w:val="header"/>
    <w:basedOn w:val="Normln"/>
    <w:rsid w:val="00426A69"/>
    <w:pPr>
      <w:tabs>
        <w:tab w:val="center" w:pos="4536"/>
        <w:tab w:val="right" w:pos="9072"/>
      </w:tabs>
    </w:pPr>
  </w:style>
  <w:style w:type="character" w:styleId="slostrnky">
    <w:name w:val="page number"/>
    <w:basedOn w:val="Standardnpsmoodstavce"/>
    <w:rsid w:val="00426A69"/>
  </w:style>
  <w:style w:type="paragraph" w:styleId="Rozloendokumentu">
    <w:name w:val="Document Map"/>
    <w:basedOn w:val="Normln"/>
    <w:semiHidden/>
    <w:rsid w:val="00515A44"/>
    <w:pPr>
      <w:shd w:val="clear" w:color="auto" w:fill="000080"/>
    </w:pPr>
    <w:rPr>
      <w:rFonts w:ascii="Tahoma" w:hAnsi="Tahoma" w:cs="Tahoma"/>
      <w:sz w:val="20"/>
      <w:szCs w:val="20"/>
    </w:rPr>
  </w:style>
  <w:style w:type="character" w:customStyle="1" w:styleId="adresaChar">
    <w:name w:val="adresa Char"/>
    <w:link w:val="adresa"/>
    <w:rsid w:val="000534BD"/>
    <w:rPr>
      <w:sz w:val="24"/>
      <w:szCs w:val="24"/>
      <w:lang w:val="cs-CZ" w:eastAsia="cs-CZ" w:bidi="ar-SA"/>
    </w:rPr>
  </w:style>
  <w:style w:type="paragraph" w:styleId="Zkladntext3">
    <w:name w:val="Body Text 3"/>
    <w:basedOn w:val="Normln"/>
    <w:link w:val="Zkladntext3Char"/>
    <w:rsid w:val="00572BDE"/>
    <w:pPr>
      <w:spacing w:after="120"/>
    </w:pPr>
    <w:rPr>
      <w:sz w:val="16"/>
      <w:szCs w:val="16"/>
      <w:lang w:val="x-none" w:eastAsia="x-none"/>
    </w:rPr>
  </w:style>
  <w:style w:type="paragraph" w:styleId="Revize">
    <w:name w:val="Revision"/>
    <w:hidden/>
    <w:uiPriority w:val="99"/>
    <w:semiHidden/>
    <w:rsid w:val="000B502E"/>
    <w:rPr>
      <w:sz w:val="24"/>
      <w:szCs w:val="24"/>
    </w:rPr>
  </w:style>
  <w:style w:type="character" w:customStyle="1" w:styleId="Zkladntext3Char">
    <w:name w:val="Základní text 3 Char"/>
    <w:link w:val="Zkladntext3"/>
    <w:rsid w:val="00B8637E"/>
    <w:rPr>
      <w:sz w:val="16"/>
      <w:szCs w:val="16"/>
    </w:rPr>
  </w:style>
  <w:style w:type="paragraph" w:styleId="Odstavecseseznamem">
    <w:name w:val="List Paragraph"/>
    <w:basedOn w:val="Normln"/>
    <w:uiPriority w:val="34"/>
    <w:qFormat/>
    <w:rsid w:val="00B8637E"/>
    <w:pPr>
      <w:spacing w:after="200" w:line="276" w:lineRule="auto"/>
      <w:ind w:left="720"/>
      <w:contextualSpacing/>
    </w:pPr>
    <w:rPr>
      <w:rFonts w:ascii="Calibri" w:eastAsia="Calibri" w:hAnsi="Calibri"/>
      <w:sz w:val="22"/>
      <w:szCs w:val="22"/>
      <w:lang w:eastAsia="en-US"/>
    </w:rPr>
  </w:style>
  <w:style w:type="paragraph" w:customStyle="1" w:styleId="Odsazenslovanodstavec">
    <w:name w:val="Odsazený číslovaný odstavec"/>
    <w:basedOn w:val="Zpat"/>
    <w:rsid w:val="00913523"/>
    <w:pPr>
      <w:numPr>
        <w:numId w:val="9"/>
      </w:numPr>
      <w:tabs>
        <w:tab w:val="clear" w:pos="502"/>
        <w:tab w:val="num" w:pos="360"/>
        <w:tab w:val="left" w:pos="567"/>
        <w:tab w:val="right" w:pos="9072"/>
      </w:tabs>
      <w:spacing w:before="120"/>
      <w:ind w:left="0" w:firstLine="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01440">
      <w:bodyDiv w:val="1"/>
      <w:marLeft w:val="0"/>
      <w:marRight w:val="0"/>
      <w:marTop w:val="0"/>
      <w:marBottom w:val="0"/>
      <w:divBdr>
        <w:top w:val="none" w:sz="0" w:space="0" w:color="auto"/>
        <w:left w:val="none" w:sz="0" w:space="0" w:color="auto"/>
        <w:bottom w:val="none" w:sz="0" w:space="0" w:color="auto"/>
        <w:right w:val="none" w:sz="0" w:space="0" w:color="auto"/>
      </w:divBdr>
    </w:div>
    <w:div w:id="6967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FDD7E-8A85-4121-9A50-F42219E8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1514</Words>
  <Characters>9335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creator>axmanova</dc:creator>
  <cp:lastModifiedBy>tupecv</cp:lastModifiedBy>
  <cp:revision>2</cp:revision>
  <cp:lastPrinted>2016-06-22T12:49:00Z</cp:lastPrinted>
  <dcterms:created xsi:type="dcterms:W3CDTF">2016-09-02T08:13:00Z</dcterms:created>
  <dcterms:modified xsi:type="dcterms:W3CDTF">2016-09-02T08:13:00Z</dcterms:modified>
</cp:coreProperties>
</file>