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9073" w14:textId="35A1AD76" w:rsidR="00DA1594" w:rsidRPr="00BF60ED" w:rsidRDefault="00817251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 w:rsidRPr="00BF60ED">
        <w:rPr>
          <w:rFonts w:ascii="Segoe UI" w:hAnsi="Segoe UI" w:cs="Segoe UI"/>
          <w:caps/>
          <w:szCs w:val="28"/>
        </w:rPr>
        <w:t xml:space="preserve">DODATEK Č. </w:t>
      </w:r>
      <w:r w:rsidR="00F42533">
        <w:rPr>
          <w:rFonts w:ascii="Segoe UI" w:hAnsi="Segoe UI" w:cs="Segoe UI"/>
          <w:caps/>
          <w:szCs w:val="28"/>
        </w:rPr>
        <w:t>1</w:t>
      </w:r>
      <w:r w:rsidRPr="00BF60ED">
        <w:rPr>
          <w:rFonts w:ascii="Segoe UI" w:hAnsi="Segoe UI" w:cs="Segoe UI"/>
          <w:caps/>
          <w:szCs w:val="28"/>
        </w:rPr>
        <w:t xml:space="preserve"> </w:t>
      </w:r>
    </w:p>
    <w:p w14:paraId="211F55BC" w14:textId="16886A8D" w:rsidR="004A2DDB" w:rsidRPr="00BF60ED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BF60ED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BF60ED">
        <w:rPr>
          <w:rFonts w:ascii="Segoe UI" w:hAnsi="Segoe UI" w:cs="Segoe UI"/>
          <w:caps/>
          <w:color w:val="auto"/>
          <w:szCs w:val="28"/>
        </w:rPr>
        <w:t>Smlouv</w:t>
      </w:r>
      <w:r w:rsidRPr="00BF60ED">
        <w:rPr>
          <w:rFonts w:ascii="Segoe UI" w:hAnsi="Segoe UI" w:cs="Segoe UI"/>
          <w:caps/>
          <w:color w:val="auto"/>
          <w:szCs w:val="28"/>
        </w:rPr>
        <w:t>Ě</w:t>
      </w:r>
      <w:r w:rsidR="005D2F87" w:rsidRPr="00BF60ED">
        <w:rPr>
          <w:rFonts w:ascii="Segoe UI" w:hAnsi="Segoe UI" w:cs="Segoe UI"/>
          <w:caps/>
          <w:color w:val="auto"/>
          <w:szCs w:val="28"/>
        </w:rPr>
        <w:t xml:space="preserve"> o </w:t>
      </w:r>
      <w:r w:rsidR="004A2DDB" w:rsidRPr="00BF60ED">
        <w:rPr>
          <w:rFonts w:ascii="Segoe UI" w:hAnsi="Segoe UI" w:cs="Segoe UI"/>
          <w:caps/>
          <w:color w:val="auto"/>
          <w:szCs w:val="28"/>
        </w:rPr>
        <w:t>dílo</w:t>
      </w:r>
      <w:r w:rsidR="007E572B" w:rsidRPr="00BF60ED">
        <w:rPr>
          <w:rFonts w:ascii="Segoe UI" w:hAnsi="Segoe UI" w:cs="Segoe UI"/>
          <w:caps/>
          <w:color w:val="auto"/>
          <w:szCs w:val="28"/>
        </w:rPr>
        <w:t xml:space="preserve"> </w:t>
      </w:r>
    </w:p>
    <w:p w14:paraId="4A28CB7D" w14:textId="77777777" w:rsidR="00B2039F" w:rsidRPr="00BF60ED" w:rsidRDefault="00B2039F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</w:p>
    <w:p w14:paraId="45150700" w14:textId="41F954C3" w:rsidR="004A2DDB" w:rsidRPr="00CA5914" w:rsidRDefault="004A2DDB" w:rsidP="00F42533">
      <w:pPr>
        <w:keepNext/>
        <w:spacing w:before="360" w:after="240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CA5914">
        <w:rPr>
          <w:rFonts w:ascii="Segoe UI" w:hAnsi="Segoe UI" w:cs="Segoe UI"/>
          <w:b/>
          <w:sz w:val="22"/>
          <w:szCs w:val="22"/>
          <w:u w:val="single"/>
        </w:rPr>
        <w:t>I.</w:t>
      </w:r>
      <w:r w:rsidR="00CA5914" w:rsidRPr="00CA5914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CA5914">
        <w:rPr>
          <w:rFonts w:ascii="Segoe UI" w:hAnsi="Segoe UI" w:cs="Segoe UI"/>
          <w:b/>
          <w:sz w:val="22"/>
          <w:szCs w:val="22"/>
          <w:u w:val="single"/>
        </w:rPr>
        <w:t>Smluvní strany</w:t>
      </w:r>
    </w:p>
    <w:p w14:paraId="0D684535" w14:textId="77777777" w:rsidR="00F42533" w:rsidRDefault="00F42533" w:rsidP="00F42533">
      <w:pPr>
        <w:numPr>
          <w:ilvl w:val="0"/>
          <w:numId w:val="42"/>
        </w:numPr>
        <w:tabs>
          <w:tab w:val="left" w:pos="426"/>
          <w:tab w:val="left" w:pos="3261"/>
        </w:tabs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Čtyřlístek – centrum pro osoby se zdravotním postižením Ostrava, příspěvková organizace</w:t>
      </w:r>
    </w:p>
    <w:p w14:paraId="7433C4B6" w14:textId="77777777" w:rsidR="00F42533" w:rsidRDefault="00F42533" w:rsidP="00F42533">
      <w:pPr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Zastoupené: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PhDr. Svatoplukem </w:t>
      </w:r>
      <w:proofErr w:type="spellStart"/>
      <w:r>
        <w:rPr>
          <w:rFonts w:ascii="Segoe UI" w:hAnsi="Segoe UI" w:cs="Segoe UI"/>
          <w:sz w:val="22"/>
          <w:szCs w:val="22"/>
        </w:rPr>
        <w:t>Aniolem</w:t>
      </w:r>
      <w:proofErr w:type="spellEnd"/>
    </w:p>
    <w:p w14:paraId="010E7EBF" w14:textId="77777777" w:rsidR="00F42533" w:rsidRDefault="00F42533" w:rsidP="00F42533">
      <w:pPr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Se sídlem: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Hladnovská 751/119, 712 00 Ostrava – </w:t>
      </w:r>
      <w:proofErr w:type="spellStart"/>
      <w:r>
        <w:rPr>
          <w:rFonts w:ascii="Segoe UI" w:hAnsi="Segoe UI" w:cs="Segoe UI"/>
          <w:sz w:val="22"/>
          <w:szCs w:val="22"/>
        </w:rPr>
        <w:t>Muglinov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</w:p>
    <w:p w14:paraId="242105FC" w14:textId="77777777" w:rsidR="00F42533" w:rsidRDefault="00F42533" w:rsidP="00F42533">
      <w:pPr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IČO: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70631808</w:t>
      </w:r>
    </w:p>
    <w:p w14:paraId="21EF488D" w14:textId="77777777" w:rsidR="00F42533" w:rsidRDefault="00F42533" w:rsidP="00F42533">
      <w:pPr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DIČ: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CZ70631808</w:t>
      </w:r>
    </w:p>
    <w:p w14:paraId="73BF0A72" w14:textId="68C3B901" w:rsidR="00F42533" w:rsidRDefault="00F42533" w:rsidP="00F42533">
      <w:pPr>
        <w:widowControl w:val="0"/>
        <w:ind w:left="2835" w:hanging="2409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Bankovní spojení: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B02587">
        <w:rPr>
          <w:rFonts w:ascii="Segoe UI" w:hAnsi="Segoe UI" w:cs="Segoe UI"/>
          <w:sz w:val="22"/>
          <w:szCs w:val="22"/>
        </w:rPr>
        <w:t>xxxxxxx</w:t>
      </w:r>
      <w:proofErr w:type="spellEnd"/>
    </w:p>
    <w:p w14:paraId="0300A8F9" w14:textId="4CF099BA" w:rsidR="00F42533" w:rsidRDefault="00F42533" w:rsidP="00F42533">
      <w:pPr>
        <w:widowControl w:val="0"/>
        <w:ind w:left="2835" w:hanging="2409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B02587">
        <w:rPr>
          <w:rFonts w:ascii="Segoe UI" w:hAnsi="Segoe UI" w:cs="Segoe UI"/>
          <w:sz w:val="22"/>
          <w:szCs w:val="22"/>
        </w:rPr>
        <w:t>xxxxxxx</w:t>
      </w:r>
      <w:proofErr w:type="spellEnd"/>
    </w:p>
    <w:p w14:paraId="4B5F0364" w14:textId="77777777" w:rsidR="00F42533" w:rsidRDefault="00F42533" w:rsidP="00F42533">
      <w:pPr>
        <w:spacing w:before="120" w:after="120"/>
        <w:ind w:left="284" w:firstLine="142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(dále jen „</w:t>
      </w:r>
      <w:r>
        <w:rPr>
          <w:rFonts w:ascii="Segoe UI" w:hAnsi="Segoe UI" w:cs="Segoe UI"/>
          <w:b/>
          <w:i/>
          <w:sz w:val="22"/>
          <w:szCs w:val="22"/>
        </w:rPr>
        <w:t>objednatel</w:t>
      </w:r>
      <w:r>
        <w:rPr>
          <w:rFonts w:ascii="Segoe UI" w:hAnsi="Segoe UI" w:cs="Segoe UI"/>
          <w:sz w:val="22"/>
          <w:szCs w:val="22"/>
        </w:rPr>
        <w:t>“)</w:t>
      </w:r>
    </w:p>
    <w:p w14:paraId="1711F03F" w14:textId="77777777" w:rsidR="00F42533" w:rsidRDefault="00F42533" w:rsidP="00F42533">
      <w:pPr>
        <w:spacing w:after="120"/>
        <w:ind w:left="284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a</w:t>
      </w:r>
    </w:p>
    <w:p w14:paraId="263A4DFF" w14:textId="77777777" w:rsidR="00F42533" w:rsidRDefault="00F42533" w:rsidP="00F42533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II. ERILENS s.r.o.</w:t>
      </w:r>
    </w:p>
    <w:p w14:paraId="25CEF074" w14:textId="77777777" w:rsidR="00F42533" w:rsidRDefault="00F42533" w:rsidP="00371943">
      <w:pPr>
        <w:ind w:left="284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Zastoupený: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Ing. Luborem Veselým, jednatelem</w:t>
      </w:r>
    </w:p>
    <w:p w14:paraId="0EEB4A31" w14:textId="77777777" w:rsidR="00F42533" w:rsidRDefault="00F42533" w:rsidP="00371943">
      <w:pPr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Se sídlem: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Papírenská 114/5, 160 00 Praha 6 Bubeneč</w:t>
      </w:r>
    </w:p>
    <w:p w14:paraId="7389E82E" w14:textId="77777777" w:rsidR="00F42533" w:rsidRDefault="00F42533" w:rsidP="00371943">
      <w:pPr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45306371</w:t>
      </w:r>
    </w:p>
    <w:p w14:paraId="0C9D1743" w14:textId="77777777" w:rsidR="00F42533" w:rsidRDefault="00F42533" w:rsidP="00371943">
      <w:pPr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CZ45306371</w:t>
      </w:r>
    </w:p>
    <w:p w14:paraId="01922435" w14:textId="77777777" w:rsidR="00F42533" w:rsidRDefault="00F42533" w:rsidP="00371943">
      <w:pPr>
        <w:tabs>
          <w:tab w:val="left" w:pos="360"/>
        </w:tabs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Právnická osoba zapsaná v obchodním rejstříku vedeném Městským soudem v Praze pod </w:t>
      </w:r>
      <w:proofErr w:type="spellStart"/>
      <w:r>
        <w:rPr>
          <w:rFonts w:ascii="Segoe UI" w:hAnsi="Segoe UI" w:cs="Segoe UI"/>
          <w:sz w:val="22"/>
          <w:szCs w:val="22"/>
        </w:rPr>
        <w:t>sp</w:t>
      </w:r>
      <w:proofErr w:type="spellEnd"/>
      <w:r>
        <w:rPr>
          <w:rFonts w:ascii="Segoe UI" w:hAnsi="Segoe UI" w:cs="Segoe UI"/>
          <w:sz w:val="22"/>
          <w:szCs w:val="22"/>
        </w:rPr>
        <w:t>. zn. C 7818</w:t>
      </w:r>
    </w:p>
    <w:p w14:paraId="5E83C7F0" w14:textId="6638108B" w:rsidR="00F42533" w:rsidRDefault="00F42533" w:rsidP="00371943">
      <w:pPr>
        <w:tabs>
          <w:tab w:val="left" w:pos="360"/>
        </w:tabs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Bankovní spojení: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B02587">
        <w:rPr>
          <w:rFonts w:ascii="Segoe UI" w:hAnsi="Segoe UI" w:cs="Segoe UI"/>
          <w:sz w:val="22"/>
          <w:szCs w:val="22"/>
        </w:rPr>
        <w:t>xxxxxxx</w:t>
      </w:r>
      <w:proofErr w:type="spellEnd"/>
    </w:p>
    <w:p w14:paraId="009A355C" w14:textId="6E2F852F" w:rsidR="00F42533" w:rsidRDefault="00F42533" w:rsidP="00371943">
      <w:pPr>
        <w:tabs>
          <w:tab w:val="left" w:pos="360"/>
        </w:tabs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Číslo účtu: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B02587">
        <w:rPr>
          <w:rFonts w:ascii="Segoe UI" w:hAnsi="Segoe UI" w:cs="Segoe UI"/>
          <w:sz w:val="22"/>
          <w:szCs w:val="22"/>
        </w:rPr>
        <w:t>xxxxxxx</w:t>
      </w:r>
      <w:proofErr w:type="spellEnd"/>
    </w:p>
    <w:p w14:paraId="36FDA9F8" w14:textId="77777777" w:rsidR="00F42533" w:rsidRDefault="00F42533" w:rsidP="00371943">
      <w:pPr>
        <w:tabs>
          <w:tab w:val="left" w:pos="360"/>
        </w:tabs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Kontaktní osoba: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Ing. Lubor Veselý</w:t>
      </w:r>
    </w:p>
    <w:p w14:paraId="3C6E54A1" w14:textId="73FD12C0" w:rsidR="00F42533" w:rsidRDefault="00F42533" w:rsidP="00371943">
      <w:pPr>
        <w:tabs>
          <w:tab w:val="left" w:pos="360"/>
        </w:tabs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Telefon: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B02587">
        <w:rPr>
          <w:rFonts w:ascii="Segoe UI" w:hAnsi="Segoe UI" w:cs="Segoe UI"/>
          <w:sz w:val="22"/>
          <w:szCs w:val="22"/>
        </w:rPr>
        <w:t>xxxxxxx</w:t>
      </w:r>
      <w:proofErr w:type="spellEnd"/>
    </w:p>
    <w:p w14:paraId="6FB17901" w14:textId="4B89B840" w:rsidR="00F42533" w:rsidRDefault="00F42533" w:rsidP="00371943">
      <w:pPr>
        <w:tabs>
          <w:tab w:val="left" w:pos="360"/>
        </w:tabs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E-mail: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B02587">
        <w:rPr>
          <w:rFonts w:ascii="Segoe UI" w:hAnsi="Segoe UI" w:cs="Segoe UI"/>
          <w:sz w:val="22"/>
          <w:szCs w:val="22"/>
        </w:rPr>
        <w:t>xxxxxxx</w:t>
      </w:r>
      <w:proofErr w:type="spellEnd"/>
    </w:p>
    <w:p w14:paraId="067C1760" w14:textId="77777777" w:rsidR="00F42533" w:rsidRDefault="00F42533" w:rsidP="00371943">
      <w:pPr>
        <w:ind w:left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(dále jen „</w:t>
      </w:r>
      <w:r>
        <w:rPr>
          <w:rFonts w:ascii="Segoe UI" w:hAnsi="Segoe UI" w:cs="Segoe UI"/>
          <w:b/>
          <w:i/>
          <w:sz w:val="22"/>
          <w:szCs w:val="22"/>
        </w:rPr>
        <w:t>zhotovitel</w:t>
      </w:r>
      <w:r>
        <w:rPr>
          <w:rFonts w:ascii="Segoe UI" w:hAnsi="Segoe UI" w:cs="Segoe UI"/>
          <w:sz w:val="22"/>
          <w:szCs w:val="22"/>
        </w:rPr>
        <w:t>“)</w:t>
      </w:r>
    </w:p>
    <w:p w14:paraId="315BB50E" w14:textId="77777777" w:rsidR="00B2039F" w:rsidRPr="00BF60ED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247AA752" w14:textId="4EAF2D88"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 w:rsidRPr="00BF60ED">
        <w:rPr>
          <w:rFonts w:ascii="Segoe UI" w:hAnsi="Segoe UI" w:cs="Segoe UI"/>
          <w:b w:val="0"/>
          <w:sz w:val="22"/>
          <w:szCs w:val="22"/>
        </w:rPr>
        <w:t xml:space="preserve">Smluvní strany se dohodly na tomto dodatku č. </w:t>
      </w:r>
      <w:r w:rsidR="00F42533">
        <w:rPr>
          <w:rFonts w:ascii="Segoe UI" w:hAnsi="Segoe UI" w:cs="Segoe UI"/>
          <w:b w:val="0"/>
          <w:sz w:val="22"/>
          <w:szCs w:val="22"/>
        </w:rPr>
        <w:t>1</w:t>
      </w:r>
      <w:r w:rsidRPr="00BF60ED">
        <w:rPr>
          <w:rFonts w:ascii="Segoe UI" w:hAnsi="Segoe UI" w:cs="Segoe UI"/>
          <w:b w:val="0"/>
          <w:sz w:val="22"/>
          <w:szCs w:val="22"/>
        </w:rPr>
        <w:t xml:space="preserve"> ke smlouvě o dílo </w:t>
      </w:r>
      <w:r w:rsidR="00073484" w:rsidRPr="00BF60ED">
        <w:rPr>
          <w:rFonts w:ascii="Segoe UI" w:hAnsi="Segoe UI" w:cs="Segoe UI"/>
          <w:b w:val="0"/>
          <w:sz w:val="22"/>
          <w:szCs w:val="22"/>
        </w:rPr>
        <w:t xml:space="preserve">na dodávku </w:t>
      </w:r>
      <w:r w:rsidR="00F42533">
        <w:rPr>
          <w:rFonts w:ascii="Segoe UI" w:hAnsi="Segoe UI" w:cs="Segoe UI"/>
          <w:b w:val="0"/>
          <w:sz w:val="22"/>
          <w:szCs w:val="22"/>
        </w:rPr>
        <w:t>a montáž manipulačního zařízení</w:t>
      </w:r>
      <w:r w:rsidR="00863C42" w:rsidRPr="00BF60ED">
        <w:rPr>
          <w:rFonts w:ascii="Segoe UI" w:hAnsi="Segoe UI" w:cs="Segoe UI"/>
          <w:b w:val="0"/>
          <w:sz w:val="22"/>
          <w:szCs w:val="22"/>
        </w:rPr>
        <w:t xml:space="preserve"> </w:t>
      </w:r>
      <w:r w:rsidR="00F42533">
        <w:rPr>
          <w:rFonts w:ascii="Segoe UI" w:hAnsi="Segoe UI" w:cs="Segoe UI"/>
          <w:b w:val="0"/>
          <w:sz w:val="22"/>
          <w:szCs w:val="22"/>
        </w:rPr>
        <w:t xml:space="preserve">uzavřené dne 7. 1. 2022 </w:t>
      </w:r>
      <w:r w:rsidRPr="00BF60ED">
        <w:rPr>
          <w:rFonts w:ascii="Segoe UI" w:hAnsi="Segoe UI" w:cs="Segoe UI"/>
          <w:b w:val="0"/>
          <w:sz w:val="22"/>
          <w:szCs w:val="22"/>
        </w:rPr>
        <w:t>(dále jen „smlouva</w:t>
      </w:r>
      <w:r w:rsidR="002B5954" w:rsidRPr="00BF60ED">
        <w:rPr>
          <w:rFonts w:ascii="Segoe UI" w:hAnsi="Segoe UI" w:cs="Segoe UI"/>
          <w:b w:val="0"/>
          <w:sz w:val="22"/>
          <w:szCs w:val="22"/>
        </w:rPr>
        <w:t xml:space="preserve"> o dílo</w:t>
      </w:r>
      <w:r w:rsidRPr="00BF60ED">
        <w:rPr>
          <w:rFonts w:ascii="Segoe UI" w:hAnsi="Segoe UI" w:cs="Segoe UI"/>
          <w:b w:val="0"/>
          <w:sz w:val="22"/>
          <w:szCs w:val="22"/>
        </w:rPr>
        <w:t>“)</w:t>
      </w:r>
      <w:r w:rsidRPr="00BF60ED">
        <w:rPr>
          <w:rFonts w:ascii="Segoe UI" w:hAnsi="Segoe UI" w:cs="Segoe UI"/>
          <w:b w:val="0"/>
          <w:color w:val="auto"/>
          <w:sz w:val="22"/>
          <w:szCs w:val="22"/>
        </w:rPr>
        <w:t>:</w:t>
      </w:r>
    </w:p>
    <w:p w14:paraId="3172A1CF" w14:textId="15B64F27" w:rsidR="00E14A1C" w:rsidRDefault="00E14A1C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4A72B17D" w14:textId="432FBFDC" w:rsidR="00E14A1C" w:rsidRPr="00050439" w:rsidRDefault="00E14A1C" w:rsidP="00E14A1C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050439">
        <w:rPr>
          <w:rFonts w:ascii="Segoe UI" w:hAnsi="Segoe UI" w:cs="Segoe UI"/>
          <w:b/>
          <w:iCs/>
          <w:sz w:val="22"/>
          <w:szCs w:val="22"/>
          <w:u w:val="single"/>
        </w:rPr>
        <w:t xml:space="preserve">II. 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>Výchozí stav</w:t>
      </w:r>
    </w:p>
    <w:p w14:paraId="2D0FD3CA" w14:textId="74A4A8E2" w:rsidR="00E14A1C" w:rsidRDefault="00E14A1C" w:rsidP="00E14A1C">
      <w:pPr>
        <w:pStyle w:val="Zkladntext"/>
        <w:numPr>
          <w:ilvl w:val="0"/>
          <w:numId w:val="39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050439">
        <w:rPr>
          <w:rFonts w:ascii="Segoe UI" w:hAnsi="Segoe UI" w:cs="Segoe UI"/>
          <w:sz w:val="22"/>
          <w:szCs w:val="22"/>
        </w:rPr>
        <w:t>Smluvní strany uvádí, že po zahájení realizace předmětu plnění podle uzavřené smlouvy o dílo bylo smluvními stranami na místě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74AA6">
        <w:rPr>
          <w:rFonts w:ascii="Segoe UI" w:hAnsi="Segoe UI" w:cs="Segoe UI"/>
          <w:sz w:val="22"/>
          <w:szCs w:val="22"/>
        </w:rPr>
        <w:t xml:space="preserve">DOZP Jandova </w:t>
      </w:r>
      <w:r w:rsidRPr="00050439">
        <w:rPr>
          <w:rFonts w:ascii="Segoe UI" w:hAnsi="Segoe UI" w:cs="Segoe UI"/>
          <w:sz w:val="22"/>
          <w:szCs w:val="22"/>
        </w:rPr>
        <w:t>zjištěno, že lze předmět plnění</w:t>
      </w:r>
      <w:r>
        <w:rPr>
          <w:rFonts w:ascii="Segoe UI" w:hAnsi="Segoe UI" w:cs="Segoe UI"/>
          <w:sz w:val="22"/>
          <w:szCs w:val="22"/>
        </w:rPr>
        <w:t xml:space="preserve"> více optimalizovat a přizpůsobit potřebám budoucích uživatelů, a to přesunem kolejnicového systému z jedné místnosti do jiné. </w:t>
      </w:r>
      <w:r w:rsidRPr="00E74AA6">
        <w:rPr>
          <w:rFonts w:ascii="Segoe UI" w:hAnsi="Segoe UI" w:cs="Segoe UI"/>
          <w:sz w:val="22"/>
          <w:szCs w:val="22"/>
        </w:rPr>
        <w:t>Přesunutím systému do této rozšířené části zůstane</w:t>
      </w:r>
      <w:r w:rsidRPr="00472A75">
        <w:rPr>
          <w:rFonts w:ascii="Segoe UI" w:hAnsi="Segoe UI" w:cs="Segoe UI"/>
          <w:sz w:val="22"/>
          <w:szCs w:val="22"/>
        </w:rPr>
        <w:t xml:space="preserve"> </w:t>
      </w:r>
      <w:r w:rsidRPr="00E74AA6">
        <w:rPr>
          <w:rFonts w:ascii="Segoe UI" w:hAnsi="Segoe UI" w:cs="Segoe UI"/>
          <w:sz w:val="22"/>
          <w:szCs w:val="22"/>
        </w:rPr>
        <w:t xml:space="preserve">původní záměr využití </w:t>
      </w:r>
      <w:r>
        <w:rPr>
          <w:rFonts w:ascii="Segoe UI" w:hAnsi="Segoe UI" w:cs="Segoe UI"/>
          <w:sz w:val="22"/>
          <w:szCs w:val="22"/>
        </w:rPr>
        <w:t xml:space="preserve">zcela </w:t>
      </w:r>
      <w:r w:rsidRPr="00E74AA6">
        <w:rPr>
          <w:rFonts w:ascii="Segoe UI" w:hAnsi="Segoe UI" w:cs="Segoe UI"/>
          <w:sz w:val="22"/>
          <w:szCs w:val="22"/>
        </w:rPr>
        <w:t>zachován</w:t>
      </w:r>
      <w:r>
        <w:rPr>
          <w:rFonts w:ascii="Segoe UI" w:hAnsi="Segoe UI" w:cs="Segoe UI"/>
          <w:sz w:val="22"/>
          <w:szCs w:val="22"/>
        </w:rPr>
        <w:t>, nicméně dojde k optimalizaci celého systému.</w:t>
      </w:r>
    </w:p>
    <w:p w14:paraId="6BEFE268" w14:textId="5A4E0539" w:rsidR="00E14A1C" w:rsidRDefault="00E14A1C" w:rsidP="00E14A1C">
      <w:pPr>
        <w:pStyle w:val="Zkladntext"/>
        <w:numPr>
          <w:ilvl w:val="0"/>
          <w:numId w:val="39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050439">
        <w:rPr>
          <w:rFonts w:ascii="Segoe UI" w:hAnsi="Segoe UI" w:cs="Segoe UI"/>
          <w:sz w:val="22"/>
          <w:szCs w:val="22"/>
        </w:rPr>
        <w:t xml:space="preserve">Smluvní strany prohlašují, že </w:t>
      </w:r>
      <w:r>
        <w:rPr>
          <w:rFonts w:ascii="Segoe UI" w:hAnsi="Segoe UI" w:cs="Segoe UI"/>
          <w:sz w:val="22"/>
          <w:szCs w:val="22"/>
        </w:rPr>
        <w:t xml:space="preserve">tato </w:t>
      </w:r>
      <w:r w:rsidRPr="00050439">
        <w:rPr>
          <w:rFonts w:ascii="Segoe UI" w:hAnsi="Segoe UI" w:cs="Segoe UI"/>
          <w:sz w:val="22"/>
          <w:szCs w:val="22"/>
        </w:rPr>
        <w:t xml:space="preserve">úprava nemá </w:t>
      </w:r>
      <w:r>
        <w:rPr>
          <w:rFonts w:ascii="Segoe UI" w:hAnsi="Segoe UI" w:cs="Segoe UI"/>
          <w:sz w:val="22"/>
          <w:szCs w:val="22"/>
        </w:rPr>
        <w:t>jakýkoliv</w:t>
      </w:r>
      <w:r w:rsidRPr="00050439">
        <w:rPr>
          <w:rFonts w:ascii="Segoe UI" w:hAnsi="Segoe UI" w:cs="Segoe UI"/>
          <w:sz w:val="22"/>
          <w:szCs w:val="22"/>
        </w:rPr>
        <w:t xml:space="preserve"> vliv na charakter a kvalitu prov</w:t>
      </w:r>
      <w:r>
        <w:rPr>
          <w:rFonts w:ascii="Segoe UI" w:hAnsi="Segoe UI" w:cs="Segoe UI"/>
          <w:sz w:val="22"/>
          <w:szCs w:val="22"/>
        </w:rPr>
        <w:t>á</w:t>
      </w:r>
      <w:r w:rsidRPr="00050439">
        <w:rPr>
          <w:rFonts w:ascii="Segoe UI" w:hAnsi="Segoe UI" w:cs="Segoe UI"/>
          <w:sz w:val="22"/>
          <w:szCs w:val="22"/>
        </w:rPr>
        <w:t>d</w:t>
      </w:r>
      <w:r>
        <w:rPr>
          <w:rFonts w:ascii="Segoe UI" w:hAnsi="Segoe UI" w:cs="Segoe UI"/>
          <w:sz w:val="22"/>
          <w:szCs w:val="22"/>
        </w:rPr>
        <w:t>ě</w:t>
      </w:r>
      <w:r w:rsidRPr="00050439">
        <w:rPr>
          <w:rFonts w:ascii="Segoe UI" w:hAnsi="Segoe UI" w:cs="Segoe UI"/>
          <w:sz w:val="22"/>
          <w:szCs w:val="22"/>
        </w:rPr>
        <w:t>ného díla. Nejedná se ani o změnu předmětu plnění, pouze s ohledem na optimalizaci prováděného díla</w:t>
      </w:r>
      <w:r>
        <w:rPr>
          <w:rFonts w:ascii="Segoe UI" w:hAnsi="Segoe UI" w:cs="Segoe UI"/>
          <w:sz w:val="22"/>
          <w:szCs w:val="22"/>
        </w:rPr>
        <w:t xml:space="preserve"> a jeho budoucí využití</w:t>
      </w:r>
      <w:r w:rsidRPr="00050439">
        <w:rPr>
          <w:rFonts w:ascii="Segoe UI" w:hAnsi="Segoe UI" w:cs="Segoe UI"/>
          <w:sz w:val="22"/>
          <w:szCs w:val="22"/>
        </w:rPr>
        <w:t xml:space="preserve"> došlo k přesunu kolejnicového </w:t>
      </w:r>
      <w:r w:rsidRPr="00050439">
        <w:rPr>
          <w:rFonts w:ascii="Segoe UI" w:hAnsi="Segoe UI" w:cs="Segoe UI"/>
          <w:sz w:val="22"/>
          <w:szCs w:val="22"/>
        </w:rPr>
        <w:lastRenderedPageBreak/>
        <w:t>systému z jedné místnosti do jiné, a to bez vlivu jak na technické řešení, tak na cenu předmětu díla, či jeho dílčí</w:t>
      </w:r>
      <w:r>
        <w:rPr>
          <w:rFonts w:ascii="Segoe UI" w:hAnsi="Segoe UI" w:cs="Segoe UI"/>
          <w:sz w:val="22"/>
          <w:szCs w:val="22"/>
        </w:rPr>
        <w:t>ch</w:t>
      </w:r>
      <w:r w:rsidRPr="00050439">
        <w:rPr>
          <w:rFonts w:ascii="Segoe UI" w:hAnsi="Segoe UI" w:cs="Segoe UI"/>
          <w:sz w:val="22"/>
          <w:szCs w:val="22"/>
        </w:rPr>
        <w:t xml:space="preserve"> části</w:t>
      </w:r>
      <w:r>
        <w:rPr>
          <w:rFonts w:ascii="Segoe UI" w:hAnsi="Segoe UI" w:cs="Segoe UI"/>
          <w:sz w:val="22"/>
          <w:szCs w:val="22"/>
        </w:rPr>
        <w:t>, případně na termín plnění</w:t>
      </w:r>
      <w:r w:rsidRPr="00050439">
        <w:rPr>
          <w:rFonts w:ascii="Segoe UI" w:hAnsi="Segoe UI" w:cs="Segoe UI"/>
          <w:sz w:val="22"/>
          <w:szCs w:val="22"/>
        </w:rPr>
        <w:t>.</w:t>
      </w:r>
    </w:p>
    <w:p w14:paraId="5383C5C9" w14:textId="1F29391B" w:rsidR="00B2039F" w:rsidRPr="003E5173" w:rsidRDefault="00E14A1C" w:rsidP="00E14A1C">
      <w:pPr>
        <w:pStyle w:val="Podnadpis"/>
        <w:spacing w:after="120"/>
        <w:jc w:val="both"/>
        <w:rPr>
          <w:rFonts w:ascii="Segoe UI" w:hAnsi="Segoe UI" w:cs="Segoe UI"/>
          <w:b w:val="0"/>
          <w:iCs/>
          <w:sz w:val="22"/>
          <w:szCs w:val="22"/>
          <w:u w:val="single"/>
        </w:rPr>
      </w:pPr>
      <w:r>
        <w:rPr>
          <w:rFonts w:ascii="Segoe UI" w:hAnsi="Segoe UI" w:cs="Segoe UI"/>
          <w:b w:val="0"/>
          <w:color w:val="auto"/>
          <w:sz w:val="22"/>
          <w:szCs w:val="22"/>
        </w:rPr>
        <w:t xml:space="preserve">      </w:t>
      </w:r>
    </w:p>
    <w:p w14:paraId="0147975A" w14:textId="19E03656" w:rsidR="00817251" w:rsidRPr="00050439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050439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="00E14A1C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="00CA5914" w:rsidRPr="00050439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Pr="00050439">
        <w:rPr>
          <w:rFonts w:ascii="Segoe UI" w:hAnsi="Segoe UI" w:cs="Segoe UI"/>
          <w:b/>
          <w:iCs/>
          <w:sz w:val="22"/>
          <w:szCs w:val="22"/>
          <w:u w:val="single"/>
        </w:rPr>
        <w:t xml:space="preserve">. Předmět dodatku č. </w:t>
      </w:r>
      <w:r w:rsidR="00F42533" w:rsidRPr="00050439">
        <w:rPr>
          <w:rFonts w:ascii="Segoe UI" w:hAnsi="Segoe UI" w:cs="Segoe UI"/>
          <w:b/>
          <w:iCs/>
          <w:sz w:val="22"/>
          <w:szCs w:val="22"/>
          <w:u w:val="single"/>
        </w:rPr>
        <w:t>1</w:t>
      </w:r>
    </w:p>
    <w:p w14:paraId="3285F751" w14:textId="3DE0F149" w:rsidR="00817251" w:rsidRPr="00050439" w:rsidRDefault="00371943" w:rsidP="00E14A1C">
      <w:pPr>
        <w:pStyle w:val="Zkladntext"/>
        <w:numPr>
          <w:ilvl w:val="0"/>
          <w:numId w:val="4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 na následující úpravě</w:t>
      </w:r>
      <w:r w:rsidR="00472A75">
        <w:rPr>
          <w:rFonts w:ascii="Segoe UI" w:hAnsi="Segoe UI" w:cs="Segoe UI"/>
          <w:sz w:val="22"/>
          <w:szCs w:val="22"/>
        </w:rPr>
        <w:t xml:space="preserve"> smlouvy o dílo:</w:t>
      </w:r>
      <w:r>
        <w:rPr>
          <w:rFonts w:ascii="Segoe UI" w:hAnsi="Segoe UI" w:cs="Segoe UI"/>
          <w:sz w:val="22"/>
          <w:szCs w:val="22"/>
        </w:rPr>
        <w:t xml:space="preserve"> </w:t>
      </w:r>
      <w:r w:rsidR="00E74AA6">
        <w:rPr>
          <w:rFonts w:ascii="Segoe UI" w:hAnsi="Segoe UI" w:cs="Segoe UI"/>
          <w:sz w:val="22"/>
          <w:szCs w:val="22"/>
        </w:rPr>
        <w:t xml:space="preserve">Z místnosti </w:t>
      </w:r>
      <w:r w:rsidR="00E74AA6" w:rsidRPr="00E74AA6">
        <w:rPr>
          <w:rFonts w:ascii="Segoe UI" w:hAnsi="Segoe UI" w:cs="Segoe UI"/>
          <w:sz w:val="22"/>
          <w:szCs w:val="22"/>
        </w:rPr>
        <w:t>2.24 Ergoterapie</w:t>
      </w:r>
      <w:r w:rsidR="00E74AA6">
        <w:rPr>
          <w:rFonts w:ascii="Segoe UI" w:hAnsi="Segoe UI" w:cs="Segoe UI"/>
          <w:sz w:val="22"/>
          <w:szCs w:val="22"/>
        </w:rPr>
        <w:t xml:space="preserve"> došlo k přesunu aktivity do </w:t>
      </w:r>
      <w:r w:rsidR="00E74AA6" w:rsidRPr="00E74AA6">
        <w:rPr>
          <w:rFonts w:ascii="Segoe UI" w:hAnsi="Segoe UI" w:cs="Segoe UI"/>
          <w:sz w:val="22"/>
          <w:szCs w:val="22"/>
        </w:rPr>
        <w:t xml:space="preserve">rozšířené části místnosti 2.22. </w:t>
      </w:r>
    </w:p>
    <w:p w14:paraId="77BC2EB9" w14:textId="2810EDC9" w:rsidR="003E5173" w:rsidRPr="00E74AA6" w:rsidRDefault="003E5173" w:rsidP="00E14A1C">
      <w:pPr>
        <w:pStyle w:val="Zkladntext"/>
        <w:numPr>
          <w:ilvl w:val="0"/>
          <w:numId w:val="4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E74AA6">
        <w:rPr>
          <w:rFonts w:ascii="Segoe UI" w:hAnsi="Segoe UI" w:cs="Segoe UI"/>
          <w:sz w:val="22"/>
          <w:szCs w:val="22"/>
        </w:rPr>
        <w:t>Smluvní strany</w:t>
      </w:r>
      <w:r w:rsidR="003B0AB6" w:rsidRPr="00E74AA6">
        <w:rPr>
          <w:rFonts w:ascii="Segoe UI" w:hAnsi="Segoe UI" w:cs="Segoe UI"/>
          <w:sz w:val="22"/>
          <w:szCs w:val="22"/>
        </w:rPr>
        <w:t xml:space="preserve"> </w:t>
      </w:r>
      <w:r w:rsidR="00E74AA6" w:rsidRPr="00E74AA6">
        <w:rPr>
          <w:rFonts w:ascii="Segoe UI" w:hAnsi="Segoe UI" w:cs="Segoe UI"/>
          <w:sz w:val="22"/>
          <w:szCs w:val="22"/>
        </w:rPr>
        <w:t>s ohledem na ustanovení odstavce 1 tohoto článku upravují Příloh</w:t>
      </w:r>
      <w:r w:rsidR="00D13470">
        <w:rPr>
          <w:rFonts w:ascii="Segoe UI" w:hAnsi="Segoe UI" w:cs="Segoe UI"/>
          <w:sz w:val="22"/>
          <w:szCs w:val="22"/>
        </w:rPr>
        <w:t>u</w:t>
      </w:r>
      <w:r w:rsidR="00E74AA6" w:rsidRPr="00E74AA6">
        <w:rPr>
          <w:rFonts w:ascii="Segoe UI" w:hAnsi="Segoe UI" w:cs="Segoe UI"/>
          <w:sz w:val="22"/>
          <w:szCs w:val="22"/>
        </w:rPr>
        <w:t xml:space="preserve"> č. 1 – </w:t>
      </w:r>
      <w:r w:rsidR="0074185C">
        <w:rPr>
          <w:rFonts w:ascii="Segoe UI" w:hAnsi="Segoe UI" w:cs="Segoe UI"/>
          <w:sz w:val="22"/>
          <w:szCs w:val="22"/>
        </w:rPr>
        <w:t>T</w:t>
      </w:r>
      <w:r w:rsidR="00E74AA6" w:rsidRPr="00E74AA6">
        <w:rPr>
          <w:rFonts w:ascii="Segoe UI" w:hAnsi="Segoe UI" w:cs="Segoe UI"/>
          <w:sz w:val="22"/>
          <w:szCs w:val="22"/>
        </w:rPr>
        <w:t>echnická specifikace díla a položkový soupis prací</w:t>
      </w:r>
      <w:r w:rsidR="00C46DA4">
        <w:rPr>
          <w:rFonts w:ascii="Segoe UI" w:hAnsi="Segoe UI" w:cs="Segoe UI"/>
          <w:sz w:val="22"/>
          <w:szCs w:val="22"/>
        </w:rPr>
        <w:t>, která v plném rozsahu nahrazuje</w:t>
      </w:r>
      <w:r w:rsidR="0074185C">
        <w:rPr>
          <w:rFonts w:ascii="Segoe UI" w:hAnsi="Segoe UI" w:cs="Segoe UI"/>
          <w:sz w:val="22"/>
          <w:szCs w:val="22"/>
        </w:rPr>
        <w:t xml:space="preserve"> původní</w:t>
      </w:r>
      <w:r w:rsidR="00C46DA4">
        <w:rPr>
          <w:rFonts w:ascii="Segoe UI" w:hAnsi="Segoe UI" w:cs="Segoe UI"/>
          <w:sz w:val="22"/>
          <w:szCs w:val="22"/>
        </w:rPr>
        <w:t xml:space="preserve"> Přílohu č. 1 smlouvy o dílo.</w:t>
      </w:r>
    </w:p>
    <w:p w14:paraId="586DAAED" w14:textId="77777777" w:rsidR="00807080" w:rsidRPr="00050439" w:rsidRDefault="00807080" w:rsidP="00817251">
      <w:pPr>
        <w:pStyle w:val="Zkladntext"/>
        <w:ind w:left="357"/>
        <w:rPr>
          <w:rFonts w:ascii="Segoe UI" w:hAnsi="Segoe UI" w:cs="Segoe UI"/>
          <w:sz w:val="10"/>
          <w:szCs w:val="10"/>
        </w:rPr>
      </w:pPr>
    </w:p>
    <w:p w14:paraId="65254565" w14:textId="77777777" w:rsidR="003B0AB6" w:rsidRPr="00BF60ED" w:rsidRDefault="003B0AB6" w:rsidP="00817251">
      <w:pPr>
        <w:ind w:left="360"/>
        <w:jc w:val="both"/>
        <w:rPr>
          <w:rFonts w:ascii="Segoe UI" w:hAnsi="Segoe UI" w:cs="Segoe UI"/>
          <w:b/>
          <w:sz w:val="22"/>
          <w:szCs w:val="22"/>
          <w:highlight w:val="yellow"/>
        </w:rPr>
      </w:pPr>
    </w:p>
    <w:p w14:paraId="5CFFB109" w14:textId="77777777" w:rsidR="00817251" w:rsidRPr="00BF60ED" w:rsidRDefault="00817251" w:rsidP="00817251">
      <w:pPr>
        <w:pStyle w:val="Zkladntext"/>
        <w:rPr>
          <w:rFonts w:ascii="Segoe UI" w:hAnsi="Segoe UI" w:cs="Segoe UI"/>
          <w:b/>
          <w:sz w:val="10"/>
          <w:szCs w:val="10"/>
          <w:highlight w:val="yellow"/>
        </w:rPr>
      </w:pPr>
    </w:p>
    <w:p w14:paraId="2E6EF080" w14:textId="34A17AEB" w:rsidR="00817251" w:rsidRPr="00BF60ED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F42533">
        <w:rPr>
          <w:rFonts w:ascii="Segoe UI" w:hAnsi="Segoe UI" w:cs="Segoe UI"/>
          <w:b/>
          <w:iCs/>
          <w:sz w:val="22"/>
          <w:szCs w:val="22"/>
          <w:u w:val="single"/>
        </w:rPr>
        <w:t>1</w:t>
      </w:r>
    </w:p>
    <w:p w14:paraId="710D230F" w14:textId="77777777" w:rsidR="00817251" w:rsidRPr="00BF60ED" w:rsidRDefault="00817251" w:rsidP="00817251">
      <w:pPr>
        <w:pStyle w:val="Odstavecseseznamem"/>
        <w:ind w:left="0"/>
        <w:rPr>
          <w:rFonts w:ascii="Segoe UI" w:hAnsi="Segoe UI" w:cs="Segoe UI"/>
          <w:sz w:val="10"/>
          <w:szCs w:val="10"/>
        </w:rPr>
      </w:pPr>
    </w:p>
    <w:p w14:paraId="2006D802" w14:textId="2E089EFF" w:rsidR="00817251" w:rsidRPr="00BF60ED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Nedílnou součástí tohoto dodatku č. </w:t>
      </w:r>
      <w:r w:rsidR="00F42533">
        <w:rPr>
          <w:rFonts w:ascii="Segoe UI" w:hAnsi="Segoe UI" w:cs="Segoe UI"/>
          <w:sz w:val="22"/>
          <w:szCs w:val="22"/>
        </w:rPr>
        <w:t>1</w:t>
      </w:r>
      <w:r w:rsidRPr="00BF60ED">
        <w:rPr>
          <w:rFonts w:ascii="Segoe UI" w:hAnsi="Segoe UI" w:cs="Segoe UI"/>
          <w:sz w:val="22"/>
          <w:szCs w:val="22"/>
        </w:rPr>
        <w:t xml:space="preserve"> j</w:t>
      </w:r>
      <w:r w:rsidR="009434BC" w:rsidRPr="00BF60ED">
        <w:rPr>
          <w:rFonts w:ascii="Segoe UI" w:hAnsi="Segoe UI" w:cs="Segoe UI"/>
          <w:sz w:val="22"/>
          <w:szCs w:val="22"/>
        </w:rPr>
        <w:t>e</w:t>
      </w:r>
      <w:r w:rsidRPr="00BF60ED">
        <w:rPr>
          <w:rFonts w:ascii="Segoe UI" w:hAnsi="Segoe UI" w:cs="Segoe UI"/>
          <w:sz w:val="22"/>
          <w:szCs w:val="22"/>
        </w:rPr>
        <w:t xml:space="preserve"> t</w:t>
      </w:r>
      <w:r w:rsidR="009434BC" w:rsidRPr="00BF60ED">
        <w:rPr>
          <w:rFonts w:ascii="Segoe UI" w:hAnsi="Segoe UI" w:cs="Segoe UI"/>
          <w:sz w:val="22"/>
          <w:szCs w:val="22"/>
        </w:rPr>
        <w:t>a</w:t>
      </w:r>
      <w:r w:rsidRPr="00BF60ED">
        <w:rPr>
          <w:rFonts w:ascii="Segoe UI" w:hAnsi="Segoe UI" w:cs="Segoe UI"/>
          <w:sz w:val="22"/>
          <w:szCs w:val="22"/>
        </w:rPr>
        <w:t>to příloh</w:t>
      </w:r>
      <w:r w:rsidR="009434BC" w:rsidRPr="00BF60ED">
        <w:rPr>
          <w:rFonts w:ascii="Segoe UI" w:hAnsi="Segoe UI" w:cs="Segoe UI"/>
          <w:sz w:val="22"/>
          <w:szCs w:val="22"/>
        </w:rPr>
        <w:t>a</w:t>
      </w:r>
      <w:r w:rsidRPr="00BF60ED">
        <w:rPr>
          <w:rFonts w:ascii="Segoe UI" w:hAnsi="Segoe UI" w:cs="Segoe UI"/>
          <w:sz w:val="22"/>
          <w:szCs w:val="22"/>
        </w:rPr>
        <w:t>:</w:t>
      </w:r>
    </w:p>
    <w:p w14:paraId="41998B62" w14:textId="13BD00F7" w:rsidR="00817251" w:rsidRPr="00BF60ED" w:rsidRDefault="00817251" w:rsidP="00770AB2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Příloha č. </w:t>
      </w:r>
      <w:r w:rsidR="00F42533">
        <w:rPr>
          <w:rFonts w:ascii="Segoe UI" w:hAnsi="Segoe UI" w:cs="Segoe UI"/>
          <w:sz w:val="22"/>
          <w:szCs w:val="22"/>
        </w:rPr>
        <w:t>1</w:t>
      </w:r>
      <w:r w:rsidRPr="00BF60ED">
        <w:rPr>
          <w:rFonts w:ascii="Segoe UI" w:hAnsi="Segoe UI" w:cs="Segoe UI"/>
          <w:sz w:val="22"/>
          <w:szCs w:val="22"/>
        </w:rPr>
        <w:t xml:space="preserve"> –</w:t>
      </w:r>
      <w:r w:rsidR="009434BC" w:rsidRPr="00BF60ED">
        <w:rPr>
          <w:rFonts w:ascii="Segoe UI" w:hAnsi="Segoe UI" w:cs="Segoe UI"/>
          <w:sz w:val="22"/>
          <w:szCs w:val="22"/>
        </w:rPr>
        <w:t xml:space="preserve"> </w:t>
      </w:r>
      <w:r w:rsidR="00C46DA4">
        <w:rPr>
          <w:rFonts w:ascii="Segoe UI" w:hAnsi="Segoe UI" w:cs="Segoe UI"/>
          <w:sz w:val="22"/>
          <w:szCs w:val="22"/>
        </w:rPr>
        <w:t>Upravená t</w:t>
      </w:r>
      <w:r w:rsidR="00F42533">
        <w:rPr>
          <w:rFonts w:ascii="Segoe UI" w:hAnsi="Segoe UI" w:cs="Segoe UI"/>
          <w:bCs/>
          <w:sz w:val="22"/>
          <w:szCs w:val="22"/>
        </w:rPr>
        <w:t>echnická specifikace díla a položkový soupis prací</w:t>
      </w:r>
    </w:p>
    <w:p w14:paraId="3A851375" w14:textId="77777777" w:rsidR="00770AB2" w:rsidRPr="00BF60ED" w:rsidRDefault="00770AB2" w:rsidP="00770AB2">
      <w:pPr>
        <w:ind w:left="360"/>
        <w:jc w:val="both"/>
        <w:rPr>
          <w:rFonts w:ascii="Segoe UI" w:hAnsi="Segoe UI" w:cs="Segoe UI"/>
          <w:sz w:val="10"/>
          <w:szCs w:val="10"/>
        </w:rPr>
      </w:pPr>
    </w:p>
    <w:p w14:paraId="1E4835B7" w14:textId="39E842C4" w:rsidR="00817251" w:rsidRPr="00BF60ED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Ostatní ujednání smlouvy o dílo</w:t>
      </w:r>
      <w:r w:rsidR="00BF60ED" w:rsidRPr="00BF60ED">
        <w:rPr>
          <w:rFonts w:ascii="Segoe UI" w:hAnsi="Segoe UI" w:cs="Segoe UI"/>
          <w:sz w:val="22"/>
          <w:szCs w:val="22"/>
        </w:rPr>
        <w:t xml:space="preserve"> </w:t>
      </w:r>
      <w:r w:rsidRPr="00BF60ED">
        <w:rPr>
          <w:rFonts w:ascii="Segoe UI" w:hAnsi="Segoe UI" w:cs="Segoe UI"/>
          <w:sz w:val="22"/>
          <w:szCs w:val="22"/>
        </w:rPr>
        <w:t>nedotčená</w:t>
      </w:r>
      <w:r w:rsidR="00F42533">
        <w:rPr>
          <w:rFonts w:ascii="Segoe UI" w:hAnsi="Segoe UI" w:cs="Segoe UI"/>
          <w:sz w:val="22"/>
          <w:szCs w:val="22"/>
        </w:rPr>
        <w:t xml:space="preserve"> tímto dodatkem</w:t>
      </w:r>
      <w:r w:rsidRPr="00BF60ED">
        <w:rPr>
          <w:rFonts w:ascii="Segoe UI" w:hAnsi="Segoe UI" w:cs="Segoe UI"/>
          <w:sz w:val="22"/>
          <w:szCs w:val="22"/>
        </w:rPr>
        <w:t xml:space="preserve"> se nemění a zůstávají nadále v platnosti.</w:t>
      </w:r>
    </w:p>
    <w:p w14:paraId="53416886" w14:textId="77777777" w:rsidR="00817251" w:rsidRPr="00BF60ED" w:rsidRDefault="00817251" w:rsidP="00817251">
      <w:pPr>
        <w:jc w:val="both"/>
        <w:rPr>
          <w:rFonts w:ascii="Segoe UI" w:hAnsi="Segoe UI" w:cs="Segoe UI"/>
          <w:sz w:val="10"/>
          <w:szCs w:val="10"/>
        </w:rPr>
      </w:pPr>
    </w:p>
    <w:p w14:paraId="1A515532" w14:textId="5156BD7C" w:rsidR="00817251" w:rsidRPr="00BF60ED" w:rsidRDefault="00817251" w:rsidP="00BF60ED">
      <w:pPr>
        <w:numPr>
          <w:ilvl w:val="0"/>
          <w:numId w:val="40"/>
        </w:numPr>
        <w:spacing w:before="120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Tento dodatek č. </w:t>
      </w:r>
      <w:r w:rsidR="00F42533">
        <w:rPr>
          <w:rFonts w:ascii="Segoe UI" w:hAnsi="Segoe UI" w:cs="Segoe UI"/>
          <w:sz w:val="22"/>
          <w:szCs w:val="22"/>
        </w:rPr>
        <w:t>1</w:t>
      </w:r>
      <w:r w:rsidRPr="00BF60ED">
        <w:rPr>
          <w:rFonts w:ascii="Segoe UI" w:hAnsi="Segoe UI" w:cs="Segoe UI"/>
          <w:sz w:val="22"/>
          <w:szCs w:val="22"/>
        </w:rPr>
        <w:t xml:space="preserve"> </w:t>
      </w:r>
      <w:r w:rsidR="00F42533">
        <w:rPr>
          <w:rFonts w:ascii="Segoe UI" w:hAnsi="Segoe UI" w:cs="Segoe UI"/>
          <w:sz w:val="22"/>
          <w:szCs w:val="22"/>
        </w:rPr>
        <w:t>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předpisů. Uveřejnění v registru smluv provede objednatel</w:t>
      </w:r>
      <w:r w:rsidRPr="00BF60ED">
        <w:rPr>
          <w:rFonts w:ascii="Segoe UI" w:hAnsi="Segoe UI" w:cs="Segoe UI"/>
          <w:sz w:val="22"/>
          <w:szCs w:val="22"/>
        </w:rPr>
        <w:t xml:space="preserve">. </w:t>
      </w:r>
    </w:p>
    <w:p w14:paraId="3D3E2CDD" w14:textId="77777777" w:rsidR="00817251" w:rsidRPr="00BF60ED" w:rsidRDefault="00817251" w:rsidP="00817251">
      <w:pPr>
        <w:ind w:left="360"/>
        <w:jc w:val="both"/>
        <w:rPr>
          <w:rFonts w:ascii="Segoe UI" w:hAnsi="Segoe UI" w:cs="Segoe UI"/>
          <w:sz w:val="10"/>
          <w:szCs w:val="10"/>
        </w:rPr>
      </w:pPr>
    </w:p>
    <w:p w14:paraId="154C01FD" w14:textId="77777777" w:rsidR="00817251" w:rsidRPr="00BF60ED" w:rsidRDefault="00817251" w:rsidP="00817251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9434BC" w:rsidRPr="00BF60ED">
        <w:rPr>
          <w:rFonts w:ascii="Segoe UI" w:hAnsi="Segoe UI" w:cs="Segoe UI"/>
          <w:sz w:val="22"/>
          <w:szCs w:val="22"/>
        </w:rPr>
        <w:t xml:space="preserve"> o dílo</w:t>
      </w:r>
      <w:r w:rsidRPr="00BF60ED">
        <w:rPr>
          <w:rFonts w:ascii="Segoe UI" w:hAnsi="Segoe UI" w:cs="Segoe UI"/>
          <w:sz w:val="22"/>
          <w:szCs w:val="22"/>
        </w:rPr>
        <w:t>, porozuměly mu a na důkaz bezvýhradného souhlasu se všemi jeho ustanoveními připojují osoby oprávněné jednat jménem smluvních stran své podpisy.</w:t>
      </w:r>
    </w:p>
    <w:p w14:paraId="1FF50960" w14:textId="77777777" w:rsidR="006C7F59" w:rsidRPr="00BF60ED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2FE7F5BD" w14:textId="77777777" w:rsidR="00817251" w:rsidRPr="00BF60ED" w:rsidRDefault="00817251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70CB2016" w14:textId="77777777" w:rsidR="00B2039F" w:rsidRPr="00BF60ED" w:rsidRDefault="00B2039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B9AD052" w14:textId="77777777" w:rsidR="00B2039F" w:rsidRPr="00BF60ED" w:rsidRDefault="00B2039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D36BC05" w14:textId="67E1C543" w:rsidR="00757F15" w:rsidRPr="00BF60ED" w:rsidRDefault="008C5258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V Ostravě dne</w:t>
      </w:r>
      <w:r w:rsidR="00B02587">
        <w:rPr>
          <w:rFonts w:ascii="Segoe UI" w:hAnsi="Segoe UI" w:cs="Segoe UI"/>
          <w:sz w:val="22"/>
          <w:szCs w:val="22"/>
        </w:rPr>
        <w:t xml:space="preserve"> 25.01.2022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 xml:space="preserve">Ve </w:t>
      </w:r>
      <w:r w:rsidR="00D13470">
        <w:rPr>
          <w:rFonts w:ascii="Segoe UI" w:hAnsi="Segoe UI" w:cs="Segoe UI"/>
          <w:sz w:val="22"/>
          <w:szCs w:val="22"/>
        </w:rPr>
        <w:t>Praze</w:t>
      </w:r>
      <w:r w:rsidR="00757F15" w:rsidRPr="00BF60ED">
        <w:rPr>
          <w:rFonts w:ascii="Segoe UI" w:hAnsi="Segoe UI" w:cs="Segoe UI"/>
          <w:sz w:val="22"/>
          <w:szCs w:val="22"/>
        </w:rPr>
        <w:t xml:space="preserve"> dne</w:t>
      </w:r>
      <w:r w:rsidR="00B02587">
        <w:rPr>
          <w:rFonts w:ascii="Segoe UI" w:hAnsi="Segoe UI" w:cs="Segoe UI"/>
          <w:sz w:val="22"/>
          <w:szCs w:val="22"/>
        </w:rPr>
        <w:t xml:space="preserve"> 25.01.2022</w:t>
      </w:r>
      <w:bookmarkStart w:id="0" w:name="_GoBack"/>
      <w:bookmarkEnd w:id="0"/>
    </w:p>
    <w:p w14:paraId="77D7EAAC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152C70A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4FAA9C87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5F43D556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__________________________________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485C2C78" w14:textId="77777777" w:rsidR="00757F15" w:rsidRPr="00BF60ED" w:rsidRDefault="00757F15" w:rsidP="00757F15">
      <w:pPr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za objednatele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>za zhotovitele</w:t>
      </w:r>
    </w:p>
    <w:p w14:paraId="1322C479" w14:textId="33F076F9" w:rsidR="00757F15" w:rsidRPr="00BF60ED" w:rsidRDefault="00757F15" w:rsidP="00757F15">
      <w:pPr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PhDr. Svatopluk Aniol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="00D13470">
        <w:rPr>
          <w:rFonts w:ascii="Segoe UI" w:hAnsi="Segoe UI" w:cs="Segoe UI"/>
          <w:sz w:val="22"/>
          <w:szCs w:val="22"/>
        </w:rPr>
        <w:t>Ing. Lubor Veselý</w:t>
      </w:r>
    </w:p>
    <w:p w14:paraId="37D8175F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ředitel organizace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>jednatel</w:t>
      </w:r>
    </w:p>
    <w:sectPr w:rsidR="00757F15" w:rsidSect="00D30A87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AAA74" w14:textId="77777777" w:rsidR="00027558" w:rsidRDefault="00027558">
      <w:r>
        <w:separator/>
      </w:r>
    </w:p>
  </w:endnote>
  <w:endnote w:type="continuationSeparator" w:id="0">
    <w:p w14:paraId="184DD019" w14:textId="77777777" w:rsidR="00027558" w:rsidRDefault="0002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2F1C5" w14:textId="141AA12A"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22430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224309" w:rsidRPr="00EC6BE0">
      <w:rPr>
        <w:rFonts w:ascii="Segoe UI" w:hAnsi="Segoe UI" w:cs="Segoe UI"/>
        <w:b/>
        <w:sz w:val="20"/>
        <w:szCs w:val="20"/>
      </w:rPr>
      <w:fldChar w:fldCharType="separate"/>
    </w:r>
    <w:r w:rsidR="00B02587">
      <w:rPr>
        <w:rFonts w:ascii="Segoe UI" w:hAnsi="Segoe UI" w:cs="Segoe UI"/>
        <w:b/>
        <w:noProof/>
        <w:sz w:val="20"/>
        <w:szCs w:val="20"/>
      </w:rPr>
      <w:t>2</w:t>
    </w:r>
    <w:r w:rsidR="0022430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22430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224309" w:rsidRPr="00EC6BE0">
      <w:rPr>
        <w:rFonts w:ascii="Segoe UI" w:hAnsi="Segoe UI" w:cs="Segoe UI"/>
        <w:b/>
        <w:sz w:val="20"/>
        <w:szCs w:val="20"/>
      </w:rPr>
      <w:fldChar w:fldCharType="separate"/>
    </w:r>
    <w:r w:rsidR="00B02587">
      <w:rPr>
        <w:rFonts w:ascii="Segoe UI" w:hAnsi="Segoe UI" w:cs="Segoe UI"/>
        <w:b/>
        <w:noProof/>
        <w:sz w:val="20"/>
        <w:szCs w:val="20"/>
      </w:rPr>
      <w:t>2</w:t>
    </w:r>
    <w:r w:rsidR="00224309" w:rsidRPr="00EC6BE0">
      <w:rPr>
        <w:rFonts w:ascii="Segoe UI" w:hAnsi="Segoe UI" w:cs="Segoe UI"/>
        <w:b/>
        <w:sz w:val="20"/>
        <w:szCs w:val="20"/>
      </w:rPr>
      <w:fldChar w:fldCharType="end"/>
    </w:r>
  </w:p>
  <w:p w14:paraId="22F1C73E" w14:textId="77777777"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8FB1" w14:textId="5E8883CC"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22430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224309" w:rsidRPr="00456555">
      <w:rPr>
        <w:rFonts w:ascii="Segoe UI" w:hAnsi="Segoe UI" w:cs="Segoe UI"/>
        <w:b/>
        <w:sz w:val="20"/>
        <w:szCs w:val="20"/>
      </w:rPr>
      <w:fldChar w:fldCharType="separate"/>
    </w:r>
    <w:r w:rsidR="00B02587">
      <w:rPr>
        <w:rFonts w:ascii="Segoe UI" w:hAnsi="Segoe UI" w:cs="Segoe UI"/>
        <w:b/>
        <w:noProof/>
        <w:sz w:val="20"/>
        <w:szCs w:val="20"/>
      </w:rPr>
      <w:t>1</w:t>
    </w:r>
    <w:r w:rsidR="0022430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22430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224309" w:rsidRPr="00456555">
      <w:rPr>
        <w:rFonts w:ascii="Segoe UI" w:hAnsi="Segoe UI" w:cs="Segoe UI"/>
        <w:b/>
        <w:sz w:val="20"/>
        <w:szCs w:val="20"/>
      </w:rPr>
      <w:fldChar w:fldCharType="separate"/>
    </w:r>
    <w:r w:rsidR="00B02587">
      <w:rPr>
        <w:rFonts w:ascii="Segoe UI" w:hAnsi="Segoe UI" w:cs="Segoe UI"/>
        <w:b/>
        <w:noProof/>
        <w:sz w:val="20"/>
        <w:szCs w:val="20"/>
      </w:rPr>
      <w:t>2</w:t>
    </w:r>
    <w:r w:rsidR="00224309" w:rsidRPr="00456555">
      <w:rPr>
        <w:rFonts w:ascii="Segoe UI" w:hAnsi="Segoe UI" w:cs="Segoe UI"/>
        <w:b/>
        <w:sz w:val="20"/>
        <w:szCs w:val="20"/>
      </w:rPr>
      <w:fldChar w:fldCharType="end"/>
    </w:r>
  </w:p>
  <w:p w14:paraId="5F5B51CA" w14:textId="77777777"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EB74C" w14:textId="77777777" w:rsidR="00027558" w:rsidRDefault="00027558">
      <w:r>
        <w:separator/>
      </w:r>
    </w:p>
  </w:footnote>
  <w:footnote w:type="continuationSeparator" w:id="0">
    <w:p w14:paraId="0E4C3941" w14:textId="77777777" w:rsidR="00027558" w:rsidRDefault="0002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C8C3" w14:textId="4D6489FC" w:rsidR="006D56D2" w:rsidRPr="0017047D" w:rsidRDefault="006D56D2" w:rsidP="00EF213A">
    <w:pPr>
      <w:pStyle w:val="Zhlav"/>
      <w:jc w:val="center"/>
    </w:pPr>
  </w:p>
  <w:p w14:paraId="5B74B50F" w14:textId="77777777"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5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6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7" w15:restartNumberingAfterBreak="0">
    <w:nsid w:val="5CC1284C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2"/>
  </w:num>
  <w:num w:numId="2">
    <w:abstractNumId w:val="0"/>
  </w:num>
  <w:num w:numId="3">
    <w:abstractNumId w:val="10"/>
  </w:num>
  <w:num w:numId="4">
    <w:abstractNumId w:val="1"/>
  </w:num>
  <w:num w:numId="5">
    <w:abstractNumId w:val="21"/>
  </w:num>
  <w:num w:numId="6">
    <w:abstractNumId w:val="33"/>
  </w:num>
  <w:num w:numId="7">
    <w:abstractNumId w:val="24"/>
  </w:num>
  <w:num w:numId="8">
    <w:abstractNumId w:val="12"/>
  </w:num>
  <w:num w:numId="9">
    <w:abstractNumId w:val="35"/>
  </w:num>
  <w:num w:numId="10">
    <w:abstractNumId w:val="3"/>
  </w:num>
  <w:num w:numId="11">
    <w:abstractNumId w:val="20"/>
  </w:num>
  <w:num w:numId="12">
    <w:abstractNumId w:val="5"/>
  </w:num>
  <w:num w:numId="13">
    <w:abstractNumId w:val="26"/>
  </w:num>
  <w:num w:numId="14">
    <w:abstractNumId w:val="4"/>
  </w:num>
  <w:num w:numId="15">
    <w:abstractNumId w:val="11"/>
  </w:num>
  <w:num w:numId="16">
    <w:abstractNumId w:val="6"/>
  </w:num>
  <w:num w:numId="17">
    <w:abstractNumId w:val="38"/>
  </w:num>
  <w:num w:numId="18">
    <w:abstractNumId w:val="8"/>
  </w:num>
  <w:num w:numId="19">
    <w:abstractNumId w:val="16"/>
  </w:num>
  <w:num w:numId="20">
    <w:abstractNumId w:val="30"/>
  </w:num>
  <w:num w:numId="21">
    <w:abstractNumId w:val="31"/>
  </w:num>
  <w:num w:numId="22">
    <w:abstractNumId w:val="18"/>
  </w:num>
  <w:num w:numId="23">
    <w:abstractNumId w:val="39"/>
  </w:num>
  <w:num w:numId="24">
    <w:abstractNumId w:val="14"/>
  </w:num>
  <w:num w:numId="25">
    <w:abstractNumId w:val="28"/>
  </w:num>
  <w:num w:numId="26">
    <w:abstractNumId w:val="2"/>
  </w:num>
  <w:num w:numId="27">
    <w:abstractNumId w:val="36"/>
  </w:num>
  <w:num w:numId="28">
    <w:abstractNumId w:val="15"/>
  </w:num>
  <w:num w:numId="29">
    <w:abstractNumId w:val="19"/>
  </w:num>
  <w:num w:numId="30">
    <w:abstractNumId w:val="13"/>
  </w:num>
  <w:num w:numId="31">
    <w:abstractNumId w:val="23"/>
  </w:num>
  <w:num w:numId="32">
    <w:abstractNumId w:val="37"/>
  </w:num>
  <w:num w:numId="33">
    <w:abstractNumId w:val="9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39"/>
  </w:num>
  <w:num w:numId="37">
    <w:abstractNumId w:val="7"/>
  </w:num>
  <w:num w:numId="38">
    <w:abstractNumId w:val="7"/>
  </w:num>
  <w:num w:numId="39">
    <w:abstractNumId w:val="34"/>
  </w:num>
  <w:num w:numId="40">
    <w:abstractNumId w:val="29"/>
  </w:num>
  <w:num w:numId="41">
    <w:abstractNumId w:val="22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EB7"/>
    <w:rsid w:val="0002231C"/>
    <w:rsid w:val="00023C41"/>
    <w:rsid w:val="00024897"/>
    <w:rsid w:val="00027558"/>
    <w:rsid w:val="000326A4"/>
    <w:rsid w:val="00034308"/>
    <w:rsid w:val="0004190A"/>
    <w:rsid w:val="000431D2"/>
    <w:rsid w:val="00043FC4"/>
    <w:rsid w:val="00044BAD"/>
    <w:rsid w:val="00045E41"/>
    <w:rsid w:val="0004714B"/>
    <w:rsid w:val="00050439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6826"/>
    <w:rsid w:val="000873A3"/>
    <w:rsid w:val="00087B66"/>
    <w:rsid w:val="00090F9C"/>
    <w:rsid w:val="000A00B3"/>
    <w:rsid w:val="000B105C"/>
    <w:rsid w:val="000B6113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46E2B"/>
    <w:rsid w:val="00153709"/>
    <w:rsid w:val="00153EE8"/>
    <w:rsid w:val="001545F8"/>
    <w:rsid w:val="00155458"/>
    <w:rsid w:val="001609A0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4EF3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1DF2"/>
    <w:rsid w:val="00222546"/>
    <w:rsid w:val="002229FA"/>
    <w:rsid w:val="00224309"/>
    <w:rsid w:val="00225BFA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854"/>
    <w:rsid w:val="00306FA6"/>
    <w:rsid w:val="00310524"/>
    <w:rsid w:val="00310C32"/>
    <w:rsid w:val="003138F0"/>
    <w:rsid w:val="00313DF2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943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0AB6"/>
    <w:rsid w:val="003B2BF6"/>
    <w:rsid w:val="003B477E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5173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A75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2F48"/>
    <w:rsid w:val="004E4227"/>
    <w:rsid w:val="004E61A2"/>
    <w:rsid w:val="004E6C37"/>
    <w:rsid w:val="004E733D"/>
    <w:rsid w:val="004E7402"/>
    <w:rsid w:val="004F0854"/>
    <w:rsid w:val="004F1F57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A7EE4"/>
    <w:rsid w:val="005B2683"/>
    <w:rsid w:val="005B3A0D"/>
    <w:rsid w:val="005B46A8"/>
    <w:rsid w:val="005B479A"/>
    <w:rsid w:val="005B5B49"/>
    <w:rsid w:val="005B7A74"/>
    <w:rsid w:val="005B7B5E"/>
    <w:rsid w:val="005C0558"/>
    <w:rsid w:val="005C365A"/>
    <w:rsid w:val="005C4868"/>
    <w:rsid w:val="005C625D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79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16FB"/>
    <w:rsid w:val="006D2A11"/>
    <w:rsid w:val="006D33E4"/>
    <w:rsid w:val="006D3B59"/>
    <w:rsid w:val="006D4915"/>
    <w:rsid w:val="006D4C8F"/>
    <w:rsid w:val="006D56D2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185C"/>
    <w:rsid w:val="0074276A"/>
    <w:rsid w:val="00742AFB"/>
    <w:rsid w:val="00743219"/>
    <w:rsid w:val="00743D90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0091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25F9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3787"/>
    <w:rsid w:val="00A045E6"/>
    <w:rsid w:val="00A0584D"/>
    <w:rsid w:val="00A0659F"/>
    <w:rsid w:val="00A06E4F"/>
    <w:rsid w:val="00A10E94"/>
    <w:rsid w:val="00A1165D"/>
    <w:rsid w:val="00A11EDD"/>
    <w:rsid w:val="00A12B7B"/>
    <w:rsid w:val="00A14155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1728"/>
    <w:rsid w:val="00A32312"/>
    <w:rsid w:val="00A34717"/>
    <w:rsid w:val="00A37108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2587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170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D13FB"/>
    <w:rsid w:val="00BD2EDA"/>
    <w:rsid w:val="00BD4127"/>
    <w:rsid w:val="00BD645E"/>
    <w:rsid w:val="00BD7018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0ED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6DA4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87740"/>
    <w:rsid w:val="00C91A9F"/>
    <w:rsid w:val="00C9269D"/>
    <w:rsid w:val="00C957C6"/>
    <w:rsid w:val="00CA0417"/>
    <w:rsid w:val="00CA379A"/>
    <w:rsid w:val="00CA3F12"/>
    <w:rsid w:val="00CA5914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3470"/>
    <w:rsid w:val="00D16674"/>
    <w:rsid w:val="00D17097"/>
    <w:rsid w:val="00D2420F"/>
    <w:rsid w:val="00D24AB4"/>
    <w:rsid w:val="00D26D6B"/>
    <w:rsid w:val="00D309E5"/>
    <w:rsid w:val="00D30A87"/>
    <w:rsid w:val="00D327A7"/>
    <w:rsid w:val="00D32C65"/>
    <w:rsid w:val="00D342D9"/>
    <w:rsid w:val="00D3742E"/>
    <w:rsid w:val="00D4086F"/>
    <w:rsid w:val="00D40FDB"/>
    <w:rsid w:val="00D4124D"/>
    <w:rsid w:val="00D4294D"/>
    <w:rsid w:val="00D440C3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80334"/>
    <w:rsid w:val="00D8085A"/>
    <w:rsid w:val="00D8204E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3D46"/>
    <w:rsid w:val="00DE645C"/>
    <w:rsid w:val="00DE7E15"/>
    <w:rsid w:val="00DF5DAA"/>
    <w:rsid w:val="00DF6AEA"/>
    <w:rsid w:val="00DF6BBD"/>
    <w:rsid w:val="00DF712D"/>
    <w:rsid w:val="00E00922"/>
    <w:rsid w:val="00E0139E"/>
    <w:rsid w:val="00E036E3"/>
    <w:rsid w:val="00E05472"/>
    <w:rsid w:val="00E0756F"/>
    <w:rsid w:val="00E10DF2"/>
    <w:rsid w:val="00E12DD7"/>
    <w:rsid w:val="00E144C2"/>
    <w:rsid w:val="00E14A1C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40316"/>
    <w:rsid w:val="00E43E40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4AA6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47E4"/>
    <w:rsid w:val="00EA3CC1"/>
    <w:rsid w:val="00EA3EBA"/>
    <w:rsid w:val="00EA5145"/>
    <w:rsid w:val="00EA771A"/>
    <w:rsid w:val="00EB184F"/>
    <w:rsid w:val="00EB1A5B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7E9B"/>
    <w:rsid w:val="00F32081"/>
    <w:rsid w:val="00F323CB"/>
    <w:rsid w:val="00F32A16"/>
    <w:rsid w:val="00F34D81"/>
    <w:rsid w:val="00F35859"/>
    <w:rsid w:val="00F361E3"/>
    <w:rsid w:val="00F41874"/>
    <w:rsid w:val="00F42533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9E3FB"/>
  <w15:docId w15:val="{18F25B2B-4626-4D7D-A125-F5C84444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C8180-C3BF-455A-8468-D263865C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2785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Šatanová Šárka</cp:lastModifiedBy>
  <cp:revision>2</cp:revision>
  <cp:lastPrinted>2022-01-24T15:12:00Z</cp:lastPrinted>
  <dcterms:created xsi:type="dcterms:W3CDTF">2022-01-27T06:43:00Z</dcterms:created>
  <dcterms:modified xsi:type="dcterms:W3CDTF">2022-01-27T06:43:00Z</dcterms:modified>
</cp:coreProperties>
</file>