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E145" w14:textId="77777777" w:rsidR="009E0A28" w:rsidRPr="009E0A28" w:rsidRDefault="009E0A28" w:rsidP="009E0A28">
      <w:pPr>
        <w:ind w:left="7788" w:firstLine="708"/>
        <w:rPr>
          <w:b/>
          <w:bCs/>
          <w:szCs w:val="22"/>
        </w:rPr>
      </w:pPr>
    </w:p>
    <w:p w14:paraId="4538D44C" w14:textId="41ECDB51" w:rsidR="008A0A4F" w:rsidRDefault="00665325" w:rsidP="008A0A4F">
      <w:pPr>
        <w:spacing w:line="360" w:lineRule="auto"/>
        <w:jc w:val="left"/>
        <w:outlineLvl w:val="0"/>
        <w:rPr>
          <w:rFonts w:ascii="Arial" w:hAnsi="Arial" w:cs="Arial"/>
          <w:b/>
          <w:szCs w:val="22"/>
        </w:rPr>
      </w:pPr>
      <w:r>
        <w:rPr>
          <w:b/>
          <w:bCs/>
        </w:rPr>
        <w:t>AKCE</w:t>
      </w:r>
      <w:r w:rsidR="009A412D">
        <w:rPr>
          <w:b/>
          <w:bCs/>
        </w:rPr>
        <w:t xml:space="preserve">: </w:t>
      </w:r>
      <w:r w:rsidR="008A0A4F">
        <w:rPr>
          <w:rFonts w:ascii="Arial" w:hAnsi="Arial" w:cs="Arial"/>
          <w:b/>
          <w:szCs w:val="22"/>
        </w:rPr>
        <w:t>VFN Praha</w:t>
      </w:r>
      <w:r w:rsidR="00716DE8">
        <w:rPr>
          <w:rFonts w:ascii="Arial" w:hAnsi="Arial" w:cs="Arial"/>
          <w:b/>
          <w:szCs w:val="22"/>
        </w:rPr>
        <w:t xml:space="preserve"> </w:t>
      </w:r>
      <w:r w:rsidR="009D303D">
        <w:rPr>
          <w:rFonts w:ascii="Arial" w:hAnsi="Arial" w:cs="Arial"/>
          <w:b/>
          <w:szCs w:val="22"/>
        </w:rPr>
        <w:t>–</w:t>
      </w:r>
      <w:r w:rsidR="00716DE8">
        <w:rPr>
          <w:rFonts w:ascii="Arial" w:hAnsi="Arial" w:cs="Arial"/>
          <w:b/>
          <w:szCs w:val="22"/>
        </w:rPr>
        <w:t xml:space="preserve"> </w:t>
      </w:r>
      <w:r w:rsidR="009D303D">
        <w:rPr>
          <w:rFonts w:ascii="Arial" w:hAnsi="Arial" w:cs="Arial"/>
          <w:b/>
          <w:szCs w:val="22"/>
        </w:rPr>
        <w:t>výstavba nového sdruženého objektu</w:t>
      </w:r>
      <w:r w:rsidR="00750CCB">
        <w:rPr>
          <w:rFonts w:ascii="Arial" w:hAnsi="Arial" w:cs="Arial"/>
          <w:b/>
          <w:szCs w:val="22"/>
        </w:rPr>
        <w:t xml:space="preserve">: konzultační činnost </w:t>
      </w:r>
      <w:r w:rsidR="00B8472E">
        <w:rPr>
          <w:rFonts w:ascii="Arial" w:hAnsi="Arial" w:cs="Arial"/>
          <w:b/>
          <w:szCs w:val="22"/>
        </w:rPr>
        <w:t xml:space="preserve">dle smlouvy č. </w:t>
      </w:r>
      <w:r w:rsidR="003659E3">
        <w:rPr>
          <w:rFonts w:ascii="Arial" w:hAnsi="Arial" w:cs="Arial"/>
          <w:b/>
          <w:szCs w:val="22"/>
        </w:rPr>
        <w:t>PO</w:t>
      </w:r>
      <w:r w:rsidR="004B7576">
        <w:rPr>
          <w:rFonts w:ascii="Arial" w:hAnsi="Arial" w:cs="Arial"/>
          <w:b/>
          <w:szCs w:val="22"/>
        </w:rPr>
        <w:t xml:space="preserve"> </w:t>
      </w:r>
      <w:r w:rsidR="003659E3">
        <w:rPr>
          <w:rFonts w:ascii="Arial" w:hAnsi="Arial" w:cs="Arial"/>
          <w:b/>
          <w:szCs w:val="22"/>
        </w:rPr>
        <w:t>847/S/21</w:t>
      </w:r>
    </w:p>
    <w:p w14:paraId="55FF6B84" w14:textId="166B69F0" w:rsidR="002837EC" w:rsidRDefault="002837EC" w:rsidP="003A65A8"/>
    <w:p w14:paraId="0A3AFFDA" w14:textId="77777777" w:rsidR="006D79AF" w:rsidRPr="00B32093" w:rsidRDefault="006D79AF" w:rsidP="00B32093">
      <w:pPr>
        <w:spacing w:after="60"/>
        <w:rPr>
          <w:b/>
          <w:bCs/>
        </w:rPr>
      </w:pPr>
      <w:r w:rsidRPr="00B32093">
        <w:rPr>
          <w:b/>
          <w:bCs/>
        </w:rPr>
        <w:t>Všeobecná fakultní nemocnice v Praze</w:t>
      </w:r>
    </w:p>
    <w:p w14:paraId="147610A9" w14:textId="77777777" w:rsidR="006D79AF" w:rsidRDefault="006D79AF" w:rsidP="00B32093">
      <w:pPr>
        <w:spacing w:after="60"/>
        <w:ind w:left="708"/>
      </w:pPr>
      <w:r>
        <w:t>Sídlo: U Nemocnice 499/2, 128 08 Praha 2</w:t>
      </w:r>
    </w:p>
    <w:p w14:paraId="1069DB4B" w14:textId="77777777" w:rsidR="006D79AF" w:rsidRDefault="006D79AF" w:rsidP="00B32093">
      <w:pPr>
        <w:spacing w:after="60"/>
        <w:ind w:left="708"/>
      </w:pPr>
      <w:r>
        <w:t>IČ: 00064165</w:t>
      </w:r>
    </w:p>
    <w:p w14:paraId="480E930E" w14:textId="77777777" w:rsidR="006D79AF" w:rsidRDefault="006D79AF" w:rsidP="00B32093">
      <w:pPr>
        <w:spacing w:after="60"/>
        <w:ind w:left="708"/>
      </w:pPr>
      <w:r>
        <w:t>DIČ: CZ00064165</w:t>
      </w:r>
    </w:p>
    <w:p w14:paraId="288021EC" w14:textId="297229B9" w:rsidR="006D79AF" w:rsidRDefault="006D79AF" w:rsidP="00B32093">
      <w:pPr>
        <w:spacing w:after="60"/>
        <w:ind w:left="708"/>
      </w:pPr>
      <w:r>
        <w:t>Bankovní spojení: ČNB</w:t>
      </w:r>
      <w:r w:rsidR="00B32093">
        <w:t xml:space="preserve"> </w:t>
      </w:r>
      <w:r>
        <w:t>č. ú. 24035021/0710</w:t>
      </w:r>
    </w:p>
    <w:p w14:paraId="2349F0CE" w14:textId="77777777" w:rsidR="006D79AF" w:rsidRDefault="006D79AF" w:rsidP="00B32093">
      <w:pPr>
        <w:spacing w:after="60"/>
        <w:ind w:left="708"/>
      </w:pPr>
      <w:r>
        <w:t xml:space="preserve">Zastoupena: prof. MUDr. Davidem </w:t>
      </w:r>
      <w:proofErr w:type="spellStart"/>
      <w:r>
        <w:t>Feltlem</w:t>
      </w:r>
      <w:proofErr w:type="spellEnd"/>
      <w:r>
        <w:t>, Ph.D., MBA, ředitelem</w:t>
      </w:r>
    </w:p>
    <w:p w14:paraId="66A7E706" w14:textId="77777777" w:rsidR="006D79AF" w:rsidRDefault="006D79AF" w:rsidP="00B32093">
      <w:pPr>
        <w:spacing w:after="60"/>
      </w:pPr>
      <w:r>
        <w:t>(dále “Objednatel”)</w:t>
      </w:r>
    </w:p>
    <w:p w14:paraId="5256C95D" w14:textId="77777777" w:rsidR="006D79AF" w:rsidRDefault="006D79AF" w:rsidP="00B32093">
      <w:pPr>
        <w:spacing w:after="60"/>
      </w:pPr>
      <w:r>
        <w:t>a</w:t>
      </w:r>
    </w:p>
    <w:p w14:paraId="6677DC1C" w14:textId="77777777" w:rsidR="006D79AF" w:rsidRPr="00B32093" w:rsidRDefault="006D79AF" w:rsidP="00B32093">
      <w:pPr>
        <w:spacing w:after="60"/>
        <w:rPr>
          <w:b/>
          <w:bCs/>
        </w:rPr>
      </w:pPr>
      <w:proofErr w:type="spellStart"/>
      <w:r w:rsidRPr="00B32093">
        <w:rPr>
          <w:b/>
          <w:bCs/>
        </w:rPr>
        <w:t>Klee</w:t>
      </w:r>
      <w:proofErr w:type="spellEnd"/>
      <w:r w:rsidRPr="00B32093">
        <w:rPr>
          <w:b/>
          <w:bCs/>
        </w:rPr>
        <w:t xml:space="preserve"> </w:t>
      </w:r>
      <w:proofErr w:type="spellStart"/>
      <w:r w:rsidRPr="00B32093">
        <w:rPr>
          <w:b/>
          <w:bCs/>
        </w:rPr>
        <w:t>Consulting</w:t>
      </w:r>
      <w:proofErr w:type="spellEnd"/>
      <w:r w:rsidRPr="00B32093">
        <w:rPr>
          <w:b/>
          <w:bCs/>
        </w:rPr>
        <w:t xml:space="preserve"> s.r.o.</w:t>
      </w:r>
    </w:p>
    <w:p w14:paraId="1F440A85" w14:textId="77777777" w:rsidR="006D79AF" w:rsidRDefault="006D79AF" w:rsidP="00B32093">
      <w:pPr>
        <w:spacing w:after="60"/>
        <w:ind w:left="708"/>
      </w:pPr>
      <w:r>
        <w:t>Sídlo: Praha 3 - Žižkov, Olgy Havlové 2874/12, PSČ 130 00</w:t>
      </w:r>
    </w:p>
    <w:p w14:paraId="10545CD2" w14:textId="77777777" w:rsidR="006D79AF" w:rsidRDefault="006D79AF" w:rsidP="00B32093">
      <w:pPr>
        <w:spacing w:after="60"/>
        <w:ind w:left="708"/>
      </w:pPr>
      <w:r>
        <w:t>IČ: 05244447</w:t>
      </w:r>
    </w:p>
    <w:p w14:paraId="0F79A93A" w14:textId="77777777" w:rsidR="006D79AF" w:rsidRDefault="006D79AF" w:rsidP="00B32093">
      <w:pPr>
        <w:spacing w:after="60"/>
        <w:ind w:left="708"/>
      </w:pPr>
      <w:r>
        <w:t>DIČ: CZ5244447</w:t>
      </w:r>
    </w:p>
    <w:p w14:paraId="2EAACA4A" w14:textId="6F44154F" w:rsidR="006D79AF" w:rsidRDefault="006D79AF" w:rsidP="00B32093">
      <w:pPr>
        <w:spacing w:after="60"/>
        <w:ind w:left="708"/>
      </w:pPr>
      <w:r>
        <w:t>Bankovní spojení:</w:t>
      </w:r>
      <w:r w:rsidR="00AD5B3C">
        <w:t xml:space="preserve"> K</w:t>
      </w:r>
      <w:r>
        <w:t>omerční banka, a.s.</w:t>
      </w:r>
      <w:r w:rsidR="00AD5B3C">
        <w:t xml:space="preserve">, </w:t>
      </w:r>
      <w:r>
        <w:t>č. účtu: 115-2928450227/0100</w:t>
      </w:r>
    </w:p>
    <w:p w14:paraId="718D16B0" w14:textId="77777777" w:rsidR="006D79AF" w:rsidRDefault="006D79AF" w:rsidP="00B32093">
      <w:pPr>
        <w:spacing w:after="60"/>
        <w:ind w:left="708"/>
      </w:pPr>
      <w:r>
        <w:t xml:space="preserve">Zastoupena: JUDr. Lukášem Klee, Ph.D., LL.M., </w:t>
      </w:r>
      <w:proofErr w:type="gramStart"/>
      <w:r>
        <w:t>MBA ,</w:t>
      </w:r>
      <w:proofErr w:type="gramEnd"/>
      <w:r>
        <w:t xml:space="preserve"> jednatelem</w:t>
      </w:r>
    </w:p>
    <w:p w14:paraId="5D68D6A1" w14:textId="32AB8A6A" w:rsidR="00E313DF" w:rsidRDefault="006D79AF" w:rsidP="00B32093">
      <w:pPr>
        <w:spacing w:after="60"/>
      </w:pPr>
      <w:r>
        <w:t>(dále “</w:t>
      </w:r>
      <w:proofErr w:type="spellStart"/>
      <w:r>
        <w:t>Klee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”).</w:t>
      </w:r>
    </w:p>
    <w:p w14:paraId="79E9CD43" w14:textId="19746B7E" w:rsidR="00A55D28" w:rsidRDefault="00A55D28" w:rsidP="00B32093">
      <w:pPr>
        <w:spacing w:after="60"/>
      </w:pPr>
    </w:p>
    <w:p w14:paraId="224C86D5" w14:textId="0362640A" w:rsidR="00A55D28" w:rsidRDefault="00A55D28" w:rsidP="00B32093">
      <w:pPr>
        <w:spacing w:after="60"/>
      </w:pPr>
      <w:r>
        <w:t>V souladu s výše uvedenou smlouvou Vám posíláme výzvu k</w:t>
      </w:r>
      <w:r w:rsidR="00AD5B3C">
        <w:t> </w:t>
      </w:r>
      <w:r>
        <w:t>plnění</w:t>
      </w:r>
      <w:r w:rsidR="00AD5B3C">
        <w:t xml:space="preserve"> v</w:t>
      </w:r>
      <w:r w:rsidR="00C239F1">
        <w:t> </w:t>
      </w:r>
      <w:r w:rsidR="00AD5B3C">
        <w:t>rozsahu</w:t>
      </w:r>
      <w:r w:rsidR="00C239F1">
        <w:t>:</w:t>
      </w:r>
    </w:p>
    <w:p w14:paraId="4AFF6DD6" w14:textId="26B9E5D3" w:rsidR="009318F1" w:rsidRPr="00956760" w:rsidRDefault="009318F1" w:rsidP="009318F1">
      <w:pPr>
        <w:pStyle w:val="Odstavecseseznamem"/>
        <w:numPr>
          <w:ilvl w:val="0"/>
          <w:numId w:val="9"/>
        </w:numPr>
        <w:spacing w:after="0"/>
        <w:contextualSpacing w:val="0"/>
        <w:jc w:val="left"/>
        <w:rPr>
          <w:rFonts w:ascii="Calibri" w:hAnsi="Calibri"/>
          <w:b/>
          <w:bCs/>
        </w:rPr>
      </w:pPr>
      <w:r w:rsidRPr="00956760">
        <w:rPr>
          <w:b/>
          <w:bCs/>
        </w:rPr>
        <w:t>Příprava projektu</w:t>
      </w:r>
    </w:p>
    <w:p w14:paraId="44B2914A" w14:textId="1782AC03" w:rsidR="00956760" w:rsidRDefault="00956760" w:rsidP="00956760">
      <w:pPr>
        <w:pStyle w:val="Odstavecseseznamem"/>
        <w:spacing w:after="0"/>
        <w:contextualSpacing w:val="0"/>
        <w:jc w:val="left"/>
      </w:pPr>
      <w:r>
        <w:t>V pl</w:t>
      </w:r>
      <w:r w:rsidR="00495B3D">
        <w:t>n</w:t>
      </w:r>
      <w:r>
        <w:t>ém rozsahu</w:t>
      </w:r>
      <w:r w:rsidR="00495B3D">
        <w:t xml:space="preserve">, s termínem plnění </w:t>
      </w:r>
      <w:r w:rsidR="00334F43">
        <w:t>do jednoho týdne od akceptace výzvy</w:t>
      </w:r>
      <w:r w:rsidR="00C70590">
        <w:t>.</w:t>
      </w:r>
    </w:p>
    <w:p w14:paraId="399E5664" w14:textId="77777777" w:rsidR="00CF2658" w:rsidRPr="00502408" w:rsidRDefault="00CF2658" w:rsidP="00956760">
      <w:pPr>
        <w:pStyle w:val="Odstavecseseznamem"/>
        <w:spacing w:after="0"/>
        <w:contextualSpacing w:val="0"/>
        <w:jc w:val="left"/>
        <w:rPr>
          <w:rFonts w:ascii="Calibri" w:hAnsi="Calibri"/>
        </w:rPr>
      </w:pPr>
    </w:p>
    <w:p w14:paraId="44257EE3" w14:textId="7716F167" w:rsidR="009318F1" w:rsidRDefault="009318F1" w:rsidP="009318F1">
      <w:pPr>
        <w:pStyle w:val="Odstavecseseznamem"/>
        <w:numPr>
          <w:ilvl w:val="0"/>
          <w:numId w:val="9"/>
        </w:numPr>
        <w:spacing w:after="0"/>
        <w:contextualSpacing w:val="0"/>
        <w:jc w:val="left"/>
        <w:rPr>
          <w:b/>
          <w:bCs/>
        </w:rPr>
      </w:pPr>
      <w:r w:rsidRPr="00956760">
        <w:rPr>
          <w:b/>
          <w:bCs/>
        </w:rPr>
        <w:t>Smluvní podmínky, zadávací dokumentace</w:t>
      </w:r>
    </w:p>
    <w:p w14:paraId="2A54959F" w14:textId="51B10988" w:rsidR="00DC506E" w:rsidRPr="00502408" w:rsidRDefault="00956760" w:rsidP="00DC506E">
      <w:pPr>
        <w:pStyle w:val="Odstavecseseznamem"/>
        <w:spacing w:after="0"/>
        <w:contextualSpacing w:val="0"/>
        <w:jc w:val="left"/>
      </w:pPr>
      <w:r>
        <w:t>V plném rozsahu</w:t>
      </w:r>
      <w:r w:rsidR="00893025">
        <w:t>, s</w:t>
      </w:r>
      <w:r w:rsidR="00DC506E">
        <w:t> termínem plnění ve všech případech do 10. 12. 2021.</w:t>
      </w:r>
    </w:p>
    <w:p w14:paraId="56A9FDEF" w14:textId="2B2D991A" w:rsidR="00334F43" w:rsidRPr="00502408" w:rsidRDefault="00334F43" w:rsidP="00956760">
      <w:pPr>
        <w:pStyle w:val="Odstavecseseznamem"/>
        <w:spacing w:after="0"/>
        <w:contextualSpacing w:val="0"/>
        <w:jc w:val="left"/>
      </w:pPr>
    </w:p>
    <w:p w14:paraId="6D81A3A1" w14:textId="687923A3" w:rsidR="009318F1" w:rsidRPr="00EC5092" w:rsidRDefault="009318F1" w:rsidP="009318F1">
      <w:pPr>
        <w:pStyle w:val="Odstavecseseznamem"/>
        <w:numPr>
          <w:ilvl w:val="0"/>
          <w:numId w:val="9"/>
        </w:numPr>
        <w:spacing w:after="0"/>
        <w:contextualSpacing w:val="0"/>
        <w:jc w:val="left"/>
        <w:rPr>
          <w:b/>
          <w:bCs/>
        </w:rPr>
      </w:pPr>
      <w:r w:rsidRPr="00EC5092">
        <w:rPr>
          <w:b/>
          <w:bCs/>
        </w:rPr>
        <w:t>Požadavky na BIM (PI-DSS, CDE, BEP)</w:t>
      </w:r>
    </w:p>
    <w:p w14:paraId="0A591B48" w14:textId="62DB0630" w:rsidR="00841F64" w:rsidRPr="00502408" w:rsidRDefault="00841F64" w:rsidP="00841F64">
      <w:pPr>
        <w:pStyle w:val="Odstavecseseznamem"/>
        <w:spacing w:after="0"/>
        <w:contextualSpacing w:val="0"/>
        <w:jc w:val="left"/>
      </w:pPr>
      <w:r>
        <w:t>V</w:t>
      </w:r>
      <w:r w:rsidR="009B5CDA">
        <w:t> </w:t>
      </w:r>
      <w:r>
        <w:t>rozsahu</w:t>
      </w:r>
      <w:r w:rsidR="009B5CDA">
        <w:t>:</w:t>
      </w:r>
    </w:p>
    <w:p w14:paraId="177D8F13" w14:textId="07786D89" w:rsidR="007B60ED" w:rsidRDefault="007B60ED" w:rsidP="00BF139E">
      <w:pPr>
        <w:ind w:left="1416"/>
      </w:pPr>
      <w:r>
        <w:t>BIM Protokol (</w:t>
      </w:r>
      <w:proofErr w:type="gramStart"/>
      <w:r>
        <w:t>1</w:t>
      </w:r>
      <w:r w:rsidR="00B948BB">
        <w:t>5</w:t>
      </w:r>
      <w:r>
        <w:t>h</w:t>
      </w:r>
      <w:proofErr w:type="gramEnd"/>
      <w:r>
        <w:t>)</w:t>
      </w:r>
    </w:p>
    <w:p w14:paraId="46E68BF7" w14:textId="7AA3CE66" w:rsidR="007B60ED" w:rsidRDefault="007B60ED" w:rsidP="00BF139E">
      <w:pPr>
        <w:ind w:left="1416"/>
      </w:pPr>
      <w:r>
        <w:t xml:space="preserve">Požadavky objednatele na informace </w:t>
      </w:r>
      <w:r>
        <w:t>(</w:t>
      </w:r>
      <w:proofErr w:type="gramStart"/>
      <w:r w:rsidR="004F12FB">
        <w:t>55</w:t>
      </w:r>
      <w:r>
        <w:t>h</w:t>
      </w:r>
      <w:proofErr w:type="gramEnd"/>
      <w:r>
        <w:t>)</w:t>
      </w:r>
    </w:p>
    <w:p w14:paraId="15946830" w14:textId="5849245A" w:rsidR="007B60ED" w:rsidRDefault="007B60ED" w:rsidP="00BF139E">
      <w:pPr>
        <w:ind w:left="1416"/>
      </w:pPr>
      <w:r>
        <w:t>Požadavky na Společné datové prostředí (CDE) (</w:t>
      </w:r>
      <w:proofErr w:type="gramStart"/>
      <w:r w:rsidR="004F12FB">
        <w:t>20</w:t>
      </w:r>
      <w:r>
        <w:t>h</w:t>
      </w:r>
      <w:proofErr w:type="gramEnd"/>
      <w:r>
        <w:t>)</w:t>
      </w:r>
    </w:p>
    <w:p w14:paraId="6755D108" w14:textId="796DAAAA" w:rsidR="007B60ED" w:rsidRDefault="007B60ED" w:rsidP="00BF139E">
      <w:pPr>
        <w:ind w:left="1416"/>
      </w:pPr>
      <w:r>
        <w:t>Plán realizace BIM (BEP) (</w:t>
      </w:r>
      <w:proofErr w:type="gramStart"/>
      <w:r>
        <w:t>10h</w:t>
      </w:r>
      <w:proofErr w:type="gramEnd"/>
      <w:r>
        <w:t>)</w:t>
      </w:r>
    </w:p>
    <w:p w14:paraId="024ABC79" w14:textId="77777777" w:rsidR="00DC506E" w:rsidRPr="00502408" w:rsidRDefault="00DC506E" w:rsidP="00DC506E">
      <w:pPr>
        <w:pStyle w:val="Odstavecseseznamem"/>
        <w:spacing w:after="0"/>
        <w:contextualSpacing w:val="0"/>
        <w:jc w:val="left"/>
      </w:pPr>
      <w:r>
        <w:t>S termínem plnění ve všech případech do 10. 12. 2021.</w:t>
      </w:r>
    </w:p>
    <w:p w14:paraId="0892BF35" w14:textId="77777777" w:rsidR="00BB0F9A" w:rsidRDefault="00BB0F9A" w:rsidP="009B5CDA">
      <w:pPr>
        <w:pStyle w:val="Odstavecseseznamem"/>
        <w:spacing w:after="0"/>
        <w:contextualSpacing w:val="0"/>
        <w:jc w:val="left"/>
      </w:pPr>
    </w:p>
    <w:p w14:paraId="761AF39E" w14:textId="0300F834" w:rsidR="007B60ED" w:rsidRDefault="007B60ED" w:rsidP="003A65A8"/>
    <w:p w14:paraId="2812F56B" w14:textId="1A8B4876" w:rsidR="00A462CE" w:rsidRPr="00502408" w:rsidRDefault="00175C85" w:rsidP="003A65A8">
      <w:r>
        <w:lastRenderedPageBreak/>
        <w:t xml:space="preserve">Práce budou prováděny v časovém souběhu za vzájemné koordinace. </w:t>
      </w:r>
      <w:r w:rsidR="00502408" w:rsidRPr="00502408">
        <w:t>A to dle nabídky, která je uvedena v příloze této výzvy</w:t>
      </w:r>
      <w:r w:rsidR="00B74C8F">
        <w:t>.</w:t>
      </w:r>
      <w:r w:rsidR="004F05E9">
        <w:t xml:space="preserve"> </w:t>
      </w:r>
      <w:r w:rsidR="005F4E91">
        <w:t xml:space="preserve">V dostatečném předstihu před </w:t>
      </w:r>
      <w:r w:rsidR="00A462CE">
        <w:t xml:space="preserve">vyčerpání hodinové </w:t>
      </w:r>
      <w:r w:rsidR="00DE63B5">
        <w:t xml:space="preserve">kvóty </w:t>
      </w:r>
      <w:r w:rsidR="005F4E91">
        <w:t>nás informujte</w:t>
      </w:r>
      <w:r w:rsidR="00DE63B5">
        <w:t>.</w:t>
      </w:r>
      <w:r w:rsidR="00534324">
        <w:t xml:space="preserve"> Proveďte akceptaci výzvy emailem</w:t>
      </w:r>
      <w:r w:rsidR="00DC506E">
        <w:t xml:space="preserve"> na vaclav.javurek@vfn.cz</w:t>
      </w:r>
    </w:p>
    <w:p w14:paraId="6C8508F9" w14:textId="5C81E34B" w:rsidR="002F4B6C" w:rsidRDefault="002F4B6C" w:rsidP="003A65A8"/>
    <w:p w14:paraId="30C65279" w14:textId="77777777" w:rsidR="000A7EDE" w:rsidRPr="002913CF" w:rsidRDefault="000A7EDE" w:rsidP="000A7EDE">
      <w:pPr>
        <w:spacing w:after="60"/>
        <w:ind w:left="1418"/>
        <w:rPr>
          <w:rFonts w:eastAsiaTheme="minorEastAsia"/>
          <w:b/>
          <w:bCs/>
          <w:noProof/>
          <w:sz w:val="24"/>
          <w:szCs w:val="24"/>
        </w:rPr>
      </w:pPr>
      <w:r w:rsidRPr="002913CF">
        <w:rPr>
          <w:rFonts w:eastAsiaTheme="minorEastAsia" w:cs="Segoe UI"/>
          <w:b/>
          <w:bCs/>
          <w:noProof/>
          <w:sz w:val="24"/>
          <w:szCs w:val="24"/>
        </w:rPr>
        <w:t>Prof. MUDr. David Feltl, Ph.D., MBA</w:t>
      </w:r>
    </w:p>
    <w:p w14:paraId="4356AF51" w14:textId="77777777" w:rsidR="000A7EDE" w:rsidRPr="00656295" w:rsidRDefault="000A7EDE" w:rsidP="000A7EDE">
      <w:pPr>
        <w:spacing w:after="60"/>
        <w:ind w:left="1418"/>
        <w:rPr>
          <w:rFonts w:eastAsiaTheme="minorEastAsia"/>
          <w:noProof/>
          <w:sz w:val="24"/>
          <w:szCs w:val="24"/>
        </w:rPr>
      </w:pPr>
      <w:r w:rsidRPr="00656295">
        <w:rPr>
          <w:rFonts w:eastAsiaTheme="minorEastAsia" w:cs="Segoe UI"/>
          <w:noProof/>
          <w:sz w:val="24"/>
          <w:szCs w:val="24"/>
        </w:rPr>
        <w:t>Ředitel VFN v Praze</w:t>
      </w:r>
    </w:p>
    <w:p w14:paraId="6F909B94" w14:textId="77777777" w:rsidR="000A7EDE" w:rsidRDefault="000A7EDE" w:rsidP="000A7EDE">
      <w:pPr>
        <w:spacing w:after="60"/>
        <w:ind w:left="1418"/>
        <w:rPr>
          <w:rFonts w:eastAsiaTheme="minorEastAsia" w:cs="Segoe UI"/>
          <w:noProof/>
          <w:spacing w:val="2"/>
          <w:sz w:val="24"/>
          <w:szCs w:val="24"/>
        </w:rPr>
      </w:pPr>
      <w:r w:rsidRPr="00656295">
        <w:rPr>
          <w:rFonts w:eastAsiaTheme="minorEastAsia" w:cs="Segoe UI"/>
          <w:noProof/>
          <w:spacing w:val="2"/>
          <w:sz w:val="24"/>
          <w:szCs w:val="24"/>
        </w:rPr>
        <w:t>U Nemocnice 499/2, 128 08 Praha 2</w:t>
      </w:r>
    </w:p>
    <w:p w14:paraId="7DF98AEF" w14:textId="77777777" w:rsidR="00175C85" w:rsidRDefault="00175C85" w:rsidP="003A65A8"/>
    <w:p w14:paraId="6F2B71E9" w14:textId="77777777" w:rsidR="00C92A02" w:rsidRDefault="00C92A02" w:rsidP="003A65A8"/>
    <w:p w14:paraId="4C4015EA" w14:textId="77777777" w:rsidR="0063125D" w:rsidRDefault="0063125D" w:rsidP="003A65A8"/>
    <w:p w14:paraId="71090DAB" w14:textId="77777777" w:rsidR="0063125D" w:rsidRDefault="0063125D" w:rsidP="003A65A8"/>
    <w:p w14:paraId="53F7A985" w14:textId="77777777" w:rsidR="0063125D" w:rsidRDefault="0063125D" w:rsidP="003A65A8"/>
    <w:p w14:paraId="3CADA0BD" w14:textId="035E4E8A" w:rsidR="00C92A02" w:rsidRDefault="000A7EDE" w:rsidP="003A65A8">
      <w:r>
        <w:t xml:space="preserve">Příloha: </w:t>
      </w:r>
    </w:p>
    <w:p w14:paraId="2CBDAAE6" w14:textId="77777777" w:rsidR="000A7EDE" w:rsidRDefault="000A7EDE" w:rsidP="003A65A8"/>
    <w:p w14:paraId="2B4B6AAB" w14:textId="77777777" w:rsidR="0063125D" w:rsidRDefault="0063125D" w:rsidP="00F92724"/>
    <w:p w14:paraId="6E9FC94A" w14:textId="77777777" w:rsidR="0063125D" w:rsidRDefault="0063125D" w:rsidP="00F92724"/>
    <w:p w14:paraId="6F3C608B" w14:textId="0747F572" w:rsidR="00F92724" w:rsidRDefault="0063125D" w:rsidP="00F92724">
      <w:r>
        <w:t>V Praze dne 16.11.2021</w:t>
      </w:r>
    </w:p>
    <w:p w14:paraId="4A31F890" w14:textId="77777777" w:rsidR="00E059BF" w:rsidRDefault="00E059BF" w:rsidP="005401DC">
      <w:pPr>
        <w:spacing w:after="60"/>
        <w:ind w:left="1418"/>
        <w:rPr>
          <w:rFonts w:eastAsiaTheme="minorEastAsia" w:cs="Segoe UI"/>
          <w:noProof/>
          <w:spacing w:val="2"/>
          <w:sz w:val="24"/>
          <w:szCs w:val="24"/>
        </w:rPr>
      </w:pPr>
      <w:bookmarkStart w:id="0" w:name="_MailAutoSig"/>
    </w:p>
    <w:p w14:paraId="4221BE7A" w14:textId="77777777" w:rsidR="00E059BF" w:rsidRDefault="00E059BF" w:rsidP="005401DC">
      <w:pPr>
        <w:spacing w:after="60"/>
        <w:ind w:left="1418"/>
        <w:rPr>
          <w:rFonts w:eastAsiaTheme="minorEastAsia" w:cs="Segoe UI"/>
          <w:noProof/>
          <w:spacing w:val="2"/>
          <w:sz w:val="24"/>
          <w:szCs w:val="24"/>
        </w:rPr>
      </w:pPr>
    </w:p>
    <w:p w14:paraId="61E8B1A2" w14:textId="77777777" w:rsidR="00E059BF" w:rsidRDefault="00E059BF" w:rsidP="005401DC">
      <w:pPr>
        <w:spacing w:after="60"/>
        <w:ind w:left="1418"/>
        <w:rPr>
          <w:rFonts w:eastAsiaTheme="minorEastAsia" w:cs="Segoe UI"/>
          <w:noProof/>
          <w:spacing w:val="2"/>
          <w:sz w:val="24"/>
          <w:szCs w:val="24"/>
        </w:rPr>
      </w:pPr>
    </w:p>
    <w:p w14:paraId="3DFBF5EC" w14:textId="77777777" w:rsidR="00E059BF" w:rsidRPr="00656295" w:rsidRDefault="00E059BF" w:rsidP="00E059BF">
      <w:pPr>
        <w:spacing w:after="60"/>
        <w:ind w:left="1418"/>
        <w:jc w:val="left"/>
        <w:rPr>
          <w:rFonts w:eastAsiaTheme="minorEastAsia"/>
          <w:noProof/>
          <w:sz w:val="24"/>
          <w:szCs w:val="24"/>
        </w:rPr>
      </w:pPr>
    </w:p>
    <w:bookmarkEnd w:id="0"/>
    <w:sectPr w:rsidR="00E059BF" w:rsidRPr="00656295" w:rsidSect="007F3AEF">
      <w:headerReference w:type="default" r:id="rId11"/>
      <w:headerReference w:type="first" r:id="rId12"/>
      <w:pgSz w:w="11906" w:h="16838" w:code="9"/>
      <w:pgMar w:top="1985" w:right="849" w:bottom="851" w:left="851" w:header="284" w:footer="3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F545" w14:textId="77777777" w:rsidR="007E4898" w:rsidRDefault="007E4898">
      <w:r>
        <w:separator/>
      </w:r>
    </w:p>
    <w:p w14:paraId="7C033A98" w14:textId="77777777" w:rsidR="007E4898" w:rsidRDefault="007E4898"/>
    <w:p w14:paraId="22EBD3F4" w14:textId="77777777" w:rsidR="007E4898" w:rsidRDefault="007E4898" w:rsidP="002E5C94"/>
  </w:endnote>
  <w:endnote w:type="continuationSeparator" w:id="0">
    <w:p w14:paraId="420C8C65" w14:textId="77777777" w:rsidR="007E4898" w:rsidRDefault="007E4898">
      <w:r>
        <w:continuationSeparator/>
      </w:r>
    </w:p>
    <w:p w14:paraId="7672CFB0" w14:textId="77777777" w:rsidR="007E4898" w:rsidRDefault="007E4898"/>
    <w:p w14:paraId="2D967A57" w14:textId="77777777" w:rsidR="007E4898" w:rsidRDefault="007E4898" w:rsidP="002E5C94"/>
  </w:endnote>
  <w:endnote w:type="continuationNotice" w:id="1">
    <w:p w14:paraId="3280BE55" w14:textId="77777777" w:rsidR="00A8074F" w:rsidRDefault="00A807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6BCD" w14:textId="77777777" w:rsidR="007E4898" w:rsidRDefault="007E4898">
      <w:r>
        <w:separator/>
      </w:r>
    </w:p>
  </w:footnote>
  <w:footnote w:type="continuationSeparator" w:id="0">
    <w:p w14:paraId="040A7728" w14:textId="77777777" w:rsidR="007E4898" w:rsidRDefault="007E4898">
      <w:r>
        <w:continuationSeparator/>
      </w:r>
    </w:p>
    <w:p w14:paraId="2089E3DE" w14:textId="77777777" w:rsidR="007E4898" w:rsidRDefault="007E4898"/>
    <w:p w14:paraId="64F7872D" w14:textId="77777777" w:rsidR="007E4898" w:rsidRDefault="007E4898" w:rsidP="002E5C94"/>
  </w:footnote>
  <w:footnote w:type="continuationNotice" w:id="1">
    <w:p w14:paraId="185033E8" w14:textId="77777777" w:rsidR="00A8074F" w:rsidRDefault="00A807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F059" w14:textId="77777777" w:rsidR="00B80CA7" w:rsidRPr="004000BB" w:rsidRDefault="007A54DB" w:rsidP="00C90D8B">
    <w:pPr>
      <w:pStyle w:val="VFNhl-1"/>
      <w:ind w:left="993"/>
    </w:pPr>
    <w:r>
      <w:drawing>
        <wp:anchor distT="0" distB="0" distL="114300" distR="114300" simplePos="0" relativeHeight="251658240" behindDoc="1" locked="0" layoutInCell="1" allowOverlap="1" wp14:anchorId="2C7DAE96" wp14:editId="6C9F6923">
          <wp:simplePos x="0" y="0"/>
          <wp:positionH relativeFrom="column">
            <wp:posOffset>-501650</wp:posOffset>
          </wp:positionH>
          <wp:positionV relativeFrom="paragraph">
            <wp:posOffset>-136525</wp:posOffset>
          </wp:positionV>
          <wp:extent cx="1066800" cy="1066800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CA7" w:rsidRPr="00A9762C">
      <w:t>VŠEOBECNÁ FAKULTNÍ</w:t>
    </w:r>
    <w:r w:rsidR="00B80CA7" w:rsidRPr="004000BB">
      <w:t xml:space="preserve"> NEMOCNICE V PRAZE</w:t>
    </w:r>
  </w:p>
  <w:bookmarkStart w:id="1" w:name="_Hlk11251583"/>
  <w:p w14:paraId="0D986233" w14:textId="066E785F" w:rsidR="00B80CA7" w:rsidRPr="007D0D3D" w:rsidRDefault="004155C9" w:rsidP="003C5E8F">
    <w:pPr>
      <w:pStyle w:val="VFNhl-2-"/>
      <w:ind w:left="993"/>
      <w:rPr>
        <w:rStyle w:val="Nzevknihy"/>
      </w:rPr>
    </w:pPr>
    <w:sdt>
      <w:sdtPr>
        <w:rPr>
          <w:rFonts w:cs="Segoe UI"/>
          <w:b/>
          <w:color w:val="0C0C72"/>
          <w:sz w:val="24"/>
          <w:szCs w:val="18"/>
        </w:rPr>
        <w:alias w:val="Působnost"/>
        <w:tag w:val="Pusobnost"/>
        <w:id w:val="-327523149"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Content>
        <w:r w:rsidRPr="004155C9">
          <w:rPr>
            <w:rFonts w:cs="Segoe UI"/>
            <w:b/>
            <w:color w:val="0C0C72"/>
            <w:sz w:val="24"/>
          </w:rPr>
          <w:t>Úsek pro investice a rozvoj</w:t>
        </w:r>
      </w:sdtContent>
    </w:sdt>
    <w:r w:rsidR="00B80CA7" w:rsidRPr="009957F0">
      <w:rPr>
        <w:rStyle w:val="VFNhl-PracovitChar"/>
      </w:rPr>
      <w:t xml:space="preserve"> |</w:t>
    </w:r>
    <w:r w:rsidR="00B80CA7" w:rsidRPr="00B82000">
      <w:rPr>
        <w:color w:val="002060"/>
      </w:rPr>
      <w:t xml:space="preserve"> </w:t>
    </w:r>
    <w:r w:rsidR="00B80CA7" w:rsidRPr="00B13A8E">
      <w:rPr>
        <w:rStyle w:val="Nzevknihy"/>
      </w:rPr>
      <w:t>U Nemocnice 499/2</w:t>
    </w:r>
    <w:bookmarkEnd w:id="1"/>
    <w:r w:rsidR="00B80CA7" w:rsidRPr="00B13A8E">
      <w:rPr>
        <w:rStyle w:val="Nzevknihy"/>
      </w:rPr>
      <w:t>, 128 08</w:t>
    </w:r>
    <w:r w:rsidR="00B80CA7" w:rsidRPr="007D0D3D">
      <w:rPr>
        <w:rStyle w:val="Nzevknihy"/>
      </w:rPr>
      <w:t xml:space="preserve"> Praha 2 | </w:t>
    </w:r>
    <w:hyperlink r:id="rId2" w:history="1">
      <w:r w:rsidR="00B80CA7" w:rsidRPr="007D0D3D">
        <w:rPr>
          <w:rStyle w:val="Nzevknihy"/>
        </w:rPr>
        <w:t>www.vfn.cz</w:t>
      </w:r>
    </w:hyperlink>
  </w:p>
  <w:p w14:paraId="29FBE62B" w14:textId="77777777" w:rsidR="00B80CA7" w:rsidRPr="007D0D3D" w:rsidRDefault="00B80CA7" w:rsidP="003C5E8F">
    <w:pPr>
      <w:spacing w:after="0" w:line="360" w:lineRule="auto"/>
      <w:ind w:left="993"/>
      <w:rPr>
        <w:rStyle w:val="Nzevknihy"/>
      </w:rPr>
    </w:pPr>
  </w:p>
  <w:p w14:paraId="3FB9B678" w14:textId="77777777" w:rsidR="00B80CA7" w:rsidRPr="00B13A8E" w:rsidRDefault="00FE050E" w:rsidP="003C5E8F">
    <w:pPr>
      <w:pStyle w:val="VFNhl-2-"/>
      <w:ind w:left="993"/>
      <w:rPr>
        <w:rStyle w:val="Nzevknihy"/>
      </w:rPr>
    </w:pPr>
    <w:r>
      <w:rPr>
        <w:rStyle w:val="Nzevknihy"/>
      </w:rPr>
      <w:t>Strana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4</w:t>
    </w:r>
    <w:r>
      <w:rPr>
        <w:rStyle w:val="Nzevknih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0687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8241" behindDoc="1" locked="0" layoutInCell="1" allowOverlap="1" wp14:anchorId="3A9149D8" wp14:editId="72CAAD1F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24FE4B33" w14:textId="57B2B506" w:rsidR="008C4408" w:rsidRPr="007D0D3D" w:rsidRDefault="000457F5" w:rsidP="00DF2C6E">
    <w:pPr>
      <w:pStyle w:val="VFNhl-2-"/>
      <w:rPr>
        <w:rStyle w:val="Nzevknihy"/>
      </w:rPr>
    </w:pPr>
    <w:r>
      <w:rPr>
        <w:rStyle w:val="VFNhl-PracovitChar"/>
      </w:rPr>
      <w:t>Úsek pro investice a rozvoj</w:t>
    </w:r>
    <w:r w:rsidR="00C42DE4">
      <w:rPr>
        <w:rStyle w:val="VFNhl-PracovitChar"/>
      </w:rPr>
      <w:t xml:space="preserve"> </w:t>
    </w:r>
    <w:proofErr w:type="gramStart"/>
    <w:r w:rsidR="00C42DE4">
      <w:rPr>
        <w:rStyle w:val="Nzevknihy"/>
      </w:rPr>
      <w:t>|</w:t>
    </w:r>
    <w:r w:rsidR="00C42DE4">
      <w:rPr>
        <w:color w:val="002060"/>
      </w:rPr>
      <w:t xml:space="preserve"> 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proofErr w:type="gramEnd"/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3A1F45">
      <w:rPr>
        <w:rStyle w:val="Nzevknihy"/>
      </w:rPr>
      <w:t> </w:t>
    </w:r>
    <w:hyperlink r:id="rId2" w:history="1">
      <w:r w:rsidR="008C4408" w:rsidRPr="007D0D3D">
        <w:rPr>
          <w:rStyle w:val="Nzevknihy"/>
        </w:rPr>
        <w:t>www.vfn.cz</w:t>
      </w:r>
    </w:hyperlink>
  </w:p>
  <w:p w14:paraId="4A97BB6B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39FDD42F" w14:textId="77777777" w:rsidR="008C4408" w:rsidRPr="00B13A8E" w:rsidRDefault="008C4408" w:rsidP="00DF2C6E">
    <w:pPr>
      <w:pStyle w:val="VFNhl-2-"/>
      <w:rPr>
        <w:rStyle w:val="Nzevknihy"/>
      </w:rPr>
    </w:pPr>
  </w:p>
  <w:p w14:paraId="62630C58" w14:textId="50C8CCF4" w:rsidR="001C2094" w:rsidRPr="001C2094" w:rsidRDefault="00FC14D2" w:rsidP="001C2094">
    <w:pPr>
      <w:pStyle w:val="Nzev"/>
    </w:pPr>
    <w:r>
      <w:t>VÝZVA K</w:t>
    </w:r>
    <w:r w:rsidR="008E73B9">
      <w:t> </w:t>
    </w:r>
    <w:r>
      <w:t>PLNĚNÍ</w:t>
    </w:r>
    <w:r w:rsidR="008E73B9">
      <w:t xml:space="preserve"> č.1</w:t>
    </w:r>
    <w:r w:rsidR="001C2094">
      <w:t xml:space="preserve">, ke smlouvě č.: </w:t>
    </w:r>
    <w:r w:rsidR="00871BB4">
      <w:t>PO</w:t>
    </w:r>
    <w:r w:rsidR="005A5F7B">
      <w:t>/</w:t>
    </w:r>
    <w:r w:rsidR="00315960">
      <w:t>847/</w:t>
    </w:r>
    <w:r w:rsidR="0057184C">
      <w:t>S/21</w:t>
    </w:r>
  </w:p>
  <w:p w14:paraId="7DCF3929" w14:textId="77777777" w:rsidR="00DF2C6E" w:rsidRDefault="00DF2C6E" w:rsidP="008A0091">
    <w:pPr>
      <w:pStyle w:val="VFNhl-Pracovit"/>
    </w:pPr>
  </w:p>
  <w:p w14:paraId="11D0DAD9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FC6DFE"/>
    <w:multiLevelType w:val="hybridMultilevel"/>
    <w:tmpl w:val="CFD01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0B"/>
    <w:rsid w:val="0001070C"/>
    <w:rsid w:val="000136F3"/>
    <w:rsid w:val="00015BCE"/>
    <w:rsid w:val="0002541C"/>
    <w:rsid w:val="000263BB"/>
    <w:rsid w:val="0003538E"/>
    <w:rsid w:val="0004091A"/>
    <w:rsid w:val="00043CDA"/>
    <w:rsid w:val="000457F5"/>
    <w:rsid w:val="000500A2"/>
    <w:rsid w:val="0006003C"/>
    <w:rsid w:val="00073C83"/>
    <w:rsid w:val="000801EB"/>
    <w:rsid w:val="00085C2F"/>
    <w:rsid w:val="000872AD"/>
    <w:rsid w:val="00095CAA"/>
    <w:rsid w:val="000973E9"/>
    <w:rsid w:val="000A29E9"/>
    <w:rsid w:val="000A7EDE"/>
    <w:rsid w:val="000C5880"/>
    <w:rsid w:val="000D1AE5"/>
    <w:rsid w:val="000D20AB"/>
    <w:rsid w:val="000D2540"/>
    <w:rsid w:val="000F5043"/>
    <w:rsid w:val="001073FD"/>
    <w:rsid w:val="00110210"/>
    <w:rsid w:val="001114FE"/>
    <w:rsid w:val="0012037A"/>
    <w:rsid w:val="0012760B"/>
    <w:rsid w:val="00130B32"/>
    <w:rsid w:val="00132D53"/>
    <w:rsid w:val="00132F6F"/>
    <w:rsid w:val="00133F98"/>
    <w:rsid w:val="00135C2D"/>
    <w:rsid w:val="0014012E"/>
    <w:rsid w:val="0014171B"/>
    <w:rsid w:val="001434CB"/>
    <w:rsid w:val="00155DD9"/>
    <w:rsid w:val="00166E78"/>
    <w:rsid w:val="0017463C"/>
    <w:rsid w:val="00175C85"/>
    <w:rsid w:val="00187F0F"/>
    <w:rsid w:val="001B0D1B"/>
    <w:rsid w:val="001B3268"/>
    <w:rsid w:val="001B3690"/>
    <w:rsid w:val="001B6A4D"/>
    <w:rsid w:val="001C1E1B"/>
    <w:rsid w:val="001C1F9F"/>
    <w:rsid w:val="001C2094"/>
    <w:rsid w:val="001C254C"/>
    <w:rsid w:val="001D1201"/>
    <w:rsid w:val="001D4815"/>
    <w:rsid w:val="001E5C7F"/>
    <w:rsid w:val="0020365C"/>
    <w:rsid w:val="00206AEF"/>
    <w:rsid w:val="0021571A"/>
    <w:rsid w:val="00225C25"/>
    <w:rsid w:val="002337AD"/>
    <w:rsid w:val="00235342"/>
    <w:rsid w:val="00253496"/>
    <w:rsid w:val="0026334F"/>
    <w:rsid w:val="002702B7"/>
    <w:rsid w:val="00276060"/>
    <w:rsid w:val="002837EC"/>
    <w:rsid w:val="002842B0"/>
    <w:rsid w:val="00284542"/>
    <w:rsid w:val="00284BEF"/>
    <w:rsid w:val="002855B0"/>
    <w:rsid w:val="002913CF"/>
    <w:rsid w:val="002A43B0"/>
    <w:rsid w:val="002A6ABF"/>
    <w:rsid w:val="002B7ECB"/>
    <w:rsid w:val="002C5BCC"/>
    <w:rsid w:val="002C6D95"/>
    <w:rsid w:val="002D56D3"/>
    <w:rsid w:val="002D7A1E"/>
    <w:rsid w:val="002E5C94"/>
    <w:rsid w:val="002F1844"/>
    <w:rsid w:val="002F3DAE"/>
    <w:rsid w:val="002F4B6C"/>
    <w:rsid w:val="00300E9C"/>
    <w:rsid w:val="00300EFF"/>
    <w:rsid w:val="00310E4E"/>
    <w:rsid w:val="00315960"/>
    <w:rsid w:val="00324820"/>
    <w:rsid w:val="00334F43"/>
    <w:rsid w:val="00354FD5"/>
    <w:rsid w:val="00364E1D"/>
    <w:rsid w:val="003659E3"/>
    <w:rsid w:val="00374BB0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1A7"/>
    <w:rsid w:val="003D03DA"/>
    <w:rsid w:val="003E0A83"/>
    <w:rsid w:val="003E0AC8"/>
    <w:rsid w:val="003F0068"/>
    <w:rsid w:val="00403F45"/>
    <w:rsid w:val="004115B0"/>
    <w:rsid w:val="0041552C"/>
    <w:rsid w:val="004155C9"/>
    <w:rsid w:val="0042030C"/>
    <w:rsid w:val="004221D9"/>
    <w:rsid w:val="00427D79"/>
    <w:rsid w:val="00440A8B"/>
    <w:rsid w:val="00446F35"/>
    <w:rsid w:val="00450CF1"/>
    <w:rsid w:val="00454629"/>
    <w:rsid w:val="0046503F"/>
    <w:rsid w:val="0049273A"/>
    <w:rsid w:val="00495B3D"/>
    <w:rsid w:val="004A080E"/>
    <w:rsid w:val="004A1334"/>
    <w:rsid w:val="004A3F14"/>
    <w:rsid w:val="004A7AEB"/>
    <w:rsid w:val="004B5E1C"/>
    <w:rsid w:val="004B7576"/>
    <w:rsid w:val="004B7970"/>
    <w:rsid w:val="004C4BD0"/>
    <w:rsid w:val="004D0526"/>
    <w:rsid w:val="004D1380"/>
    <w:rsid w:val="004E25A2"/>
    <w:rsid w:val="004F05E9"/>
    <w:rsid w:val="004F12FB"/>
    <w:rsid w:val="004F7B51"/>
    <w:rsid w:val="00501087"/>
    <w:rsid w:val="00502408"/>
    <w:rsid w:val="00511F7C"/>
    <w:rsid w:val="00513435"/>
    <w:rsid w:val="00526A34"/>
    <w:rsid w:val="00534324"/>
    <w:rsid w:val="00534E5C"/>
    <w:rsid w:val="005401DC"/>
    <w:rsid w:val="00543AAF"/>
    <w:rsid w:val="005451A9"/>
    <w:rsid w:val="005459DB"/>
    <w:rsid w:val="00552A48"/>
    <w:rsid w:val="00552A9C"/>
    <w:rsid w:val="00553553"/>
    <w:rsid w:val="00560167"/>
    <w:rsid w:val="00566A78"/>
    <w:rsid w:val="0057184C"/>
    <w:rsid w:val="0059556A"/>
    <w:rsid w:val="005A4333"/>
    <w:rsid w:val="005A5F7B"/>
    <w:rsid w:val="005B21C6"/>
    <w:rsid w:val="005B2378"/>
    <w:rsid w:val="005B43A5"/>
    <w:rsid w:val="005C4674"/>
    <w:rsid w:val="005D15B5"/>
    <w:rsid w:val="005E17ED"/>
    <w:rsid w:val="005E4B93"/>
    <w:rsid w:val="005E6758"/>
    <w:rsid w:val="005F4E91"/>
    <w:rsid w:val="006026CE"/>
    <w:rsid w:val="00611D3E"/>
    <w:rsid w:val="00613473"/>
    <w:rsid w:val="006154EC"/>
    <w:rsid w:val="006158A3"/>
    <w:rsid w:val="00624533"/>
    <w:rsid w:val="00626770"/>
    <w:rsid w:val="0063125D"/>
    <w:rsid w:val="00632F8D"/>
    <w:rsid w:val="00640C92"/>
    <w:rsid w:val="00643F33"/>
    <w:rsid w:val="00644353"/>
    <w:rsid w:val="006559C1"/>
    <w:rsid w:val="00656295"/>
    <w:rsid w:val="006604EC"/>
    <w:rsid w:val="00665325"/>
    <w:rsid w:val="00665E09"/>
    <w:rsid w:val="00677F1B"/>
    <w:rsid w:val="00687A16"/>
    <w:rsid w:val="006A4FFE"/>
    <w:rsid w:val="006D5404"/>
    <w:rsid w:val="006D79AF"/>
    <w:rsid w:val="006E7287"/>
    <w:rsid w:val="00700BDB"/>
    <w:rsid w:val="00700D5B"/>
    <w:rsid w:val="00710DF5"/>
    <w:rsid w:val="00713B53"/>
    <w:rsid w:val="00716DE8"/>
    <w:rsid w:val="007271C8"/>
    <w:rsid w:val="00731FDC"/>
    <w:rsid w:val="00732537"/>
    <w:rsid w:val="00736423"/>
    <w:rsid w:val="007413F5"/>
    <w:rsid w:val="00750CCB"/>
    <w:rsid w:val="00751083"/>
    <w:rsid w:val="00760487"/>
    <w:rsid w:val="00762482"/>
    <w:rsid w:val="007804AA"/>
    <w:rsid w:val="00785F3B"/>
    <w:rsid w:val="007A54DB"/>
    <w:rsid w:val="007B60ED"/>
    <w:rsid w:val="007D0204"/>
    <w:rsid w:val="007D0D3D"/>
    <w:rsid w:val="007D2B46"/>
    <w:rsid w:val="007E2B58"/>
    <w:rsid w:val="007E39B2"/>
    <w:rsid w:val="007E4898"/>
    <w:rsid w:val="007E6671"/>
    <w:rsid w:val="007F1B78"/>
    <w:rsid w:val="007F2A37"/>
    <w:rsid w:val="007F3070"/>
    <w:rsid w:val="007F3AEF"/>
    <w:rsid w:val="007F67AC"/>
    <w:rsid w:val="00803602"/>
    <w:rsid w:val="008144E1"/>
    <w:rsid w:val="00822B22"/>
    <w:rsid w:val="008235A2"/>
    <w:rsid w:val="00824257"/>
    <w:rsid w:val="008250BD"/>
    <w:rsid w:val="008254D6"/>
    <w:rsid w:val="00841F64"/>
    <w:rsid w:val="00853D0B"/>
    <w:rsid w:val="00861F04"/>
    <w:rsid w:val="00871BB4"/>
    <w:rsid w:val="00873D72"/>
    <w:rsid w:val="0087729D"/>
    <w:rsid w:val="008773B2"/>
    <w:rsid w:val="00881FA2"/>
    <w:rsid w:val="008915A0"/>
    <w:rsid w:val="00893025"/>
    <w:rsid w:val="008975A7"/>
    <w:rsid w:val="008A0091"/>
    <w:rsid w:val="008A0A4F"/>
    <w:rsid w:val="008B26E2"/>
    <w:rsid w:val="008C4408"/>
    <w:rsid w:val="008D21CE"/>
    <w:rsid w:val="008D6DD5"/>
    <w:rsid w:val="008D7757"/>
    <w:rsid w:val="008E1260"/>
    <w:rsid w:val="008E73B9"/>
    <w:rsid w:val="00901261"/>
    <w:rsid w:val="009017C9"/>
    <w:rsid w:val="00902AD7"/>
    <w:rsid w:val="00904515"/>
    <w:rsid w:val="009133EE"/>
    <w:rsid w:val="00924566"/>
    <w:rsid w:val="00925752"/>
    <w:rsid w:val="009274A5"/>
    <w:rsid w:val="009318F1"/>
    <w:rsid w:val="00935924"/>
    <w:rsid w:val="0094220B"/>
    <w:rsid w:val="00956760"/>
    <w:rsid w:val="009629F1"/>
    <w:rsid w:val="00963D87"/>
    <w:rsid w:val="00976A94"/>
    <w:rsid w:val="009957F0"/>
    <w:rsid w:val="00995E51"/>
    <w:rsid w:val="00997788"/>
    <w:rsid w:val="009A3F3A"/>
    <w:rsid w:val="009A412D"/>
    <w:rsid w:val="009B5CDA"/>
    <w:rsid w:val="009C09CC"/>
    <w:rsid w:val="009C7BEE"/>
    <w:rsid w:val="009D07A9"/>
    <w:rsid w:val="009D0831"/>
    <w:rsid w:val="009D303D"/>
    <w:rsid w:val="009D4D83"/>
    <w:rsid w:val="009E0A28"/>
    <w:rsid w:val="00A014C3"/>
    <w:rsid w:val="00A064E2"/>
    <w:rsid w:val="00A13DBE"/>
    <w:rsid w:val="00A23487"/>
    <w:rsid w:val="00A44CE0"/>
    <w:rsid w:val="00A462CE"/>
    <w:rsid w:val="00A55D28"/>
    <w:rsid w:val="00A55DF1"/>
    <w:rsid w:val="00A624F3"/>
    <w:rsid w:val="00A6587B"/>
    <w:rsid w:val="00A71EE5"/>
    <w:rsid w:val="00A8074F"/>
    <w:rsid w:val="00A847DE"/>
    <w:rsid w:val="00A8512D"/>
    <w:rsid w:val="00A858E6"/>
    <w:rsid w:val="00A9596A"/>
    <w:rsid w:val="00A9762C"/>
    <w:rsid w:val="00AB0284"/>
    <w:rsid w:val="00AB6F7A"/>
    <w:rsid w:val="00AC0787"/>
    <w:rsid w:val="00AD5B3C"/>
    <w:rsid w:val="00AE3F19"/>
    <w:rsid w:val="00AF0090"/>
    <w:rsid w:val="00B04389"/>
    <w:rsid w:val="00B06334"/>
    <w:rsid w:val="00B12EA1"/>
    <w:rsid w:val="00B13A8E"/>
    <w:rsid w:val="00B32093"/>
    <w:rsid w:val="00B377C8"/>
    <w:rsid w:val="00B553C6"/>
    <w:rsid w:val="00B6060B"/>
    <w:rsid w:val="00B61090"/>
    <w:rsid w:val="00B64B65"/>
    <w:rsid w:val="00B74C8F"/>
    <w:rsid w:val="00B80CA7"/>
    <w:rsid w:val="00B80F1B"/>
    <w:rsid w:val="00B82000"/>
    <w:rsid w:val="00B83FCF"/>
    <w:rsid w:val="00B8472E"/>
    <w:rsid w:val="00B93DEB"/>
    <w:rsid w:val="00B948BB"/>
    <w:rsid w:val="00BA0F7E"/>
    <w:rsid w:val="00BA1231"/>
    <w:rsid w:val="00BA16E9"/>
    <w:rsid w:val="00BA3321"/>
    <w:rsid w:val="00BA5FBF"/>
    <w:rsid w:val="00BB0F9A"/>
    <w:rsid w:val="00BC037B"/>
    <w:rsid w:val="00BC30BF"/>
    <w:rsid w:val="00BC38FC"/>
    <w:rsid w:val="00BD04DA"/>
    <w:rsid w:val="00BF139E"/>
    <w:rsid w:val="00C05271"/>
    <w:rsid w:val="00C121E1"/>
    <w:rsid w:val="00C12BBA"/>
    <w:rsid w:val="00C159F6"/>
    <w:rsid w:val="00C20035"/>
    <w:rsid w:val="00C21800"/>
    <w:rsid w:val="00C239F1"/>
    <w:rsid w:val="00C41EBA"/>
    <w:rsid w:val="00C42DE4"/>
    <w:rsid w:val="00C43BC2"/>
    <w:rsid w:val="00C52589"/>
    <w:rsid w:val="00C549C2"/>
    <w:rsid w:val="00C6320B"/>
    <w:rsid w:val="00C70590"/>
    <w:rsid w:val="00C70C0B"/>
    <w:rsid w:val="00C71825"/>
    <w:rsid w:val="00C75A75"/>
    <w:rsid w:val="00C90D8B"/>
    <w:rsid w:val="00C92A02"/>
    <w:rsid w:val="00CA1397"/>
    <w:rsid w:val="00CA1DD2"/>
    <w:rsid w:val="00CC490D"/>
    <w:rsid w:val="00CD068A"/>
    <w:rsid w:val="00CD39B3"/>
    <w:rsid w:val="00CE180E"/>
    <w:rsid w:val="00CF2658"/>
    <w:rsid w:val="00CF683F"/>
    <w:rsid w:val="00D04B12"/>
    <w:rsid w:val="00D0502F"/>
    <w:rsid w:val="00D12948"/>
    <w:rsid w:val="00D13367"/>
    <w:rsid w:val="00D13D26"/>
    <w:rsid w:val="00D159A7"/>
    <w:rsid w:val="00D22FBE"/>
    <w:rsid w:val="00D27A0C"/>
    <w:rsid w:val="00D41A31"/>
    <w:rsid w:val="00D44EFE"/>
    <w:rsid w:val="00D464FC"/>
    <w:rsid w:val="00D50359"/>
    <w:rsid w:val="00D535E6"/>
    <w:rsid w:val="00D6229E"/>
    <w:rsid w:val="00D647B4"/>
    <w:rsid w:val="00D73F6E"/>
    <w:rsid w:val="00D91FF5"/>
    <w:rsid w:val="00DA2BF0"/>
    <w:rsid w:val="00DB7109"/>
    <w:rsid w:val="00DB74FC"/>
    <w:rsid w:val="00DC12B9"/>
    <w:rsid w:val="00DC4C3E"/>
    <w:rsid w:val="00DC506E"/>
    <w:rsid w:val="00DD72C2"/>
    <w:rsid w:val="00DE2496"/>
    <w:rsid w:val="00DE3028"/>
    <w:rsid w:val="00DE45BD"/>
    <w:rsid w:val="00DE63B5"/>
    <w:rsid w:val="00DF2C6E"/>
    <w:rsid w:val="00E059BF"/>
    <w:rsid w:val="00E10819"/>
    <w:rsid w:val="00E21F95"/>
    <w:rsid w:val="00E313DF"/>
    <w:rsid w:val="00E31742"/>
    <w:rsid w:val="00E36715"/>
    <w:rsid w:val="00E62544"/>
    <w:rsid w:val="00E6417E"/>
    <w:rsid w:val="00E7201B"/>
    <w:rsid w:val="00E90195"/>
    <w:rsid w:val="00E928F0"/>
    <w:rsid w:val="00E964A9"/>
    <w:rsid w:val="00EA1B65"/>
    <w:rsid w:val="00EA2C18"/>
    <w:rsid w:val="00EA572D"/>
    <w:rsid w:val="00EB2036"/>
    <w:rsid w:val="00EB452C"/>
    <w:rsid w:val="00EC1AFB"/>
    <w:rsid w:val="00EC5092"/>
    <w:rsid w:val="00ED6E32"/>
    <w:rsid w:val="00EE20F6"/>
    <w:rsid w:val="00F309E3"/>
    <w:rsid w:val="00F36D7E"/>
    <w:rsid w:val="00F44F54"/>
    <w:rsid w:val="00F46279"/>
    <w:rsid w:val="00F47C2D"/>
    <w:rsid w:val="00F5194A"/>
    <w:rsid w:val="00F57131"/>
    <w:rsid w:val="00F72A2A"/>
    <w:rsid w:val="00F74E22"/>
    <w:rsid w:val="00F77EEB"/>
    <w:rsid w:val="00F832B6"/>
    <w:rsid w:val="00F8520F"/>
    <w:rsid w:val="00F92724"/>
    <w:rsid w:val="00FC14D2"/>
    <w:rsid w:val="00FC3A1D"/>
    <w:rsid w:val="00FC5A7B"/>
    <w:rsid w:val="00FD23DA"/>
    <w:rsid w:val="00FD4141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E2AAB"/>
  <w15:docId w15:val="{814D53BC-BB72-404E-AFDD-255B3D5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A7B"/>
    <w:pPr>
      <w:spacing w:after="120"/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FC5A7B"/>
    <w:pPr>
      <w:keepNext/>
      <w:keepLines/>
      <w:numPr>
        <w:ilvl w:val="1"/>
        <w:numId w:val="7"/>
      </w:numPr>
      <w:spacing w:before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043CDA"/>
    <w:pPr>
      <w:keepNext/>
      <w:keepLines/>
      <w:numPr>
        <w:ilvl w:val="2"/>
        <w:numId w:val="7"/>
      </w:numPr>
      <w:spacing w:before="120"/>
      <w:outlineLvl w:val="2"/>
    </w:pPr>
    <w:rPr>
      <w:rFonts w:cs="Segoe UI"/>
      <w:b/>
      <w:color w:val="0C0C72"/>
      <w:szCs w:val="22"/>
    </w:rPr>
  </w:style>
  <w:style w:type="paragraph" w:styleId="Nadpis4">
    <w:name w:val="heading 4"/>
    <w:basedOn w:val="Normln"/>
    <w:next w:val="Normln"/>
    <w:qFormat/>
    <w:rsid w:val="00FC5A7B"/>
    <w:pPr>
      <w:keepNext/>
      <w:keepLines/>
      <w:numPr>
        <w:ilvl w:val="3"/>
        <w:numId w:val="7"/>
      </w:numPr>
      <w:spacing w:before="120"/>
      <w:ind w:left="862" w:hanging="862"/>
      <w:outlineLvl w:val="3"/>
    </w:pPr>
    <w:rPr>
      <w:b/>
      <w:caps/>
      <w:sz w:val="18"/>
    </w:rPr>
  </w:style>
  <w:style w:type="paragraph" w:styleId="Nadpis5">
    <w:name w:val="heading 5"/>
    <w:basedOn w:val="Normln"/>
    <w:next w:val="Normln"/>
    <w:qFormat/>
    <w:rsid w:val="00FC5A7B"/>
    <w:pPr>
      <w:keepNext/>
      <w:keepLines/>
      <w:numPr>
        <w:ilvl w:val="4"/>
        <w:numId w:val="7"/>
      </w:numPr>
      <w:spacing w:before="120"/>
      <w:ind w:left="1009" w:hanging="1009"/>
      <w:outlineLvl w:val="4"/>
    </w:pPr>
    <w:rPr>
      <w:caps/>
      <w:sz w:val="18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EB2036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2036"/>
    <w:rPr>
      <w:rFonts w:ascii="Segoe UI" w:hAnsi="Segoe UI"/>
    </w:rPr>
  </w:style>
  <w:style w:type="character" w:styleId="Znakapoznpodarou">
    <w:name w:val="footnote reference"/>
    <w:basedOn w:val="Standardnpsmoodstavce"/>
    <w:semiHidden/>
    <w:unhideWhenUsed/>
    <w:rsid w:val="00EB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Praha</obec1>
    <mena xmlns="acca34e4-9ecd-41c8-99eb-d6aa654aaa55" xsi:nil="true"/>
    <kontakt1 xmlns="acca34e4-9ecd-41c8-99eb-d6aa654aaa55" xsi:nil="true"/>
    <hodnotavcetnedph xmlns="acca34e4-9ecd-41c8-99eb-d6aa654aaa55">0</hodnotavcetnedph>
    <hodnotavcizimene xmlns="acca34e4-9ecd-41c8-99eb-d6aa654aaa55" xsi:nil="true"/>
    <DodaciList xmlns="acca34e4-9ecd-41c8-99eb-d6aa654aaa55" xsi:nil="true"/>
    <datumuzavreni xmlns="acca34e4-9ecd-41c8-99eb-d6aa654aaa55">2021-11-15T23:00:00+00:00</datumuzavreni>
    <isrsid xmlns="acca34e4-9ecd-41c8-99eb-d6aa654aaa55" xsi:nil="true"/>
    <cislo xmlns="acca34e4-9ecd-41c8-99eb-d6aa654aaa55">výzva č.1</cislo>
    <schvalil xmlns="acca34e4-9ecd-41c8-99eb-d6aa654aaa55">
      <UserInfo>
        <DisplayName/>
        <AccountId xsi:nil="true"/>
        <AccountType/>
      </UserInfo>
    </schvalil>
    <objednacimisto xmlns="acca34e4-9ecd-41c8-99eb-d6aa654aaa55">ÚIR</objednacimisto>
    <poznamka xmlns="acca34e4-9ecd-41c8-99eb-d6aa654aaa55" xsi:nil="true"/>
    <rok xmlns="acca34e4-9ecd-41c8-99eb-d6aa654aaa55">2021</rok>
    <datovaschranka1 xmlns="acca34e4-9ecd-41c8-99eb-d6aa654aaa55" xsi:nil="true"/>
    <hodnotadph xmlns="acca34e4-9ecd-41c8-99eb-d6aa654aaa55">0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0</hodnotabezdph>
    <smluvnistrana1 xmlns="acca34e4-9ecd-41c8-99eb-d6aa654aaa55">Klee Consulting s.r.o.</smluvnistrana1>
    <odeslatdoisrs xmlns="acca34e4-9ecd-41c8-99eb-d6aa654aaa55">true</odeslatdoisrs>
    <emaildodavatele xmlns="acca34e4-9ecd-41c8-99eb-d6aa654aaa55">lukas@klee-consulting.com</emaildodavatele>
    <predmetsmlouvy xmlns="acca34e4-9ecd-41c8-99eb-d6aa654aaa55">Konzultační činnost dle smlouvy PO/847/S/21</predmetsmlouvy>
    <icorodnec1 xmlns="acca34e4-9ecd-41c8-99eb-d6aa654aaa55">05244447</icorodnec1>
    <odpovednaosoba xmlns="acca34e4-9ecd-41c8-99eb-d6aa654aaa55">
      <UserInfo>
        <DisplayName>Ošmyková Františka, Ing.</DisplayName>
        <AccountId>907</AccountId>
        <AccountType/>
      </UserInfo>
    </odpovednaosoba>
    <utvar xmlns="acca34e4-9ecd-41c8-99eb-d6aa654aaa55" xsi:nil="true"/>
    <StavPublikace xmlns="acca34e4-9ecd-41c8-99eb-d6aa654aaa55">Připraveno k publikování</StavPublikace>
    <dic1 xmlns="acca34e4-9ecd-41c8-99eb-d6aa654aaa55" xsi:nil="true"/>
    <psc1 xmlns="acca34e4-9ecd-41c8-99eb-d6aa654aaa55">13000</psc1>
    <ulice1 xmlns="acca34e4-9ecd-41c8-99eb-d6aa654aaa55">Olgy Havlové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4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104f473b-a0a7-4cb2-a534-25da6d197d1c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8">
          <Schedule type="Default">
            <stages>
              <data stageId="1" stageDeleted="true"/>
              <data stageId="2" stageDeleted="true"/>
              <data stageId="3" stageDeleted="true"/>
              <data stageId="4">
                <formula id="Microsoft.Office.RecordsManagement.PolicyFeatures.Expiration.Formula.BuiltIn">
                  <number>14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5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6">
                <formula id="Microsoft.Office.RecordsManagement.PolicyFeatures.Expiration.Formula.BuiltIn">
                  <number>90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  <data stageId="7">
                <formula id="Microsoft.Office.RecordsManagement.PolicyFeatures.Expiration.Formula.BuiltIn">
                  <number>140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9" ma:contentTypeDescription="Create a new document." ma:contentTypeScope="" ma:versionID="447f6676b5cd4b67bed01c020d3b6cd7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1559711500e03550a2b77528589940a1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odeslatdoisrs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2:DodaciList" minOccurs="0"/>
                <xsd:element ref="ns2:NAVChybaNotif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7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38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21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restriction base="dms:Choice">
          <xsd:enumeration value="EÚ"/>
          <xsd:enumeration value="EÚ-LABO"/>
          <xsd:enumeration value="Foniatrie"/>
          <xsd:enumeration value="FTO"/>
          <xsd:enumeration value="ÚOP/ÚNLPK"/>
          <xsd:enumeration value="HS"/>
          <xsd:enumeration value="MTZ"/>
          <xsd:enumeration value="NL"/>
          <xsd:enumeration value="NL-zdrav.potřeby"/>
          <xsd:enumeration value="ORO"/>
          <xsd:enumeration value="TPÚ-tech.-invest."/>
          <xsd:enumeration value="TPÚ-provozní"/>
          <xsd:enumeration value="TPÚ-ODS"/>
          <xsd:enumeration value="PÚ-OVDV"/>
          <xsd:enumeration value="Ředitelství"/>
          <xsd:enumeration value="Stomato"/>
          <xsd:enumeration value="TPÚ"/>
          <xsd:enumeration value="TPÚ-OLVS"/>
          <xsd:enumeration value="TPÚ-OSZT"/>
          <xsd:enumeration value="TPÚ-správa areálů"/>
          <xsd:enumeration value="ÚI"/>
          <xsd:enumeration value="ÚLP"/>
          <xsd:enumeration value="OU"/>
          <xsd:enumeration value="ÚIR"/>
        </xsd:restrict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 ma:readOnly="false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  <xsd:enumeration value="ÚIR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eslatdoisrs" ma:index="18" nillable="true" ma:displayName="odeslatdoisrs" ma:default="0" ma:description="" ma:internalName="odeslatdoisrs">
      <xsd:simpleType>
        <xsd:restriction base="dms:Boolean"/>
      </xsd:simpleType>
    </xsd:element>
    <xsd:element name="hodnotabezdph" ma:index="19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20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1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2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3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4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5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6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7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8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DodaciList" ma:index="29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30" nillable="true" ma:displayName="NAVChybaNotifikace" ma:internalName="NAVChybaNotifikace">
      <xsd:simpleType>
        <xsd:restriction base="dms:Text">
          <xsd:maxLength value="255"/>
        </xsd:restriction>
      </xsd:simpleType>
    </xsd:element>
    <xsd:element name="odeslat_kopii" ma:index="40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1" nillable="true" ma:displayName="Původ objednávky" ma:internalName="puvo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604A4-683E-4A3D-8889-6E434C14E5C6}"/>
</file>

<file path=customXml/itemProps2.xml><?xml version="1.0" encoding="utf-8"?>
<ds:datastoreItem xmlns:ds="http://schemas.openxmlformats.org/officeDocument/2006/customXml" ds:itemID="{FDC99D62-1DA0-44D4-9639-1C7E2FAFD96C}"/>
</file>

<file path=customXml/itemProps3.xml><?xml version="1.0" encoding="utf-8"?>
<ds:datastoreItem xmlns:ds="http://schemas.openxmlformats.org/officeDocument/2006/customXml" ds:itemID="{97F2EEB3-B5C7-49A0-ACE2-BC7DF2D1EFEF}"/>
</file>

<file path=customXml/itemProps4.xml><?xml version="1.0" encoding="utf-8"?>
<ds:datastoreItem xmlns:ds="http://schemas.openxmlformats.org/officeDocument/2006/customXml" ds:itemID="{1C6A7B7F-862E-4BEC-8FCC-64C2C39C75A2}"/>
</file>

<file path=customXml/itemProps5.xml><?xml version="1.0" encoding="utf-8"?>
<ds:datastoreItem xmlns:ds="http://schemas.openxmlformats.org/officeDocument/2006/customXml" ds:itemID="{14E948A8-4D25-48CC-8EFF-5552F1109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228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1508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Čekanová Markéta</dc:creator>
  <cp:keywords/>
  <cp:lastModifiedBy>Vránová Lucie, DiS.</cp:lastModifiedBy>
  <cp:revision>97</cp:revision>
  <cp:lastPrinted>2021-11-16T10:19:00Z</cp:lastPrinted>
  <dcterms:created xsi:type="dcterms:W3CDTF">2021-10-27T05:58:00Z</dcterms:created>
  <dcterms:modified xsi:type="dcterms:W3CDTF">2021-11-16T10:24:00Z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0x0101004A15984BB02D714B9224C74C1B044D7900E9CA68B5F891D749A1F0EBB7B0598479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2021-02-03T08:15:12Z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ActionId">
    <vt:lpwstr/>
  </property>
  <property fmtid="{D5CDD505-2E9C-101B-9397-08002B2CF9AE}" pid="13" name="MSIP_Label_2063cd7f-2d21-486a-9f29-9c1683fdd175_ContentBits">
    <vt:lpwstr>0</vt:lpwstr>
  </property>
  <property fmtid="{D5CDD505-2E9C-101B-9397-08002B2CF9AE}" pid="14" name="_dlc_policyId">
    <vt:lpwstr/>
  </property>
  <property fmtid="{D5CDD505-2E9C-101B-9397-08002B2CF9AE}" pid="15" name="ItemRetentionFormula">
    <vt:lpwstr/>
  </property>
  <property fmtid="{D5CDD505-2E9C-101B-9397-08002B2CF9AE}" pid="16" name="WorkflowChangePath">
    <vt:lpwstr>03a15dd4-1d41-4654-be81-09f82ff8c862,4;03a15dd4-1d41-4654-be81-09f82ff8c862,4;</vt:lpwstr>
  </property>
  <property fmtid="{D5CDD505-2E9C-101B-9397-08002B2CF9AE}" pid="17" name="neodesilat_dodavateli">
    <vt:bool>true</vt:bool>
  </property>
  <property fmtid="{D5CDD505-2E9C-101B-9397-08002B2CF9AE}" pid="18" name="zpracovani_eldax">
    <vt:lpwstr>K podpisu</vt:lpwstr>
  </property>
  <property fmtid="{D5CDD505-2E9C-101B-9397-08002B2CF9AE}" pid="19" name="potvrzeni_eldax">
    <vt:lpwstr>Nepotvrzená</vt:lpwstr>
  </property>
</Properties>
</file>