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27" w:rsidRDefault="00D959A7">
      <w:pPr>
        <w:pStyle w:val="Zkladntext1"/>
        <w:shd w:val="clear" w:color="auto" w:fill="auto"/>
        <w:spacing w:after="0"/>
        <w:sectPr w:rsidR="00E73B27">
          <w:pgSz w:w="11900" w:h="16840"/>
          <w:pgMar w:top="1377" w:right="2648" w:bottom="7827" w:left="1379" w:header="0" w:footer="3" w:gutter="0"/>
          <w:cols w:space="720"/>
          <w:noEndnote/>
          <w:docGrid w:linePitch="360"/>
        </w:sectPr>
      </w:pPr>
      <w:r>
        <w:t>ORANŽERIE</w:t>
      </w:r>
    </w:p>
    <w:p w:rsidR="00E73B27" w:rsidRDefault="00E73B27">
      <w:pPr>
        <w:spacing w:line="71" w:lineRule="exact"/>
        <w:rPr>
          <w:sz w:val="6"/>
          <w:szCs w:val="6"/>
        </w:rPr>
      </w:pPr>
    </w:p>
    <w:p w:rsidR="00E73B27" w:rsidRDefault="00E73B27">
      <w:pPr>
        <w:spacing w:line="14" w:lineRule="exact"/>
        <w:sectPr w:rsidR="00E73B27">
          <w:type w:val="continuous"/>
          <w:pgSz w:w="11900" w:h="16840"/>
          <w:pgMar w:top="1377" w:right="0" w:bottom="7827" w:left="0" w:header="0" w:footer="3" w:gutter="0"/>
          <w:cols w:space="720"/>
          <w:noEndnote/>
          <w:docGrid w:linePitch="360"/>
        </w:sectPr>
      </w:pPr>
    </w:p>
    <w:p w:rsidR="00E73B27" w:rsidRDefault="00D959A7">
      <w:pPr>
        <w:pStyle w:val="Zkladntext1"/>
        <w:shd w:val="clear" w:color="auto" w:fill="auto"/>
      </w:pPr>
      <w:r>
        <w:rPr>
          <w:b/>
          <w:bCs/>
        </w:rPr>
        <w:lastRenderedPageBreak/>
        <w:t>náklady na projekt DSP + DPS:</w:t>
      </w:r>
    </w:p>
    <w:p w:rsidR="00E73B27" w:rsidRDefault="001B23E3">
      <w:pPr>
        <w:pStyle w:val="Zkladntext1"/>
        <w:shd w:val="clear" w:color="auto" w:fill="auto"/>
      </w:pPr>
      <w:r>
        <w:t>elektro</w:t>
      </w:r>
      <w:r w:rsidR="00D959A7">
        <w:t>, vytápění a voda</w:t>
      </w:r>
    </w:p>
    <w:p w:rsidR="00E73B27" w:rsidRDefault="00D959A7">
      <w:pPr>
        <w:pStyle w:val="Zkladntext1"/>
        <w:shd w:val="clear" w:color="auto" w:fill="auto"/>
      </w:pPr>
      <w:r>
        <w:t>laborky a průzkumy (mykologie)</w:t>
      </w:r>
    </w:p>
    <w:p w:rsidR="00E73B27" w:rsidRDefault="00D959A7">
      <w:pPr>
        <w:pStyle w:val="Zkladntext1"/>
        <w:shd w:val="clear" w:color="auto" w:fill="auto"/>
      </w:pPr>
      <w:proofErr w:type="spellStart"/>
      <w:r>
        <w:t>požárko</w:t>
      </w:r>
      <w:proofErr w:type="spellEnd"/>
    </w:p>
    <w:p w:rsidR="00E73B27" w:rsidRDefault="00D959A7">
      <w:pPr>
        <w:pStyle w:val="Zkladntext1"/>
        <w:shd w:val="clear" w:color="auto" w:fill="auto"/>
      </w:pPr>
      <w:r>
        <w:t>statika</w:t>
      </w:r>
    </w:p>
    <w:p w:rsidR="00E73B27" w:rsidRDefault="00D959A7">
      <w:pPr>
        <w:pStyle w:val="Zkladntext1"/>
        <w:shd w:val="clear" w:color="auto" w:fill="auto"/>
      </w:pPr>
      <w:r>
        <w:t>rozpočet</w:t>
      </w:r>
    </w:p>
    <w:p w:rsidR="00E73B27" w:rsidRDefault="00D959A7">
      <w:pPr>
        <w:pStyle w:val="Zkladntext1"/>
        <w:shd w:val="clear" w:color="auto" w:fill="auto"/>
      </w:pPr>
      <w:r>
        <w:t xml:space="preserve">tisky a doprava, </w:t>
      </w:r>
      <w:proofErr w:type="spellStart"/>
      <w:r>
        <w:t>inženýring</w:t>
      </w:r>
      <w:proofErr w:type="spellEnd"/>
    </w:p>
    <w:p w:rsidR="00E73B27" w:rsidRDefault="00D959A7">
      <w:pPr>
        <w:pStyle w:val="Zkladntext1"/>
        <w:shd w:val="clear" w:color="auto" w:fill="auto"/>
      </w:pPr>
      <w:r>
        <w:t>koordinace BOZP</w:t>
      </w:r>
    </w:p>
    <w:p w:rsidR="00E73B27" w:rsidRPr="001B23E3" w:rsidRDefault="001B23E3">
      <w:pPr>
        <w:pStyle w:val="Zkladntext1"/>
        <w:shd w:val="clear" w:color="auto" w:fill="auto"/>
      </w:pPr>
      <w:r w:rsidRPr="001B23E3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54A71" wp14:editId="74E58B58">
                <wp:simplePos x="0" y="0"/>
                <wp:positionH relativeFrom="column">
                  <wp:posOffset>635</wp:posOffset>
                </wp:positionH>
                <wp:positionV relativeFrom="paragraph">
                  <wp:posOffset>167005</wp:posOffset>
                </wp:positionV>
                <wp:extent cx="36957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.15pt" to="291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" strokecolor="black [3213]"/>
            </w:pict>
          </mc:Fallback>
        </mc:AlternateContent>
      </w:r>
      <w:proofErr w:type="spellStart"/>
      <w:r w:rsidR="00D959A7" w:rsidRPr="001B23E3">
        <w:t>architektonicko</w:t>
      </w:r>
      <w:proofErr w:type="spellEnd"/>
      <w:r w:rsidR="00D959A7" w:rsidRPr="001B23E3">
        <w:t xml:space="preserve"> stavební řešení</w:t>
      </w:r>
    </w:p>
    <w:p w:rsidR="00E73B27" w:rsidRDefault="00D959A7">
      <w:pPr>
        <w:pStyle w:val="Zkladntext1"/>
        <w:shd w:val="clear" w:color="auto" w:fill="auto"/>
      </w:pPr>
      <w:r>
        <w:t>celkem</w:t>
      </w:r>
    </w:p>
    <w:p w:rsidR="001B23E3" w:rsidRDefault="001B23E3" w:rsidP="001B23E3">
      <w:pPr>
        <w:pStyle w:val="Zkladntext1"/>
        <w:shd w:val="clear" w:color="auto" w:fill="auto"/>
      </w:pPr>
      <w:r>
        <w:t xml:space="preserve">cena bez projektu přípojek </w:t>
      </w:r>
    </w:p>
    <w:p w:rsidR="001B23E3" w:rsidRDefault="001B23E3">
      <w:pPr>
        <w:pStyle w:val="Zkladntext1"/>
        <w:shd w:val="clear" w:color="auto" w:fill="auto"/>
      </w:pPr>
    </w:p>
    <w:p w:rsidR="00E73B27" w:rsidRDefault="00D959A7">
      <w:pPr>
        <w:pStyle w:val="Zkladntext1"/>
        <w:shd w:val="clear" w:color="auto" w:fill="auto"/>
      </w:pPr>
      <w:r>
        <w:t>17 000 Kč</w:t>
      </w:r>
    </w:p>
    <w:p w:rsidR="00E73B27" w:rsidRDefault="00D959A7">
      <w:pPr>
        <w:pStyle w:val="Zkladntext1"/>
        <w:shd w:val="clear" w:color="auto" w:fill="auto"/>
      </w:pPr>
      <w:r>
        <w:t>7 000 Kč</w:t>
      </w:r>
    </w:p>
    <w:p w:rsidR="00E73B27" w:rsidRDefault="00D959A7">
      <w:pPr>
        <w:pStyle w:val="Zkladntext1"/>
        <w:shd w:val="clear" w:color="auto" w:fill="auto"/>
      </w:pPr>
      <w:r>
        <w:t>2 000 Kč</w:t>
      </w:r>
    </w:p>
    <w:p w:rsidR="00E73B27" w:rsidRDefault="00D959A7">
      <w:pPr>
        <w:pStyle w:val="Zkladntext1"/>
        <w:shd w:val="clear" w:color="auto" w:fill="auto"/>
      </w:pPr>
      <w:r>
        <w:t>10 000 Kč</w:t>
      </w:r>
    </w:p>
    <w:p w:rsidR="00E73B27" w:rsidRDefault="00D959A7">
      <w:pPr>
        <w:pStyle w:val="Zkladntext1"/>
        <w:shd w:val="clear" w:color="auto" w:fill="auto"/>
      </w:pPr>
      <w:r>
        <w:t>14 000 Kč</w:t>
      </w:r>
    </w:p>
    <w:p w:rsidR="00E73B27" w:rsidRDefault="00D959A7">
      <w:pPr>
        <w:pStyle w:val="Zkladntext1"/>
        <w:shd w:val="clear" w:color="auto" w:fill="auto"/>
      </w:pPr>
      <w:r>
        <w:t>15 000 Kč</w:t>
      </w:r>
    </w:p>
    <w:p w:rsidR="00E73B27" w:rsidRDefault="00D959A7">
      <w:pPr>
        <w:pStyle w:val="Zkladntext1"/>
        <w:shd w:val="clear" w:color="auto" w:fill="auto"/>
      </w:pPr>
      <w:r>
        <w:t>7 000 Kč</w:t>
      </w:r>
    </w:p>
    <w:p w:rsidR="00E73B27" w:rsidRPr="001B23E3" w:rsidRDefault="00D959A7">
      <w:pPr>
        <w:pStyle w:val="Zkladntext1"/>
        <w:shd w:val="clear" w:color="auto" w:fill="auto"/>
      </w:pPr>
      <w:r w:rsidRPr="001B23E3">
        <w:t>45 000 Kč</w:t>
      </w:r>
    </w:p>
    <w:p w:rsidR="00E73B27" w:rsidRDefault="00D959A7">
      <w:pPr>
        <w:pStyle w:val="Zkladntext1"/>
        <w:shd w:val="clear" w:color="auto" w:fill="auto"/>
        <w:spacing w:after="0"/>
        <w:sectPr w:rsidR="00E73B27">
          <w:type w:val="continuous"/>
          <w:pgSz w:w="11900" w:h="16840"/>
          <w:pgMar w:top="1377" w:right="2648" w:bottom="7827" w:left="1379" w:header="0" w:footer="3" w:gutter="0"/>
          <w:cols w:num="2" w:space="2006"/>
          <w:noEndnote/>
          <w:docGrid w:linePitch="360"/>
        </w:sectPr>
      </w:pPr>
      <w:r>
        <w:t>117 000 Kč (nejsem plátce DPH)</w:t>
      </w:r>
    </w:p>
    <w:p w:rsidR="00E73B27" w:rsidRDefault="00E73B27">
      <w:pPr>
        <w:spacing w:line="240" w:lineRule="exact"/>
        <w:rPr>
          <w:sz w:val="19"/>
          <w:szCs w:val="19"/>
        </w:rPr>
      </w:pPr>
    </w:p>
    <w:p w:rsidR="00E73B27" w:rsidRDefault="00E73B27">
      <w:pPr>
        <w:spacing w:before="50" w:after="50" w:line="240" w:lineRule="exact"/>
        <w:rPr>
          <w:sz w:val="19"/>
          <w:szCs w:val="19"/>
        </w:rPr>
      </w:pPr>
    </w:p>
    <w:p w:rsidR="00E73B27" w:rsidRDefault="00E73B27">
      <w:pPr>
        <w:spacing w:line="14" w:lineRule="exact"/>
        <w:sectPr w:rsidR="00E73B27">
          <w:type w:val="continuous"/>
          <w:pgSz w:w="11900" w:h="16840"/>
          <w:pgMar w:top="1377" w:right="0" w:bottom="1377" w:left="0" w:header="0" w:footer="3" w:gutter="0"/>
          <w:cols w:space="720"/>
          <w:noEndnote/>
          <w:docGrid w:linePitch="360"/>
        </w:sectPr>
      </w:pPr>
    </w:p>
    <w:p w:rsidR="00E73B27" w:rsidRDefault="001B23E3">
      <w:pPr>
        <w:pStyle w:val="Zkladntext1"/>
        <w:shd w:val="clear" w:color="auto" w:fill="auto"/>
        <w:tabs>
          <w:tab w:val="left" w:pos="4910"/>
        </w:tabs>
        <w:jc w:val="both"/>
      </w:pPr>
      <w:r w:rsidRPr="001B23E3">
        <w:rPr>
          <w:noProof/>
          <w:color w:val="000000" w:themeColor="text1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C207A" wp14:editId="2976D472">
                <wp:simplePos x="0" y="0"/>
                <wp:positionH relativeFrom="column">
                  <wp:posOffset>635</wp:posOffset>
                </wp:positionH>
                <wp:positionV relativeFrom="paragraph">
                  <wp:posOffset>178435</wp:posOffset>
                </wp:positionV>
                <wp:extent cx="36957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05pt" to="291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i72gEAAAIEAAAOAAAAZHJzL2Uyb0RvYy54bWysU82O0zAQviPxDpbvNGkRC0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" strokecolor="black [3213]"/>
            </w:pict>
          </mc:Fallback>
        </mc:AlternateContent>
      </w:r>
      <w:r w:rsidR="00D959A7">
        <w:t>autorský dozor 10 x 2000 Kč</w:t>
      </w:r>
      <w:r w:rsidR="00D959A7">
        <w:tab/>
        <w:t>20 000 Kč</w:t>
      </w:r>
    </w:p>
    <w:p w:rsidR="00E73B27" w:rsidRDefault="00D959A7">
      <w:pPr>
        <w:pStyle w:val="Zkladntext1"/>
        <w:shd w:val="clear" w:color="auto" w:fill="auto"/>
        <w:tabs>
          <w:tab w:val="left" w:pos="4910"/>
        </w:tabs>
        <w:spacing w:after="0"/>
        <w:jc w:val="both"/>
      </w:pPr>
      <w:r>
        <w:t>celkem</w:t>
      </w:r>
      <w:r>
        <w:tab/>
        <w:t>137 000 Kč (nejse</w:t>
      </w:r>
      <w:bookmarkStart w:id="0" w:name="_GoBack"/>
      <w:bookmarkEnd w:id="0"/>
      <w:r>
        <w:t xml:space="preserve">m </w:t>
      </w:r>
      <w:r>
        <w:t>plátce DPH)</w:t>
      </w:r>
    </w:p>
    <w:sectPr w:rsidR="00E73B27">
      <w:type w:val="continuous"/>
      <w:pgSz w:w="11900" w:h="16840"/>
      <w:pgMar w:top="1377" w:right="2648" w:bottom="137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A7" w:rsidRDefault="00D959A7">
      <w:r>
        <w:separator/>
      </w:r>
    </w:p>
  </w:endnote>
  <w:endnote w:type="continuationSeparator" w:id="0">
    <w:p w:rsidR="00D959A7" w:rsidRDefault="00D9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A7" w:rsidRDefault="00D959A7"/>
  </w:footnote>
  <w:footnote w:type="continuationSeparator" w:id="0">
    <w:p w:rsidR="00D959A7" w:rsidRDefault="00D959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3B27"/>
    <w:rsid w:val="001B23E3"/>
    <w:rsid w:val="00D959A7"/>
    <w:rsid w:val="00E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petraskova</cp:lastModifiedBy>
  <cp:revision>2</cp:revision>
  <dcterms:created xsi:type="dcterms:W3CDTF">2022-01-25T13:21:00Z</dcterms:created>
  <dcterms:modified xsi:type="dcterms:W3CDTF">2022-01-25T13:24:00Z</dcterms:modified>
</cp:coreProperties>
</file>