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8D6D" w14:textId="0F8BCF9B" w:rsidR="00DA5304" w:rsidRPr="00DA5304" w:rsidRDefault="00DA5304" w:rsidP="00B84E2D">
      <w:pPr>
        <w:tabs>
          <w:tab w:val="right" w:pos="9070"/>
        </w:tabs>
        <w:spacing w:before="240" w:after="0" w:line="36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bCs/>
          <w:sz w:val="20"/>
          <w:szCs w:val="24"/>
          <w:lang w:eastAsia="cs-CZ"/>
        </w:rPr>
        <w:tab/>
      </w:r>
      <w:r w:rsidR="009019A2">
        <w:rPr>
          <w:rFonts w:ascii="Arial" w:eastAsia="Times New Roman" w:hAnsi="Arial" w:cs="Arial"/>
          <w:bCs/>
          <w:sz w:val="20"/>
          <w:szCs w:val="24"/>
          <w:lang w:eastAsia="cs-CZ"/>
        </w:rPr>
        <w:tab/>
      </w:r>
      <w:r w:rsidR="00C46E1B" w:rsidRPr="005A6A7E">
        <w:rPr>
          <w:rFonts w:ascii="Arial" w:eastAsia="Times New Roman" w:hAnsi="Arial" w:cs="Arial"/>
          <w:bCs/>
          <w:sz w:val="20"/>
          <w:szCs w:val="24"/>
          <w:lang w:eastAsia="cs-CZ"/>
        </w:rPr>
        <w:t>Číslo úkolu ÚZEI</w:t>
      </w:r>
      <w:r w:rsidR="00C72267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4301</w:t>
      </w:r>
    </w:p>
    <w:p w14:paraId="707C3D20" w14:textId="0196D7D9" w:rsidR="00DA5304" w:rsidRPr="00DA5304" w:rsidRDefault="00F26BFA" w:rsidP="00DA5304">
      <w:pPr>
        <w:spacing w:before="60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14953775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</w:t>
      </w:r>
      <w:r w:rsidR="00FA7A74">
        <w:rPr>
          <w:rFonts w:ascii="Arial" w:eastAsia="Times New Roman" w:hAnsi="Arial" w:cs="Arial"/>
          <w:b/>
          <w:sz w:val="24"/>
          <w:szCs w:val="24"/>
          <w:lang w:eastAsia="cs-CZ"/>
        </w:rPr>
        <w:t>mlouv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DA5304" w:rsidRPr="00DA53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 ochraně neveřejných informací</w:t>
      </w:r>
    </w:p>
    <w:p w14:paraId="6941ED1C" w14:textId="338126EB" w:rsidR="00DA5304" w:rsidRPr="00D7651E" w:rsidRDefault="00D7651E" w:rsidP="00DA5304">
      <w:pPr>
        <w:spacing w:before="360" w:after="0" w:line="360" w:lineRule="auto"/>
        <w:jc w:val="center"/>
        <w:rPr>
          <w:rFonts w:ascii="Arial" w:eastAsia="Times New Roman" w:hAnsi="Arial" w:cs="Arial"/>
          <w:sz w:val="20"/>
          <w:szCs w:val="24"/>
          <w:lang w:eastAsia="cs-CZ"/>
        </w:rPr>
      </w:pPr>
      <w:r w:rsidRPr="00D7651E">
        <w:rPr>
          <w:rFonts w:ascii="Arial" w:eastAsia="Times New Roman" w:hAnsi="Arial" w:cs="Arial"/>
          <w:sz w:val="20"/>
          <w:szCs w:val="24"/>
          <w:lang w:eastAsia="cs-CZ"/>
        </w:rPr>
        <w:t>č. </w:t>
      </w:r>
      <w:r w:rsidR="00C72267">
        <w:rPr>
          <w:rFonts w:ascii="Arial" w:eastAsia="Times New Roman" w:hAnsi="Arial" w:cs="Arial"/>
          <w:sz w:val="20"/>
          <w:szCs w:val="24"/>
          <w:lang w:eastAsia="cs-CZ"/>
        </w:rPr>
        <w:t>SML0</w:t>
      </w:r>
      <w:r w:rsidR="00FC03AC">
        <w:rPr>
          <w:rFonts w:ascii="Arial" w:eastAsia="Times New Roman" w:hAnsi="Arial" w:cs="Arial"/>
          <w:sz w:val="20"/>
          <w:szCs w:val="24"/>
          <w:lang w:eastAsia="cs-CZ"/>
        </w:rPr>
        <w:t>0</w:t>
      </w:r>
      <w:r w:rsidR="00C72267">
        <w:rPr>
          <w:rFonts w:ascii="Arial" w:eastAsia="Times New Roman" w:hAnsi="Arial" w:cs="Arial"/>
          <w:sz w:val="20"/>
          <w:szCs w:val="24"/>
          <w:lang w:eastAsia="cs-CZ"/>
        </w:rPr>
        <w:t>01</w:t>
      </w:r>
      <w:r w:rsidRPr="00D7651E">
        <w:rPr>
          <w:rFonts w:ascii="Arial" w:eastAsia="Times New Roman" w:hAnsi="Arial" w:cs="Arial"/>
          <w:sz w:val="20"/>
          <w:szCs w:val="24"/>
          <w:lang w:eastAsia="cs-CZ"/>
        </w:rPr>
        <w:t>/20</w:t>
      </w:r>
      <w:r w:rsidR="00C72267">
        <w:rPr>
          <w:rFonts w:ascii="Arial" w:eastAsia="Times New Roman" w:hAnsi="Arial" w:cs="Arial"/>
          <w:sz w:val="20"/>
          <w:szCs w:val="24"/>
          <w:lang w:eastAsia="cs-CZ"/>
        </w:rPr>
        <w:t>22</w:t>
      </w:r>
    </w:p>
    <w:p w14:paraId="2132338D" w14:textId="77777777" w:rsidR="00DA5304" w:rsidRPr="00DA5304" w:rsidRDefault="007F78CD" w:rsidP="00DA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2335069">
          <v:rect id="_x0000_i1025" style="width:453.5pt;height:1.5pt" o:hralign="center" o:hrstd="t" o:hrnoshade="t" o:hr="t" fillcolor="black" stroked="f"/>
        </w:pict>
      </w:r>
      <w:bookmarkEnd w:id="0"/>
    </w:p>
    <w:p w14:paraId="1DF05CAD" w14:textId="77777777" w:rsidR="00DA5304" w:rsidRDefault="00DA5304" w:rsidP="00DA5304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0B7F01C" w14:textId="77777777" w:rsidR="00EA0B3E" w:rsidRPr="00DA5304" w:rsidRDefault="00EA0B3E" w:rsidP="00EA0B3E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A5304">
        <w:rPr>
          <w:rFonts w:ascii="Arial" w:eastAsia="Times New Roman" w:hAnsi="Arial" w:cs="Arial"/>
          <w:b/>
          <w:sz w:val="20"/>
          <w:szCs w:val="20"/>
          <w:lang w:eastAsia="cs-CZ"/>
        </w:rPr>
        <w:t>Smluvní strany</w:t>
      </w:r>
    </w:p>
    <w:p w14:paraId="2B831BA5" w14:textId="77777777" w:rsidR="00EA0B3E" w:rsidRPr="00DA5304" w:rsidRDefault="00EA0B3E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sz w:val="20"/>
          <w:szCs w:val="24"/>
          <w:lang w:eastAsia="cs-CZ"/>
        </w:rPr>
        <w:t>Název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DA5304">
        <w:rPr>
          <w:rFonts w:ascii="Arial" w:eastAsia="Times New Roman" w:hAnsi="Arial" w:cs="Arial"/>
          <w:b/>
          <w:sz w:val="20"/>
          <w:szCs w:val="24"/>
          <w:lang w:eastAsia="cs-CZ"/>
        </w:rPr>
        <w:t>Ústav zemědělské ekonomiky a informací</w:t>
      </w:r>
    </w:p>
    <w:p w14:paraId="5FC848A1" w14:textId="0B85FB20" w:rsidR="00EA0B3E" w:rsidRPr="00DA5304" w:rsidRDefault="00EA0B3E" w:rsidP="00EA0B3E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9601A5">
        <w:rPr>
          <w:rFonts w:ascii="Arial" w:eastAsia="Times New Roman" w:hAnsi="Arial" w:cs="Arial"/>
          <w:sz w:val="20"/>
          <w:szCs w:val="24"/>
          <w:lang w:eastAsia="cs-CZ"/>
        </w:rPr>
        <w:t xml:space="preserve">státní 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>příspěvková organizace</w:t>
      </w:r>
    </w:p>
    <w:p w14:paraId="21973CF7" w14:textId="77777777" w:rsidR="00EA0B3E" w:rsidRPr="00DA5304" w:rsidRDefault="00EA0B3E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sz w:val="20"/>
          <w:szCs w:val="24"/>
          <w:lang w:eastAsia="cs-CZ"/>
        </w:rPr>
        <w:t>Sídlo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ab/>
        <w:t>120 00 Praha 2, Mánesova 1453/75</w:t>
      </w:r>
    </w:p>
    <w:p w14:paraId="420AA440" w14:textId="77777777" w:rsidR="00EA0B3E" w:rsidRPr="00DA5304" w:rsidRDefault="00EA0B3E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sz w:val="20"/>
          <w:szCs w:val="24"/>
          <w:lang w:eastAsia="cs-CZ"/>
        </w:rPr>
        <w:t>Zastoupen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ab/>
        <w:t>Ing. Štěpán Kala, MBA, Ph.D., ředitel</w:t>
      </w:r>
    </w:p>
    <w:p w14:paraId="2D4C00E5" w14:textId="34E675F9" w:rsidR="00EA0B3E" w:rsidRPr="00DA5304" w:rsidRDefault="00EA0B3E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sz w:val="20"/>
          <w:szCs w:val="24"/>
          <w:lang w:eastAsia="cs-CZ"/>
        </w:rPr>
        <w:t>tel. č.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sz w:val="20"/>
          <w:szCs w:val="24"/>
          <w:lang w:eastAsia="cs-CZ"/>
        </w:rPr>
        <w:t>+420</w:t>
      </w:r>
      <w:r w:rsidR="00794AA9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proofErr w:type="spellStart"/>
      <w:r w:rsidR="00794AA9">
        <w:rPr>
          <w:rFonts w:ascii="Arial" w:eastAsia="Times New Roman" w:hAnsi="Arial" w:cs="Arial"/>
          <w:sz w:val="20"/>
          <w:szCs w:val="24"/>
          <w:lang w:eastAsia="cs-CZ"/>
        </w:rPr>
        <w:t>xxx</w:t>
      </w:r>
      <w:proofErr w:type="spellEnd"/>
      <w:r w:rsidR="00794AA9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proofErr w:type="spellStart"/>
      <w:r w:rsidR="00794AA9">
        <w:rPr>
          <w:rFonts w:ascii="Arial" w:eastAsia="Times New Roman" w:hAnsi="Arial" w:cs="Arial"/>
          <w:sz w:val="20"/>
          <w:szCs w:val="24"/>
          <w:lang w:eastAsia="cs-CZ"/>
        </w:rPr>
        <w:t>xxx</w:t>
      </w:r>
      <w:proofErr w:type="spellEnd"/>
      <w:r w:rsidR="00794AA9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proofErr w:type="spellStart"/>
      <w:r w:rsidR="00794AA9">
        <w:rPr>
          <w:rFonts w:ascii="Arial" w:eastAsia="Times New Roman" w:hAnsi="Arial" w:cs="Arial"/>
          <w:sz w:val="20"/>
          <w:szCs w:val="24"/>
          <w:lang w:eastAsia="cs-CZ"/>
        </w:rPr>
        <w:t>xxx</w:t>
      </w:r>
      <w:proofErr w:type="spellEnd"/>
    </w:p>
    <w:p w14:paraId="57CB1C45" w14:textId="77777777" w:rsidR="00EA0B3E" w:rsidRPr="00DA5304" w:rsidRDefault="00EA0B3E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sz w:val="20"/>
          <w:szCs w:val="24"/>
          <w:lang w:eastAsia="cs-CZ"/>
        </w:rPr>
        <w:t>IČ</w:t>
      </w:r>
      <w:r>
        <w:rPr>
          <w:rFonts w:ascii="Arial" w:eastAsia="Times New Roman" w:hAnsi="Arial" w:cs="Arial"/>
          <w:sz w:val="20"/>
          <w:szCs w:val="24"/>
          <w:lang w:eastAsia="cs-CZ"/>
        </w:rPr>
        <w:t>O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ab/>
        <w:t>00027251</w:t>
      </w:r>
    </w:p>
    <w:p w14:paraId="26085D0F" w14:textId="4303981E" w:rsidR="00EA0B3E" w:rsidRPr="00DA5304" w:rsidRDefault="00EA0B3E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sz w:val="20"/>
          <w:szCs w:val="24"/>
          <w:lang w:eastAsia="cs-CZ"/>
        </w:rPr>
        <w:t>DIČ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ab/>
        <w:t>CZ00027251</w:t>
      </w:r>
      <w:r w:rsidR="00A37C2F">
        <w:rPr>
          <w:rFonts w:ascii="Arial" w:eastAsia="Times New Roman" w:hAnsi="Arial" w:cs="Arial"/>
          <w:sz w:val="20"/>
          <w:szCs w:val="24"/>
          <w:lang w:eastAsia="cs-CZ"/>
        </w:rPr>
        <w:t xml:space="preserve"> (není plátce DPH)</w:t>
      </w:r>
    </w:p>
    <w:p w14:paraId="29E6C1B2" w14:textId="051AC05B" w:rsidR="00EA0B3E" w:rsidRPr="00DA5304" w:rsidRDefault="00EA0B3E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sz w:val="20"/>
          <w:szCs w:val="24"/>
          <w:lang w:eastAsia="cs-CZ"/>
        </w:rPr>
        <w:t>Pověřený pracovník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ab/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xxxxxxxxxxxxx</w:t>
      </w:r>
      <w:proofErr w:type="spellEnd"/>
    </w:p>
    <w:p w14:paraId="14A19AD0" w14:textId="6C4635A3" w:rsidR="00EA0B3E" w:rsidRDefault="00EA0B3E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sz w:val="20"/>
          <w:szCs w:val="24"/>
          <w:lang w:eastAsia="cs-CZ"/>
        </w:rPr>
        <w:t>tel. č.</w:t>
      </w:r>
      <w:r w:rsidR="009019A2">
        <w:rPr>
          <w:rFonts w:ascii="Arial" w:eastAsia="Times New Roman" w:hAnsi="Arial" w:cs="Arial"/>
          <w:sz w:val="20"/>
          <w:szCs w:val="24"/>
          <w:lang w:eastAsia="cs-CZ"/>
        </w:rPr>
        <w:tab/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</w:t>
      </w:r>
      <w:proofErr w:type="spellEnd"/>
      <w:r w:rsidR="00EA5357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</w:t>
      </w:r>
      <w:proofErr w:type="spellEnd"/>
      <w:r w:rsidR="00EA5357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</w:t>
      </w:r>
      <w:proofErr w:type="spellEnd"/>
    </w:p>
    <w:p w14:paraId="16BCEC8A" w14:textId="4E9F4995" w:rsidR="00EA0B3E" w:rsidRPr="00DA5304" w:rsidRDefault="00EA0B3E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e-mail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ab/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xxxxxxxxxx</w:t>
      </w:r>
      <w:r w:rsidR="008D2059" w:rsidRPr="003F6D57">
        <w:rPr>
          <w:rFonts w:ascii="Arial" w:eastAsia="Times New Roman" w:hAnsi="Arial" w:cs="Arial"/>
          <w:sz w:val="20"/>
          <w:szCs w:val="24"/>
          <w:lang w:eastAsia="cs-CZ"/>
        </w:rPr>
        <w:t>@</w:t>
      </w:r>
      <w:r w:rsidR="00EA5357">
        <w:rPr>
          <w:rFonts w:ascii="Arial" w:eastAsia="Times New Roman" w:hAnsi="Arial" w:cs="Arial"/>
          <w:sz w:val="20"/>
          <w:szCs w:val="24"/>
          <w:lang w:eastAsia="cs-CZ"/>
        </w:rPr>
        <w:t>xxx</w:t>
      </w:r>
      <w:r w:rsidR="000D1D7D">
        <w:rPr>
          <w:rFonts w:ascii="Arial" w:eastAsia="Times New Roman" w:hAnsi="Arial" w:cs="Arial"/>
          <w:sz w:val="20"/>
          <w:szCs w:val="24"/>
          <w:lang w:eastAsia="cs-CZ"/>
        </w:rPr>
        <w:t>xx</w:t>
      </w:r>
      <w:r w:rsidR="00EA5357">
        <w:rPr>
          <w:rFonts w:ascii="Arial" w:eastAsia="Times New Roman" w:hAnsi="Arial" w:cs="Arial"/>
          <w:sz w:val="20"/>
          <w:szCs w:val="24"/>
          <w:lang w:eastAsia="cs-CZ"/>
        </w:rPr>
        <w:t>x</w:t>
      </w:r>
      <w:proofErr w:type="spellEnd"/>
    </w:p>
    <w:p w14:paraId="68CB2ED7" w14:textId="77777777" w:rsidR="00EA0B3E" w:rsidRDefault="00EA0B3E" w:rsidP="00EA0B3E">
      <w:pPr>
        <w:tabs>
          <w:tab w:val="left" w:pos="3402"/>
        </w:tabs>
        <w:spacing w:before="120" w:after="0" w:line="36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E05982">
        <w:rPr>
          <w:rFonts w:ascii="Arial" w:eastAsia="Times New Roman" w:hAnsi="Arial" w:cs="Arial"/>
          <w:sz w:val="20"/>
          <w:szCs w:val="24"/>
          <w:lang w:eastAsia="cs-CZ"/>
        </w:rPr>
        <w:t>(dále jen „</w:t>
      </w:r>
      <w:r w:rsidRPr="00E05982">
        <w:rPr>
          <w:rFonts w:ascii="Arial" w:eastAsia="Times New Roman" w:hAnsi="Arial" w:cs="Arial"/>
          <w:b/>
          <w:sz w:val="20"/>
          <w:szCs w:val="24"/>
          <w:lang w:eastAsia="cs-CZ"/>
        </w:rPr>
        <w:t>ÚZEI</w:t>
      </w:r>
      <w:r w:rsidRPr="00E05982">
        <w:rPr>
          <w:rFonts w:ascii="Arial" w:eastAsia="Times New Roman" w:hAnsi="Arial" w:cs="Arial"/>
          <w:sz w:val="20"/>
          <w:szCs w:val="24"/>
          <w:lang w:eastAsia="cs-CZ"/>
        </w:rPr>
        <w:t>“)</w:t>
      </w:r>
    </w:p>
    <w:p w14:paraId="55D0DD99" w14:textId="77777777" w:rsidR="00EA0B3E" w:rsidRPr="00E05982" w:rsidRDefault="00EA0B3E" w:rsidP="00EA0B3E">
      <w:pPr>
        <w:tabs>
          <w:tab w:val="left" w:pos="3402"/>
        </w:tabs>
        <w:spacing w:before="120" w:after="0" w:line="36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48D21B36" w14:textId="1D26877E" w:rsidR="00EA0B3E" w:rsidRDefault="00AD4911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a</w:t>
      </w:r>
    </w:p>
    <w:p w14:paraId="5DA406E5" w14:textId="77777777" w:rsidR="00AD4911" w:rsidRDefault="00AD4911" w:rsidP="00EA0B3E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1B397BCD" w14:textId="04618492" w:rsidR="003E5358" w:rsidRDefault="00AD4911" w:rsidP="003E5358">
      <w:pPr>
        <w:tabs>
          <w:tab w:val="left" w:pos="1701"/>
          <w:tab w:val="left" w:pos="3402"/>
        </w:tabs>
        <w:spacing w:after="0" w:line="240" w:lineRule="auto"/>
        <w:ind w:left="3402" w:hanging="3402"/>
        <w:rPr>
          <w:rFonts w:ascii="Arial" w:eastAsia="Times New Roman" w:hAnsi="Arial" w:cs="Arial"/>
          <w:sz w:val="20"/>
          <w:szCs w:val="24"/>
          <w:lang w:eastAsia="cs-CZ"/>
        </w:rPr>
      </w:pPr>
      <w:r w:rsidRPr="00AD4911">
        <w:rPr>
          <w:rFonts w:ascii="Arial" w:eastAsia="Times New Roman" w:hAnsi="Arial" w:cs="Arial"/>
          <w:sz w:val="20"/>
          <w:szCs w:val="24"/>
          <w:lang w:eastAsia="cs-CZ"/>
        </w:rPr>
        <w:t>Název</w:t>
      </w:r>
      <w:r w:rsidRPr="00AD4911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E51D72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993703" w:rsidRPr="00E51D72">
        <w:rPr>
          <w:rFonts w:ascii="Arial" w:eastAsia="Times New Roman" w:hAnsi="Arial" w:cs="Arial"/>
          <w:b/>
          <w:sz w:val="20"/>
          <w:szCs w:val="24"/>
          <w:lang w:eastAsia="cs-CZ"/>
        </w:rPr>
        <w:t>Mendelova univerzita v</w:t>
      </w:r>
      <w:r w:rsidR="003E5358">
        <w:rPr>
          <w:rFonts w:ascii="Arial" w:eastAsia="Times New Roman" w:hAnsi="Arial" w:cs="Arial"/>
          <w:b/>
          <w:sz w:val="20"/>
          <w:szCs w:val="24"/>
          <w:lang w:eastAsia="cs-CZ"/>
        </w:rPr>
        <w:t> </w:t>
      </w:r>
      <w:r w:rsidR="00993703" w:rsidRPr="00E51D72">
        <w:rPr>
          <w:rFonts w:ascii="Arial" w:eastAsia="Times New Roman" w:hAnsi="Arial" w:cs="Arial"/>
          <w:b/>
          <w:sz w:val="20"/>
          <w:szCs w:val="24"/>
          <w:lang w:eastAsia="cs-CZ"/>
        </w:rPr>
        <w:t>Brně</w:t>
      </w:r>
    </w:p>
    <w:p w14:paraId="055617B7" w14:textId="7203DD61" w:rsidR="00E51D72" w:rsidRDefault="003E5358" w:rsidP="003E5358">
      <w:pPr>
        <w:tabs>
          <w:tab w:val="left" w:pos="1701"/>
          <w:tab w:val="left" w:pos="3402"/>
        </w:tabs>
        <w:spacing w:after="0" w:line="240" w:lineRule="auto"/>
        <w:ind w:left="3402" w:hanging="3402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                                                          </w:t>
      </w:r>
      <w:r w:rsidR="00E51D72">
        <w:rPr>
          <w:rFonts w:ascii="Arial" w:eastAsia="Times New Roman" w:hAnsi="Arial" w:cs="Arial"/>
          <w:sz w:val="20"/>
          <w:szCs w:val="24"/>
          <w:lang w:eastAsia="cs-CZ"/>
        </w:rPr>
        <w:t xml:space="preserve">veřejná vysoká škola </w:t>
      </w:r>
    </w:p>
    <w:p w14:paraId="7E98D4AB" w14:textId="33AB1F91" w:rsidR="00AD4911" w:rsidRPr="00AD4911" w:rsidRDefault="00E51D72" w:rsidP="00E51D72">
      <w:pPr>
        <w:tabs>
          <w:tab w:val="left" w:pos="1701"/>
          <w:tab w:val="left" w:pos="3402"/>
        </w:tabs>
        <w:spacing w:before="100" w:after="0" w:line="240" w:lineRule="auto"/>
        <w:ind w:left="3402" w:hanging="3402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>Fakulta regionálního rozvoje a mezinárodních studií</w:t>
      </w:r>
    </w:p>
    <w:p w14:paraId="4823AF0A" w14:textId="5D34941F" w:rsidR="00AD4911" w:rsidRPr="00AD4911" w:rsidRDefault="00AD4911" w:rsidP="00E51D72">
      <w:pPr>
        <w:tabs>
          <w:tab w:val="left" w:pos="1701"/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D4911">
        <w:rPr>
          <w:rFonts w:ascii="Arial" w:eastAsia="Times New Roman" w:hAnsi="Arial" w:cs="Arial"/>
          <w:sz w:val="20"/>
          <w:szCs w:val="24"/>
          <w:lang w:eastAsia="cs-CZ"/>
        </w:rPr>
        <w:t>Sídlo</w:t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E51D72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>Zemědělská 1, 613 00 Brno</w:t>
      </w:r>
      <w:r w:rsidRPr="00AD4911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14:paraId="1C69BF27" w14:textId="75ED2150" w:rsidR="00AD4911" w:rsidRPr="00AD4911" w:rsidRDefault="00AD4911" w:rsidP="00E51D72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D4911">
        <w:rPr>
          <w:rFonts w:ascii="Arial" w:eastAsia="Times New Roman" w:hAnsi="Arial" w:cs="Arial"/>
          <w:sz w:val="20"/>
          <w:szCs w:val="24"/>
          <w:lang w:eastAsia="cs-CZ"/>
        </w:rPr>
        <w:t>Zastoupen</w:t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ab/>
        <w:t>Ing. Jiří Schneider, Ph.D.</w:t>
      </w:r>
      <w:r w:rsidR="00921E53">
        <w:rPr>
          <w:rFonts w:ascii="Arial" w:eastAsia="Times New Roman" w:hAnsi="Arial" w:cs="Arial"/>
          <w:sz w:val="20"/>
          <w:szCs w:val="24"/>
          <w:lang w:eastAsia="cs-CZ"/>
        </w:rPr>
        <w:t>, děkan fakulty FRRMS</w:t>
      </w:r>
      <w:r w:rsidRPr="00AD4911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14:paraId="1FD6EA00" w14:textId="22269F0C" w:rsidR="00AD4911" w:rsidRPr="00AD4911" w:rsidRDefault="00AD4911" w:rsidP="00E51D72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D4911">
        <w:rPr>
          <w:rFonts w:ascii="Arial" w:eastAsia="Times New Roman" w:hAnsi="Arial" w:cs="Arial"/>
          <w:sz w:val="20"/>
          <w:szCs w:val="24"/>
          <w:lang w:eastAsia="cs-CZ"/>
        </w:rPr>
        <w:t>IČO</w:t>
      </w:r>
      <w:r w:rsidRPr="00AD4911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>62156489</w:t>
      </w:r>
    </w:p>
    <w:p w14:paraId="12DBC9A2" w14:textId="240CCACD" w:rsidR="00AD4911" w:rsidRPr="00AD4911" w:rsidRDefault="00AD4911" w:rsidP="00E51D72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D4911">
        <w:rPr>
          <w:rFonts w:ascii="Arial" w:eastAsia="Times New Roman" w:hAnsi="Arial" w:cs="Arial"/>
          <w:sz w:val="20"/>
          <w:szCs w:val="24"/>
          <w:lang w:eastAsia="cs-CZ"/>
        </w:rPr>
        <w:t>DIČ</w:t>
      </w:r>
      <w:r w:rsidRPr="00AD4911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>CZ62156489</w:t>
      </w:r>
    </w:p>
    <w:p w14:paraId="14D31835" w14:textId="56DF1651" w:rsidR="00AD4911" w:rsidRPr="00AD4911" w:rsidRDefault="00AD4911" w:rsidP="00E51D72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D4911">
        <w:rPr>
          <w:rFonts w:ascii="Arial" w:eastAsia="Times New Roman" w:hAnsi="Arial" w:cs="Arial"/>
          <w:sz w:val="20"/>
          <w:szCs w:val="24"/>
          <w:lang w:eastAsia="cs-CZ"/>
        </w:rPr>
        <w:t>Bankovní spojení</w:t>
      </w:r>
      <w:r w:rsidRPr="00AD4911">
        <w:rPr>
          <w:rFonts w:ascii="Arial" w:eastAsia="Times New Roman" w:hAnsi="Arial" w:cs="Arial"/>
          <w:sz w:val="20"/>
          <w:szCs w:val="24"/>
          <w:lang w:eastAsia="cs-CZ"/>
        </w:rPr>
        <w:tab/>
      </w:r>
      <w:proofErr w:type="spellStart"/>
      <w:r w:rsidR="00794AA9">
        <w:rPr>
          <w:rFonts w:ascii="Arial" w:eastAsia="Times New Roman" w:hAnsi="Arial" w:cs="Arial"/>
          <w:sz w:val="20"/>
          <w:szCs w:val="24"/>
          <w:lang w:eastAsia="cs-CZ"/>
        </w:rPr>
        <w:t>xxxxxxxxxxxxxxxx</w:t>
      </w:r>
      <w:proofErr w:type="spellEnd"/>
    </w:p>
    <w:p w14:paraId="01546041" w14:textId="36B5B0A2" w:rsidR="00AD4911" w:rsidRPr="00AD4911" w:rsidRDefault="00AD4911" w:rsidP="00E51D72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D4911">
        <w:rPr>
          <w:rFonts w:ascii="Arial" w:eastAsia="Times New Roman" w:hAnsi="Arial" w:cs="Arial"/>
          <w:sz w:val="20"/>
          <w:szCs w:val="24"/>
          <w:lang w:eastAsia="cs-CZ"/>
        </w:rPr>
        <w:t>Pověřený pracovník</w:t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ab/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xxxxxxxxxxxxxxxx</w:t>
      </w:r>
      <w:proofErr w:type="spellEnd"/>
      <w:r w:rsidRPr="00AD4911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14:paraId="1CFD5D88" w14:textId="0D47FE12" w:rsidR="00AD4911" w:rsidRPr="00AD4911" w:rsidRDefault="00AD4911" w:rsidP="00E51D72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D4911">
        <w:rPr>
          <w:rFonts w:ascii="Arial" w:eastAsia="Times New Roman" w:hAnsi="Arial" w:cs="Arial"/>
          <w:sz w:val="20"/>
          <w:szCs w:val="24"/>
          <w:lang w:eastAsia="cs-CZ"/>
        </w:rPr>
        <w:t>tel. č.</w:t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ab/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</w:t>
      </w:r>
      <w:proofErr w:type="spellEnd"/>
      <w:r w:rsidR="00EA5357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</w:t>
      </w:r>
      <w:proofErr w:type="spellEnd"/>
      <w:r w:rsidR="00EA5357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</w:t>
      </w:r>
      <w:proofErr w:type="spellEnd"/>
      <w:r w:rsidRPr="00AD4911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14:paraId="3EF9DB90" w14:textId="0402CC34" w:rsidR="00AD4911" w:rsidRPr="00AD4911" w:rsidRDefault="00AD4911" w:rsidP="00E51D72">
      <w:pPr>
        <w:tabs>
          <w:tab w:val="left" w:pos="3402"/>
        </w:tabs>
        <w:spacing w:before="100"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D4911">
        <w:rPr>
          <w:rFonts w:ascii="Arial" w:eastAsia="Times New Roman" w:hAnsi="Arial" w:cs="Arial"/>
          <w:sz w:val="20"/>
          <w:szCs w:val="24"/>
          <w:lang w:eastAsia="cs-CZ"/>
        </w:rPr>
        <w:t>e-mail</w:t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ab/>
      </w:r>
      <w:proofErr w:type="spellStart"/>
      <w:r w:rsidR="00EA5357">
        <w:rPr>
          <w:rFonts w:ascii="Arial" w:eastAsia="Times New Roman" w:hAnsi="Arial" w:cs="Arial"/>
          <w:sz w:val="20"/>
          <w:szCs w:val="24"/>
          <w:lang w:eastAsia="cs-CZ"/>
        </w:rPr>
        <w:t>xxxxxxxxxxxx</w:t>
      </w:r>
      <w:r w:rsidR="00993703">
        <w:rPr>
          <w:rFonts w:ascii="Arial" w:eastAsia="Times New Roman" w:hAnsi="Arial" w:cs="Arial"/>
          <w:sz w:val="20"/>
          <w:szCs w:val="24"/>
          <w:lang w:eastAsia="cs-CZ"/>
        </w:rPr>
        <w:t>@</w:t>
      </w:r>
      <w:r w:rsidR="00EA5357">
        <w:rPr>
          <w:rFonts w:ascii="Arial" w:eastAsia="Times New Roman" w:hAnsi="Arial" w:cs="Arial"/>
          <w:sz w:val="20"/>
          <w:szCs w:val="24"/>
          <w:lang w:eastAsia="cs-CZ"/>
        </w:rPr>
        <w:t>xxxxxxxx</w:t>
      </w:r>
      <w:proofErr w:type="spellEnd"/>
      <w:r w:rsidRPr="00AD4911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14:paraId="2BC7F464" w14:textId="51F1885F" w:rsidR="00EA0B3E" w:rsidRDefault="00EA0B3E" w:rsidP="00EA0B3E">
      <w:pPr>
        <w:tabs>
          <w:tab w:val="left" w:pos="3402"/>
        </w:tabs>
        <w:spacing w:before="120" w:after="0" w:line="360" w:lineRule="auto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E05982">
        <w:rPr>
          <w:rFonts w:ascii="Arial" w:eastAsia="Times New Roman" w:hAnsi="Arial" w:cs="Arial"/>
          <w:sz w:val="20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>s</w:t>
      </w:r>
      <w:r w:rsidRPr="00E05982">
        <w:rPr>
          <w:rFonts w:ascii="Arial" w:eastAsia="Times New Roman" w:hAnsi="Arial" w:cs="Arial"/>
          <w:b/>
          <w:sz w:val="20"/>
          <w:szCs w:val="24"/>
          <w:lang w:eastAsia="cs-CZ"/>
        </w:rPr>
        <w:t>mluvní strana</w:t>
      </w:r>
      <w:r w:rsidRPr="00E05982">
        <w:rPr>
          <w:rFonts w:ascii="Arial" w:eastAsia="Times New Roman" w:hAnsi="Arial" w:cs="Arial"/>
          <w:sz w:val="20"/>
          <w:szCs w:val="24"/>
          <w:lang w:eastAsia="cs-CZ"/>
        </w:rPr>
        <w:t>“)</w:t>
      </w:r>
    </w:p>
    <w:p w14:paraId="30F760D8" w14:textId="77777777" w:rsidR="00EA0B3E" w:rsidRPr="00E05982" w:rsidRDefault="00EA0B3E" w:rsidP="00EA0B3E">
      <w:pPr>
        <w:tabs>
          <w:tab w:val="left" w:pos="3402"/>
        </w:tabs>
        <w:spacing w:before="120" w:after="0" w:line="36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E05982">
        <w:rPr>
          <w:rFonts w:ascii="Arial" w:eastAsia="Times New Roman" w:hAnsi="Arial" w:cs="Arial"/>
          <w:sz w:val="20"/>
          <w:szCs w:val="24"/>
          <w:lang w:eastAsia="cs-CZ"/>
        </w:rPr>
        <w:t xml:space="preserve">ÚZEI a </w:t>
      </w:r>
      <w:r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Pr="00E05982">
        <w:rPr>
          <w:rFonts w:ascii="Arial" w:eastAsia="Times New Roman" w:hAnsi="Arial" w:cs="Arial"/>
          <w:sz w:val="20"/>
          <w:szCs w:val="24"/>
          <w:lang w:eastAsia="cs-CZ"/>
        </w:rPr>
        <w:t>mluvní strana společně též jako „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>s</w:t>
      </w:r>
      <w:r w:rsidRPr="00E05982">
        <w:rPr>
          <w:rFonts w:ascii="Arial" w:eastAsia="Times New Roman" w:hAnsi="Arial" w:cs="Arial"/>
          <w:b/>
          <w:sz w:val="20"/>
          <w:szCs w:val="24"/>
          <w:lang w:eastAsia="cs-CZ"/>
        </w:rPr>
        <w:t>mluvní strany</w:t>
      </w:r>
      <w:r w:rsidRPr="00E05982">
        <w:rPr>
          <w:rFonts w:ascii="Arial" w:eastAsia="Times New Roman" w:hAnsi="Arial" w:cs="Arial"/>
          <w:sz w:val="20"/>
          <w:szCs w:val="24"/>
          <w:lang w:eastAsia="cs-CZ"/>
        </w:rPr>
        <w:t>“</w:t>
      </w:r>
    </w:p>
    <w:p w14:paraId="1D4B0102" w14:textId="77777777" w:rsidR="00EA0B3E" w:rsidRDefault="00EA0B3E" w:rsidP="00EA0B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227314B3" w14:textId="61726897" w:rsidR="00DA5304" w:rsidRDefault="00EA0B3E" w:rsidP="00EA0B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uzavírají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 xml:space="preserve"> následující </w:t>
      </w:r>
      <w:r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smlouv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u</w:t>
      </w:r>
      <w:r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o ochraně neveřejných informací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</w:t>
      </w:r>
      <w:r w:rsidRPr="0056258D">
        <w:rPr>
          <w:rFonts w:ascii="Arial" w:eastAsia="Times New Roman" w:hAnsi="Arial" w:cs="Arial"/>
          <w:bCs/>
          <w:sz w:val="20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s</w:t>
      </w:r>
      <w:r w:rsidRPr="00E05982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mlouva</w:t>
      </w:r>
      <w:r w:rsidRPr="0056258D">
        <w:rPr>
          <w:rFonts w:ascii="Arial" w:eastAsia="Times New Roman" w:hAnsi="Arial" w:cs="Arial"/>
          <w:bCs/>
          <w:sz w:val="20"/>
          <w:szCs w:val="24"/>
          <w:lang w:eastAsia="cs-CZ"/>
        </w:rPr>
        <w:t>“)</w:t>
      </w:r>
      <w:r w:rsidRPr="00DA5304">
        <w:rPr>
          <w:rFonts w:ascii="Arial" w:eastAsia="Times New Roman" w:hAnsi="Arial" w:cs="Arial"/>
          <w:sz w:val="20"/>
          <w:szCs w:val="24"/>
          <w:lang w:eastAsia="cs-CZ"/>
        </w:rPr>
        <w:t>:</w:t>
      </w:r>
    </w:p>
    <w:p w14:paraId="10A23596" w14:textId="77777777" w:rsidR="00CE4E0E" w:rsidRDefault="00CE4E0E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</w:p>
    <w:p w14:paraId="33EDE0E8" w14:textId="144405E1" w:rsidR="00DA5304" w:rsidRPr="00DA5304" w:rsidRDefault="00DA5304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I.</w:t>
      </w:r>
    </w:p>
    <w:p w14:paraId="5F8FAC90" w14:textId="4F1BFEC3" w:rsidR="009B214D" w:rsidRPr="00F532AE" w:rsidRDefault="0097695F" w:rsidP="00DA5304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1. </w:t>
      </w:r>
      <w:r w:rsidR="00645B49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ÚZEI a </w:t>
      </w:r>
      <w:r w:rsidR="0004283D" w:rsidRPr="00F532AE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645B49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mluvní strana uzavírají tuto </w:t>
      </w:r>
      <w:r w:rsidR="0004283D" w:rsidRPr="00F532AE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645B49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mlouvu za účelem </w:t>
      </w:r>
      <w:bookmarkStart w:id="1" w:name="_Hlk5624195"/>
      <w:r w:rsidR="00F2170F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ochrany neveřejných informací </w:t>
      </w:r>
      <w:r w:rsidR="008D2059" w:rsidRPr="00E51D72">
        <w:rPr>
          <w:rFonts w:ascii="Arial" w:eastAsia="Times New Roman" w:hAnsi="Arial" w:cs="Arial"/>
          <w:sz w:val="20"/>
          <w:szCs w:val="24"/>
          <w:lang w:eastAsia="cs-CZ"/>
        </w:rPr>
        <w:t>poskytnut</w:t>
      </w:r>
      <w:r w:rsidR="001F0B09" w:rsidRPr="00E51D72">
        <w:rPr>
          <w:rFonts w:ascii="Arial" w:eastAsia="Times New Roman" w:hAnsi="Arial" w:cs="Arial"/>
          <w:sz w:val="20"/>
          <w:szCs w:val="24"/>
          <w:lang w:eastAsia="cs-CZ"/>
        </w:rPr>
        <w:t>ých</w:t>
      </w:r>
      <w:r w:rsidR="008D2059" w:rsidRPr="00E51D72">
        <w:rPr>
          <w:rFonts w:ascii="Arial" w:eastAsia="Times New Roman" w:hAnsi="Arial" w:cs="Arial"/>
          <w:sz w:val="20"/>
          <w:szCs w:val="24"/>
          <w:lang w:eastAsia="cs-CZ"/>
        </w:rPr>
        <w:t xml:space="preserve"> z databáze Zemědělské účetní datové sítě FADN</w:t>
      </w:r>
      <w:r w:rsidR="00AD40E1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. </w:t>
      </w:r>
    </w:p>
    <w:bookmarkEnd w:id="1"/>
    <w:p w14:paraId="3E39A763" w14:textId="11505823" w:rsidR="0056258D" w:rsidRPr="00F532AE" w:rsidRDefault="0097695F" w:rsidP="00DA5304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2. </w:t>
      </w:r>
      <w:r w:rsidR="0056258D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Předmětem této </w:t>
      </w:r>
      <w:r w:rsidR="000774AE" w:rsidRPr="00F532AE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C87F86" w:rsidRPr="00F532AE">
        <w:rPr>
          <w:rFonts w:ascii="Arial" w:eastAsia="Times New Roman" w:hAnsi="Arial" w:cs="Arial"/>
          <w:sz w:val="20"/>
          <w:szCs w:val="24"/>
          <w:lang w:eastAsia="cs-CZ"/>
        </w:rPr>
        <w:t>mlouvy</w:t>
      </w:r>
      <w:r w:rsidR="0056258D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 je bližší vymezení neveřejných informaci a převzetí závazku </w:t>
      </w:r>
      <w:r w:rsidR="00CD70C4" w:rsidRPr="00F532AE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56258D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mluvní strany </w:t>
      </w:r>
      <w:bookmarkStart w:id="2" w:name="_Hlk5622329"/>
      <w:r w:rsidR="0056258D" w:rsidRPr="00F532AE">
        <w:rPr>
          <w:rFonts w:ascii="Arial" w:eastAsia="Times New Roman" w:hAnsi="Arial" w:cs="Arial"/>
          <w:sz w:val="20"/>
          <w:szCs w:val="24"/>
          <w:lang w:eastAsia="cs-CZ"/>
        </w:rPr>
        <w:t>zachovat o těchto neveřejných informacích mlčenlivost a nesdělit je ani neumožnit k nim přístup třetím osobám, nebo je nevyužít ve svůj prospěch nebo ve prospěch třetích osob</w:t>
      </w:r>
      <w:bookmarkEnd w:id="2"/>
      <w:r w:rsidR="0056258D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, není-li v této </w:t>
      </w:r>
      <w:r w:rsidR="00CD70C4" w:rsidRPr="00F532AE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56258D"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mlouvě stanoveno jinak. </w:t>
      </w:r>
    </w:p>
    <w:p w14:paraId="145C8740" w14:textId="27C1F1AB" w:rsidR="00354D69" w:rsidRPr="00F532AE" w:rsidRDefault="0097695F" w:rsidP="00354D69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3. </w:t>
      </w:r>
      <w:r w:rsidR="00354D69" w:rsidRPr="00F532AE">
        <w:rPr>
          <w:rFonts w:ascii="Arial" w:eastAsia="Times New Roman" w:hAnsi="Arial" w:cs="Arial"/>
          <w:sz w:val="20"/>
          <w:szCs w:val="24"/>
          <w:lang w:eastAsia="cs-CZ"/>
        </w:rPr>
        <w:t>Popis předávaných neveřejných informací z databáze FADN:</w:t>
      </w:r>
    </w:p>
    <w:p w14:paraId="434CC455" w14:textId="77777777" w:rsidR="00354D69" w:rsidRPr="00F532AE" w:rsidRDefault="00354D69" w:rsidP="00354D69">
      <w:pPr>
        <w:spacing w:before="240" w:after="120" w:line="240" w:lineRule="auto"/>
        <w:jc w:val="both"/>
      </w:pPr>
      <w:r w:rsidRPr="000001B7">
        <w:rPr>
          <w:rFonts w:ascii="Arial" w:eastAsia="Times New Roman" w:hAnsi="Arial" w:cs="Arial"/>
          <w:sz w:val="20"/>
          <w:szCs w:val="24"/>
          <w:lang w:eastAsia="cs-CZ"/>
        </w:rPr>
        <w:t>Datový set</w:t>
      </w:r>
      <w:r w:rsidRPr="00F532AE">
        <w:rPr>
          <w:rFonts w:ascii="Arial" w:eastAsia="Times New Roman" w:hAnsi="Arial" w:cs="Arial"/>
          <w:sz w:val="20"/>
          <w:szCs w:val="24"/>
          <w:lang w:eastAsia="cs-CZ"/>
        </w:rPr>
        <w:t xml:space="preserve">, který zahrnuje neveřejné informace o individuálních </w:t>
      </w:r>
      <w:r w:rsidRPr="00E51D72">
        <w:rPr>
          <w:rFonts w:ascii="Arial" w:eastAsia="Times New Roman" w:hAnsi="Arial" w:cs="Arial"/>
          <w:sz w:val="20"/>
          <w:szCs w:val="24"/>
          <w:lang w:eastAsia="cs-CZ"/>
        </w:rPr>
        <w:t>údajích právnických osob a fyzických osob s účetnictvím, získaných šetřením Zemědělské účetní datové sítě FADN, nebo její části.</w:t>
      </w:r>
    </w:p>
    <w:p w14:paraId="3CBD6696" w14:textId="54FB2F27" w:rsidR="00354D69" w:rsidRPr="00F532AE" w:rsidRDefault="00354D69" w:rsidP="00354D69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F532AE">
        <w:rPr>
          <w:rFonts w:ascii="Arial" w:eastAsia="Times New Roman" w:hAnsi="Arial" w:cs="Arial"/>
          <w:sz w:val="20"/>
          <w:szCs w:val="24"/>
          <w:lang w:eastAsia="cs-CZ"/>
        </w:rPr>
        <w:t>Vybrané údaje za období 2018–2021 ve struktuře dotazníku FADN CZ, resp. jeho oddílů: A. Identifikace podniku, B. Půdní fond, C. Práce – pracovníci, D1. Roční účetní rozvaha v plném rozsahu – Aktiva, D2. Roční účetní rozvaha v plném rozsahu – Pasiva, D3. Výkaz zisků a ztrát v plném rozsahu, D4. Účetní závěrka podniku a J. Podpory – dotace.</w:t>
      </w:r>
    </w:p>
    <w:p w14:paraId="49155525" w14:textId="0091FC6F" w:rsidR="00354D69" w:rsidRDefault="00354D69" w:rsidP="00354D69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F532AE">
        <w:rPr>
          <w:rFonts w:ascii="Arial" w:eastAsia="Times New Roman" w:hAnsi="Arial" w:cs="Arial"/>
          <w:sz w:val="20"/>
          <w:szCs w:val="24"/>
          <w:lang w:eastAsia="cs-CZ"/>
        </w:rPr>
        <w:t>Výběr podniků právnických osob a fyzických osob s účetnictvím je omezen podle NUTS III na kraj Vysočina, Jihomoravský, Olomoucký, Zlínský a Moravskoslezský.</w:t>
      </w:r>
    </w:p>
    <w:p w14:paraId="7B8DD2D0" w14:textId="2EED2B63" w:rsidR="00354D69" w:rsidRPr="00955FAB" w:rsidRDefault="00354D69" w:rsidP="00354D69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(dále jen „informace“)</w:t>
      </w:r>
    </w:p>
    <w:p w14:paraId="34DBCCC5" w14:textId="43E31DD5" w:rsidR="00DA5304" w:rsidRPr="00DA5304" w:rsidRDefault="00657F04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II</w:t>
      </w:r>
      <w:r w:rsidR="00DA5304"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.</w:t>
      </w:r>
    </w:p>
    <w:p w14:paraId="440799F8" w14:textId="19F8AA66" w:rsidR="00D41178" w:rsidRPr="00A32A9B" w:rsidRDefault="004C11DA" w:rsidP="00504234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1. </w:t>
      </w:r>
      <w:r w:rsidR="00657F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Smluvní strana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>se zavazuje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použít </w:t>
      </w:r>
      <w:r w:rsidR="008E365B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597FBB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nformace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výhradně </w:t>
      </w:r>
      <w:r w:rsidR="00D26C94" w:rsidRPr="00A32A9B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za účelem </w:t>
      </w:r>
      <w:r w:rsidR="00FF1D3E" w:rsidRPr="00A32A9B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analýzy diferenciace zemědělských </w:t>
      </w:r>
      <w:r w:rsidR="00A32A9B" w:rsidRPr="00A32A9B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soustav</w:t>
      </w:r>
      <w:r w:rsidR="00FF1D3E" w:rsidRPr="00A32A9B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ve vybrané oblasti</w:t>
      </w:r>
      <w:r w:rsidR="00504234" w:rsidRPr="00A32A9B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. </w:t>
      </w:r>
    </w:p>
    <w:p w14:paraId="6F4B64C6" w14:textId="6A77BF49" w:rsidR="00504234" w:rsidRDefault="004C11DA" w:rsidP="00504234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2. 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Tyto </w:t>
      </w:r>
      <w:r w:rsidR="00A63170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>nformace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budou mít smluvní režim vztahující se na </w:t>
      </w:r>
      <w:bookmarkStart w:id="3" w:name="_Hlk5622637"/>
      <w:r w:rsidR="00AE0688" w:rsidRPr="00955FAB">
        <w:rPr>
          <w:rFonts w:ascii="Arial" w:eastAsia="Times New Roman" w:hAnsi="Arial" w:cs="Arial"/>
          <w:sz w:val="20"/>
          <w:szCs w:val="24"/>
          <w:lang w:eastAsia="cs-CZ"/>
        </w:rPr>
        <w:t>obchodní tajemství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ve smyslu </w:t>
      </w:r>
      <w:proofErr w:type="spellStart"/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>ust</w:t>
      </w:r>
      <w:proofErr w:type="spellEnd"/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. 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>§ 504 zák</w:t>
      </w:r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>.</w:t>
      </w:r>
      <w:r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>č.</w:t>
      </w:r>
      <w:r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>89/2012 Sb.</w:t>
      </w:r>
      <w:r w:rsidR="00A63170" w:rsidRPr="00955FAB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>občanský zákoník,</w:t>
      </w:r>
      <w:r w:rsidR="00FA7A7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>ve znění pozdějších předpisů</w:t>
      </w:r>
      <w:bookmarkEnd w:id="3"/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6768EE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a důvěrných informací ve smyslu </w:t>
      </w:r>
      <w:proofErr w:type="spellStart"/>
      <w:r w:rsidR="006768EE" w:rsidRPr="00955FAB">
        <w:rPr>
          <w:rFonts w:ascii="Arial" w:eastAsia="Times New Roman" w:hAnsi="Arial" w:cs="Arial"/>
          <w:sz w:val="20"/>
          <w:szCs w:val="24"/>
          <w:lang w:eastAsia="cs-CZ"/>
        </w:rPr>
        <w:t>ust</w:t>
      </w:r>
      <w:proofErr w:type="spellEnd"/>
      <w:r w:rsidR="006768EE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. § 1730 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>o</w:t>
      </w:r>
      <w:r w:rsidR="00A06B88" w:rsidRPr="004C11DA">
        <w:rPr>
          <w:rFonts w:ascii="Arial" w:eastAsia="Times New Roman" w:hAnsi="Arial" w:cs="Arial"/>
          <w:sz w:val="20"/>
          <w:szCs w:val="24"/>
          <w:lang w:eastAsia="cs-CZ"/>
        </w:rPr>
        <w:t xml:space="preserve">dst. 2 </w:t>
      </w:r>
      <w:r w:rsidR="006768EE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zák. č. 89/2012 Sb., občanský zákoník, ve znění pozdějších předpisů 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a musí 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s nimi 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být 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nakládáno 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>v souladu se zákonem č. 11</w:t>
      </w:r>
      <w:r w:rsidR="00B77096" w:rsidRPr="00955FAB">
        <w:rPr>
          <w:rFonts w:ascii="Arial" w:eastAsia="Times New Roman" w:hAnsi="Arial" w:cs="Arial"/>
          <w:sz w:val="20"/>
          <w:szCs w:val="24"/>
          <w:lang w:eastAsia="cs-CZ"/>
        </w:rPr>
        <w:t>0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>/20</w:t>
      </w:r>
      <w:r w:rsidR="00B77096" w:rsidRPr="00955FAB">
        <w:rPr>
          <w:rFonts w:ascii="Arial" w:eastAsia="Times New Roman" w:hAnsi="Arial" w:cs="Arial"/>
          <w:sz w:val="20"/>
          <w:szCs w:val="24"/>
          <w:lang w:eastAsia="cs-CZ"/>
        </w:rPr>
        <w:t>19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Sb.,</w:t>
      </w:r>
      <w:r w:rsidR="00FA7A7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o </w:t>
      </w:r>
      <w:r w:rsidR="00B77096" w:rsidRPr="00955FAB">
        <w:rPr>
          <w:rFonts w:ascii="Arial" w:eastAsia="Times New Roman" w:hAnsi="Arial" w:cs="Arial"/>
          <w:sz w:val="20"/>
          <w:szCs w:val="24"/>
          <w:lang w:eastAsia="cs-CZ"/>
        </w:rPr>
        <w:t>zpracování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osobních údajů</w:t>
      </w:r>
      <w:r w:rsidR="00B77096" w:rsidRPr="00955FAB">
        <w:rPr>
          <w:rFonts w:ascii="Arial" w:eastAsia="Times New Roman" w:hAnsi="Arial" w:cs="Arial"/>
          <w:sz w:val="20"/>
          <w:szCs w:val="24"/>
          <w:lang w:eastAsia="cs-CZ"/>
        </w:rPr>
        <w:t>, a po</w:t>
      </w:r>
      <w:r w:rsidR="00A949AC" w:rsidRPr="00955FAB">
        <w:rPr>
          <w:rFonts w:ascii="Arial" w:eastAsia="Times New Roman" w:hAnsi="Arial" w:cs="Arial"/>
          <w:sz w:val="20"/>
          <w:szCs w:val="24"/>
          <w:lang w:eastAsia="cs-CZ"/>
        </w:rPr>
        <w:t>žadavky nařízení Evropského parlamentu a Rady (EU) 2016/679, o ochraně osobních údajů</w:t>
      </w:r>
      <w:r w:rsidR="00504234" w:rsidRPr="00955FAB">
        <w:rPr>
          <w:rFonts w:ascii="Arial" w:eastAsia="Times New Roman" w:hAnsi="Arial" w:cs="Arial"/>
          <w:sz w:val="20"/>
          <w:szCs w:val="24"/>
          <w:lang w:eastAsia="cs-CZ"/>
        </w:rPr>
        <w:t>.</w:t>
      </w:r>
    </w:p>
    <w:p w14:paraId="31015F27" w14:textId="2270B26A" w:rsidR="00D3793E" w:rsidRDefault="00D3793E" w:rsidP="00504234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3. ÚZEI prohlašuje, že je oprávněn smluvní stran</w:t>
      </w:r>
      <w:r w:rsidR="008816A4">
        <w:rPr>
          <w:rFonts w:ascii="Arial" w:eastAsia="Times New Roman" w:hAnsi="Arial" w:cs="Arial"/>
          <w:sz w:val="20"/>
          <w:szCs w:val="24"/>
          <w:lang w:eastAsia="cs-CZ"/>
        </w:rPr>
        <w:t>ě informace poskytnout, a že tímto poskytnutím nedochází k porušení obecně závazných právních předpisů nebo k porušení práv třetích osob.</w:t>
      </w:r>
    </w:p>
    <w:p w14:paraId="66255BC7" w14:textId="77777777" w:rsidR="00F636BA" w:rsidRPr="00955FAB" w:rsidRDefault="00F636BA" w:rsidP="00504234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34F06648" w14:textId="35463424" w:rsidR="00DA5304" w:rsidRPr="00DA5304" w:rsidRDefault="00AE0688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I</w:t>
      </w:r>
      <w:r w:rsidR="00F81821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II</w:t>
      </w:r>
      <w:r w:rsidR="00DA5304"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.</w:t>
      </w:r>
    </w:p>
    <w:p w14:paraId="54B5645E" w14:textId="7A20FBCD" w:rsidR="00144744" w:rsidRPr="00955FAB" w:rsidRDefault="004C11DA" w:rsidP="00144744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1. 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Smluvní strana se zavazuje, že ona, její zástupce, 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>zaměstnanec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bookmarkStart w:id="4" w:name="_Hlk5623914"/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zmocněnec, mandatář nebo jiná osoba, která byla </w:t>
      </w:r>
      <w:r w:rsidR="00C90405" w:rsidRPr="00955FAB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>mluvní stranou seznámena s </w:t>
      </w:r>
      <w:r w:rsidR="00C90405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>nformacemi</w:t>
      </w:r>
      <w:bookmarkEnd w:id="4"/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>zachová</w:t>
      </w:r>
      <w:r w:rsidR="00C9040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o </w:t>
      </w:r>
      <w:r w:rsidR="00C90405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>nformacích mlčenlivost a nesdělí je ani neumožní k nim přístup třetím osobám, nebo je nevyužije ve svůj prospěch nebo ve prospěch třetích osob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, nepoužije je v </w:t>
      </w:r>
      <w:r w:rsidR="002569D3" w:rsidRPr="00955FAB">
        <w:rPr>
          <w:rFonts w:ascii="Arial" w:eastAsia="Times New Roman" w:hAnsi="Arial" w:cs="Arial"/>
          <w:sz w:val="20"/>
          <w:szCs w:val="24"/>
          <w:lang w:eastAsia="cs-CZ"/>
        </w:rPr>
        <w:t>rozporu s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jejich účelem ani účelem jejich poskytnutí 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a bude s nimi zacházet náležitým způsobem a v souladu s touto </w:t>
      </w:r>
      <w:r w:rsidR="006B4F6F" w:rsidRPr="00955FAB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>mlouvou</w:t>
      </w:r>
      <w:r w:rsidR="001C4827" w:rsidRPr="00955FAB">
        <w:rPr>
          <w:rFonts w:ascii="Arial" w:eastAsia="Times New Roman" w:hAnsi="Arial" w:cs="Arial"/>
          <w:sz w:val="20"/>
          <w:szCs w:val="24"/>
          <w:lang w:eastAsia="cs-CZ"/>
        </w:rPr>
        <w:t>.</w:t>
      </w:r>
    </w:p>
    <w:p w14:paraId="69705AA4" w14:textId="39EE7719" w:rsidR="00A06B88" w:rsidRDefault="004C11DA" w:rsidP="00A06B88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2. 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Smluvní strana se současně zavazuje, že zabezpečí, aby převzaté </w:t>
      </w:r>
      <w:r w:rsidR="00141B2D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soubory </w:t>
      </w:r>
      <w:r w:rsidR="001810ED" w:rsidRPr="00955FAB">
        <w:rPr>
          <w:rFonts w:ascii="Arial" w:eastAsia="Times New Roman" w:hAnsi="Arial" w:cs="Arial"/>
          <w:sz w:val="20"/>
          <w:szCs w:val="24"/>
          <w:lang w:eastAsia="cs-CZ"/>
        </w:rPr>
        <w:t>nebo</w:t>
      </w:r>
      <w:r w:rsidR="00141B2D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>dokumenty</w:t>
      </w:r>
      <w:r w:rsidR="002A50B0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8E511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v písemné či elektronické formě 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s </w:t>
      </w:r>
      <w:r w:rsidR="006B4F6F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>nformacemi byly řádně evidovány</w:t>
      </w:r>
      <w:r w:rsidR="00141B2D" w:rsidRPr="00955FAB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1810ED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a že omezí počet zaměstnanců, zmocněnců, mandatářů nebo jiných osob, které budou </w:t>
      </w:r>
      <w:r w:rsidR="002569D3" w:rsidRPr="00955FAB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>mluvní stranou seznámeny s </w:t>
      </w:r>
      <w:r w:rsidR="002569D3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nformacemi a přijme účinná opatření pro zamezení úniku </w:t>
      </w:r>
      <w:r w:rsidR="002569D3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A06B88" w:rsidRPr="00955FAB">
        <w:rPr>
          <w:rFonts w:ascii="Arial" w:eastAsia="Times New Roman" w:hAnsi="Arial" w:cs="Arial"/>
          <w:sz w:val="20"/>
          <w:szCs w:val="24"/>
          <w:lang w:eastAsia="cs-CZ"/>
        </w:rPr>
        <w:t>nformací.</w:t>
      </w:r>
    </w:p>
    <w:p w14:paraId="0C5BD3BD" w14:textId="77777777" w:rsidR="00CE4E0E" w:rsidRPr="00955FAB" w:rsidRDefault="00CE4E0E" w:rsidP="00A06B88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7AC89460" w14:textId="77777777" w:rsidR="00CE4E0E" w:rsidRDefault="00CE4E0E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</w:p>
    <w:p w14:paraId="1C56C64F" w14:textId="39D6A6C5" w:rsidR="00DA5304" w:rsidRPr="00DA5304" w:rsidRDefault="00144744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I</w:t>
      </w:r>
      <w:r w:rsidR="005F4635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V</w:t>
      </w:r>
      <w:r w:rsidR="00DA5304"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.</w:t>
      </w:r>
    </w:p>
    <w:p w14:paraId="5D27B5F8" w14:textId="237B5E8B" w:rsidR="00F772A6" w:rsidRPr="00955FAB" w:rsidRDefault="00EF2FB0" w:rsidP="005E25AB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1. 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Pokud je zpřístupnění </w:t>
      </w:r>
      <w:r w:rsidR="009C6946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nformací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>stanoveno zákonem nebo soudním rozhodnutím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je </w:t>
      </w:r>
      <w:r w:rsidR="009C6946" w:rsidRPr="00955FAB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E7566C" w:rsidRPr="00955FAB">
        <w:rPr>
          <w:rFonts w:ascii="Arial" w:eastAsia="Times New Roman" w:hAnsi="Arial" w:cs="Arial"/>
          <w:sz w:val="20"/>
          <w:szCs w:val="24"/>
          <w:lang w:eastAsia="cs-CZ"/>
        </w:rPr>
        <w:t>mluvní strana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povinna předložit 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ÚZEI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písemné stanovisko svého právního zástupce, z něhož vyplývá, že zákon nebo soudní rozhodnutí sdělení </w:t>
      </w:r>
      <w:r w:rsidR="009C6946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nformací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skutečně vyžaduje, a projednat tuto záležitost 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E7566C" w:rsidRPr="00955FAB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>ÚZEI</w:t>
      </w:r>
      <w:r w:rsidR="00E7566C" w:rsidRPr="00955FAB">
        <w:rPr>
          <w:rFonts w:ascii="Arial" w:eastAsia="Times New Roman" w:hAnsi="Arial" w:cs="Arial"/>
          <w:sz w:val="20"/>
          <w:szCs w:val="24"/>
          <w:lang w:eastAsia="cs-CZ"/>
        </w:rPr>
        <w:t>.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E7566C" w:rsidRPr="00955FAB">
        <w:rPr>
          <w:rFonts w:ascii="Arial" w:eastAsia="Times New Roman" w:hAnsi="Arial" w:cs="Arial"/>
          <w:sz w:val="20"/>
          <w:szCs w:val="24"/>
          <w:lang w:eastAsia="cs-CZ"/>
        </w:rPr>
        <w:t>Smluvní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E7566C" w:rsidRPr="00955FAB">
        <w:rPr>
          <w:rFonts w:ascii="Arial" w:eastAsia="Times New Roman" w:hAnsi="Arial" w:cs="Arial"/>
          <w:sz w:val="20"/>
          <w:szCs w:val="24"/>
          <w:lang w:eastAsia="cs-CZ"/>
        </w:rPr>
        <w:t>strana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se zavazuje, že v uvedeném případě vyvine maximální úsilí k tomu, aby zajistila, že se</w:t>
      </w:r>
      <w:r w:rsidR="00296A87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zveřejněnými </w:t>
      </w:r>
      <w:r w:rsidR="00CB1481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>n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formacemi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>bude stále zacházeno jako s </w:t>
      </w:r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obchodním tajemstvím ve smyslu </w:t>
      </w:r>
      <w:proofErr w:type="spellStart"/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>ust</w:t>
      </w:r>
      <w:proofErr w:type="spellEnd"/>
      <w:r w:rsidR="005F463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. § 504 zák. č. 89/2012 Sb., občanský </w:t>
      </w:r>
      <w:r w:rsidR="005F4635" w:rsidRPr="00FD6426">
        <w:rPr>
          <w:rFonts w:ascii="Arial" w:eastAsia="Times New Roman" w:hAnsi="Arial" w:cs="Arial"/>
          <w:sz w:val="20"/>
          <w:szCs w:val="24"/>
          <w:lang w:eastAsia="cs-CZ"/>
        </w:rPr>
        <w:t>zákoník, ve znění pozdějších předpisů</w:t>
      </w:r>
      <w:r w:rsidR="006768EE" w:rsidRPr="00FD6426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bookmarkStart w:id="5" w:name="_Hlk5623383"/>
      <w:r w:rsidR="006768EE" w:rsidRPr="00FD6426">
        <w:rPr>
          <w:rFonts w:ascii="Arial" w:eastAsia="Times New Roman" w:hAnsi="Arial" w:cs="Arial"/>
          <w:sz w:val="20"/>
          <w:szCs w:val="24"/>
          <w:lang w:eastAsia="cs-CZ"/>
        </w:rPr>
        <w:t xml:space="preserve">a jako s důvěrnými informacemi ve smyslu </w:t>
      </w:r>
      <w:proofErr w:type="spellStart"/>
      <w:r w:rsidR="006768EE" w:rsidRPr="00FD6426">
        <w:rPr>
          <w:rFonts w:ascii="Arial" w:eastAsia="Times New Roman" w:hAnsi="Arial" w:cs="Arial"/>
          <w:sz w:val="20"/>
          <w:szCs w:val="24"/>
          <w:lang w:eastAsia="cs-CZ"/>
        </w:rPr>
        <w:t>ust</w:t>
      </w:r>
      <w:proofErr w:type="spellEnd"/>
      <w:r w:rsidR="006768EE" w:rsidRPr="00FD6426">
        <w:rPr>
          <w:rFonts w:ascii="Arial" w:eastAsia="Times New Roman" w:hAnsi="Arial" w:cs="Arial"/>
          <w:sz w:val="20"/>
          <w:szCs w:val="24"/>
          <w:lang w:eastAsia="cs-CZ"/>
        </w:rPr>
        <w:t xml:space="preserve">. § 1730 </w:t>
      </w:r>
      <w:r w:rsidR="00A06B88" w:rsidRPr="00FD6426">
        <w:rPr>
          <w:rFonts w:ascii="Arial" w:eastAsia="Times New Roman" w:hAnsi="Arial" w:cs="Arial"/>
          <w:sz w:val="20"/>
          <w:szCs w:val="24"/>
          <w:lang w:eastAsia="cs-CZ"/>
        </w:rPr>
        <w:t xml:space="preserve">odst. 2 </w:t>
      </w:r>
      <w:r w:rsidR="006768EE" w:rsidRPr="00FD6426">
        <w:rPr>
          <w:rFonts w:ascii="Arial" w:eastAsia="Times New Roman" w:hAnsi="Arial" w:cs="Arial"/>
          <w:sz w:val="20"/>
          <w:szCs w:val="24"/>
          <w:lang w:eastAsia="cs-CZ"/>
        </w:rPr>
        <w:t>zák</w:t>
      </w:r>
      <w:r w:rsidR="006768EE" w:rsidRPr="00955FAB">
        <w:rPr>
          <w:rFonts w:ascii="Arial" w:eastAsia="Times New Roman" w:hAnsi="Arial" w:cs="Arial"/>
          <w:sz w:val="20"/>
          <w:szCs w:val="24"/>
          <w:lang w:eastAsia="cs-CZ"/>
        </w:rPr>
        <w:t>. č. 89/2012 Sb., občanský zákoník, ve znění pozdějších předpisů</w:t>
      </w:r>
      <w:bookmarkEnd w:id="5"/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>, které nesmějí být dále sdělovány.</w:t>
      </w:r>
    </w:p>
    <w:p w14:paraId="24D1451A" w14:textId="72A18ECC" w:rsidR="00DA5304" w:rsidRPr="00DA5304" w:rsidRDefault="00DA5304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V.</w:t>
      </w:r>
    </w:p>
    <w:p w14:paraId="0B54CFB0" w14:textId="4197B4CC" w:rsidR="00DA5304" w:rsidRPr="00955FAB" w:rsidRDefault="00EF2FB0" w:rsidP="00DA5304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1.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V případě, že se </w:t>
      </w:r>
      <w:r w:rsidR="00616950" w:rsidRPr="00955FAB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E7566C" w:rsidRPr="00955FAB">
        <w:rPr>
          <w:rFonts w:ascii="Arial" w:eastAsia="Times New Roman" w:hAnsi="Arial" w:cs="Arial"/>
          <w:sz w:val="20"/>
          <w:szCs w:val="24"/>
          <w:lang w:eastAsia="cs-CZ"/>
        </w:rPr>
        <w:t>mluvní strana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>, některý z jej</w:t>
      </w:r>
      <w:r w:rsidR="004A5E96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ch vedoucích pracovníků, zaměstnanců, konzultantů, zástupců, mandatářů a poradců dozví, popřípadě bude mít důvodné podezření, že došlo k zpřístupnění </w:t>
      </w:r>
      <w:r w:rsidR="00616950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14474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nformací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neoprávněné osobě, je povinen o tom neprodleně informovat </w:t>
      </w:r>
      <w:r w:rsidR="00E7566C" w:rsidRPr="00955FAB">
        <w:rPr>
          <w:rFonts w:ascii="Arial" w:eastAsia="Times New Roman" w:hAnsi="Arial" w:cs="Arial"/>
          <w:sz w:val="20"/>
          <w:szCs w:val="24"/>
          <w:lang w:eastAsia="cs-CZ"/>
        </w:rPr>
        <w:t>ÚZEI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>.</w:t>
      </w:r>
    </w:p>
    <w:p w14:paraId="4FB0533A" w14:textId="5F62F6C3" w:rsidR="00DA5304" w:rsidRPr="00DA5304" w:rsidRDefault="00DA5304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V</w:t>
      </w:r>
      <w:r w:rsidR="00A06B88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I</w:t>
      </w:r>
      <w:r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.</w:t>
      </w:r>
    </w:p>
    <w:p w14:paraId="3A75AC11" w14:textId="3CD3F75E" w:rsidR="00DA5304" w:rsidRPr="00955FAB" w:rsidRDefault="00EF2FB0" w:rsidP="00B84E2D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1. </w:t>
      </w:r>
      <w:r w:rsidR="00E7566C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Smluvní strana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se zavazuje, že 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>si neponechá</w:t>
      </w:r>
      <w:r w:rsidR="00F7070E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soubory ani dokumenty obsahující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F515A3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>nformace</w:t>
      </w:r>
      <w:r w:rsidR="00F7070E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146675" w:rsidRPr="00955FAB">
        <w:rPr>
          <w:rFonts w:ascii="Arial" w:eastAsia="Times New Roman" w:hAnsi="Arial" w:cs="Arial"/>
          <w:sz w:val="20"/>
          <w:szCs w:val="24"/>
          <w:lang w:eastAsia="cs-CZ"/>
        </w:rPr>
        <w:t>a to jak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v elektronické </w:t>
      </w:r>
      <w:r w:rsidR="00146675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nebo </w:t>
      </w:r>
      <w:r w:rsidR="00E73225" w:rsidRPr="00955FAB">
        <w:rPr>
          <w:rFonts w:ascii="Arial" w:eastAsia="Times New Roman" w:hAnsi="Arial" w:cs="Arial"/>
          <w:sz w:val="20"/>
          <w:szCs w:val="24"/>
          <w:lang w:eastAsia="cs-CZ"/>
        </w:rPr>
        <w:t>písemné formě</w:t>
      </w:r>
      <w:r w:rsidR="00F7070E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F81821" w:rsidRPr="00955FAB">
        <w:rPr>
          <w:rFonts w:ascii="Arial" w:eastAsia="Times New Roman" w:hAnsi="Arial" w:cs="Arial"/>
          <w:sz w:val="20"/>
          <w:szCs w:val="24"/>
          <w:lang w:eastAsia="cs-CZ"/>
        </w:rPr>
        <w:t>a bez zbytečného odkladu</w:t>
      </w:r>
      <w:r w:rsidR="001810ED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F81821" w:rsidRPr="00A32A9B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je</w:t>
      </w:r>
      <w:r w:rsidR="004B5B23" w:rsidRPr="00A32A9B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</w:t>
      </w:r>
      <w:r w:rsidR="00FF1D3E" w:rsidRPr="00A32A9B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neprodleně po ukončení výzkumu</w:t>
      </w:r>
      <w:r w:rsidR="00F81821" w:rsidRPr="00A32A9B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zničí</w:t>
      </w:r>
      <w:r w:rsidR="00F7070E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. Stejně naloží s jakýmikoliv dalšími materiály obsahujícími </w:t>
      </w:r>
      <w:bookmarkStart w:id="6" w:name="_Hlk5624705"/>
      <w:r w:rsidR="00F515A3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F7070E" w:rsidRPr="00955FAB">
        <w:rPr>
          <w:rFonts w:ascii="Arial" w:eastAsia="Times New Roman" w:hAnsi="Arial" w:cs="Arial"/>
          <w:sz w:val="20"/>
          <w:szCs w:val="24"/>
          <w:lang w:eastAsia="cs-CZ"/>
        </w:rPr>
        <w:t>nformac</w:t>
      </w:r>
      <w:r w:rsidR="00146675" w:rsidRPr="00955FAB">
        <w:rPr>
          <w:rFonts w:ascii="Arial" w:eastAsia="Times New Roman" w:hAnsi="Arial" w:cs="Arial"/>
          <w:sz w:val="20"/>
          <w:szCs w:val="24"/>
          <w:lang w:eastAsia="cs-CZ"/>
        </w:rPr>
        <w:t>e</w:t>
      </w:r>
      <w:bookmarkEnd w:id="6"/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, a rovněž zajistí, že totéž učiní všechny další osoby, kterým byly </w:t>
      </w:r>
      <w:r w:rsidR="00AA44EB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nformace </w:t>
      </w:r>
      <w:r w:rsidR="00AA44EB" w:rsidRPr="00955FAB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F7070E" w:rsidRPr="00955FAB">
        <w:rPr>
          <w:rFonts w:ascii="Arial" w:eastAsia="Times New Roman" w:hAnsi="Arial" w:cs="Arial"/>
          <w:sz w:val="20"/>
          <w:szCs w:val="24"/>
          <w:lang w:eastAsia="cs-CZ"/>
        </w:rPr>
        <w:t>mluvní stranou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zpřístupněny.</w:t>
      </w:r>
      <w:r w:rsidR="00F81821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Smluvní strana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se výslovně zavazuje zničit materiály </w:t>
      </w:r>
      <w:r w:rsidR="000C26F3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obsahující </w:t>
      </w:r>
      <w:r w:rsidR="00AA44EB" w:rsidRPr="00955FAB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0C26F3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nformace 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>uložené v počítačích, textových editorech nebo jiných zařízeních</w:t>
      </w:r>
      <w:r w:rsidR="000C26F3" w:rsidRPr="00955FAB">
        <w:rPr>
          <w:rFonts w:ascii="Arial" w:eastAsia="Times New Roman" w:hAnsi="Arial" w:cs="Arial"/>
          <w:sz w:val="20"/>
          <w:szCs w:val="24"/>
          <w:lang w:eastAsia="cs-CZ"/>
        </w:rPr>
        <w:t>.</w:t>
      </w:r>
      <w:r w:rsidR="00DA5304" w:rsidRPr="00955FA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</w:p>
    <w:p w14:paraId="4F56D367" w14:textId="136FF645" w:rsidR="00DA5304" w:rsidRPr="00DA5304" w:rsidRDefault="00DA5304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VI</w:t>
      </w:r>
      <w:r w:rsidR="000C26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I</w:t>
      </w:r>
      <w:r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.</w:t>
      </w:r>
    </w:p>
    <w:p w14:paraId="5FC75731" w14:textId="6D5F43A6" w:rsidR="007D64FB" w:rsidRPr="00955FAB" w:rsidRDefault="00EF2FB0" w:rsidP="00F772A6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1. 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Za porušení povinností</w:t>
      </w:r>
      <w:r w:rsidR="00F772A6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325B39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s</w:t>
      </w:r>
      <w:r w:rsidR="00F772A6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mluvní strany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bookmarkStart w:id="7" w:name="_Hlk5625595"/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týkajících se ochrany </w:t>
      </w:r>
      <w:r w:rsidR="00325B39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i</w:t>
      </w:r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nformací </w:t>
      </w:r>
      <w:bookmarkEnd w:id="7"/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podle čl. II. až VI. 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této </w:t>
      </w:r>
      <w:r w:rsidR="00325B39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s</w:t>
      </w:r>
      <w:r w:rsidR="00C87F86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mlouvy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se sjednává smluvní pokuta ve výši </w:t>
      </w:r>
      <w:proofErr w:type="gramStart"/>
      <w:r w:rsidR="00041DC5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50</w:t>
      </w:r>
      <w:r w:rsidR="00095868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041DC5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000</w:t>
      </w:r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,-</w:t>
      </w:r>
      <w:proofErr w:type="gramEnd"/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Kč (slovy:</w:t>
      </w:r>
      <w:r w:rsidR="00041E2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041DC5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padesát</w:t>
      </w:r>
      <w:r w:rsidR="00041E2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041DC5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tisíc</w:t>
      </w:r>
      <w:r w:rsidR="00041E2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D64FB" w:rsidRPr="00955FAB">
        <w:rPr>
          <w:rFonts w:ascii="Arial" w:eastAsia="Times New Roman" w:hAnsi="Arial" w:cs="Arial"/>
          <w:sz w:val="20"/>
          <w:szCs w:val="20"/>
          <w:lang w:eastAsia="cs-CZ"/>
        </w:rPr>
        <w:t>korun</w:t>
      </w:r>
      <w:r w:rsidR="00041E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D64FB" w:rsidRPr="00955FAB">
        <w:rPr>
          <w:rFonts w:ascii="Arial" w:eastAsia="Times New Roman" w:hAnsi="Arial" w:cs="Arial"/>
          <w:sz w:val="20"/>
          <w:szCs w:val="20"/>
          <w:lang w:eastAsia="cs-CZ"/>
        </w:rPr>
        <w:t>českých</w:t>
      </w:r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za každý jednotlivý prokázaný případ porušení povinností, kterou je </w:t>
      </w:r>
      <w:r w:rsidR="00325B39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s</w:t>
      </w:r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mluvní strana povinna zaplatit ÚZEI.</w:t>
      </w:r>
    </w:p>
    <w:p w14:paraId="4DFFC271" w14:textId="7C1D8849" w:rsidR="000C26F3" w:rsidRPr="00955FAB" w:rsidRDefault="00EF2FB0" w:rsidP="00F772A6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2. 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Smluvní pokutu, na kterou vznikne </w:t>
      </w:r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ÚZEI 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nárok dle této </w:t>
      </w:r>
      <w:r w:rsidR="00325B39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s</w:t>
      </w:r>
      <w:r w:rsidR="00C87F86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mlouvy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je </w:t>
      </w:r>
      <w:r w:rsidR="00325B39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s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mluvní strana povinna uhradit do </w:t>
      </w:r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14 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(</w:t>
      </w:r>
      <w:r w:rsidR="007D64FB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čtrnácti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kalendářních dnů ode dne doručení výzvy k úhradě smluvní pokuty. </w:t>
      </w:r>
    </w:p>
    <w:p w14:paraId="67D3394C" w14:textId="38C07B6F" w:rsidR="000C26F3" w:rsidRPr="00955FAB" w:rsidRDefault="00EF2FB0" w:rsidP="00F772A6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3. 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Způsobí-li </w:t>
      </w:r>
      <w:r w:rsidR="00325B39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s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mluvní strana porušením této </w:t>
      </w:r>
      <w:r w:rsidR="00325B39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s</w:t>
      </w:r>
      <w:r w:rsidR="00C87F86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mlouvy</w:t>
      </w:r>
      <w:r w:rsidR="00F772A6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ÚZEI škodu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odpovídá za ni dle obecných právních předpisů. Zaplacením smluvní pokuty není dotčen nárok </w:t>
      </w:r>
      <w:r w:rsidR="008F2E52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ÚZEI </w:t>
      </w:r>
      <w:r w:rsidR="000C26F3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>na náhradu škody</w:t>
      </w:r>
      <w:r w:rsidR="008F2E52" w:rsidRPr="00955F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plné výši.</w:t>
      </w:r>
    </w:p>
    <w:p w14:paraId="7B424D55" w14:textId="3AF020E5" w:rsidR="00DA5304" w:rsidRPr="00DA5304" w:rsidRDefault="00296A87" w:rsidP="00582CE9">
      <w:pPr>
        <w:spacing w:before="3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VII</w:t>
      </w:r>
      <w:r w:rsidR="008F2E52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I</w:t>
      </w:r>
      <w:r w:rsidR="00DA5304" w:rsidRPr="00DA5304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.</w:t>
      </w:r>
    </w:p>
    <w:p w14:paraId="712E6315" w14:textId="3B399EE4" w:rsidR="002C1256" w:rsidRPr="00EB7512" w:rsidRDefault="00EF2FB0" w:rsidP="00DA5304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cs-CZ"/>
        </w:rPr>
      </w:pPr>
      <w:r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1. </w:t>
      </w:r>
      <w:r w:rsidR="00C62F81" w:rsidRPr="00C62F81">
        <w:rPr>
          <w:rFonts w:ascii="Arial" w:eastAsia="Times New Roman" w:hAnsi="Arial" w:cs="Arial"/>
          <w:bCs/>
          <w:sz w:val="20"/>
          <w:szCs w:val="24"/>
          <w:lang w:eastAsia="cs-CZ"/>
        </w:rPr>
        <w:t>Tato smlouva nabývá účinnosti dnem jejího uveřejnění prostřednictvím registru smluv dle zákona č. 340/2015 Sb., o registru smluv</w:t>
      </w:r>
      <w:r w:rsidR="00EA5432">
        <w:rPr>
          <w:rFonts w:ascii="Arial" w:eastAsia="Times New Roman" w:hAnsi="Arial" w:cs="Arial"/>
          <w:bCs/>
          <w:sz w:val="20"/>
          <w:szCs w:val="24"/>
          <w:lang w:eastAsia="cs-CZ"/>
        </w:rPr>
        <w:t>, a uzavírá</w:t>
      </w:r>
      <w:r w:rsidR="00DA5304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se na dobu neurčitou. </w:t>
      </w:r>
      <w:r w:rsidR="00C62F81" w:rsidRPr="00C62F81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Uveřejnění této smlouvy ve smyslu předchozí věty provede </w:t>
      </w:r>
      <w:r w:rsidR="00C52BDB">
        <w:rPr>
          <w:rFonts w:ascii="Arial" w:eastAsia="Times New Roman" w:hAnsi="Arial" w:cs="Arial"/>
          <w:bCs/>
          <w:sz w:val="20"/>
          <w:szCs w:val="24"/>
          <w:lang w:eastAsia="cs-CZ"/>
        </w:rPr>
        <w:t>ÚZEI</w:t>
      </w:r>
      <w:r w:rsidR="00C62F81" w:rsidRPr="00C62F81">
        <w:rPr>
          <w:rFonts w:ascii="Arial" w:eastAsia="Times New Roman" w:hAnsi="Arial" w:cs="Arial"/>
          <w:bCs/>
          <w:sz w:val="20"/>
          <w:szCs w:val="24"/>
          <w:lang w:eastAsia="cs-CZ"/>
        </w:rPr>
        <w:t>.</w:t>
      </w:r>
      <w:r w:rsidR="00C52BD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</w:t>
      </w:r>
      <w:r w:rsidR="002C1256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>Povinnost</w:t>
      </w:r>
      <w:r w:rsidR="008F2E52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>i</w:t>
      </w:r>
      <w:r w:rsidR="002C1256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</w:t>
      </w:r>
      <w:r w:rsidR="003A18A2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>s</w:t>
      </w:r>
      <w:r w:rsidR="00F81821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mluvní strany </w:t>
      </w:r>
      <w:r w:rsidR="008F2E52" w:rsidRPr="00EB7512">
        <w:rPr>
          <w:rFonts w:ascii="Arial" w:hAnsi="Arial" w:cs="Arial"/>
          <w:color w:val="323232"/>
          <w:sz w:val="20"/>
          <w:szCs w:val="20"/>
        </w:rPr>
        <w:t xml:space="preserve">týkající se ochrany </w:t>
      </w:r>
      <w:r w:rsidR="0088670A">
        <w:rPr>
          <w:rFonts w:ascii="Arial" w:eastAsia="Times New Roman" w:hAnsi="Arial" w:cs="Arial"/>
          <w:sz w:val="20"/>
          <w:szCs w:val="24"/>
          <w:lang w:eastAsia="cs-CZ"/>
        </w:rPr>
        <w:t>i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>nformac</w:t>
      </w:r>
      <w:r w:rsidR="008F2E52" w:rsidRPr="00EB7512">
        <w:rPr>
          <w:rFonts w:ascii="Arial" w:hAnsi="Arial" w:cs="Arial"/>
          <w:sz w:val="20"/>
        </w:rPr>
        <w:t>í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2C1256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>trv</w:t>
      </w:r>
      <w:r w:rsidR="004C314E">
        <w:rPr>
          <w:rFonts w:ascii="Arial" w:eastAsia="Times New Roman" w:hAnsi="Arial" w:cs="Arial"/>
          <w:bCs/>
          <w:sz w:val="20"/>
          <w:szCs w:val="24"/>
          <w:lang w:eastAsia="cs-CZ"/>
        </w:rPr>
        <w:t>ají</w:t>
      </w:r>
      <w:r w:rsidR="002C1256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i po ukončení spolupráce</w:t>
      </w:r>
      <w:r w:rsidR="00F81821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</w:t>
      </w:r>
      <w:r w:rsidR="0088670A">
        <w:rPr>
          <w:rFonts w:ascii="Arial" w:eastAsia="Times New Roman" w:hAnsi="Arial" w:cs="Arial"/>
          <w:bCs/>
          <w:sz w:val="20"/>
          <w:szCs w:val="24"/>
          <w:lang w:eastAsia="cs-CZ"/>
        </w:rPr>
        <w:t>s</w:t>
      </w:r>
      <w:r w:rsidR="00F81821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>mluvní strany a ÚZEI</w:t>
      </w:r>
      <w:r w:rsidR="002C1256" w:rsidRPr="00EB7512">
        <w:rPr>
          <w:rFonts w:ascii="Arial" w:eastAsia="Times New Roman" w:hAnsi="Arial" w:cs="Arial"/>
          <w:bCs/>
          <w:sz w:val="20"/>
          <w:szCs w:val="24"/>
          <w:lang w:eastAsia="cs-CZ"/>
        </w:rPr>
        <w:t>.</w:t>
      </w:r>
    </w:p>
    <w:p w14:paraId="792CC758" w14:textId="4398EE73" w:rsidR="008F2E52" w:rsidRPr="00EB7512" w:rsidRDefault="00EF2FB0" w:rsidP="008F2E52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2. 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Tato </w:t>
      </w:r>
      <w:r w:rsidR="004B4641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>mlouva</w:t>
      </w:r>
      <w:r w:rsidR="007B4506" w:rsidRPr="00EB7512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 jakož i práva a povinnosti vzniklé na základě této </w:t>
      </w:r>
      <w:r w:rsidR="00C87F86">
        <w:rPr>
          <w:rFonts w:ascii="Arial" w:eastAsia="Times New Roman" w:hAnsi="Arial" w:cs="Arial"/>
          <w:sz w:val="20"/>
          <w:szCs w:val="24"/>
          <w:lang w:eastAsia="cs-CZ"/>
        </w:rPr>
        <w:t>smlouvy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 nebo v souvislosti s</w:t>
      </w:r>
      <w:r w:rsidR="007B4506" w:rsidRPr="00EB7512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>ní</w:t>
      </w:r>
      <w:r w:rsidR="007B4506" w:rsidRPr="00EB7512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 se řídí právním řádem České republiky, zvláště pak zák.</w:t>
      </w:r>
      <w:r w:rsidR="00027621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>č. 89/2012 Sb., občanský zákoník, ve znění pozdějších předpisů.</w:t>
      </w:r>
    </w:p>
    <w:p w14:paraId="45E865BE" w14:textId="74102BBF" w:rsidR="008F2E52" w:rsidRPr="00EB7512" w:rsidRDefault="00EF2FB0" w:rsidP="008F2E52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3. 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Všechny změny, úpravy nebo doplňky k této </w:t>
      </w:r>
      <w:r w:rsidR="004B4641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mlouvě vyžadují písemnou formu očíslovaných dodatků, které budou tvořit nedílnou součást této </w:t>
      </w:r>
      <w:r w:rsidR="00C87F86">
        <w:rPr>
          <w:rFonts w:ascii="Arial" w:eastAsia="Times New Roman" w:hAnsi="Arial" w:cs="Arial"/>
          <w:sz w:val="20"/>
          <w:szCs w:val="24"/>
          <w:lang w:eastAsia="cs-CZ"/>
        </w:rPr>
        <w:t>smlouvy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>.</w:t>
      </w:r>
    </w:p>
    <w:p w14:paraId="6E24540C" w14:textId="77777777" w:rsidR="00CE4E0E" w:rsidRDefault="00EF2FB0" w:rsidP="008F2E52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4. 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Neplatnost nebo neúčinnost některého ustanovení této </w:t>
      </w:r>
      <w:r w:rsidR="00C87F86">
        <w:rPr>
          <w:rFonts w:ascii="Arial" w:eastAsia="Times New Roman" w:hAnsi="Arial" w:cs="Arial"/>
          <w:sz w:val="20"/>
          <w:szCs w:val="24"/>
          <w:lang w:eastAsia="cs-CZ"/>
        </w:rPr>
        <w:t>smlouvy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 nezpůsobuje neplatnost </w:t>
      </w:r>
      <w:r w:rsidR="00C87F86">
        <w:rPr>
          <w:rFonts w:ascii="Arial" w:eastAsia="Times New Roman" w:hAnsi="Arial" w:cs="Arial"/>
          <w:sz w:val="20"/>
          <w:szCs w:val="24"/>
          <w:lang w:eastAsia="cs-CZ"/>
        </w:rPr>
        <w:t>smlouvy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 jako celku. Smluvní strany se zavazují nahradit případná neplatná nebo neúčinná ustanovení </w:t>
      </w:r>
      <w:r w:rsidR="00C87F86">
        <w:rPr>
          <w:rFonts w:ascii="Arial" w:eastAsia="Times New Roman" w:hAnsi="Arial" w:cs="Arial"/>
          <w:sz w:val="20"/>
          <w:szCs w:val="24"/>
          <w:lang w:eastAsia="cs-CZ"/>
        </w:rPr>
        <w:t>smlouvy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</w:p>
    <w:p w14:paraId="17189B4F" w14:textId="77777777" w:rsidR="00CE4E0E" w:rsidRDefault="00CE4E0E" w:rsidP="008F2E52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23E9E09A" w14:textId="02B93AFD" w:rsidR="005E25AB" w:rsidRDefault="008F2E52" w:rsidP="008F2E52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B7512">
        <w:rPr>
          <w:rFonts w:ascii="Arial" w:eastAsia="Times New Roman" w:hAnsi="Arial" w:cs="Arial"/>
          <w:sz w:val="20"/>
          <w:szCs w:val="24"/>
          <w:lang w:eastAsia="cs-CZ"/>
        </w:rPr>
        <w:t>ustanoveními platnými a účinnými, která budou co do obsahu a významu neplatným nebo neúčinným ustanovením co nejblíže.</w:t>
      </w:r>
    </w:p>
    <w:p w14:paraId="69C610A7" w14:textId="54804DFA" w:rsidR="00E05982" w:rsidRPr="00EB7512" w:rsidRDefault="00EF2FB0" w:rsidP="00EF2FB0">
      <w:pPr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5. </w:t>
      </w:r>
      <w:r w:rsidR="00B63976" w:rsidRPr="00B63976">
        <w:rPr>
          <w:rFonts w:ascii="Arial" w:eastAsia="Times New Roman" w:hAnsi="Arial" w:cs="Arial"/>
          <w:sz w:val="20"/>
          <w:szCs w:val="24"/>
          <w:lang w:eastAsia="cs-CZ"/>
        </w:rPr>
        <w:t xml:space="preserve">Tato smlouva je podepsána vlastnoručně nebo elektronicky. Je-li smlouva podepsána vlastnoručně, je vyhotovena ve čtyřech stejnopisech, z nichž obě smluvní strany obdrží po dvou. Je-li smlouva podepsána elektronicky, je podepsána pomocí </w:t>
      </w:r>
      <w:r w:rsidR="003D5C25">
        <w:rPr>
          <w:rFonts w:ascii="Arial" w:eastAsia="Times New Roman" w:hAnsi="Arial" w:cs="Arial"/>
          <w:sz w:val="20"/>
          <w:szCs w:val="24"/>
          <w:lang w:eastAsia="cs-CZ"/>
        </w:rPr>
        <w:t>kvalifikovaných</w:t>
      </w:r>
      <w:r w:rsidR="003D5C25" w:rsidRPr="00B63976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B63976" w:rsidRPr="00B63976">
        <w:rPr>
          <w:rFonts w:ascii="Arial" w:eastAsia="Times New Roman" w:hAnsi="Arial" w:cs="Arial"/>
          <w:sz w:val="20"/>
          <w:szCs w:val="24"/>
          <w:lang w:eastAsia="cs-CZ"/>
        </w:rPr>
        <w:t>elektronických podpisů.</w:t>
      </w:r>
      <w:r w:rsidR="00F532A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>Smluvní strany prohlašují, že</w:t>
      </w:r>
      <w:r w:rsidR="00E05982" w:rsidRPr="00EB7512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4B4641">
        <w:rPr>
          <w:rFonts w:ascii="Arial" w:eastAsia="Times New Roman" w:hAnsi="Arial" w:cs="Arial"/>
          <w:sz w:val="20"/>
          <w:szCs w:val="24"/>
          <w:lang w:eastAsia="cs-CZ"/>
        </w:rPr>
        <w:t>s</w:t>
      </w:r>
      <w:r w:rsidR="008F2E52" w:rsidRPr="00EB7512">
        <w:rPr>
          <w:rFonts w:ascii="Arial" w:eastAsia="Times New Roman" w:hAnsi="Arial" w:cs="Arial"/>
          <w:sz w:val="20"/>
          <w:szCs w:val="24"/>
          <w:lang w:eastAsia="cs-CZ"/>
        </w:rPr>
        <w:t>mlouva byla sjednána na základě jejich pravé, vážné a svobodné vůle, že si její obsah přečetly, bezvýhradně s ním souhlasí, považují jej za zcela určitý a srozumitelný</w:t>
      </w:r>
      <w:r w:rsidR="00AF3E1E" w:rsidRPr="00AF3E1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F3E1E">
        <w:rPr>
          <w:rFonts w:ascii="Arial" w:eastAsia="Times New Roman" w:hAnsi="Arial" w:cs="Arial"/>
          <w:sz w:val="20"/>
          <w:szCs w:val="24"/>
          <w:lang w:eastAsia="cs-CZ"/>
        </w:rPr>
        <w:t>a na důkaz toho ji podepisují.</w:t>
      </w:r>
    </w:p>
    <w:tbl>
      <w:tblPr>
        <w:tblW w:w="9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612"/>
        <w:gridCol w:w="4602"/>
      </w:tblGrid>
      <w:tr w:rsidR="00516BC4" w:rsidRPr="00DA5304" w14:paraId="77DC2BB3" w14:textId="77777777" w:rsidTr="00CE4E0E">
        <w:trPr>
          <w:cantSplit/>
          <w:trHeight w:val="864"/>
        </w:trPr>
        <w:tc>
          <w:tcPr>
            <w:tcW w:w="4602" w:type="dxa"/>
            <w:vAlign w:val="bottom"/>
            <w:hideMark/>
          </w:tcPr>
          <w:p w14:paraId="1A05FC47" w14:textId="55F5F715" w:rsidR="00516BC4" w:rsidRPr="00DA5304" w:rsidRDefault="00CE4E0E" w:rsidP="00CE4E0E">
            <w:pPr>
              <w:keepNext/>
              <w:tabs>
                <w:tab w:val="left" w:pos="5103"/>
                <w:tab w:val="right" w:leader="dot" w:pos="9070"/>
              </w:tabs>
              <w:spacing w:before="1200" w:after="0" w:line="240" w:lineRule="atLeast"/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           </w:t>
            </w:r>
            <w:r w:rsidR="00516BC4" w:rsidRPr="00DA5304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V Praze dne </w:t>
            </w:r>
            <w:r w:rsidR="007F78CD" w:rsidRPr="007F78CD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>26</w:t>
            </w:r>
            <w:r w:rsidR="00AC6F4E" w:rsidRPr="007F78CD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>.</w:t>
            </w:r>
            <w:r w:rsidR="00AC6F4E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>01.2022</w:t>
            </w:r>
            <w:r w:rsidR="00BD0705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                                </w:t>
            </w:r>
            <w:r w:rsidR="00BD0705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612" w:type="dxa"/>
            <w:vAlign w:val="bottom"/>
          </w:tcPr>
          <w:p w14:paraId="72ABE5AA" w14:textId="7EF3DF27" w:rsidR="00516BC4" w:rsidRPr="00DA5304" w:rsidRDefault="00CE4E0E" w:rsidP="000D1D7D">
            <w:pPr>
              <w:keepNext/>
              <w:tabs>
                <w:tab w:val="left" w:pos="5103"/>
                <w:tab w:val="right" w:leader="dot" w:pos="9070"/>
              </w:tabs>
              <w:spacing w:before="1200"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         </w:t>
            </w:r>
          </w:p>
        </w:tc>
        <w:tc>
          <w:tcPr>
            <w:tcW w:w="4602" w:type="dxa"/>
            <w:vAlign w:val="bottom"/>
            <w:hideMark/>
          </w:tcPr>
          <w:p w14:paraId="47969B9A" w14:textId="6FF22B42" w:rsidR="00516BC4" w:rsidRPr="00DA5304" w:rsidRDefault="00CE4E0E" w:rsidP="00CE4E0E">
            <w:pPr>
              <w:keepNext/>
              <w:tabs>
                <w:tab w:val="left" w:pos="5103"/>
                <w:tab w:val="right" w:leader="dot" w:pos="9070"/>
              </w:tabs>
              <w:spacing w:before="1200" w:after="0" w:line="240" w:lineRule="atLeast"/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         </w:t>
            </w:r>
            <w:r w:rsidR="00516BC4" w:rsidRPr="00DA5304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V </w:t>
            </w:r>
            <w:r w:rsidR="009B0B52">
              <w:t xml:space="preserve">Brně </w:t>
            </w:r>
            <w:r w:rsidR="00516BC4" w:rsidRPr="00DA5304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dne </w:t>
            </w:r>
            <w:r w:rsidR="007F78CD" w:rsidRPr="007F78CD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>20</w:t>
            </w:r>
            <w:r w:rsidR="00AC6F4E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>.01.2022</w:t>
            </w:r>
          </w:p>
        </w:tc>
      </w:tr>
      <w:tr w:rsidR="00516BC4" w:rsidRPr="002B2373" w14:paraId="6283D172" w14:textId="77777777" w:rsidTr="00CE4E0E">
        <w:trPr>
          <w:cantSplit/>
          <w:trHeight w:val="255"/>
        </w:trPr>
        <w:tc>
          <w:tcPr>
            <w:tcW w:w="4602" w:type="dxa"/>
            <w:hideMark/>
          </w:tcPr>
          <w:p w14:paraId="54855A2D" w14:textId="77777777" w:rsidR="00516BC4" w:rsidRPr="00DA5304" w:rsidRDefault="00516BC4" w:rsidP="000D1D7D">
            <w:pPr>
              <w:keepNext/>
              <w:tabs>
                <w:tab w:val="left" w:pos="5103"/>
                <w:tab w:val="right" w:leader="dot" w:pos="9070"/>
              </w:tabs>
              <w:spacing w:before="600"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</w:pPr>
            <w:r w:rsidRPr="00DA53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Ústav zemědělské ekonomiky a informací</w:t>
            </w:r>
          </w:p>
        </w:tc>
        <w:tc>
          <w:tcPr>
            <w:tcW w:w="612" w:type="dxa"/>
          </w:tcPr>
          <w:p w14:paraId="1AE15CC5" w14:textId="77777777" w:rsidR="00516BC4" w:rsidRPr="00DA5304" w:rsidRDefault="00516BC4" w:rsidP="000D1D7D">
            <w:pPr>
              <w:keepNext/>
              <w:tabs>
                <w:tab w:val="left" w:pos="5103"/>
                <w:tab w:val="right" w:leader="dot" w:pos="9070"/>
              </w:tabs>
              <w:spacing w:before="600"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4602" w:type="dxa"/>
          </w:tcPr>
          <w:p w14:paraId="6FC17334" w14:textId="77777777" w:rsidR="00CE4E0E" w:rsidRDefault="00CE4E0E" w:rsidP="00CE4E0E">
            <w:pPr>
              <w:keepNext/>
              <w:tabs>
                <w:tab w:val="left" w:pos="5103"/>
                <w:tab w:val="right" w:leader="dot" w:pos="907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662B6D39" w14:textId="77777777" w:rsidR="00CE4E0E" w:rsidRDefault="00CE4E0E" w:rsidP="00CE4E0E">
            <w:pPr>
              <w:keepNext/>
              <w:tabs>
                <w:tab w:val="left" w:pos="5103"/>
                <w:tab w:val="right" w:leader="dot" w:pos="907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47F5A2C5" w14:textId="6B6D9649" w:rsidR="00CE4E0E" w:rsidRPr="00CE4E0E" w:rsidRDefault="00CE4E0E" w:rsidP="00CE4E0E">
            <w:pPr>
              <w:keepNext/>
              <w:tabs>
                <w:tab w:val="left" w:pos="5103"/>
                <w:tab w:val="right" w:leader="dot" w:pos="907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4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Mendelova univerzita v Brně                 </w:t>
            </w:r>
          </w:p>
          <w:p w14:paraId="52B0C509" w14:textId="3A36AB30" w:rsidR="00CE4E0E" w:rsidRPr="00CE4E0E" w:rsidRDefault="00CE4E0E" w:rsidP="00CE4E0E">
            <w:pPr>
              <w:keepNext/>
              <w:tabs>
                <w:tab w:val="left" w:pos="5103"/>
                <w:tab w:val="right" w:leader="dot" w:pos="907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E4E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veřejná vysoká škola</w:t>
            </w:r>
          </w:p>
        </w:tc>
      </w:tr>
      <w:tr w:rsidR="00516BC4" w:rsidRPr="00DA5304" w14:paraId="5F274D1C" w14:textId="77777777" w:rsidTr="00CE4E0E">
        <w:trPr>
          <w:cantSplit/>
          <w:trHeight w:val="84"/>
        </w:trPr>
        <w:tc>
          <w:tcPr>
            <w:tcW w:w="4602" w:type="dxa"/>
            <w:hideMark/>
          </w:tcPr>
          <w:p w14:paraId="7606E0D2" w14:textId="77777777" w:rsidR="00516BC4" w:rsidRPr="00DA5304" w:rsidRDefault="00516BC4" w:rsidP="000D1D7D">
            <w:pPr>
              <w:keepNext/>
              <w:keepLines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3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Štěpán Kala, MBA, Ph.D., ředitel</w:t>
            </w:r>
          </w:p>
        </w:tc>
        <w:tc>
          <w:tcPr>
            <w:tcW w:w="612" w:type="dxa"/>
          </w:tcPr>
          <w:p w14:paraId="00EBD367" w14:textId="77777777" w:rsidR="00516BC4" w:rsidRPr="00DA5304" w:rsidRDefault="00516BC4" w:rsidP="000D1D7D">
            <w:pPr>
              <w:keepNext/>
              <w:keepLines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</w:tcPr>
          <w:p w14:paraId="7219B450" w14:textId="768809DA" w:rsidR="00516BC4" w:rsidRPr="00DA5304" w:rsidRDefault="00FF1D3E" w:rsidP="000D1D7D">
            <w:pPr>
              <w:keepNext/>
              <w:keepLines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t>Ing. Jiří Schneider, Ph.D., děkan fakulty</w:t>
            </w:r>
          </w:p>
        </w:tc>
      </w:tr>
      <w:tr w:rsidR="00516BC4" w:rsidRPr="00DA5304" w14:paraId="57031B2E" w14:textId="77777777" w:rsidTr="00CE4E0E">
        <w:trPr>
          <w:cantSplit/>
          <w:trHeight w:val="252"/>
        </w:trPr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0DB5" w14:textId="77777777" w:rsidR="00516BC4" w:rsidRPr="00DA5304" w:rsidRDefault="00516BC4" w:rsidP="000D1D7D">
            <w:pPr>
              <w:keepNext/>
              <w:spacing w:before="6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</w:tcPr>
          <w:p w14:paraId="260886C3" w14:textId="77777777" w:rsidR="00516BC4" w:rsidRPr="00DA5304" w:rsidRDefault="00516BC4" w:rsidP="000D1D7D">
            <w:pPr>
              <w:keepNext/>
              <w:spacing w:before="6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6AE8D" w14:textId="107278EC" w:rsidR="00CE4E0E" w:rsidRPr="00DA5304" w:rsidRDefault="00CE4E0E" w:rsidP="000D1D7D">
            <w:pPr>
              <w:keepNext/>
              <w:spacing w:before="6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16BC4" w:rsidRPr="00DA5304" w14:paraId="0D372504" w14:textId="77777777" w:rsidTr="00CE4E0E">
        <w:trPr>
          <w:cantSplit/>
          <w:trHeight w:val="75"/>
        </w:trPr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6AA40" w14:textId="77777777" w:rsidR="00516BC4" w:rsidRPr="00DA5304" w:rsidRDefault="00516BC4" w:rsidP="000D1D7D">
            <w:pPr>
              <w:keepNext/>
              <w:keepLines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</w:p>
        </w:tc>
        <w:tc>
          <w:tcPr>
            <w:tcW w:w="612" w:type="dxa"/>
          </w:tcPr>
          <w:p w14:paraId="252E1A5D" w14:textId="77777777" w:rsidR="00516BC4" w:rsidRPr="00DA5304" w:rsidRDefault="00516BC4" w:rsidP="000D1D7D">
            <w:pPr>
              <w:keepNext/>
              <w:keepLines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635B4" w14:textId="77777777" w:rsidR="00516BC4" w:rsidRPr="00DA5304" w:rsidRDefault="00516BC4" w:rsidP="000D1D7D">
            <w:pPr>
              <w:keepNext/>
              <w:keepLines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</w:p>
        </w:tc>
      </w:tr>
    </w:tbl>
    <w:p w14:paraId="00C3DEE7" w14:textId="5E52130C" w:rsidR="00C86620" w:rsidRPr="001C4827" w:rsidRDefault="00C86620" w:rsidP="00CE4E0E">
      <w:pPr>
        <w:rPr>
          <w:rFonts w:ascii="Arial" w:hAnsi="Arial" w:cs="Arial"/>
        </w:rPr>
      </w:pPr>
    </w:p>
    <w:sectPr w:rsidR="00C86620" w:rsidRPr="001C4827">
      <w:headerReference w:type="default" r:id="rId11"/>
      <w:footerReference w:type="default" r:id="rId12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B963" w14:textId="77777777" w:rsidR="000D1D7D" w:rsidRDefault="000D1D7D">
      <w:pPr>
        <w:spacing w:after="0" w:line="240" w:lineRule="auto"/>
      </w:pPr>
      <w:r>
        <w:separator/>
      </w:r>
    </w:p>
  </w:endnote>
  <w:endnote w:type="continuationSeparator" w:id="0">
    <w:p w14:paraId="48822D7D" w14:textId="77777777" w:rsidR="000D1D7D" w:rsidRDefault="000D1D7D">
      <w:pPr>
        <w:spacing w:after="0" w:line="240" w:lineRule="auto"/>
      </w:pPr>
      <w:r>
        <w:continuationSeparator/>
      </w:r>
    </w:p>
  </w:endnote>
  <w:endnote w:type="continuationNotice" w:id="1">
    <w:p w14:paraId="415867B7" w14:textId="77777777" w:rsidR="000D1D7D" w:rsidRDefault="000D1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A83A59" w14:textId="3C9FA001" w:rsidR="000D1D7D" w:rsidRPr="000349FC" w:rsidRDefault="000D1D7D" w:rsidP="00AD24E4">
            <w:pPr>
              <w:pStyle w:val="Zpat"/>
            </w:pPr>
            <w:r w:rsidRPr="00D95F77">
              <w:rPr>
                <w:i/>
              </w:rPr>
              <w:tab/>
            </w:r>
            <w:r w:rsidRPr="000349FC">
              <w:fldChar w:fldCharType="begin"/>
            </w:r>
            <w:r w:rsidRPr="000349FC">
              <w:instrText>PAGE</w:instrText>
            </w:r>
            <w:r w:rsidRPr="000349FC">
              <w:fldChar w:fldCharType="separate"/>
            </w:r>
            <w:r>
              <w:rPr>
                <w:noProof/>
              </w:rPr>
              <w:t>1</w:t>
            </w:r>
            <w:r w:rsidRPr="000349FC">
              <w:fldChar w:fldCharType="end"/>
            </w:r>
            <w:r w:rsidRPr="000349FC">
              <w:t xml:space="preserve"> z </w:t>
            </w:r>
            <w:r w:rsidRPr="000349FC">
              <w:fldChar w:fldCharType="begin"/>
            </w:r>
            <w:r w:rsidRPr="000349FC">
              <w:instrText>NUMPAGES</w:instrText>
            </w:r>
            <w:r w:rsidRPr="000349FC">
              <w:fldChar w:fldCharType="separate"/>
            </w:r>
            <w:r>
              <w:rPr>
                <w:noProof/>
              </w:rPr>
              <w:t>4</w:t>
            </w:r>
            <w:r w:rsidRPr="000349F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74EE" w14:textId="77777777" w:rsidR="000D1D7D" w:rsidRDefault="000D1D7D">
      <w:pPr>
        <w:spacing w:after="0" w:line="240" w:lineRule="auto"/>
      </w:pPr>
      <w:r>
        <w:separator/>
      </w:r>
    </w:p>
  </w:footnote>
  <w:footnote w:type="continuationSeparator" w:id="0">
    <w:p w14:paraId="2471F5C1" w14:textId="77777777" w:rsidR="000D1D7D" w:rsidRDefault="000D1D7D">
      <w:pPr>
        <w:spacing w:after="0" w:line="240" w:lineRule="auto"/>
      </w:pPr>
      <w:r>
        <w:continuationSeparator/>
      </w:r>
    </w:p>
  </w:footnote>
  <w:footnote w:type="continuationNotice" w:id="1">
    <w:p w14:paraId="315ED0B8" w14:textId="77777777" w:rsidR="000D1D7D" w:rsidRDefault="000D1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6240" w14:textId="08D7B68A" w:rsidR="000D1D7D" w:rsidRDefault="000D1D7D" w:rsidP="000349FC">
    <w:pPr>
      <w:pStyle w:val="Zhlav"/>
      <w:tabs>
        <w:tab w:val="clear" w:pos="4536"/>
      </w:tabs>
    </w:pPr>
    <w:r w:rsidRPr="00DA5304">
      <w:rPr>
        <w:rFonts w:ascii="Arial" w:eastAsia="Times New Roman" w:hAnsi="Arial" w:cs="Arial"/>
        <w:bCs/>
        <w:noProof/>
        <w:sz w:val="20"/>
        <w:szCs w:val="24"/>
        <w:lang w:eastAsia="cs-CZ"/>
      </w:rPr>
      <w:drawing>
        <wp:inline distT="0" distB="0" distL="0" distR="0" wp14:anchorId="2F3A20AF" wp14:editId="6404AB8B">
          <wp:extent cx="2146459" cy="355600"/>
          <wp:effectExtent l="0" t="0" r="6350" b="6350"/>
          <wp:docPr id="3" name="obrázek 1" descr="UZEItx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EItx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27" cy="36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04"/>
    <w:rsid w:val="000001B7"/>
    <w:rsid w:val="00016213"/>
    <w:rsid w:val="00024137"/>
    <w:rsid w:val="00027621"/>
    <w:rsid w:val="00027777"/>
    <w:rsid w:val="000349FC"/>
    <w:rsid w:val="00041DC5"/>
    <w:rsid w:val="00041E22"/>
    <w:rsid w:val="0004283D"/>
    <w:rsid w:val="000468DE"/>
    <w:rsid w:val="00051566"/>
    <w:rsid w:val="000774AE"/>
    <w:rsid w:val="00095868"/>
    <w:rsid w:val="000964CC"/>
    <w:rsid w:val="000C26F3"/>
    <w:rsid w:val="000D1D7D"/>
    <w:rsid w:val="000E26B7"/>
    <w:rsid w:val="00114697"/>
    <w:rsid w:val="00126B60"/>
    <w:rsid w:val="001360A8"/>
    <w:rsid w:val="00141327"/>
    <w:rsid w:val="00141B2D"/>
    <w:rsid w:val="00144744"/>
    <w:rsid w:val="00146675"/>
    <w:rsid w:val="00150087"/>
    <w:rsid w:val="00153922"/>
    <w:rsid w:val="00175489"/>
    <w:rsid w:val="001810ED"/>
    <w:rsid w:val="001951C7"/>
    <w:rsid w:val="001C4827"/>
    <w:rsid w:val="001D2C91"/>
    <w:rsid w:val="001F0B09"/>
    <w:rsid w:val="00247308"/>
    <w:rsid w:val="002569D3"/>
    <w:rsid w:val="002634AD"/>
    <w:rsid w:val="00280499"/>
    <w:rsid w:val="00296A87"/>
    <w:rsid w:val="002A50B0"/>
    <w:rsid w:val="002B757B"/>
    <w:rsid w:val="002B77C2"/>
    <w:rsid w:val="002C1256"/>
    <w:rsid w:val="0032333B"/>
    <w:rsid w:val="00325B39"/>
    <w:rsid w:val="00333338"/>
    <w:rsid w:val="00334053"/>
    <w:rsid w:val="00352456"/>
    <w:rsid w:val="00354D69"/>
    <w:rsid w:val="00360F6D"/>
    <w:rsid w:val="00365CB2"/>
    <w:rsid w:val="0036600E"/>
    <w:rsid w:val="00381828"/>
    <w:rsid w:val="00396849"/>
    <w:rsid w:val="003A18A2"/>
    <w:rsid w:val="003A333A"/>
    <w:rsid w:val="003B784C"/>
    <w:rsid w:val="003D5C25"/>
    <w:rsid w:val="003E5358"/>
    <w:rsid w:val="003F6D57"/>
    <w:rsid w:val="004037E2"/>
    <w:rsid w:val="00406125"/>
    <w:rsid w:val="004270C0"/>
    <w:rsid w:val="004347BD"/>
    <w:rsid w:val="0047229A"/>
    <w:rsid w:val="004A5E96"/>
    <w:rsid w:val="004B4641"/>
    <w:rsid w:val="004B5B23"/>
    <w:rsid w:val="004C11DA"/>
    <w:rsid w:val="004C314E"/>
    <w:rsid w:val="00504234"/>
    <w:rsid w:val="0050517D"/>
    <w:rsid w:val="00516BC4"/>
    <w:rsid w:val="0055438B"/>
    <w:rsid w:val="0056258D"/>
    <w:rsid w:val="00562C72"/>
    <w:rsid w:val="005804EC"/>
    <w:rsid w:val="00582CE9"/>
    <w:rsid w:val="00583AFB"/>
    <w:rsid w:val="00586468"/>
    <w:rsid w:val="00597FBB"/>
    <w:rsid w:val="005A5390"/>
    <w:rsid w:val="005A6A7E"/>
    <w:rsid w:val="005A7527"/>
    <w:rsid w:val="005E0B0E"/>
    <w:rsid w:val="005E25AB"/>
    <w:rsid w:val="005F4635"/>
    <w:rsid w:val="006023B1"/>
    <w:rsid w:val="00616950"/>
    <w:rsid w:val="0063056B"/>
    <w:rsid w:val="00636EE3"/>
    <w:rsid w:val="00645B49"/>
    <w:rsid w:val="006477E6"/>
    <w:rsid w:val="00657F04"/>
    <w:rsid w:val="00667B62"/>
    <w:rsid w:val="006724AE"/>
    <w:rsid w:val="006768EE"/>
    <w:rsid w:val="00686761"/>
    <w:rsid w:val="00696CF5"/>
    <w:rsid w:val="00697A42"/>
    <w:rsid w:val="006A4A3F"/>
    <w:rsid w:val="006B4F6F"/>
    <w:rsid w:val="006D118A"/>
    <w:rsid w:val="006D2B39"/>
    <w:rsid w:val="006E47A8"/>
    <w:rsid w:val="007125B3"/>
    <w:rsid w:val="007400B5"/>
    <w:rsid w:val="00743F5A"/>
    <w:rsid w:val="0075023B"/>
    <w:rsid w:val="007606DB"/>
    <w:rsid w:val="00780CA8"/>
    <w:rsid w:val="00787C86"/>
    <w:rsid w:val="00790884"/>
    <w:rsid w:val="00794AA9"/>
    <w:rsid w:val="007A613B"/>
    <w:rsid w:val="007B4506"/>
    <w:rsid w:val="007D64FB"/>
    <w:rsid w:val="007D6CDA"/>
    <w:rsid w:val="007F78CD"/>
    <w:rsid w:val="008147FF"/>
    <w:rsid w:val="00816839"/>
    <w:rsid w:val="00831165"/>
    <w:rsid w:val="00840945"/>
    <w:rsid w:val="00841D24"/>
    <w:rsid w:val="00865228"/>
    <w:rsid w:val="008816A4"/>
    <w:rsid w:val="00885FE4"/>
    <w:rsid w:val="0088670A"/>
    <w:rsid w:val="008A794A"/>
    <w:rsid w:val="008D1816"/>
    <w:rsid w:val="008D2059"/>
    <w:rsid w:val="008E365B"/>
    <w:rsid w:val="008E5114"/>
    <w:rsid w:val="008F2E52"/>
    <w:rsid w:val="009005BA"/>
    <w:rsid w:val="009019A2"/>
    <w:rsid w:val="00902CB6"/>
    <w:rsid w:val="00921E53"/>
    <w:rsid w:val="00922A52"/>
    <w:rsid w:val="00931519"/>
    <w:rsid w:val="00931B04"/>
    <w:rsid w:val="00936BDA"/>
    <w:rsid w:val="009547BA"/>
    <w:rsid w:val="00955450"/>
    <w:rsid w:val="00955FAB"/>
    <w:rsid w:val="009570B5"/>
    <w:rsid w:val="009601A5"/>
    <w:rsid w:val="009646FE"/>
    <w:rsid w:val="0097695F"/>
    <w:rsid w:val="00986C43"/>
    <w:rsid w:val="00993703"/>
    <w:rsid w:val="009A5F67"/>
    <w:rsid w:val="009B0B52"/>
    <w:rsid w:val="009B214D"/>
    <w:rsid w:val="009C4BEC"/>
    <w:rsid w:val="009C4E6E"/>
    <w:rsid w:val="009C6946"/>
    <w:rsid w:val="009C765B"/>
    <w:rsid w:val="009E1E2A"/>
    <w:rsid w:val="00A01FF1"/>
    <w:rsid w:val="00A06B88"/>
    <w:rsid w:val="00A16155"/>
    <w:rsid w:val="00A2013C"/>
    <w:rsid w:val="00A27C38"/>
    <w:rsid w:val="00A32A9B"/>
    <w:rsid w:val="00A37C2F"/>
    <w:rsid w:val="00A40732"/>
    <w:rsid w:val="00A41C85"/>
    <w:rsid w:val="00A56061"/>
    <w:rsid w:val="00A630C4"/>
    <w:rsid w:val="00A63170"/>
    <w:rsid w:val="00A70CF1"/>
    <w:rsid w:val="00A72CED"/>
    <w:rsid w:val="00A937D9"/>
    <w:rsid w:val="00A949AC"/>
    <w:rsid w:val="00AA2599"/>
    <w:rsid w:val="00AA44EB"/>
    <w:rsid w:val="00AC68F5"/>
    <w:rsid w:val="00AC6F4E"/>
    <w:rsid w:val="00AD1709"/>
    <w:rsid w:val="00AD2460"/>
    <w:rsid w:val="00AD24E4"/>
    <w:rsid w:val="00AD40E1"/>
    <w:rsid w:val="00AD4911"/>
    <w:rsid w:val="00AE0688"/>
    <w:rsid w:val="00AF3E1E"/>
    <w:rsid w:val="00AF4C05"/>
    <w:rsid w:val="00B63976"/>
    <w:rsid w:val="00B66E1F"/>
    <w:rsid w:val="00B77096"/>
    <w:rsid w:val="00B84E2D"/>
    <w:rsid w:val="00BC32D1"/>
    <w:rsid w:val="00BD0705"/>
    <w:rsid w:val="00BD1D90"/>
    <w:rsid w:val="00BD2411"/>
    <w:rsid w:val="00BE25C9"/>
    <w:rsid w:val="00BE3B01"/>
    <w:rsid w:val="00BF14D1"/>
    <w:rsid w:val="00BF211D"/>
    <w:rsid w:val="00C10DED"/>
    <w:rsid w:val="00C20F2D"/>
    <w:rsid w:val="00C21955"/>
    <w:rsid w:val="00C274D6"/>
    <w:rsid w:val="00C34B5D"/>
    <w:rsid w:val="00C42808"/>
    <w:rsid w:val="00C45A04"/>
    <w:rsid w:val="00C46E1B"/>
    <w:rsid w:val="00C52BDB"/>
    <w:rsid w:val="00C61190"/>
    <w:rsid w:val="00C62F81"/>
    <w:rsid w:val="00C72267"/>
    <w:rsid w:val="00C84ED6"/>
    <w:rsid w:val="00C86620"/>
    <w:rsid w:val="00C87D1F"/>
    <w:rsid w:val="00C87F86"/>
    <w:rsid w:val="00C90405"/>
    <w:rsid w:val="00CB1481"/>
    <w:rsid w:val="00CB1B0F"/>
    <w:rsid w:val="00CB61F6"/>
    <w:rsid w:val="00CB658F"/>
    <w:rsid w:val="00CD70C4"/>
    <w:rsid w:val="00CE4E0E"/>
    <w:rsid w:val="00D2078F"/>
    <w:rsid w:val="00D2207D"/>
    <w:rsid w:val="00D26C94"/>
    <w:rsid w:val="00D3793E"/>
    <w:rsid w:val="00D41178"/>
    <w:rsid w:val="00D52C3A"/>
    <w:rsid w:val="00D6267F"/>
    <w:rsid w:val="00D738A1"/>
    <w:rsid w:val="00D7651E"/>
    <w:rsid w:val="00D85E7B"/>
    <w:rsid w:val="00D91817"/>
    <w:rsid w:val="00D95F77"/>
    <w:rsid w:val="00DA5304"/>
    <w:rsid w:val="00DB159B"/>
    <w:rsid w:val="00DB486E"/>
    <w:rsid w:val="00DC5E79"/>
    <w:rsid w:val="00DF1635"/>
    <w:rsid w:val="00DF4159"/>
    <w:rsid w:val="00E05982"/>
    <w:rsid w:val="00E25E89"/>
    <w:rsid w:val="00E51D72"/>
    <w:rsid w:val="00E73225"/>
    <w:rsid w:val="00E7458B"/>
    <w:rsid w:val="00E7566C"/>
    <w:rsid w:val="00EA0B3E"/>
    <w:rsid w:val="00EA5357"/>
    <w:rsid w:val="00EA5432"/>
    <w:rsid w:val="00EB7512"/>
    <w:rsid w:val="00EF2FB0"/>
    <w:rsid w:val="00F2170F"/>
    <w:rsid w:val="00F26BFA"/>
    <w:rsid w:val="00F515A3"/>
    <w:rsid w:val="00F532AE"/>
    <w:rsid w:val="00F56AF7"/>
    <w:rsid w:val="00F636BA"/>
    <w:rsid w:val="00F7070E"/>
    <w:rsid w:val="00F772A6"/>
    <w:rsid w:val="00F81821"/>
    <w:rsid w:val="00F86B04"/>
    <w:rsid w:val="00F956A0"/>
    <w:rsid w:val="00FA03F5"/>
    <w:rsid w:val="00FA7A74"/>
    <w:rsid w:val="00FC03AC"/>
    <w:rsid w:val="00FD0049"/>
    <w:rsid w:val="00FD0CAC"/>
    <w:rsid w:val="00FD16C1"/>
    <w:rsid w:val="00FD6426"/>
    <w:rsid w:val="00FE009C"/>
    <w:rsid w:val="00FF1D3E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0C0869"/>
  <w15:docId w15:val="{065BC082-49E5-400A-8692-A20B3B91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A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304"/>
  </w:style>
  <w:style w:type="paragraph" w:styleId="Textbubliny">
    <w:name w:val="Balloon Text"/>
    <w:basedOn w:val="Normln"/>
    <w:link w:val="TextbublinyChar"/>
    <w:uiPriority w:val="99"/>
    <w:semiHidden/>
    <w:unhideWhenUsed/>
    <w:rsid w:val="00DA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E96"/>
  </w:style>
  <w:style w:type="paragraph" w:customStyle="1" w:styleId="kdo">
    <w:name w:val="kdo"/>
    <w:basedOn w:val="Normln"/>
    <w:qFormat/>
    <w:rsid w:val="0056258D"/>
    <w:pPr>
      <w:tabs>
        <w:tab w:val="left" w:pos="3402"/>
      </w:tabs>
      <w:spacing w:before="10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2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4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4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4E4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2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PPJUKTQ2N3EH-1-175048</_dlc_DocId>
    <_dlc_DocIdUrl xmlns="bc3fb474-7ee0-46e5-8a88-7652e86342ee">
      <Url>http://dms/_layouts/15/DocIdRedir.aspx?ID=PPJUKTQ2N3EH-1-175048</Url>
      <Description>PPJUKTQ2N3EH-1-175048</Description>
    </_dlc_DocIdUrl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E3F0-BC48-4876-82B3-469D60FA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63D31-D598-46AC-BF96-6AADA42BB5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947BBB-9442-492E-80E1-4940ED53A5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B297A6-0DCD-4614-9695-45CE2DC8ED9A}">
  <ds:schemaRefs>
    <ds:schemaRef ds:uri="bc3fb474-7ee0-46e5-8a88-7652e86342ee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C8663EE-917C-4073-A121-7C19F4ED5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ochraně neveřejných informací - UZEI poskytuje informace</vt:lpstr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ochraně neveřejných informací - UZEI poskytuje informace</dc:title>
  <dc:creator>Čuhelová Pavla</dc:creator>
  <cp:lastModifiedBy>Žákovičová Zuzana</cp:lastModifiedBy>
  <cp:revision>6</cp:revision>
  <cp:lastPrinted>2019-05-14T14:13:00Z</cp:lastPrinted>
  <dcterms:created xsi:type="dcterms:W3CDTF">2022-01-10T11:46:00Z</dcterms:created>
  <dcterms:modified xsi:type="dcterms:W3CDTF">2022-01-26T09:21:00Z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0100ef5e-92d4-4ca2-a052-8bc2aa48aad1</vt:lpwstr>
  </property>
</Properties>
</file>