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4B" w:rsidRDefault="00432209" w:rsidP="00432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3E">
        <w:rPr>
          <w:rFonts w:ascii="Times New Roman" w:hAnsi="Times New Roman" w:cs="Times New Roman"/>
          <w:b/>
          <w:sz w:val="28"/>
          <w:szCs w:val="28"/>
        </w:rPr>
        <w:t>Smlouva o umístění kamerového systému</w:t>
      </w:r>
    </w:p>
    <w:p w:rsidR="00A27D3E" w:rsidRPr="00A27D3E" w:rsidRDefault="00A27D3E" w:rsidP="00432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09" w:rsidRPr="00E336CE" w:rsidRDefault="00432209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</w:rPr>
        <w:t xml:space="preserve">    TUTO SMLOUVU O UMÍSTĚNÍ KAMEROVÉHO SYSTÉMU (dále jen </w:t>
      </w: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“Smlouva“) </w:t>
      </w:r>
    </w:p>
    <w:p w:rsidR="00432209" w:rsidRPr="00E336CE" w:rsidRDefault="00962DB4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432209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zavře</w:t>
      </w:r>
      <w:r w:rsidR="00A27D3E">
        <w:rPr>
          <w:rFonts w:ascii="Times New Roman" w:hAnsi="Times New Roman" w:cs="Times New Roman"/>
          <w:color w:val="000000" w:themeColor="text1"/>
          <w:shd w:val="clear" w:color="auto" w:fill="FFFFFF"/>
        </w:rPr>
        <w:t>ly</w:t>
      </w:r>
      <w:r w:rsidR="00432209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podle </w:t>
      </w:r>
      <w:proofErr w:type="spellStart"/>
      <w:r w:rsidR="00432209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ust</w:t>
      </w:r>
      <w:bookmarkStart w:id="0" w:name="_GoBack"/>
      <w:bookmarkEnd w:id="0"/>
      <w:proofErr w:type="spellEnd"/>
      <w:r w:rsidR="00432209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. § 1746 odst. 2 zákona č. 89/2012, občanský zákoník následující smluvní strany</w:t>
      </w:r>
      <w:r w:rsidR="00A27D3E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1E6C5A" w:rsidRDefault="001E6C5A" w:rsidP="001E6C5A">
      <w:pPr>
        <w:shd w:val="clear" w:color="auto" w:fill="FFFFFF"/>
        <w:autoSpaceDE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E6C5A" w:rsidRDefault="001E6C5A" w:rsidP="001E6C5A">
      <w:pPr>
        <w:shd w:val="clear" w:color="auto" w:fill="FFFFFF"/>
        <w:autoSpaceDE w:val="0"/>
      </w:pPr>
      <w:r>
        <w:rPr>
          <w:rFonts w:ascii="Tahoma" w:hAnsi="Tahoma" w:cs="Tahoma"/>
          <w:b/>
          <w:sz w:val="20"/>
          <w:szCs w:val="20"/>
        </w:rPr>
        <w:t>Střední odborná škola a Střední odborné učiliště, Hořovice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E6C5A" w:rsidRDefault="001E6C5A" w:rsidP="001E6C5A">
      <w:pPr>
        <w:shd w:val="clear" w:color="auto" w:fill="FFFFFF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Palackého náměstí 100, 268 01 Hořovice</w:t>
      </w:r>
    </w:p>
    <w:p w:rsidR="001E6C5A" w:rsidRDefault="001E6C5A" w:rsidP="001E6C5A">
      <w:pPr>
        <w:shd w:val="clear" w:color="auto" w:fill="FFFFFF"/>
        <w:autoSpaceDE w:val="0"/>
      </w:pPr>
      <w:r>
        <w:rPr>
          <w:rFonts w:ascii="Tahoma" w:hAnsi="Tahoma" w:cs="Tahoma"/>
          <w:sz w:val="20"/>
          <w:szCs w:val="20"/>
        </w:rPr>
        <w:t xml:space="preserve">zastoupená: </w:t>
      </w:r>
      <w:r>
        <w:rPr>
          <w:rFonts w:ascii="Tahoma" w:hAnsi="Tahoma" w:cs="Tahoma"/>
          <w:b/>
          <w:sz w:val="20"/>
          <w:szCs w:val="20"/>
        </w:rPr>
        <w:t xml:space="preserve">Ing. Vladimír Kebert, CSc. - </w:t>
      </w:r>
      <w:r>
        <w:rPr>
          <w:rFonts w:ascii="Tahoma" w:hAnsi="Tahoma" w:cs="Tahoma"/>
          <w:sz w:val="20"/>
          <w:szCs w:val="20"/>
        </w:rPr>
        <w:t xml:space="preserve">ředitel </w:t>
      </w:r>
    </w:p>
    <w:p w:rsidR="001E6C5A" w:rsidRDefault="001E6C5A" w:rsidP="001E6C5A">
      <w:pPr>
        <w:pStyle w:val="Standard"/>
        <w:tabs>
          <w:tab w:val="left" w:pos="5633"/>
        </w:tabs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IČO: 47558504, DIČ: CZ47558504</w:t>
      </w:r>
    </w:p>
    <w:p w:rsidR="001E6C5A" w:rsidRDefault="001E6C5A" w:rsidP="001E6C5A">
      <w:pPr>
        <w:pStyle w:val="Standard"/>
        <w:tabs>
          <w:tab w:val="left" w:pos="5633"/>
        </w:tabs>
        <w:rPr>
          <w:rFonts w:ascii="Tahoma" w:hAnsi="Tahoma" w:cs="Tahoma"/>
          <w:sz w:val="20"/>
          <w:szCs w:val="20"/>
          <w:lang w:eastAsia="cs-CZ"/>
        </w:rPr>
      </w:pPr>
    </w:p>
    <w:p w:rsidR="00962DB4" w:rsidRDefault="001E6C5A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="00962DB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ále jen „</w:t>
      </w:r>
      <w:r w:rsidR="00962DB4" w:rsidRPr="001E6C5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povinný</w:t>
      </w:r>
      <w:r w:rsidR="00962DB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</w:p>
    <w:p w:rsidR="001E6C5A" w:rsidRPr="00E336CE" w:rsidRDefault="001E6C5A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62DB4" w:rsidRDefault="00962DB4" w:rsidP="00E336CE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</w:t>
      </w:r>
    </w:p>
    <w:p w:rsidR="001E6C5A" w:rsidRPr="00E336CE" w:rsidRDefault="001E6C5A" w:rsidP="00E336CE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962DB4" w:rsidRPr="00E336CE" w:rsidRDefault="00962DB4" w:rsidP="00E336CE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Město Hořovice</w:t>
      </w:r>
    </w:p>
    <w:p w:rsidR="00962DB4" w:rsidRPr="00E336CE" w:rsidRDefault="001E6C5A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</w:t>
      </w:r>
      <w:r w:rsidR="00962DB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sídl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em</w:t>
      </w:r>
      <w:r w:rsidR="00962DB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Palackého nám. 2/2, 268 01 Hořovice</w:t>
      </w:r>
    </w:p>
    <w:p w:rsidR="00962DB4" w:rsidRDefault="00962DB4" w:rsidP="00E336CE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zastoupené: </w:t>
      </w: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Dr. Ing. Jiří </w:t>
      </w:r>
      <w:proofErr w:type="gramStart"/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Peřin</w:t>
      </w:r>
      <w:r w:rsidR="001E6C5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a </w:t>
      </w:r>
      <w:r w:rsidR="001E6C5A" w:rsidRPr="001E6C5A">
        <w:rPr>
          <w:rFonts w:ascii="Times New Roman" w:hAnsi="Times New Roman" w:cs="Times New Roman"/>
          <w:color w:val="000000" w:themeColor="text1"/>
          <w:shd w:val="clear" w:color="auto" w:fill="FFFFFF"/>
        </w:rPr>
        <w:t>- starosta</w:t>
      </w:r>
      <w:proofErr w:type="gramEnd"/>
      <w:r w:rsidR="001E6C5A" w:rsidRPr="001E6C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města</w:t>
      </w:r>
    </w:p>
    <w:p w:rsidR="001E6C5A" w:rsidRPr="00E336CE" w:rsidRDefault="001E6C5A" w:rsidP="001E6C5A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IČO: 00233242</w:t>
      </w:r>
    </w:p>
    <w:p w:rsidR="00962DB4" w:rsidRDefault="00962DB4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dále jen „</w:t>
      </w:r>
      <w:r w:rsidRPr="001E6C5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oprávněný</w:t>
      </w: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</w:p>
    <w:p w:rsidR="001E6C5A" w:rsidRPr="00E336CE" w:rsidRDefault="001E6C5A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62DB4" w:rsidRPr="00E336CE" w:rsidRDefault="00962DB4" w:rsidP="00E336C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62DB4" w:rsidRPr="00E336CE" w:rsidRDefault="00962DB4" w:rsidP="00962DB4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ČI. I</w:t>
      </w:r>
    </w:p>
    <w:p w:rsidR="00962DB4" w:rsidRPr="00E336CE" w:rsidRDefault="00962DB4" w:rsidP="00962DB4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Základní ustanovení</w:t>
      </w:r>
    </w:p>
    <w:p w:rsidR="00962DB4" w:rsidRDefault="00962DB4" w:rsidP="00E33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Povinný prohlašuje, že je vlastníkem nemovitosti č. p. 100 umístěné na pozemku </w:t>
      </w:r>
      <w:proofErr w:type="spellStart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parc</w:t>
      </w:r>
      <w:proofErr w:type="spellEnd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č. 453/1 k. </w:t>
      </w:r>
      <w:proofErr w:type="spellStart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ú.</w:t>
      </w:r>
      <w:proofErr w:type="spellEnd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Hořovice, zapsané na LV 2097 (dále jen „budova“). Budova je umístěna na adrese Palackého náměstí 100, 268 01 Hořovice</w:t>
      </w:r>
      <w:r w:rsidR="00E66536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Uživatelem nemovitosti je SOŠ a SOU Hořovice, Palackého náměstí 100, 268 01 Hořovice – zastoupené Ing. Vladimírem </w:t>
      </w:r>
      <w:proofErr w:type="spellStart"/>
      <w:r w:rsidR="00E66536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Kebertem</w:t>
      </w:r>
      <w:proofErr w:type="spellEnd"/>
      <w:r w:rsidR="00E66536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CSc.</w:t>
      </w:r>
    </w:p>
    <w:p w:rsidR="001E6C5A" w:rsidRDefault="001E6C5A" w:rsidP="001E6C5A">
      <w:pPr>
        <w:pStyle w:val="Odstavecseseznamem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E6C5A" w:rsidRPr="00E336CE" w:rsidRDefault="001E6C5A" w:rsidP="001E6C5A">
      <w:pPr>
        <w:pStyle w:val="Odstavecseseznamem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66536" w:rsidRPr="00E336CE" w:rsidRDefault="00E66536" w:rsidP="00E66536">
      <w:pPr>
        <w:ind w:left="36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                         Č. II</w:t>
      </w:r>
    </w:p>
    <w:p w:rsidR="00E66536" w:rsidRPr="00E336CE" w:rsidRDefault="00E66536" w:rsidP="00E66536">
      <w:pPr>
        <w:ind w:left="360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       </w:t>
      </w:r>
      <w:r w:rsidRPr="00E336C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Předmět a účel smlouvy </w:t>
      </w:r>
    </w:p>
    <w:p w:rsidR="00E66536" w:rsidRPr="00E336CE" w:rsidRDefault="00E66536" w:rsidP="00E336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Povinný umožní oprávněnému umístění a provozování kamerového retranslačního převaděče na střešní konstrukci budovy, která je specifikovaná v čl. I odst. 1. této smlouvy. Tento retranslační převaděč bude napojen na stávající elektrickou síť budovy. </w:t>
      </w:r>
    </w:p>
    <w:p w:rsidR="00E66536" w:rsidRPr="00E336CE" w:rsidRDefault="00E66536" w:rsidP="00E6653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71ACC" w:rsidRPr="00E336CE" w:rsidRDefault="00571ACC" w:rsidP="00571ACC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ČI. III</w:t>
      </w:r>
    </w:p>
    <w:p w:rsidR="00571ACC" w:rsidRPr="00E336CE" w:rsidRDefault="00571ACC" w:rsidP="00571ACC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Práva a povinnosti povinného</w:t>
      </w:r>
    </w:p>
    <w:p w:rsidR="00571ACC" w:rsidRPr="00E336CE" w:rsidRDefault="00571ACC" w:rsidP="00E336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Povinný je povinen strpět umístění kamerového retranslačního převaděče v souladu se zpracovanou projektovou dokumentací (zpracovatel dokumentace ČIP plus spol. s. r. o.)          a v souladu s příslušnými stavebními předpisy.</w:t>
      </w:r>
    </w:p>
    <w:p w:rsidR="00571ACC" w:rsidRDefault="00571ACC" w:rsidP="00E336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Povinný se zavazuje umožnit oprávněnému vstup do budovy v souvislosti s údržbou kamerového bodu včetně kabelových přivaděčů. Vstup do budovy musí být ze strany oprávněného předem sjednán.</w:t>
      </w:r>
    </w:p>
    <w:p w:rsidR="001E6C5A" w:rsidRPr="00E336CE" w:rsidRDefault="001E6C5A" w:rsidP="001E6C5A">
      <w:pPr>
        <w:pStyle w:val="Odstavecseseznamem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71ACC" w:rsidRPr="00E336CE" w:rsidRDefault="00571ACC" w:rsidP="00571ACC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71ACC" w:rsidRPr="00E336CE" w:rsidRDefault="00571ACC" w:rsidP="00571ACC">
      <w:pPr>
        <w:pStyle w:val="Odstavecseseznamem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ČI. IV</w:t>
      </w:r>
    </w:p>
    <w:p w:rsidR="00571ACC" w:rsidRPr="00E336CE" w:rsidRDefault="00571ACC" w:rsidP="00571ACC">
      <w:pPr>
        <w:pStyle w:val="Odstavecseseznamem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Práva a povinnosti oprávněného</w:t>
      </w:r>
    </w:p>
    <w:p w:rsidR="00571ACC" w:rsidRPr="00E336CE" w:rsidRDefault="00571ACC" w:rsidP="00571ACC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71ACC" w:rsidRPr="00E336CE" w:rsidRDefault="00571ACC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Oprávněný je oprávněn umístit retranslační převaděč </w:t>
      </w:r>
      <w:r w:rsidR="00F61F6E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na část střešní konstrukce budovy v souladu s příslušnými stavebními předpisy.</w:t>
      </w:r>
    </w:p>
    <w:p w:rsidR="00F61F6E" w:rsidRPr="00E336CE" w:rsidRDefault="00F61F6E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Oprávněný je povinen užívat retranslační převaděč v souladu s ustanovením této smlouvy, dbát o její dobrý stav a zabránit jejímu poškození. Oprávněný přebírá zodpovědnost za škody na budově způsobené umístěním a provozováním kamerového bodu.</w:t>
      </w:r>
    </w:p>
    <w:p w:rsidR="00F61F6E" w:rsidRPr="00E336CE" w:rsidRDefault="00F61F6E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Oprávněný se zavazuje, že v případě ukončení této smlouvy zajistí odstranění retranslačního převaděče z</w:t>
      </w:r>
      <w:r w:rsidR="00F1058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budovy</w:t>
      </w:r>
      <w:r w:rsidR="00F1058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to včetně opravy případných škod vzniklých při </w:t>
      </w:r>
      <w:r w:rsidR="00F10584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demontáži kamerového bodu.</w:t>
      </w:r>
    </w:p>
    <w:p w:rsidR="00F10584" w:rsidRPr="00E336CE" w:rsidRDefault="00F10584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Při provozování kamerového systému je oprávněný povinen dodržovat normy a předpisy bezpečnost</w:t>
      </w:r>
      <w:r w:rsidR="001E6C5A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práce, požární ochrany a ochrany zdraví a majetku.</w:t>
      </w:r>
    </w:p>
    <w:p w:rsidR="00F10584" w:rsidRPr="00E336CE" w:rsidRDefault="00F10584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Oprávněný je povinen počínat si při provozování kamerového systému tak, aby svou činností nemohl nepříznivě ovlivnit či narušit provoz jiného telekomunikačního zařízení umístěného na uvedené nemovitosti v čl. I této smlouvy.</w:t>
      </w:r>
    </w:p>
    <w:p w:rsidR="00F10584" w:rsidRPr="00E336CE" w:rsidRDefault="00F10584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Oprávněný je povinen vždy před vstupem do budovy uvedené v čl. I této smlouvy, oznámit tento záměr vlastníku nemovitosti.</w:t>
      </w:r>
    </w:p>
    <w:p w:rsidR="00F10584" w:rsidRPr="00E336CE" w:rsidRDefault="00F10584" w:rsidP="00E336C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Oprávněný se zavazuje uhradit pravidelné poplatky energií související s provozem kamerového bodu.</w:t>
      </w:r>
    </w:p>
    <w:p w:rsidR="00F10584" w:rsidRPr="00E336CE" w:rsidRDefault="00F10584" w:rsidP="00F1058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10584" w:rsidRPr="00E336CE" w:rsidRDefault="00F10584" w:rsidP="00F1058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10584" w:rsidRPr="00E336CE" w:rsidRDefault="00F10584" w:rsidP="00F10584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ČI. V</w:t>
      </w:r>
    </w:p>
    <w:p w:rsidR="00F10584" w:rsidRPr="00E336CE" w:rsidRDefault="00F10584" w:rsidP="00F10584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336C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Technická specifikace umisťovaného zřízení</w:t>
      </w:r>
    </w:p>
    <w:p w:rsidR="00F10584" w:rsidRPr="00E336CE" w:rsidRDefault="00F10584" w:rsidP="00E336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Oprávněný umístí na budovu specifikovanou dle čl. I retranslační převaděč č. 3 (R3), který je součástí městského kamerového a dohlížejícího systému města Hořovice. Toto </w:t>
      </w:r>
      <w:r w:rsidR="00B202A2"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zařízení je pasivním zařízením neprovádějící sledování veřejného prostoru.</w:t>
      </w:r>
    </w:p>
    <w:p w:rsidR="00B202A2" w:rsidRPr="00E336CE" w:rsidRDefault="00B202A2" w:rsidP="00E336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Retranslační převaděč přijímá signál z kamerových bodů 7, 11, 12 a 13 a dále jej převádí do hlavního převaděče umístěného na budově </w:t>
      </w:r>
      <w:proofErr w:type="spellStart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MěÚ</w:t>
      </w:r>
      <w:proofErr w:type="spellEnd"/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Hořovice – Palackého náměstí č. p. 640/34.</w:t>
      </w:r>
    </w:p>
    <w:p w:rsidR="00B202A2" w:rsidRPr="00E336CE" w:rsidRDefault="00B202A2" w:rsidP="00E336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Napájení je provedeno záložním zdrojem. Napájení rozváděče bude samostatným silovým kabelem CYKY 3x2,5 se samostatným jištěním, napojení na zemnící soustavu vodičem CY4 z přívodu umístěného v podkroví budovy.</w:t>
      </w:r>
    </w:p>
    <w:p w:rsidR="00B202A2" w:rsidRPr="00E336CE" w:rsidRDefault="00B202A2" w:rsidP="00E336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36CE">
        <w:rPr>
          <w:rFonts w:ascii="Times New Roman" w:hAnsi="Times New Roman" w:cs="Times New Roman"/>
          <w:color w:val="000000" w:themeColor="text1"/>
          <w:shd w:val="clear" w:color="auto" w:fill="FFFFFF"/>
        </w:rPr>
        <w:t>Retranslační převaděč včetně souvisejících zařízení musí být instalován tak, aby v případě opravy střešních konstrukcí, krytiny a opravy fasád byl možné toto zařízení demontovat          a provést opravu budovy.</w:t>
      </w:r>
    </w:p>
    <w:p w:rsidR="00571ACC" w:rsidRPr="00571ACC" w:rsidRDefault="00571ACC" w:rsidP="00571ACC">
      <w:pPr>
        <w:jc w:val="center"/>
        <w:rPr>
          <w:rFonts w:cstheme="minorHAnsi"/>
          <w:b/>
          <w:color w:val="000000" w:themeColor="text1"/>
          <w:shd w:val="clear" w:color="auto" w:fill="FFFFFF"/>
        </w:rPr>
      </w:pPr>
    </w:p>
    <w:p w:rsidR="00962DB4" w:rsidRPr="00962DB4" w:rsidRDefault="00962DB4" w:rsidP="00432209">
      <w:pPr>
        <w:rPr>
          <w:rFonts w:cstheme="minorHAnsi"/>
          <w:color w:val="000000" w:themeColor="text1"/>
          <w:shd w:val="clear" w:color="auto" w:fill="FFFFFF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D24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D24">
        <w:rPr>
          <w:rFonts w:ascii="Times New Roman" w:hAnsi="Times New Roman" w:cs="Times New Roman"/>
          <w:sz w:val="24"/>
          <w:szCs w:val="24"/>
        </w:rPr>
        <w:t xml:space="preserve">Převaděč bude umístěn na nerezovém stožáru ukotveném v půdním prostoru budovy, 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6D24">
        <w:rPr>
          <w:rFonts w:ascii="Times New Roman" w:hAnsi="Times New Roman" w:cs="Times New Roman"/>
          <w:sz w:val="24"/>
          <w:szCs w:val="24"/>
        </w:rPr>
        <w:t xml:space="preserve"> s prostupem střechou bez izolace.</w:t>
      </w:r>
    </w:p>
    <w:p w:rsidR="00A27D3E" w:rsidRPr="007A6D24" w:rsidRDefault="00A27D3E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6.    </w:t>
      </w:r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Stožár je o průměru 60 mm v provedení </w:t>
      </w:r>
      <w:proofErr w:type="spellStart"/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FeZn</w:t>
      </w:r>
      <w:proofErr w:type="spellEnd"/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 (</w:t>
      </w:r>
      <w:proofErr w:type="spellStart"/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Pozinková</w:t>
      </w:r>
      <w:proofErr w:type="spellEnd"/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ocel).</w:t>
      </w:r>
    </w:p>
    <w:p w:rsidR="00A27D3E" w:rsidRDefault="00A27D3E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7.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Stožár bude z půdní vestavby vyveden do východního střešního pláště šikmé střechy </w:t>
      </w:r>
    </w:p>
    <w:p w:rsidR="00A27D3E" w:rsidRPr="007A6D24" w:rsidRDefault="00A27D3E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budovy             </w:t>
      </w:r>
    </w:p>
    <w:p w:rsidR="00A27D3E" w:rsidRDefault="00A27D3E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073A" w:rsidRPr="007A6D24" w:rsidRDefault="00AC073A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Pr="007A6D24" w:rsidRDefault="00A27D3E" w:rsidP="00A27D3E">
      <w:p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Pr="007A6D24" w:rsidRDefault="00A27D3E" w:rsidP="00A27D3E">
      <w:pPr>
        <w:spacing w:after="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7A6D24">
        <w:rPr>
          <w:rStyle w:val="Siln"/>
          <w:rFonts w:ascii="Times New Roman" w:hAnsi="Times New Roman" w:cs="Times New Roman"/>
          <w:bCs w:val="0"/>
          <w:sz w:val="24"/>
          <w:szCs w:val="24"/>
        </w:rPr>
        <w:t>ČI. VI.</w:t>
      </w:r>
    </w:p>
    <w:p w:rsidR="00A27D3E" w:rsidRDefault="00A27D3E" w:rsidP="00A27D3E">
      <w:pPr>
        <w:spacing w:after="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  <w:r w:rsidRPr="007A6D24"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  <w:t>Doba trvání a způsob ukončení smlouvy</w:t>
      </w:r>
    </w:p>
    <w:p w:rsidR="00A27D3E" w:rsidRDefault="00A27D3E" w:rsidP="00A27D3E">
      <w:pPr>
        <w:spacing w:after="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A27D3E" w:rsidRDefault="00A27D3E" w:rsidP="00A27D3E">
      <w:pPr>
        <w:pStyle w:val="Odstavecseseznamem"/>
        <w:numPr>
          <w:ilvl w:val="0"/>
          <w:numId w:val="6"/>
        </w:num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A6D2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Tato smlouva se uzavírá </w:t>
      </w:r>
      <w:r w:rsidRPr="00AC073A">
        <w:rPr>
          <w:rStyle w:val="Siln"/>
          <w:rFonts w:ascii="Times New Roman" w:hAnsi="Times New Roman" w:cs="Times New Roman"/>
          <w:bCs w:val="0"/>
          <w:sz w:val="24"/>
          <w:szCs w:val="24"/>
        </w:rPr>
        <w:t>na dobu neurčitou</w:t>
      </w:r>
      <w:r w:rsidR="00AC073A" w:rsidRPr="00AC073A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od 1.1.2022</w:t>
      </w:r>
    </w:p>
    <w:p w:rsidR="00A27D3E" w:rsidRDefault="00A27D3E" w:rsidP="00A27D3E">
      <w:pPr>
        <w:pStyle w:val="Odstavecseseznamem"/>
        <w:numPr>
          <w:ilvl w:val="0"/>
          <w:numId w:val="6"/>
        </w:numPr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Smlouvu lze ukončit:</w:t>
      </w:r>
    </w:p>
    <w:p w:rsidR="00A27D3E" w:rsidRDefault="00A27D3E" w:rsidP="00A27D3E">
      <w:pPr>
        <w:pStyle w:val="Odstavecseseznamem"/>
        <w:spacing w:after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písemnou dohodou smluvních stran,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písemnou výpovědí doručenou druhé straně. Výpovědní lhůta činí 6 kalendářních měsíců a začíná plynout prvním dnem kalendářního měsíce následujícího po doručení výpovědi druhé smluvní straně, 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písemným odstoupením oprávněného z důvodu neplnění povinností povinného uvedených </w:t>
      </w:r>
      <w:r w:rsidR="00AC073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čl. III této smlouvy, 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písemným odstoupením povinného z důvodu neplnění povinností oprávněného uvedených </w:t>
      </w:r>
      <w:r w:rsidR="00AC073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čl. IV této smlouvy, 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 případě odstoupení od smlouvy jsou obě smluvní strany povinny vyrovnat vzájemné závazky do 30 dnů od data odstoupení. 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073A" w:rsidRDefault="00AC073A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073A" w:rsidRDefault="00AC073A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Default="00A27D3E" w:rsidP="00A27D3E">
      <w:pPr>
        <w:pStyle w:val="Odstavecseseznamem"/>
        <w:spacing w:after="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Cs w:val="0"/>
          <w:sz w:val="24"/>
          <w:szCs w:val="24"/>
        </w:rPr>
        <w:t>ČI. VII.</w:t>
      </w:r>
    </w:p>
    <w:p w:rsidR="00A27D3E" w:rsidRDefault="00A27D3E" w:rsidP="00A27D3E">
      <w:pPr>
        <w:pStyle w:val="Odstavecseseznamem"/>
        <w:spacing w:after="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  <w:t>Ostatní ujednání</w:t>
      </w:r>
    </w:p>
    <w:p w:rsidR="00A27D3E" w:rsidRDefault="00A27D3E" w:rsidP="00A27D3E">
      <w:pPr>
        <w:pStyle w:val="Odstavecseseznamem"/>
        <w:spacing w:after="0"/>
        <w:jc w:val="both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A27D3E" w:rsidRDefault="00A27D3E" w:rsidP="00A27D3E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1.   </w:t>
      </w:r>
      <w:r w:rsidRPr="00E9401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Pro umístění retranslačního převaděče, včetně jeho provozování nebude ustanoveno </w:t>
      </w:r>
    </w:p>
    <w:p w:rsidR="00A27D3E" w:rsidRPr="00E9401F" w:rsidRDefault="00A27D3E" w:rsidP="00A27D3E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E9401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žádné věcné břemeno.</w:t>
      </w:r>
    </w:p>
    <w:p w:rsidR="00A27D3E" w:rsidRDefault="00A27D3E" w:rsidP="00A27D3E">
      <w:pPr>
        <w:pStyle w:val="Odstavecseseznamem"/>
        <w:numPr>
          <w:ilvl w:val="0"/>
          <w:numId w:val="7"/>
        </w:num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E9401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Pro napojení retranslačního převaděče na stávající elektrifikační síť, bude toto</w:t>
      </w:r>
      <w:r w:rsidRPr="0021405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napojen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í </w:t>
      </w:r>
    </w:p>
    <w:p w:rsidR="00A27D3E" w:rsidRDefault="00A27D3E" w:rsidP="00A27D3E">
      <w:pPr>
        <w:pStyle w:val="Odstavecseseznamem"/>
        <w:spacing w:after="0"/>
        <w:ind w:left="66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21405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opatřeno odpočtem spotřeby elektrické energie, kdy toto odpočtové zařízení</w:t>
      </w:r>
      <w:r w:rsidR="00AC073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bude evidováno na oprávněného. Oprávněný instaluje toto odpočtové zařízení</w:t>
      </w:r>
      <w:r w:rsidRPr="0021405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9401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na své </w:t>
      </w:r>
    </w:p>
    <w:p w:rsidR="00A27D3E" w:rsidRDefault="00A27D3E" w:rsidP="00A27D3E">
      <w:pPr>
        <w:pStyle w:val="Odstavecseseznamem"/>
        <w:spacing w:after="0"/>
        <w:ind w:left="66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E9401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náklady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Povinný provede 1x ročně fakturaci spotřebované elektrické energie dle  </w:t>
      </w:r>
    </w:p>
    <w:p w:rsidR="00A27D3E" w:rsidRDefault="00A27D3E" w:rsidP="00A27D3E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     odpočtového zařízení. Oprávněný je povinen uhradit tuto částku nejpozději do </w:t>
      </w:r>
      <w:proofErr w:type="gramStart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30-ti</w:t>
      </w:r>
      <w:proofErr w:type="gramEnd"/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27D3E" w:rsidRDefault="00A27D3E" w:rsidP="00A27D3E">
      <w:p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     dnů povinnému. </w:t>
      </w:r>
    </w:p>
    <w:p w:rsidR="00A27D3E" w:rsidRDefault="00A27D3E" w:rsidP="00A27D3E">
      <w:pPr>
        <w:pStyle w:val="Odstavecseseznamem"/>
        <w:numPr>
          <w:ilvl w:val="0"/>
          <w:numId w:val="7"/>
        </w:num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 případě potřeby povinného provést opravu některé z částí budovy, oznámí toto</w:t>
      </w:r>
    </w:p>
    <w:p w:rsidR="00A27D3E" w:rsidRDefault="00A27D3E" w:rsidP="00A27D3E">
      <w:pPr>
        <w:spacing w:after="0"/>
        <w:ind w:left="30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21405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písemně oprávněnému nejpozději 30 dnů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před plánovanou opravou budovy. </w:t>
      </w:r>
    </w:p>
    <w:p w:rsidR="00A27D3E" w:rsidRDefault="00A27D3E" w:rsidP="00A27D3E">
      <w:pPr>
        <w:pStyle w:val="Odstavecseseznamem"/>
        <w:numPr>
          <w:ilvl w:val="0"/>
          <w:numId w:val="7"/>
        </w:num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 případě, že pro provedení opravy budovy vznikne potřeba demontovat retranslační</w:t>
      </w:r>
    </w:p>
    <w:p w:rsidR="00A27D3E" w:rsidRDefault="00A27D3E" w:rsidP="00A27D3E">
      <w:pPr>
        <w:spacing w:after="0"/>
        <w:ind w:left="30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převaděč a s ním související zařízení, provede oprávněný odstranění tohoto zařízení tak,</w:t>
      </w:r>
    </w:p>
    <w:p w:rsidR="00A27D3E" w:rsidRDefault="00A27D3E" w:rsidP="00A27D3E">
      <w:pPr>
        <w:spacing w:after="0"/>
        <w:ind w:left="30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aby bylo možné provést opravu budovy. Odstranění zařízení provede oprávněný </w:t>
      </w:r>
    </w:p>
    <w:p w:rsidR="00A27D3E" w:rsidRDefault="00A27D3E" w:rsidP="00A27D3E">
      <w:pPr>
        <w:spacing w:after="0"/>
        <w:ind w:left="30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nejpozději do </w:t>
      </w:r>
      <w:proofErr w:type="gramStart"/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15-ti</w:t>
      </w:r>
      <w:proofErr w:type="gramEnd"/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dnů ode dne obdržení výzvy k odstranění ze strany povinného.</w:t>
      </w:r>
    </w:p>
    <w:p w:rsidR="00AC073A" w:rsidRPr="005B45DF" w:rsidRDefault="00AC073A" w:rsidP="00A27D3E">
      <w:pPr>
        <w:spacing w:after="0"/>
        <w:ind w:left="30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Default="00A27D3E" w:rsidP="00A27D3E">
      <w:pPr>
        <w:pStyle w:val="Odstavecseseznamem"/>
        <w:spacing w:after="0"/>
        <w:ind w:left="66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7D3E" w:rsidRDefault="00A27D3E" w:rsidP="00A27D3E">
      <w:pPr>
        <w:pStyle w:val="Odstavecseseznamem"/>
        <w:spacing w:after="0"/>
        <w:ind w:left="66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Cs w:val="0"/>
          <w:sz w:val="24"/>
          <w:szCs w:val="24"/>
        </w:rPr>
        <w:t>ČI. VIII.</w:t>
      </w:r>
    </w:p>
    <w:p w:rsidR="00A27D3E" w:rsidRDefault="00A27D3E" w:rsidP="00A27D3E">
      <w:pPr>
        <w:pStyle w:val="Odstavecseseznamem"/>
        <w:spacing w:after="0"/>
        <w:ind w:left="660"/>
        <w:jc w:val="center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  <w:t>Výše nájemného</w:t>
      </w:r>
    </w:p>
    <w:p w:rsidR="00A27D3E" w:rsidRDefault="00A27D3E" w:rsidP="00A27D3E">
      <w:pPr>
        <w:pStyle w:val="Odstavecseseznamem"/>
        <w:spacing w:after="0"/>
        <w:ind w:left="66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</w:p>
    <w:p w:rsidR="00A27D3E" w:rsidRDefault="00A27D3E" w:rsidP="00A27D3E">
      <w:pPr>
        <w:pStyle w:val="Odstavecseseznamem"/>
        <w:numPr>
          <w:ilvl w:val="0"/>
          <w:numId w:val="8"/>
        </w:num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Cena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ročního nájemného se pro účel umístění retranslačního převaděče na budovu</w:t>
      </w:r>
    </w:p>
    <w:p w:rsidR="00A27D3E" w:rsidRDefault="00A27D3E" w:rsidP="00A27D3E">
      <w:pPr>
        <w:spacing w:after="0"/>
        <w:ind w:left="18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uvedenou v čl. I této smlouvy stanovuje ve výši 1 Kč za roční nájemné, splatné do </w:t>
      </w:r>
      <w:proofErr w:type="gramStart"/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30-ti</w:t>
      </w:r>
      <w:proofErr w:type="gramEnd"/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A27D3E" w:rsidRPr="005B45DF" w:rsidRDefault="00A27D3E" w:rsidP="00A27D3E">
      <w:pPr>
        <w:spacing w:after="0"/>
        <w:ind w:left="18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5B45D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kalendářních dnů, převodem na bankovní účet povinného. </w:t>
      </w:r>
    </w:p>
    <w:p w:rsidR="00962DB4" w:rsidRDefault="00962DB4" w:rsidP="00432209">
      <w:pPr>
        <w:rPr>
          <w:rFonts w:cstheme="minorHAnsi"/>
          <w:color w:val="000000" w:themeColor="text1"/>
          <w:shd w:val="clear" w:color="auto" w:fill="FFFFFF"/>
        </w:rPr>
      </w:pPr>
    </w:p>
    <w:p w:rsidR="00962DB4" w:rsidRPr="00962DB4" w:rsidRDefault="00962DB4" w:rsidP="00432209">
      <w:pPr>
        <w:rPr>
          <w:rFonts w:cstheme="minorHAnsi"/>
          <w:color w:val="000000" w:themeColor="text1"/>
          <w:shd w:val="clear" w:color="auto" w:fill="FFFFFF"/>
        </w:rPr>
      </w:pPr>
    </w:p>
    <w:p w:rsidR="00432209" w:rsidRPr="00432209" w:rsidRDefault="00432209" w:rsidP="00432209">
      <w:pPr>
        <w:rPr>
          <w:rFonts w:cstheme="minorHAnsi"/>
          <w:b/>
          <w:color w:val="000000" w:themeColor="text1"/>
          <w:shd w:val="clear" w:color="auto" w:fill="FFFFFF"/>
        </w:rPr>
      </w:pPr>
    </w:p>
    <w:p w:rsidR="00A27D3E" w:rsidRPr="007A6D24" w:rsidRDefault="00A27D3E" w:rsidP="00A27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24">
        <w:rPr>
          <w:rFonts w:ascii="Times New Roman" w:hAnsi="Times New Roman" w:cs="Times New Roman"/>
          <w:b/>
          <w:sz w:val="28"/>
          <w:szCs w:val="28"/>
        </w:rPr>
        <w:t>ČI. IX.</w:t>
      </w:r>
    </w:p>
    <w:p w:rsidR="00A27D3E" w:rsidRPr="007A6D24" w:rsidRDefault="00A27D3E" w:rsidP="00A27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D24">
        <w:rPr>
          <w:rFonts w:ascii="Times New Roman" w:hAnsi="Times New Roman" w:cs="Times New Roman"/>
          <w:b/>
          <w:sz w:val="28"/>
          <w:szCs w:val="28"/>
          <w:u w:val="single"/>
        </w:rPr>
        <w:t>Závěrečná ustanovení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Tato smlouva nabývá platnosti dnem podpisu oběma smluvními stranami.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Tuto smlouvu lze měnit a doplňovat pouze formou písemného dodatku.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Tato smlouva se vystavuje ve čtyřech vyhotoveních, z nichž každá strana obdrží dvě.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 a s jejím obsahem bezvýhradně souhlasí.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Uzavření této nájemní smlouvy bylo schváleno usnesením rady města Hořovice dne 9.9. 2015.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>Uzavření této smlouvy bylo schváleno usnesením Rady Středočeského kraje č. 065-39/2015/RK ze dne 9.11.2015.</w:t>
      </w:r>
    </w:p>
    <w:p w:rsidR="00A27D3E" w:rsidRPr="007A6D24" w:rsidRDefault="00A27D3E" w:rsidP="00A27D3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D24">
        <w:rPr>
          <w:rFonts w:ascii="Times New Roman" w:hAnsi="Times New Roman" w:cs="Times New Roman"/>
          <w:sz w:val="24"/>
          <w:szCs w:val="24"/>
        </w:rPr>
        <w:t xml:space="preserve">Smluvní strany souhlasí </w:t>
      </w:r>
      <w:proofErr w:type="gramStart"/>
      <w:r w:rsidRPr="007A6D24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7A6D24">
        <w:rPr>
          <w:rFonts w:ascii="Times New Roman" w:hAnsi="Times New Roman" w:cs="Times New Roman"/>
          <w:sz w:val="24"/>
          <w:szCs w:val="24"/>
        </w:rPr>
        <w:t xml:space="preserve"> zveřejněním této smlouvy na internetových stránkách města Hořovice.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sz w:val="28"/>
          <w:szCs w:val="28"/>
        </w:rPr>
        <w:t>POVINNÝ:</w:t>
      </w:r>
    </w:p>
    <w:p w:rsidR="00A27D3E" w:rsidRPr="007A6D24" w:rsidRDefault="00786091" w:rsidP="00A27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Střední odborná škola a Střední odborné učiliště Hořovice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sz w:val="28"/>
          <w:szCs w:val="28"/>
        </w:rPr>
        <w:t>Podpis:</w:t>
      </w:r>
      <w:r w:rsidR="00786091">
        <w:rPr>
          <w:rFonts w:ascii="Times New Roman" w:hAnsi="Times New Roman" w:cs="Times New Roman"/>
          <w:sz w:val="28"/>
          <w:szCs w:val="28"/>
        </w:rPr>
        <w:t xml:space="preserve"> </w:t>
      </w:r>
      <w:r w:rsidRPr="007A6D24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786091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b/>
          <w:sz w:val="28"/>
          <w:szCs w:val="28"/>
        </w:rPr>
        <w:t>Ing. Vladimír Kebert CSc.</w:t>
      </w:r>
      <w:r w:rsidRPr="007A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3E" w:rsidRPr="007A6D24" w:rsidRDefault="00786091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</w:t>
      </w:r>
      <w:r w:rsidR="00A27D3E" w:rsidRPr="007A6D24">
        <w:rPr>
          <w:rFonts w:ascii="Times New Roman" w:hAnsi="Times New Roman" w:cs="Times New Roman"/>
          <w:sz w:val="28"/>
          <w:szCs w:val="28"/>
        </w:rPr>
        <w:t>editel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D3E" w:rsidRPr="007A6D24">
        <w:rPr>
          <w:rFonts w:ascii="Times New Roman" w:hAnsi="Times New Roman" w:cs="Times New Roman"/>
          <w:sz w:val="28"/>
          <w:szCs w:val="28"/>
        </w:rPr>
        <w:t>SOŠ a SOU, Hořovice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sz w:val="28"/>
          <w:szCs w:val="28"/>
        </w:rPr>
        <w:t>OPRÁVNĚNÝ: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6D24">
        <w:rPr>
          <w:rFonts w:ascii="Times New Roman" w:hAnsi="Times New Roman" w:cs="Times New Roman"/>
          <w:b/>
          <w:sz w:val="28"/>
          <w:szCs w:val="28"/>
        </w:rPr>
        <w:t>MĚSTO HOŘOVICE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sz w:val="28"/>
          <w:szCs w:val="28"/>
        </w:rPr>
        <w:t>Podpis: …………………………………</w:t>
      </w:r>
    </w:p>
    <w:p w:rsidR="00A27D3E" w:rsidRPr="007A6D24" w:rsidRDefault="00A27D3E" w:rsidP="00A27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24">
        <w:rPr>
          <w:rFonts w:ascii="Times New Roman" w:hAnsi="Times New Roman" w:cs="Times New Roman"/>
          <w:b/>
          <w:sz w:val="28"/>
          <w:szCs w:val="28"/>
        </w:rPr>
        <w:t>Dr. Ing. Jiří Peřina</w:t>
      </w:r>
    </w:p>
    <w:p w:rsidR="00A27D3E" w:rsidRDefault="00A27D3E" w:rsidP="00A27D3E">
      <w:pPr>
        <w:spacing w:after="0"/>
        <w:rPr>
          <w:sz w:val="28"/>
          <w:szCs w:val="28"/>
        </w:rPr>
      </w:pPr>
      <w:r w:rsidRPr="007A6D24">
        <w:rPr>
          <w:rFonts w:ascii="Times New Roman" w:hAnsi="Times New Roman" w:cs="Times New Roman"/>
          <w:sz w:val="28"/>
          <w:szCs w:val="28"/>
        </w:rPr>
        <w:t>starosta města Hořovice</w:t>
      </w:r>
    </w:p>
    <w:p w:rsidR="00A27D3E" w:rsidRDefault="00A27D3E" w:rsidP="00A27D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2209" w:rsidRPr="00432209" w:rsidRDefault="00432209" w:rsidP="00432209"/>
    <w:sectPr w:rsidR="00432209" w:rsidRPr="0043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6C5"/>
    <w:multiLevelType w:val="hybridMultilevel"/>
    <w:tmpl w:val="A36CE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3D5A"/>
    <w:multiLevelType w:val="hybridMultilevel"/>
    <w:tmpl w:val="E9700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645"/>
    <w:multiLevelType w:val="hybridMultilevel"/>
    <w:tmpl w:val="688C3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0F4"/>
    <w:multiLevelType w:val="hybridMultilevel"/>
    <w:tmpl w:val="7E609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12DED"/>
    <w:multiLevelType w:val="hybridMultilevel"/>
    <w:tmpl w:val="75F4B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27A84"/>
    <w:multiLevelType w:val="hybridMultilevel"/>
    <w:tmpl w:val="A3BE5384"/>
    <w:lvl w:ilvl="0" w:tplc="24C60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0BA176D"/>
    <w:multiLevelType w:val="hybridMultilevel"/>
    <w:tmpl w:val="EBD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BCD"/>
    <w:multiLevelType w:val="hybridMultilevel"/>
    <w:tmpl w:val="EBD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E5948"/>
    <w:multiLevelType w:val="hybridMultilevel"/>
    <w:tmpl w:val="5B2292A2"/>
    <w:lvl w:ilvl="0" w:tplc="3C9ED2B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09"/>
    <w:rsid w:val="001E6C5A"/>
    <w:rsid w:val="00270C4B"/>
    <w:rsid w:val="00307DF4"/>
    <w:rsid w:val="00432209"/>
    <w:rsid w:val="00571ACC"/>
    <w:rsid w:val="007355C2"/>
    <w:rsid w:val="00786091"/>
    <w:rsid w:val="00962DB4"/>
    <w:rsid w:val="00A27D3E"/>
    <w:rsid w:val="00AC073A"/>
    <w:rsid w:val="00B202A2"/>
    <w:rsid w:val="00E336CE"/>
    <w:rsid w:val="00E66536"/>
    <w:rsid w:val="00F10584"/>
    <w:rsid w:val="00F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494E"/>
  <w15:chartTrackingRefBased/>
  <w15:docId w15:val="{8097FB6E-1A4B-4821-8D34-AC2E957C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DB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7D3E"/>
    <w:rPr>
      <w:b/>
      <w:bCs/>
    </w:rPr>
  </w:style>
  <w:style w:type="paragraph" w:customStyle="1" w:styleId="Standard">
    <w:name w:val="Standard"/>
    <w:rsid w:val="001E6C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2021-11-05T11:43:00Z</cp:lastPrinted>
  <dcterms:created xsi:type="dcterms:W3CDTF">2021-11-05T09:18:00Z</dcterms:created>
  <dcterms:modified xsi:type="dcterms:W3CDTF">2021-11-05T11:47:00Z</dcterms:modified>
</cp:coreProperties>
</file>