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2673" w14:textId="77777777" w:rsidR="00503DB2" w:rsidRPr="0017267C" w:rsidRDefault="002815EA" w:rsidP="00E64034">
      <w:pPr>
        <w:pStyle w:val="Nzev"/>
        <w:spacing w:before="120" w:after="0"/>
        <w:rPr>
          <w:rFonts w:ascii="Calibri" w:hAnsi="Calibri" w:cs="Calibri"/>
          <w:color w:val="000000"/>
          <w:sz w:val="36"/>
          <w:szCs w:val="36"/>
        </w:rPr>
      </w:pPr>
      <w:r w:rsidRPr="0017267C">
        <w:rPr>
          <w:rFonts w:ascii="Calibri" w:hAnsi="Calibri" w:cs="Calibri"/>
          <w:color w:val="000000"/>
          <w:sz w:val="36"/>
          <w:szCs w:val="36"/>
        </w:rPr>
        <w:t>S</w:t>
      </w:r>
      <w:r w:rsidR="00503DB2" w:rsidRPr="0017267C">
        <w:rPr>
          <w:rFonts w:ascii="Calibri" w:hAnsi="Calibri" w:cs="Calibri"/>
          <w:color w:val="000000"/>
          <w:sz w:val="36"/>
          <w:szCs w:val="36"/>
        </w:rPr>
        <w:t>mlouv</w:t>
      </w:r>
      <w:r w:rsidRPr="0017267C">
        <w:rPr>
          <w:rFonts w:ascii="Calibri" w:hAnsi="Calibri" w:cs="Calibri"/>
          <w:color w:val="000000"/>
          <w:sz w:val="36"/>
          <w:szCs w:val="36"/>
        </w:rPr>
        <w:t>a</w:t>
      </w:r>
      <w:r w:rsidR="00503DB2" w:rsidRPr="0017267C">
        <w:rPr>
          <w:rFonts w:ascii="Calibri" w:hAnsi="Calibri" w:cs="Calibri"/>
          <w:color w:val="000000"/>
          <w:sz w:val="36"/>
          <w:szCs w:val="36"/>
        </w:rPr>
        <w:t xml:space="preserve"> o dílo </w:t>
      </w:r>
    </w:p>
    <w:p w14:paraId="37A2F706" w14:textId="68F3DD11" w:rsidR="00503DB2" w:rsidRPr="0017267C" w:rsidRDefault="00013C58" w:rsidP="00E64034">
      <w:pPr>
        <w:pStyle w:val="Nzev"/>
        <w:spacing w:before="240" w:after="240"/>
        <w:rPr>
          <w:rFonts w:ascii="Calibri" w:hAnsi="Calibri" w:cs="Calibri"/>
          <w:color w:val="000000"/>
          <w:sz w:val="22"/>
          <w:szCs w:val="22"/>
        </w:rPr>
      </w:pPr>
      <w:bookmarkStart w:id="0" w:name="_Hlk497839445"/>
      <w:r w:rsidRPr="0017267C">
        <w:rPr>
          <w:rFonts w:ascii="Calibri" w:hAnsi="Calibri" w:cs="Calibri"/>
          <w:color w:val="000000"/>
          <w:sz w:val="22"/>
          <w:szCs w:val="22"/>
        </w:rPr>
        <w:t xml:space="preserve">Zpracování studie proveditelnosti projektu v oblasti kybernetické bezpečnosti </w:t>
      </w:r>
      <w:r w:rsidR="0017267C">
        <w:rPr>
          <w:rFonts w:ascii="Calibri" w:hAnsi="Calibri" w:cs="Calibri"/>
          <w:color w:val="000000"/>
          <w:sz w:val="22"/>
          <w:szCs w:val="22"/>
        </w:rPr>
        <w:br/>
      </w:r>
      <w:r w:rsidRPr="0017267C">
        <w:rPr>
          <w:rFonts w:ascii="Calibri" w:hAnsi="Calibri" w:cs="Calibri"/>
          <w:color w:val="000000"/>
          <w:sz w:val="22"/>
          <w:szCs w:val="22"/>
        </w:rPr>
        <w:t>v rámci IROP 2021–2027</w:t>
      </w:r>
    </w:p>
    <w:bookmarkEnd w:id="0"/>
    <w:p w14:paraId="40E9CB5A" w14:textId="77777777" w:rsidR="000B3620" w:rsidRPr="0017267C" w:rsidRDefault="000B3620" w:rsidP="00FE7B5B">
      <w:pPr>
        <w:pStyle w:val="Titulek"/>
        <w:spacing w:before="120"/>
        <w:rPr>
          <w:rFonts w:ascii="Calibri" w:hAnsi="Calibri" w:cs="Calibri"/>
          <w:bCs/>
          <w:sz w:val="28"/>
        </w:rPr>
      </w:pPr>
      <w:r w:rsidRPr="0017267C">
        <w:rPr>
          <w:rFonts w:ascii="Calibri" w:hAnsi="Calibri" w:cs="Calibri"/>
          <w:b w:val="0"/>
          <w:sz w:val="20"/>
        </w:rPr>
        <w:t>uzavřená dle zákona č. 89/2012 Sb., obč</w:t>
      </w:r>
      <w:r w:rsidR="00B17E93" w:rsidRPr="0017267C">
        <w:rPr>
          <w:rFonts w:ascii="Calibri" w:hAnsi="Calibri" w:cs="Calibri"/>
          <w:b w:val="0"/>
          <w:sz w:val="20"/>
        </w:rPr>
        <w:t>anský zákoník, v platném znění</w:t>
      </w:r>
      <w:r w:rsidRPr="0017267C">
        <w:rPr>
          <w:rFonts w:ascii="Calibri" w:hAnsi="Calibri" w:cs="Calibri"/>
          <w:b w:val="0"/>
          <w:sz w:val="20"/>
        </w:rPr>
        <w:t xml:space="preserve"> níže uvedeného dne, měsíce a roku, jejímiž účastníky jsou tyto</w:t>
      </w:r>
    </w:p>
    <w:p w14:paraId="63F750AB" w14:textId="77777777" w:rsidR="00503DB2" w:rsidRPr="0017267C" w:rsidRDefault="00503DB2" w:rsidP="00E64034">
      <w:pPr>
        <w:pStyle w:val="Titulek"/>
        <w:spacing w:before="360" w:after="240"/>
        <w:rPr>
          <w:rFonts w:ascii="Calibri" w:hAnsi="Calibri" w:cs="Calibri"/>
          <w:bCs/>
          <w:szCs w:val="24"/>
        </w:rPr>
      </w:pPr>
      <w:bookmarkStart w:id="1" w:name="_Toc535653544"/>
      <w:r w:rsidRPr="0017267C">
        <w:rPr>
          <w:rFonts w:ascii="Calibri" w:hAnsi="Calibri" w:cs="Calibri"/>
          <w:bCs/>
          <w:szCs w:val="24"/>
        </w:rPr>
        <w:t>Smluvní strany</w:t>
      </w:r>
      <w:bookmarkEnd w:id="1"/>
    </w:p>
    <w:p w14:paraId="71FD8CEC" w14:textId="1BD4139F" w:rsidR="002815EA" w:rsidRPr="0017267C" w:rsidRDefault="00013C58" w:rsidP="002815EA">
      <w:pPr>
        <w:pStyle w:val="Zkladntext"/>
        <w:rPr>
          <w:rStyle w:val="Siln"/>
          <w:rFonts w:ascii="Calibri" w:hAnsi="Calibri" w:cs="Calibri"/>
          <w:sz w:val="20"/>
          <w:highlight w:val="magenta"/>
        </w:rPr>
      </w:pPr>
      <w:r w:rsidRPr="0017267C">
        <w:rPr>
          <w:rStyle w:val="Siln"/>
          <w:rFonts w:ascii="Calibri" w:hAnsi="Calibri" w:cs="Calibri"/>
          <w:sz w:val="20"/>
        </w:rPr>
        <w:t>Zdravotnický holding Královéhradeckého kraje a.s.</w:t>
      </w:r>
    </w:p>
    <w:tbl>
      <w:tblPr>
        <w:tblW w:w="0" w:type="auto"/>
        <w:tblInd w:w="675" w:type="dxa"/>
        <w:tblLayout w:type="fixed"/>
        <w:tblLook w:val="0000" w:firstRow="0" w:lastRow="0" w:firstColumn="0" w:lastColumn="0" w:noHBand="0" w:noVBand="0"/>
      </w:tblPr>
      <w:tblGrid>
        <w:gridCol w:w="2552"/>
        <w:gridCol w:w="2977"/>
        <w:gridCol w:w="850"/>
        <w:gridCol w:w="1875"/>
      </w:tblGrid>
      <w:tr w:rsidR="00503DB2" w:rsidRPr="00B51B53" w14:paraId="06D32FD5" w14:textId="77777777">
        <w:trPr>
          <w:cantSplit/>
        </w:trPr>
        <w:tc>
          <w:tcPr>
            <w:tcW w:w="2552" w:type="dxa"/>
            <w:tcBorders>
              <w:right w:val="single" w:sz="4" w:space="0" w:color="auto"/>
            </w:tcBorders>
          </w:tcPr>
          <w:p w14:paraId="27143D03" w14:textId="77777777" w:rsidR="00503DB2" w:rsidRPr="00B51B53" w:rsidRDefault="00503DB2" w:rsidP="00BC1362">
            <w:pPr>
              <w:pStyle w:val="Tabulkatext"/>
              <w:rPr>
                <w:rStyle w:val="Siln"/>
                <w:rFonts w:ascii="Calibri" w:hAnsi="Calibri" w:cs="Calibri"/>
                <w:b w:val="0"/>
                <w:sz w:val="20"/>
              </w:rPr>
            </w:pPr>
            <w:r w:rsidRPr="00B51B53">
              <w:rPr>
                <w:rStyle w:val="Siln"/>
                <w:rFonts w:ascii="Calibri" w:hAnsi="Calibri" w:cs="Calibri"/>
                <w:b w:val="0"/>
                <w:sz w:val="20"/>
              </w:rPr>
              <w:t>Adresa:</w:t>
            </w:r>
          </w:p>
        </w:tc>
        <w:tc>
          <w:tcPr>
            <w:tcW w:w="5702" w:type="dxa"/>
            <w:gridSpan w:val="3"/>
            <w:tcBorders>
              <w:left w:val="single" w:sz="4" w:space="0" w:color="auto"/>
            </w:tcBorders>
          </w:tcPr>
          <w:p w14:paraId="4E75588E" w14:textId="2FEDE1A4" w:rsidR="00503DB2" w:rsidRPr="00B51B53" w:rsidRDefault="00433BCE" w:rsidP="002815EA">
            <w:pPr>
              <w:pStyle w:val="Tabulkatext"/>
              <w:rPr>
                <w:rFonts w:ascii="Calibri" w:hAnsi="Calibri" w:cs="Calibri"/>
                <w:sz w:val="20"/>
              </w:rPr>
            </w:pPr>
            <w:r w:rsidRPr="00B51B53">
              <w:rPr>
                <w:rFonts w:ascii="Calibri" w:hAnsi="Calibri" w:cs="Calibri"/>
                <w:sz w:val="20"/>
              </w:rPr>
              <w:t>Pivovarské náměstí 1245/2, 500 03 Hradec Králové</w:t>
            </w:r>
          </w:p>
        </w:tc>
      </w:tr>
      <w:tr w:rsidR="00503DB2" w:rsidRPr="00B51B53" w14:paraId="4F228F5B" w14:textId="77777777">
        <w:trPr>
          <w:cantSplit/>
        </w:trPr>
        <w:tc>
          <w:tcPr>
            <w:tcW w:w="2552" w:type="dxa"/>
            <w:tcBorders>
              <w:right w:val="single" w:sz="4" w:space="0" w:color="auto"/>
            </w:tcBorders>
          </w:tcPr>
          <w:p w14:paraId="6EDEB599" w14:textId="77777777" w:rsidR="00503DB2" w:rsidRPr="009468EA" w:rsidRDefault="00503DB2" w:rsidP="00BC1362">
            <w:pPr>
              <w:pStyle w:val="Tabulkatext"/>
              <w:rPr>
                <w:rStyle w:val="Siln"/>
                <w:rFonts w:ascii="Calibri" w:hAnsi="Calibri" w:cs="Calibri"/>
                <w:b w:val="0"/>
                <w:sz w:val="20"/>
              </w:rPr>
            </w:pPr>
            <w:r w:rsidRPr="009468EA">
              <w:rPr>
                <w:rStyle w:val="Siln"/>
                <w:rFonts w:ascii="Calibri" w:hAnsi="Calibri" w:cs="Calibri"/>
                <w:b w:val="0"/>
                <w:sz w:val="20"/>
              </w:rPr>
              <w:t>Odpovědný zástupce:</w:t>
            </w:r>
          </w:p>
        </w:tc>
        <w:tc>
          <w:tcPr>
            <w:tcW w:w="5702" w:type="dxa"/>
            <w:gridSpan w:val="3"/>
            <w:tcBorders>
              <w:left w:val="single" w:sz="4" w:space="0" w:color="auto"/>
            </w:tcBorders>
          </w:tcPr>
          <w:p w14:paraId="70E9A9C3" w14:textId="1CE8D4FE" w:rsidR="00A63ACA" w:rsidRPr="009468EA" w:rsidRDefault="00433BCE" w:rsidP="00255DC2">
            <w:pPr>
              <w:pStyle w:val="Tabulkatext"/>
              <w:rPr>
                <w:rFonts w:ascii="Calibri" w:hAnsi="Calibri" w:cs="Calibri"/>
                <w:sz w:val="20"/>
              </w:rPr>
            </w:pPr>
            <w:r w:rsidRPr="009468EA">
              <w:rPr>
                <w:rFonts w:ascii="Calibri" w:hAnsi="Calibri" w:cs="Calibri"/>
                <w:sz w:val="20"/>
              </w:rPr>
              <w:t>Ing. Marian Tomášik, MBA</w:t>
            </w:r>
            <w:r w:rsidR="009468EA" w:rsidRPr="009468EA">
              <w:rPr>
                <w:rFonts w:ascii="Calibri" w:hAnsi="Calibri" w:cs="Calibri"/>
                <w:sz w:val="20"/>
              </w:rPr>
              <w:t>, předseda představenstva</w:t>
            </w:r>
          </w:p>
        </w:tc>
      </w:tr>
      <w:tr w:rsidR="00503DB2" w:rsidRPr="00B51B53" w14:paraId="37D4CAAD" w14:textId="77777777">
        <w:trPr>
          <w:cantSplit/>
        </w:trPr>
        <w:tc>
          <w:tcPr>
            <w:tcW w:w="2552" w:type="dxa"/>
            <w:tcBorders>
              <w:right w:val="single" w:sz="4" w:space="0" w:color="auto"/>
            </w:tcBorders>
          </w:tcPr>
          <w:p w14:paraId="7BE27716" w14:textId="77777777" w:rsidR="00503DB2" w:rsidRPr="009468EA" w:rsidRDefault="00503DB2" w:rsidP="00BC1362">
            <w:pPr>
              <w:pStyle w:val="Tabulkatext"/>
              <w:rPr>
                <w:rStyle w:val="Siln"/>
                <w:rFonts w:ascii="Calibri" w:hAnsi="Calibri" w:cs="Calibri"/>
                <w:b w:val="0"/>
                <w:sz w:val="20"/>
              </w:rPr>
            </w:pPr>
            <w:r w:rsidRPr="009468EA">
              <w:rPr>
                <w:rStyle w:val="Siln"/>
                <w:rFonts w:ascii="Calibri" w:hAnsi="Calibri" w:cs="Calibri"/>
                <w:b w:val="0"/>
                <w:sz w:val="20"/>
              </w:rPr>
              <w:t>Bankovní spojení:</w:t>
            </w:r>
          </w:p>
        </w:tc>
        <w:tc>
          <w:tcPr>
            <w:tcW w:w="2977" w:type="dxa"/>
            <w:tcBorders>
              <w:left w:val="single" w:sz="4" w:space="0" w:color="auto"/>
            </w:tcBorders>
          </w:tcPr>
          <w:p w14:paraId="39FF8FD0" w14:textId="633C7CDB" w:rsidR="00503DB2" w:rsidRPr="009468EA" w:rsidRDefault="007171C9" w:rsidP="00BC1362">
            <w:pPr>
              <w:pStyle w:val="Tabulkatext"/>
              <w:rPr>
                <w:rFonts w:ascii="Calibri" w:hAnsi="Calibri" w:cs="Calibri"/>
                <w:sz w:val="20"/>
              </w:rPr>
            </w:pPr>
            <w:proofErr w:type="spellStart"/>
            <w:r w:rsidRPr="007171C9">
              <w:rPr>
                <w:rFonts w:ascii="Calibri" w:hAnsi="Calibri" w:cs="Calibri"/>
                <w:sz w:val="20"/>
                <w:highlight w:val="black"/>
              </w:rPr>
              <w:t>Xxxxxxxxxxxxxxxxxxxxxxxxxxxxx</w:t>
            </w:r>
            <w:proofErr w:type="spellEnd"/>
          </w:p>
        </w:tc>
        <w:tc>
          <w:tcPr>
            <w:tcW w:w="850" w:type="dxa"/>
            <w:tcBorders>
              <w:right w:val="single" w:sz="4" w:space="0" w:color="auto"/>
            </w:tcBorders>
          </w:tcPr>
          <w:p w14:paraId="1C3CEC1E" w14:textId="77777777" w:rsidR="00503DB2" w:rsidRPr="009468EA" w:rsidRDefault="00503DB2" w:rsidP="00BC1362">
            <w:pPr>
              <w:pStyle w:val="Tabulkatext"/>
              <w:rPr>
                <w:rStyle w:val="Siln"/>
                <w:rFonts w:ascii="Calibri" w:hAnsi="Calibri" w:cs="Calibri"/>
                <w:sz w:val="20"/>
              </w:rPr>
            </w:pPr>
            <w:r w:rsidRPr="009468EA">
              <w:rPr>
                <w:rStyle w:val="Siln"/>
                <w:rFonts w:ascii="Calibri" w:hAnsi="Calibri" w:cs="Calibri"/>
                <w:sz w:val="20"/>
              </w:rPr>
              <w:t>DIČ:</w:t>
            </w:r>
          </w:p>
        </w:tc>
        <w:tc>
          <w:tcPr>
            <w:tcW w:w="1875" w:type="dxa"/>
            <w:tcBorders>
              <w:left w:val="single" w:sz="4" w:space="0" w:color="auto"/>
            </w:tcBorders>
          </w:tcPr>
          <w:p w14:paraId="683AEE4C" w14:textId="14547AAA" w:rsidR="00503DB2" w:rsidRPr="009468EA" w:rsidRDefault="009468EA" w:rsidP="00BC1362">
            <w:pPr>
              <w:pStyle w:val="Tabulkatext"/>
              <w:rPr>
                <w:rFonts w:ascii="Calibri" w:hAnsi="Calibri" w:cs="Calibri"/>
                <w:sz w:val="20"/>
              </w:rPr>
            </w:pPr>
            <w:r w:rsidRPr="009468EA">
              <w:rPr>
                <w:rFonts w:ascii="Calibri" w:hAnsi="Calibri" w:cs="Calibri"/>
                <w:sz w:val="20"/>
              </w:rPr>
              <w:t>CZ 699004900</w:t>
            </w:r>
          </w:p>
        </w:tc>
      </w:tr>
      <w:tr w:rsidR="00503DB2" w:rsidRPr="0017267C" w14:paraId="0653F95C" w14:textId="77777777">
        <w:trPr>
          <w:cantSplit/>
        </w:trPr>
        <w:tc>
          <w:tcPr>
            <w:tcW w:w="2552" w:type="dxa"/>
            <w:tcBorders>
              <w:right w:val="single" w:sz="4" w:space="0" w:color="auto"/>
            </w:tcBorders>
          </w:tcPr>
          <w:p w14:paraId="79702C5B" w14:textId="77777777" w:rsidR="00503DB2" w:rsidRPr="009468EA" w:rsidRDefault="00503DB2" w:rsidP="00BC1362">
            <w:pPr>
              <w:pStyle w:val="Tabulkatext"/>
              <w:rPr>
                <w:rStyle w:val="Siln"/>
                <w:rFonts w:ascii="Calibri" w:hAnsi="Calibri" w:cs="Calibri"/>
                <w:b w:val="0"/>
                <w:sz w:val="20"/>
              </w:rPr>
            </w:pPr>
            <w:r w:rsidRPr="009468EA">
              <w:rPr>
                <w:rStyle w:val="Siln"/>
                <w:rFonts w:ascii="Calibri" w:hAnsi="Calibri" w:cs="Calibri"/>
                <w:b w:val="0"/>
                <w:sz w:val="20"/>
              </w:rPr>
              <w:t>Číslo účtu:</w:t>
            </w:r>
          </w:p>
        </w:tc>
        <w:tc>
          <w:tcPr>
            <w:tcW w:w="2977" w:type="dxa"/>
            <w:tcBorders>
              <w:left w:val="single" w:sz="4" w:space="0" w:color="auto"/>
            </w:tcBorders>
          </w:tcPr>
          <w:p w14:paraId="5F629345" w14:textId="4BEA2480" w:rsidR="00503DB2" w:rsidRPr="009468EA" w:rsidRDefault="007171C9" w:rsidP="00BC1362">
            <w:pPr>
              <w:pStyle w:val="Tabulkatext"/>
              <w:rPr>
                <w:rFonts w:ascii="Calibri" w:hAnsi="Calibri" w:cs="Calibri"/>
                <w:sz w:val="20"/>
              </w:rPr>
            </w:pPr>
            <w:proofErr w:type="spellStart"/>
            <w:r w:rsidRPr="007171C9">
              <w:rPr>
                <w:rFonts w:ascii="Calibri" w:hAnsi="Calibri" w:cs="Calibri"/>
                <w:sz w:val="20"/>
                <w:highlight w:val="black"/>
              </w:rPr>
              <w:t>xxxxxxxxxxxxxx</w:t>
            </w:r>
            <w:proofErr w:type="spellEnd"/>
          </w:p>
        </w:tc>
        <w:tc>
          <w:tcPr>
            <w:tcW w:w="850" w:type="dxa"/>
            <w:tcBorders>
              <w:right w:val="single" w:sz="4" w:space="0" w:color="auto"/>
            </w:tcBorders>
          </w:tcPr>
          <w:p w14:paraId="63B8B3C7" w14:textId="77777777" w:rsidR="00503DB2" w:rsidRPr="009468EA" w:rsidRDefault="00503DB2" w:rsidP="00BC1362">
            <w:pPr>
              <w:pStyle w:val="Tabulkatext"/>
              <w:rPr>
                <w:rStyle w:val="Siln"/>
                <w:rFonts w:ascii="Calibri" w:hAnsi="Calibri" w:cs="Calibri"/>
                <w:sz w:val="20"/>
              </w:rPr>
            </w:pPr>
            <w:r w:rsidRPr="009468EA">
              <w:rPr>
                <w:rStyle w:val="Siln"/>
                <w:rFonts w:ascii="Calibri" w:hAnsi="Calibri" w:cs="Calibri"/>
                <w:sz w:val="20"/>
              </w:rPr>
              <w:t>IČ:</w:t>
            </w:r>
          </w:p>
        </w:tc>
        <w:tc>
          <w:tcPr>
            <w:tcW w:w="1875" w:type="dxa"/>
            <w:tcBorders>
              <w:left w:val="single" w:sz="4" w:space="0" w:color="auto"/>
            </w:tcBorders>
          </w:tcPr>
          <w:p w14:paraId="3FD5C0D8" w14:textId="611DC128" w:rsidR="00503DB2" w:rsidRPr="009468EA" w:rsidRDefault="00433BCE" w:rsidP="00BC1362">
            <w:pPr>
              <w:pStyle w:val="Tabulkatext"/>
              <w:rPr>
                <w:rFonts w:ascii="Calibri" w:hAnsi="Calibri" w:cs="Calibri"/>
                <w:sz w:val="20"/>
              </w:rPr>
            </w:pPr>
            <w:r w:rsidRPr="009468EA">
              <w:rPr>
                <w:rFonts w:ascii="Calibri" w:hAnsi="Calibri" w:cs="Calibri"/>
                <w:sz w:val="20"/>
              </w:rPr>
              <w:t>25997556</w:t>
            </w:r>
          </w:p>
        </w:tc>
      </w:tr>
    </w:tbl>
    <w:p w14:paraId="5E91FE8F" w14:textId="77777777" w:rsidR="00503DB2" w:rsidRPr="0017267C" w:rsidRDefault="00503DB2" w:rsidP="00BC1362">
      <w:pPr>
        <w:pStyle w:val="Zkladntextodsazen"/>
        <w:spacing w:before="120" w:after="120" w:line="288" w:lineRule="auto"/>
        <w:rPr>
          <w:rFonts w:ascii="Calibri" w:hAnsi="Calibri" w:cs="Calibri"/>
          <w:sz w:val="20"/>
        </w:rPr>
      </w:pPr>
      <w:r w:rsidRPr="0017267C">
        <w:rPr>
          <w:rFonts w:ascii="Calibri" w:hAnsi="Calibri" w:cs="Calibri"/>
          <w:sz w:val="20"/>
        </w:rPr>
        <w:t xml:space="preserve">dále jen </w:t>
      </w:r>
      <w:r w:rsidRPr="0017267C">
        <w:rPr>
          <w:rFonts w:ascii="Calibri" w:hAnsi="Calibri" w:cs="Calibri"/>
          <w:b/>
          <w:sz w:val="20"/>
        </w:rPr>
        <w:t>Objednatel</w:t>
      </w:r>
      <w:r w:rsidRPr="0017267C">
        <w:rPr>
          <w:rFonts w:ascii="Calibri" w:hAnsi="Calibri" w:cs="Calibri"/>
          <w:sz w:val="20"/>
        </w:rPr>
        <w:t xml:space="preserve">  </w:t>
      </w:r>
    </w:p>
    <w:p w14:paraId="21DFA05F" w14:textId="77777777" w:rsidR="00503DB2" w:rsidRPr="0017267C" w:rsidRDefault="00503DB2" w:rsidP="00BC1362">
      <w:pPr>
        <w:pStyle w:val="Zkladntextodsazen"/>
        <w:spacing w:before="120" w:after="120" w:line="288" w:lineRule="auto"/>
        <w:rPr>
          <w:rFonts w:ascii="Calibri" w:hAnsi="Calibri" w:cs="Calibri"/>
          <w:sz w:val="20"/>
        </w:rPr>
      </w:pPr>
      <w:r w:rsidRPr="0017267C">
        <w:rPr>
          <w:rFonts w:ascii="Calibri" w:hAnsi="Calibri" w:cs="Calibri"/>
          <w:sz w:val="20"/>
        </w:rPr>
        <w:t>a</w:t>
      </w:r>
    </w:p>
    <w:p w14:paraId="1B182FFC" w14:textId="2EC67702" w:rsidR="000B3620" w:rsidRPr="0017267C" w:rsidRDefault="00DE158C" w:rsidP="000B3620">
      <w:pPr>
        <w:pStyle w:val="Zkladntext"/>
        <w:rPr>
          <w:rStyle w:val="Siln"/>
          <w:rFonts w:ascii="Calibri" w:hAnsi="Calibri" w:cs="Calibri"/>
          <w:sz w:val="20"/>
        </w:rPr>
      </w:pPr>
      <w:r w:rsidRPr="0017267C">
        <w:rPr>
          <w:rStyle w:val="Siln"/>
          <w:rFonts w:ascii="Calibri" w:hAnsi="Calibri" w:cs="Calibri"/>
          <w:sz w:val="20"/>
        </w:rPr>
        <w:t>ML Strategy s.r.o.</w:t>
      </w:r>
    </w:p>
    <w:tbl>
      <w:tblPr>
        <w:tblW w:w="0" w:type="auto"/>
        <w:tblInd w:w="675" w:type="dxa"/>
        <w:tblLayout w:type="fixed"/>
        <w:tblLook w:val="0000" w:firstRow="0" w:lastRow="0" w:firstColumn="0" w:lastColumn="0" w:noHBand="0" w:noVBand="0"/>
      </w:tblPr>
      <w:tblGrid>
        <w:gridCol w:w="2552"/>
        <w:gridCol w:w="2977"/>
        <w:gridCol w:w="850"/>
        <w:gridCol w:w="1875"/>
      </w:tblGrid>
      <w:tr w:rsidR="000B3620" w:rsidRPr="0017267C" w14:paraId="33F3FA20" w14:textId="77777777" w:rsidTr="00DA0B6E">
        <w:trPr>
          <w:cantSplit/>
        </w:trPr>
        <w:tc>
          <w:tcPr>
            <w:tcW w:w="2552" w:type="dxa"/>
            <w:tcBorders>
              <w:top w:val="nil"/>
              <w:left w:val="nil"/>
              <w:right w:val="single" w:sz="4" w:space="0" w:color="auto"/>
            </w:tcBorders>
          </w:tcPr>
          <w:p w14:paraId="09F5975D" w14:textId="77777777" w:rsidR="000B3620" w:rsidRPr="0017267C" w:rsidRDefault="000B3620" w:rsidP="00DA0B6E">
            <w:pPr>
              <w:pStyle w:val="Tabulkatext"/>
              <w:rPr>
                <w:rStyle w:val="Siln"/>
                <w:rFonts w:ascii="Calibri" w:hAnsi="Calibri" w:cs="Calibri"/>
                <w:b w:val="0"/>
                <w:sz w:val="20"/>
              </w:rPr>
            </w:pPr>
            <w:r w:rsidRPr="0017267C">
              <w:rPr>
                <w:rStyle w:val="Siln"/>
                <w:rFonts w:ascii="Calibri" w:hAnsi="Calibri" w:cs="Calibri"/>
                <w:b w:val="0"/>
                <w:sz w:val="20"/>
              </w:rPr>
              <w:t>Místo podnikání:</w:t>
            </w:r>
          </w:p>
        </w:tc>
        <w:tc>
          <w:tcPr>
            <w:tcW w:w="5702" w:type="dxa"/>
            <w:gridSpan w:val="3"/>
            <w:tcBorders>
              <w:top w:val="nil"/>
              <w:left w:val="single" w:sz="4" w:space="0" w:color="auto"/>
              <w:bottom w:val="nil"/>
              <w:right w:val="nil"/>
            </w:tcBorders>
          </w:tcPr>
          <w:p w14:paraId="2DBC82D5" w14:textId="33E3AB00" w:rsidR="000B3620" w:rsidRPr="0017267C" w:rsidRDefault="00DE158C" w:rsidP="00DA0B6E">
            <w:pPr>
              <w:pStyle w:val="Tabulkatext"/>
              <w:rPr>
                <w:rFonts w:ascii="Calibri" w:hAnsi="Calibri" w:cs="Calibri"/>
                <w:sz w:val="20"/>
              </w:rPr>
            </w:pPr>
            <w:r w:rsidRPr="0017267C">
              <w:rPr>
                <w:rFonts w:ascii="Calibri" w:hAnsi="Calibri" w:cs="Calibri"/>
                <w:sz w:val="20"/>
              </w:rPr>
              <w:t>Krátká 17, 345 62 Holýšov</w:t>
            </w:r>
          </w:p>
        </w:tc>
      </w:tr>
      <w:tr w:rsidR="000B3620" w:rsidRPr="0017267C" w14:paraId="1437A9E9" w14:textId="77777777" w:rsidTr="00DA0B6E">
        <w:trPr>
          <w:cantSplit/>
        </w:trPr>
        <w:tc>
          <w:tcPr>
            <w:tcW w:w="2552" w:type="dxa"/>
            <w:tcBorders>
              <w:top w:val="nil"/>
              <w:left w:val="nil"/>
              <w:right w:val="single" w:sz="4" w:space="0" w:color="auto"/>
            </w:tcBorders>
          </w:tcPr>
          <w:p w14:paraId="31CF61D0" w14:textId="77777777" w:rsidR="000B3620" w:rsidRPr="0017267C" w:rsidRDefault="000B3620" w:rsidP="00DA0B6E">
            <w:pPr>
              <w:pStyle w:val="Tabulkatext"/>
              <w:rPr>
                <w:rStyle w:val="Siln"/>
                <w:rFonts w:ascii="Calibri" w:hAnsi="Calibri" w:cs="Calibri"/>
                <w:b w:val="0"/>
                <w:sz w:val="20"/>
              </w:rPr>
            </w:pPr>
            <w:r w:rsidRPr="0017267C">
              <w:rPr>
                <w:rStyle w:val="Siln"/>
                <w:rFonts w:ascii="Calibri" w:hAnsi="Calibri" w:cs="Calibri"/>
                <w:b w:val="0"/>
                <w:sz w:val="20"/>
              </w:rPr>
              <w:t>Odpovědný zástupce:</w:t>
            </w:r>
          </w:p>
        </w:tc>
        <w:tc>
          <w:tcPr>
            <w:tcW w:w="5702" w:type="dxa"/>
            <w:gridSpan w:val="3"/>
            <w:tcBorders>
              <w:top w:val="nil"/>
              <w:left w:val="single" w:sz="4" w:space="0" w:color="auto"/>
              <w:bottom w:val="nil"/>
              <w:right w:val="nil"/>
            </w:tcBorders>
          </w:tcPr>
          <w:p w14:paraId="7BE82746" w14:textId="05ED3D23" w:rsidR="000B3620" w:rsidRPr="0017267C" w:rsidRDefault="00DE158C" w:rsidP="00DA0B6E">
            <w:pPr>
              <w:pStyle w:val="Tabulkatext"/>
              <w:rPr>
                <w:rFonts w:ascii="Calibri" w:hAnsi="Calibri" w:cs="Calibri"/>
                <w:sz w:val="20"/>
              </w:rPr>
            </w:pPr>
            <w:r w:rsidRPr="0017267C">
              <w:rPr>
                <w:rFonts w:ascii="Calibri" w:hAnsi="Calibri" w:cs="Calibri"/>
                <w:sz w:val="20"/>
              </w:rPr>
              <w:t>Petra Lavičková, jednatelka</w:t>
            </w:r>
          </w:p>
        </w:tc>
      </w:tr>
      <w:tr w:rsidR="000B3620" w:rsidRPr="0017267C" w14:paraId="03A07C65" w14:textId="77777777" w:rsidTr="00DA0B6E">
        <w:trPr>
          <w:cantSplit/>
        </w:trPr>
        <w:tc>
          <w:tcPr>
            <w:tcW w:w="2552" w:type="dxa"/>
            <w:tcBorders>
              <w:top w:val="nil"/>
              <w:left w:val="nil"/>
              <w:right w:val="single" w:sz="4" w:space="0" w:color="auto"/>
            </w:tcBorders>
          </w:tcPr>
          <w:p w14:paraId="367DFE53" w14:textId="77777777" w:rsidR="000B3620" w:rsidRPr="0017267C" w:rsidRDefault="000B3620" w:rsidP="00DA0B6E">
            <w:pPr>
              <w:pStyle w:val="Tabulkatext"/>
              <w:rPr>
                <w:rStyle w:val="Siln"/>
                <w:rFonts w:ascii="Calibri" w:hAnsi="Calibri" w:cs="Calibri"/>
                <w:b w:val="0"/>
                <w:sz w:val="20"/>
              </w:rPr>
            </w:pPr>
            <w:r w:rsidRPr="0017267C">
              <w:rPr>
                <w:rStyle w:val="Siln"/>
                <w:rFonts w:ascii="Calibri" w:hAnsi="Calibri" w:cs="Calibri"/>
                <w:b w:val="0"/>
                <w:sz w:val="20"/>
              </w:rPr>
              <w:t>Bankovní spojení:</w:t>
            </w:r>
          </w:p>
        </w:tc>
        <w:tc>
          <w:tcPr>
            <w:tcW w:w="2977" w:type="dxa"/>
            <w:tcBorders>
              <w:top w:val="nil"/>
              <w:left w:val="single" w:sz="4" w:space="0" w:color="auto"/>
              <w:bottom w:val="nil"/>
              <w:right w:val="nil"/>
            </w:tcBorders>
          </w:tcPr>
          <w:p w14:paraId="1A929637" w14:textId="10C89CFA" w:rsidR="000B3620" w:rsidRPr="0017267C" w:rsidRDefault="007171C9" w:rsidP="00DA0B6E">
            <w:pPr>
              <w:pStyle w:val="Tabulkatext"/>
              <w:rPr>
                <w:rFonts w:ascii="Calibri" w:hAnsi="Calibri" w:cs="Calibri"/>
                <w:sz w:val="20"/>
              </w:rPr>
            </w:pPr>
            <w:proofErr w:type="spellStart"/>
            <w:r w:rsidRPr="007171C9">
              <w:rPr>
                <w:rFonts w:ascii="Calibri" w:hAnsi="Calibri" w:cs="Calibri"/>
                <w:sz w:val="20"/>
                <w:highlight w:val="black"/>
              </w:rPr>
              <w:t>Xxxxxxxxx</w:t>
            </w:r>
            <w:proofErr w:type="spellEnd"/>
          </w:p>
        </w:tc>
        <w:tc>
          <w:tcPr>
            <w:tcW w:w="850" w:type="dxa"/>
            <w:tcBorders>
              <w:top w:val="nil"/>
              <w:left w:val="nil"/>
              <w:right w:val="single" w:sz="4" w:space="0" w:color="auto"/>
            </w:tcBorders>
          </w:tcPr>
          <w:p w14:paraId="04996A37" w14:textId="77777777" w:rsidR="000B3620" w:rsidRPr="0017267C" w:rsidRDefault="000B3620" w:rsidP="00DA0B6E">
            <w:pPr>
              <w:pStyle w:val="Tabulkatext"/>
              <w:rPr>
                <w:rStyle w:val="Siln"/>
                <w:rFonts w:ascii="Calibri" w:hAnsi="Calibri" w:cs="Calibri"/>
                <w:sz w:val="20"/>
              </w:rPr>
            </w:pPr>
            <w:r w:rsidRPr="0017267C">
              <w:rPr>
                <w:rStyle w:val="Siln"/>
                <w:rFonts w:ascii="Calibri" w:hAnsi="Calibri" w:cs="Calibri"/>
                <w:sz w:val="20"/>
              </w:rPr>
              <w:t>DIČ:</w:t>
            </w:r>
          </w:p>
        </w:tc>
        <w:tc>
          <w:tcPr>
            <w:tcW w:w="1875" w:type="dxa"/>
            <w:tcBorders>
              <w:top w:val="nil"/>
              <w:left w:val="single" w:sz="4" w:space="0" w:color="auto"/>
              <w:bottom w:val="nil"/>
              <w:right w:val="nil"/>
            </w:tcBorders>
          </w:tcPr>
          <w:p w14:paraId="0C8C763B" w14:textId="09DFE3F0" w:rsidR="000B3620" w:rsidRPr="0017267C" w:rsidRDefault="00DE158C" w:rsidP="00DA0B6E">
            <w:pPr>
              <w:pStyle w:val="Tabulkatext"/>
              <w:rPr>
                <w:rFonts w:ascii="Calibri" w:hAnsi="Calibri" w:cs="Calibri"/>
                <w:sz w:val="20"/>
                <w:lang w:val="en-US"/>
              </w:rPr>
            </w:pPr>
            <w:r w:rsidRPr="0017267C">
              <w:rPr>
                <w:rFonts w:ascii="Calibri" w:hAnsi="Calibri" w:cs="Calibri"/>
                <w:sz w:val="20"/>
                <w:lang w:val="en-US"/>
              </w:rPr>
              <w:t>CZ</w:t>
            </w:r>
            <w:r w:rsidRPr="0017267C">
              <w:rPr>
                <w:rFonts w:ascii="Calibri" w:hAnsi="Calibri" w:cs="Calibri"/>
              </w:rPr>
              <w:t xml:space="preserve"> </w:t>
            </w:r>
            <w:r w:rsidRPr="0017267C">
              <w:rPr>
                <w:rFonts w:ascii="Calibri" w:hAnsi="Calibri" w:cs="Calibri"/>
                <w:sz w:val="20"/>
                <w:lang w:val="en-US"/>
              </w:rPr>
              <w:t>03978427</w:t>
            </w:r>
          </w:p>
        </w:tc>
      </w:tr>
      <w:tr w:rsidR="000B3620" w:rsidRPr="0017267C" w14:paraId="05222477" w14:textId="77777777" w:rsidTr="00DA0B6E">
        <w:trPr>
          <w:cantSplit/>
        </w:trPr>
        <w:tc>
          <w:tcPr>
            <w:tcW w:w="2552" w:type="dxa"/>
            <w:tcBorders>
              <w:top w:val="nil"/>
              <w:left w:val="nil"/>
              <w:right w:val="single" w:sz="4" w:space="0" w:color="auto"/>
            </w:tcBorders>
          </w:tcPr>
          <w:p w14:paraId="3ED0E2B1" w14:textId="77777777" w:rsidR="000B3620" w:rsidRPr="0017267C" w:rsidRDefault="000B3620" w:rsidP="00DA0B6E">
            <w:pPr>
              <w:pStyle w:val="Tabulkatext"/>
              <w:rPr>
                <w:rStyle w:val="Siln"/>
                <w:rFonts w:ascii="Calibri" w:hAnsi="Calibri" w:cs="Calibri"/>
                <w:b w:val="0"/>
                <w:sz w:val="20"/>
              </w:rPr>
            </w:pPr>
            <w:r w:rsidRPr="0017267C">
              <w:rPr>
                <w:rStyle w:val="Siln"/>
                <w:rFonts w:ascii="Calibri" w:hAnsi="Calibri" w:cs="Calibri"/>
                <w:b w:val="0"/>
                <w:sz w:val="20"/>
              </w:rPr>
              <w:t>Číslo účtu:</w:t>
            </w:r>
          </w:p>
        </w:tc>
        <w:tc>
          <w:tcPr>
            <w:tcW w:w="2977" w:type="dxa"/>
            <w:tcBorders>
              <w:top w:val="nil"/>
              <w:left w:val="single" w:sz="4" w:space="0" w:color="auto"/>
              <w:bottom w:val="nil"/>
              <w:right w:val="nil"/>
            </w:tcBorders>
          </w:tcPr>
          <w:p w14:paraId="6E957C63" w14:textId="48077635" w:rsidR="000B3620" w:rsidRPr="0017267C" w:rsidRDefault="007171C9" w:rsidP="00DA0B6E">
            <w:pPr>
              <w:pStyle w:val="Tabulkatext"/>
              <w:rPr>
                <w:rFonts w:ascii="Calibri" w:hAnsi="Calibri" w:cs="Calibri"/>
                <w:sz w:val="20"/>
              </w:rPr>
            </w:pPr>
            <w:proofErr w:type="spellStart"/>
            <w:r w:rsidRPr="007171C9">
              <w:rPr>
                <w:rFonts w:ascii="Calibri" w:hAnsi="Calibri" w:cs="Calibri"/>
                <w:sz w:val="20"/>
                <w:highlight w:val="black"/>
              </w:rPr>
              <w:t>xxxxxxxxxxxxxxxxx</w:t>
            </w:r>
            <w:proofErr w:type="spellEnd"/>
          </w:p>
        </w:tc>
        <w:tc>
          <w:tcPr>
            <w:tcW w:w="850" w:type="dxa"/>
            <w:tcBorders>
              <w:top w:val="nil"/>
              <w:left w:val="nil"/>
              <w:bottom w:val="nil"/>
              <w:right w:val="single" w:sz="4" w:space="0" w:color="auto"/>
            </w:tcBorders>
          </w:tcPr>
          <w:p w14:paraId="77D1C4DE" w14:textId="77777777" w:rsidR="000B3620" w:rsidRPr="0017267C" w:rsidRDefault="000B3620" w:rsidP="00DA0B6E">
            <w:pPr>
              <w:pStyle w:val="Tabulkatext"/>
              <w:rPr>
                <w:rStyle w:val="Siln"/>
                <w:rFonts w:ascii="Calibri" w:hAnsi="Calibri" w:cs="Calibri"/>
                <w:sz w:val="20"/>
              </w:rPr>
            </w:pPr>
            <w:r w:rsidRPr="0017267C">
              <w:rPr>
                <w:rStyle w:val="Siln"/>
                <w:rFonts w:ascii="Calibri" w:hAnsi="Calibri" w:cs="Calibri"/>
                <w:sz w:val="20"/>
              </w:rPr>
              <w:t>IČ:</w:t>
            </w:r>
          </w:p>
        </w:tc>
        <w:tc>
          <w:tcPr>
            <w:tcW w:w="1875" w:type="dxa"/>
            <w:tcBorders>
              <w:top w:val="nil"/>
              <w:left w:val="single" w:sz="4" w:space="0" w:color="auto"/>
              <w:bottom w:val="nil"/>
              <w:right w:val="nil"/>
            </w:tcBorders>
          </w:tcPr>
          <w:p w14:paraId="457A6FDC" w14:textId="7608F0E9" w:rsidR="000B3620" w:rsidRPr="0017267C" w:rsidRDefault="00DE158C" w:rsidP="00DA0B6E">
            <w:pPr>
              <w:pStyle w:val="Tabulkatext"/>
              <w:rPr>
                <w:rFonts w:ascii="Calibri" w:hAnsi="Calibri" w:cs="Calibri"/>
                <w:sz w:val="20"/>
              </w:rPr>
            </w:pPr>
            <w:r w:rsidRPr="0017267C">
              <w:rPr>
                <w:rFonts w:ascii="Calibri" w:hAnsi="Calibri" w:cs="Calibri"/>
                <w:sz w:val="20"/>
              </w:rPr>
              <w:t>03978427</w:t>
            </w:r>
          </w:p>
        </w:tc>
      </w:tr>
    </w:tbl>
    <w:p w14:paraId="09DD9F08" w14:textId="77777777" w:rsidR="00503DB2" w:rsidRPr="0017267C" w:rsidRDefault="00503DB2" w:rsidP="00BC1362">
      <w:pPr>
        <w:pStyle w:val="Zkladntextodsazen"/>
        <w:spacing w:before="120" w:after="120" w:line="288" w:lineRule="auto"/>
        <w:rPr>
          <w:rFonts w:ascii="Calibri" w:hAnsi="Calibri" w:cs="Calibri"/>
          <w:sz w:val="20"/>
        </w:rPr>
      </w:pPr>
      <w:r w:rsidRPr="0017267C">
        <w:rPr>
          <w:rFonts w:ascii="Calibri" w:hAnsi="Calibri" w:cs="Calibri"/>
          <w:sz w:val="20"/>
        </w:rPr>
        <w:t xml:space="preserve">dále jen </w:t>
      </w:r>
      <w:r w:rsidRPr="0017267C">
        <w:rPr>
          <w:rFonts w:ascii="Calibri" w:hAnsi="Calibri" w:cs="Calibri"/>
          <w:b/>
          <w:sz w:val="20"/>
        </w:rPr>
        <w:t>Zhotovitel</w:t>
      </w:r>
      <w:r w:rsidRPr="0017267C">
        <w:rPr>
          <w:rFonts w:ascii="Calibri" w:hAnsi="Calibri" w:cs="Calibri"/>
          <w:sz w:val="20"/>
        </w:rPr>
        <w:t xml:space="preserve"> </w:t>
      </w:r>
    </w:p>
    <w:p w14:paraId="00180A9A" w14:textId="77777777" w:rsidR="00503DB2" w:rsidRPr="0017267C" w:rsidRDefault="00503DB2" w:rsidP="00FE7B5B">
      <w:pPr>
        <w:pStyle w:val="Zkladntextodsazen"/>
        <w:spacing w:before="360" w:after="120" w:line="288" w:lineRule="auto"/>
        <w:ind w:left="0"/>
        <w:jc w:val="center"/>
        <w:rPr>
          <w:rFonts w:ascii="Calibri" w:hAnsi="Calibri" w:cs="Calibri"/>
          <w:b/>
          <w:sz w:val="20"/>
        </w:rPr>
      </w:pPr>
      <w:r w:rsidRPr="0017267C">
        <w:rPr>
          <w:rFonts w:ascii="Calibri" w:hAnsi="Calibri" w:cs="Calibri"/>
          <w:b/>
          <w:sz w:val="20"/>
        </w:rPr>
        <w:t>PROHLÁŠENÍ SMLUVNÍCH STRAN</w:t>
      </w:r>
    </w:p>
    <w:p w14:paraId="355B696C" w14:textId="23E202CA" w:rsidR="00503DB2" w:rsidRPr="0017267C" w:rsidRDefault="00503DB2" w:rsidP="00001AC6">
      <w:pPr>
        <w:pStyle w:val="Zkladntextodsazen"/>
        <w:spacing w:before="120" w:after="120" w:line="288" w:lineRule="auto"/>
        <w:ind w:left="0"/>
        <w:rPr>
          <w:rFonts w:ascii="Calibri" w:hAnsi="Calibri" w:cs="Calibri"/>
          <w:sz w:val="20"/>
        </w:rPr>
      </w:pPr>
      <w:r w:rsidRPr="0017267C">
        <w:rPr>
          <w:rFonts w:ascii="Calibri" w:hAnsi="Calibri" w:cs="Calibri"/>
          <w:sz w:val="20"/>
        </w:rPr>
        <w:t>Zhotovitel prohlašuje, že na jeho majetek nebyl prohlášen konkurz, nebylo proti němu zahájeno konkurzní ani vyrovnávací řízení a nebyl zamítnut konkurz pro nedostatek majetku, není v likvidaci a</w:t>
      </w:r>
      <w:r w:rsidR="00003D0C" w:rsidRPr="0017267C">
        <w:rPr>
          <w:rFonts w:ascii="Calibri" w:hAnsi="Calibri" w:cs="Calibri"/>
          <w:sz w:val="20"/>
        </w:rPr>
        <w:t> </w:t>
      </w:r>
      <w:r w:rsidRPr="0017267C">
        <w:rPr>
          <w:rFonts w:ascii="Calibri" w:hAnsi="Calibri" w:cs="Calibri"/>
          <w:sz w:val="20"/>
        </w:rPr>
        <w:t>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14:paraId="0EE825E9" w14:textId="608493B9" w:rsidR="00503DB2" w:rsidRPr="0017267C" w:rsidRDefault="00503DB2" w:rsidP="00001AC6">
      <w:pPr>
        <w:pStyle w:val="Zkladntextodsazen"/>
        <w:spacing w:before="120" w:after="120" w:line="288" w:lineRule="auto"/>
        <w:ind w:left="0"/>
        <w:rPr>
          <w:rFonts w:ascii="Calibri" w:hAnsi="Calibri" w:cs="Calibri"/>
          <w:sz w:val="20"/>
        </w:rPr>
      </w:pPr>
      <w:r w:rsidRPr="0017267C">
        <w:rPr>
          <w:rFonts w:ascii="Calibri" w:hAnsi="Calibri" w:cs="Calibri"/>
          <w:sz w:val="20"/>
        </w:rPr>
        <w:t>Objednatel prohlašuje, že na jeho majetek nebyl prohlášen konkurz, nebylo proti němu zahájeno konkurzní ani vyrovnávací řízení a nebyl zamítnut konkurz pro nedostatek majetku, není v likvidaci a</w:t>
      </w:r>
      <w:r w:rsidR="00003D0C" w:rsidRPr="0017267C">
        <w:rPr>
          <w:rFonts w:ascii="Calibri" w:hAnsi="Calibri" w:cs="Calibri"/>
          <w:sz w:val="20"/>
        </w:rPr>
        <w:t> </w:t>
      </w:r>
      <w:r w:rsidRPr="0017267C">
        <w:rPr>
          <w:rFonts w:ascii="Calibri" w:hAnsi="Calibri" w:cs="Calibri"/>
          <w:sz w:val="20"/>
        </w:rPr>
        <w:t>nemá v evidenci daní zachyceny daňové nedoplatky.</w:t>
      </w:r>
    </w:p>
    <w:p w14:paraId="7B031C4E" w14:textId="2A7627FD" w:rsidR="00503DB2" w:rsidRPr="0017267C" w:rsidRDefault="002815EA" w:rsidP="00E64034">
      <w:pPr>
        <w:pStyle w:val="Zkladntextodsazen"/>
        <w:numPr>
          <w:ilvl w:val="0"/>
          <w:numId w:val="3"/>
        </w:numPr>
        <w:spacing w:before="240" w:after="120" w:line="288" w:lineRule="auto"/>
        <w:ind w:left="357" w:hanging="357"/>
        <w:rPr>
          <w:rFonts w:ascii="Calibri" w:hAnsi="Calibri" w:cs="Calibri"/>
          <w:b/>
          <w:sz w:val="20"/>
        </w:rPr>
      </w:pPr>
      <w:bookmarkStart w:id="2" w:name="_Ref482970672"/>
      <w:bookmarkStart w:id="3" w:name="_Toc535653573"/>
      <w:bookmarkStart w:id="4" w:name="_Toc447365025"/>
      <w:bookmarkStart w:id="5" w:name="_Toc447445916"/>
      <w:bookmarkStart w:id="6" w:name="predmet"/>
      <w:r w:rsidRPr="0017267C">
        <w:rPr>
          <w:rFonts w:ascii="Calibri" w:hAnsi="Calibri" w:cs="Calibri"/>
          <w:b/>
          <w:sz w:val="20"/>
        </w:rPr>
        <w:t>PŘEDMĚT SMLOUVY</w:t>
      </w:r>
    </w:p>
    <w:p w14:paraId="01979110" w14:textId="6AFD3931" w:rsidR="00EB455F" w:rsidRPr="0017267C" w:rsidRDefault="000B3620" w:rsidP="00794DA2">
      <w:pPr>
        <w:pStyle w:val="Odstavecseseznamem"/>
        <w:numPr>
          <w:ilvl w:val="1"/>
          <w:numId w:val="3"/>
        </w:numPr>
        <w:spacing w:before="0" w:after="120" w:line="276" w:lineRule="auto"/>
        <w:rPr>
          <w:rFonts w:ascii="Calibri" w:hAnsi="Calibri" w:cs="Calibri"/>
          <w:sz w:val="20"/>
        </w:rPr>
      </w:pPr>
      <w:bookmarkStart w:id="7" w:name="_Hlk497839480"/>
      <w:r w:rsidRPr="0017267C">
        <w:rPr>
          <w:rFonts w:ascii="Calibri" w:hAnsi="Calibri" w:cs="Calibri"/>
          <w:sz w:val="20"/>
        </w:rPr>
        <w:t xml:space="preserve">Předmětem plnění této smlouvy </w:t>
      </w:r>
      <w:r w:rsidR="00765323">
        <w:rPr>
          <w:rFonts w:ascii="Calibri" w:hAnsi="Calibri" w:cs="Calibri"/>
          <w:sz w:val="20"/>
        </w:rPr>
        <w:t xml:space="preserve">je </w:t>
      </w:r>
      <w:r w:rsidR="004F6474" w:rsidRPr="0017267C">
        <w:rPr>
          <w:rFonts w:ascii="Calibri" w:hAnsi="Calibri" w:cs="Calibri"/>
          <w:sz w:val="20"/>
        </w:rPr>
        <w:t xml:space="preserve">zpracování studie proveditelnosti projektu v oblasti kybernetické bezpečnosti v rámci IROP 2021–2027 </w:t>
      </w:r>
      <w:r w:rsidR="001B7E11" w:rsidRPr="0017267C">
        <w:rPr>
          <w:rFonts w:ascii="Calibri" w:hAnsi="Calibri" w:cs="Calibri"/>
          <w:sz w:val="20"/>
        </w:rPr>
        <w:t xml:space="preserve">za cenu a podmínek stanovených v této smlouvě. </w:t>
      </w:r>
      <w:r w:rsidR="00EB455F" w:rsidRPr="0017267C">
        <w:rPr>
          <w:rFonts w:ascii="Calibri" w:hAnsi="Calibri" w:cs="Calibri"/>
          <w:sz w:val="20"/>
        </w:rPr>
        <w:t>Předmětem plnění jsou následující činnosti:</w:t>
      </w:r>
    </w:p>
    <w:p w14:paraId="0AB48154" w14:textId="0D66673C" w:rsidR="00EB455F" w:rsidRPr="0017267C" w:rsidRDefault="00EB455F" w:rsidP="00C763D7">
      <w:pPr>
        <w:spacing w:before="0" w:after="120" w:line="276" w:lineRule="auto"/>
        <w:ind w:firstLine="426"/>
        <w:rPr>
          <w:rFonts w:ascii="Calibri" w:hAnsi="Calibri" w:cs="Calibri"/>
          <w:sz w:val="20"/>
        </w:rPr>
      </w:pPr>
      <w:r w:rsidRPr="0017267C">
        <w:rPr>
          <w:rFonts w:ascii="Calibri" w:hAnsi="Calibri" w:cs="Calibri"/>
          <w:sz w:val="20"/>
        </w:rPr>
        <w:t xml:space="preserve">Část 1 – </w:t>
      </w:r>
      <w:r w:rsidR="00337CFA" w:rsidRPr="0017267C">
        <w:rPr>
          <w:rFonts w:ascii="Calibri" w:hAnsi="Calibri" w:cs="Calibri"/>
          <w:sz w:val="20"/>
        </w:rPr>
        <w:t xml:space="preserve">Popis </w:t>
      </w:r>
      <w:r w:rsidRPr="0017267C">
        <w:rPr>
          <w:rFonts w:ascii="Calibri" w:hAnsi="Calibri" w:cs="Calibri"/>
          <w:sz w:val="20"/>
        </w:rPr>
        <w:t>stávajícího stavu kybernetické bezpečnosti a návrh technického řešení projektu</w:t>
      </w:r>
    </w:p>
    <w:p w14:paraId="1C9B2487" w14:textId="71388257" w:rsidR="00EB455F" w:rsidRPr="00765323" w:rsidRDefault="00215932" w:rsidP="00215932">
      <w:pPr>
        <w:pStyle w:val="Odstavecseseznamem"/>
        <w:numPr>
          <w:ilvl w:val="0"/>
          <w:numId w:val="17"/>
        </w:numPr>
        <w:spacing w:before="0" w:after="120" w:line="276" w:lineRule="auto"/>
        <w:rPr>
          <w:rFonts w:asciiTheme="minorHAnsi" w:hAnsiTheme="minorHAnsi" w:cstheme="minorHAnsi"/>
          <w:sz w:val="22"/>
          <w:szCs w:val="22"/>
        </w:rPr>
      </w:pPr>
      <w:r w:rsidRPr="0017267C">
        <w:rPr>
          <w:rFonts w:ascii="Calibri" w:hAnsi="Calibri" w:cs="Calibri"/>
          <w:sz w:val="20"/>
        </w:rPr>
        <w:t>výchozí stav</w:t>
      </w:r>
      <w:r w:rsidR="00337CFA" w:rsidRPr="0017267C">
        <w:rPr>
          <w:rFonts w:ascii="Calibri" w:hAnsi="Calibri" w:cs="Calibri"/>
          <w:sz w:val="20"/>
        </w:rPr>
        <w:t>,</w:t>
      </w:r>
      <w:r w:rsidRPr="0017267C">
        <w:rPr>
          <w:rFonts w:ascii="Calibri" w:hAnsi="Calibri" w:cs="Calibri"/>
          <w:sz w:val="20"/>
        </w:rPr>
        <w:t xml:space="preserve"> popis výchozí situace </w:t>
      </w:r>
      <w:r w:rsidR="00EB455F" w:rsidRPr="0017267C">
        <w:rPr>
          <w:rFonts w:ascii="Calibri" w:hAnsi="Calibri" w:cs="Calibri"/>
          <w:sz w:val="20"/>
        </w:rPr>
        <w:t>– identifikace nedostatků a potřeb s</w:t>
      </w:r>
      <w:r w:rsidR="00C763D7" w:rsidRPr="0017267C">
        <w:rPr>
          <w:rFonts w:ascii="Calibri" w:hAnsi="Calibri" w:cs="Calibri"/>
          <w:sz w:val="20"/>
        </w:rPr>
        <w:t> </w:t>
      </w:r>
      <w:r w:rsidR="00EB455F" w:rsidRPr="0017267C">
        <w:rPr>
          <w:rFonts w:ascii="Calibri" w:hAnsi="Calibri" w:cs="Calibri"/>
          <w:sz w:val="20"/>
        </w:rPr>
        <w:t>ohledem na</w:t>
      </w:r>
      <w:r w:rsidR="00003D0C" w:rsidRPr="0017267C">
        <w:rPr>
          <w:rFonts w:ascii="Calibri" w:hAnsi="Calibri" w:cs="Calibri"/>
          <w:sz w:val="20"/>
        </w:rPr>
        <w:t> </w:t>
      </w:r>
      <w:r w:rsidR="00EB455F" w:rsidRPr="0017267C">
        <w:rPr>
          <w:rFonts w:ascii="Calibri" w:hAnsi="Calibri" w:cs="Calibri"/>
          <w:sz w:val="20"/>
        </w:rPr>
        <w:t>požadavky na</w:t>
      </w:r>
      <w:r w:rsidR="00337CFA" w:rsidRPr="0017267C">
        <w:rPr>
          <w:rFonts w:ascii="Calibri" w:hAnsi="Calibri" w:cs="Calibri"/>
          <w:sz w:val="20"/>
        </w:rPr>
        <w:t> </w:t>
      </w:r>
      <w:r w:rsidR="00EB455F" w:rsidRPr="0017267C">
        <w:rPr>
          <w:rFonts w:ascii="Calibri" w:hAnsi="Calibri" w:cs="Calibri"/>
          <w:sz w:val="20"/>
        </w:rPr>
        <w:t>zajištění kybernetické bezpečnosti dle vyhlášky č. 82/2018</w:t>
      </w:r>
      <w:r w:rsidR="00765323">
        <w:rPr>
          <w:rFonts w:ascii="Calibri" w:hAnsi="Calibri" w:cs="Calibri"/>
          <w:sz w:val="20"/>
        </w:rPr>
        <w:t xml:space="preserve"> Sb., </w:t>
      </w:r>
      <w:r w:rsidR="00765323" w:rsidRPr="00765323">
        <w:rPr>
          <w:rFonts w:asciiTheme="minorHAnsi" w:hAnsiTheme="minorHAnsi" w:cstheme="minorHAnsi"/>
          <w:iCs/>
          <w:color w:val="43494D"/>
          <w:sz w:val="20"/>
          <w:szCs w:val="22"/>
          <w:shd w:val="clear" w:color="auto" w:fill="FFFFFF"/>
        </w:rPr>
        <w:t>o kybernetické bezpečnosti</w:t>
      </w:r>
      <w:r w:rsidR="004F6474" w:rsidRPr="00765323">
        <w:rPr>
          <w:rFonts w:asciiTheme="minorHAnsi" w:hAnsiTheme="minorHAnsi" w:cstheme="minorHAnsi"/>
          <w:sz w:val="22"/>
          <w:szCs w:val="22"/>
        </w:rPr>
        <w:t>,</w:t>
      </w:r>
    </w:p>
    <w:p w14:paraId="7C013771" w14:textId="1043FADB" w:rsidR="00215932" w:rsidRPr="0017267C" w:rsidRDefault="00215932" w:rsidP="00215932">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zdůvodnění potřebnosti realizace projektu</w:t>
      </w:r>
      <w:r w:rsidR="004F6474" w:rsidRPr="0017267C">
        <w:rPr>
          <w:rFonts w:ascii="Calibri" w:hAnsi="Calibri" w:cs="Calibri"/>
          <w:sz w:val="20"/>
          <w:lang w:val="en-US"/>
        </w:rPr>
        <w:t>,</w:t>
      </w:r>
    </w:p>
    <w:p w14:paraId="06D51C73" w14:textId="3879606A" w:rsidR="00EB455F" w:rsidRPr="0017267C" w:rsidRDefault="00215932" w:rsidP="00215932">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 xml:space="preserve">přehled navrhovaných technických opatření – </w:t>
      </w:r>
      <w:r w:rsidR="00EB455F" w:rsidRPr="0017267C">
        <w:rPr>
          <w:rFonts w:ascii="Calibri" w:hAnsi="Calibri" w:cs="Calibri"/>
          <w:sz w:val="20"/>
        </w:rPr>
        <w:t>definice projektového záměru – rozsah, obsahu a</w:t>
      </w:r>
      <w:r w:rsidRPr="0017267C">
        <w:rPr>
          <w:rFonts w:ascii="Calibri" w:hAnsi="Calibri" w:cs="Calibri"/>
          <w:sz w:val="20"/>
        </w:rPr>
        <w:t> </w:t>
      </w:r>
      <w:r w:rsidR="00EB455F" w:rsidRPr="0017267C">
        <w:rPr>
          <w:rFonts w:ascii="Calibri" w:hAnsi="Calibri" w:cs="Calibri"/>
          <w:sz w:val="20"/>
        </w:rPr>
        <w:t>výstupů projektu se zohledněním priorit a</w:t>
      </w:r>
      <w:r w:rsidR="00C763D7" w:rsidRPr="0017267C">
        <w:rPr>
          <w:rFonts w:ascii="Calibri" w:hAnsi="Calibri" w:cs="Calibri"/>
          <w:sz w:val="20"/>
        </w:rPr>
        <w:t> </w:t>
      </w:r>
      <w:r w:rsidR="00EB455F" w:rsidRPr="0017267C">
        <w:rPr>
          <w:rFonts w:ascii="Calibri" w:hAnsi="Calibri" w:cs="Calibri"/>
          <w:sz w:val="20"/>
        </w:rPr>
        <w:t xml:space="preserve">jejich vzájemných vazeb s cílem zajištění smysluplného </w:t>
      </w:r>
      <w:r w:rsidR="00EB455F" w:rsidRPr="0017267C">
        <w:rPr>
          <w:rFonts w:ascii="Calibri" w:hAnsi="Calibri" w:cs="Calibri"/>
          <w:sz w:val="20"/>
        </w:rPr>
        <w:lastRenderedPageBreak/>
        <w:t>a efektivního využití finančních a</w:t>
      </w:r>
      <w:r w:rsidR="00C763D7" w:rsidRPr="0017267C">
        <w:rPr>
          <w:rFonts w:ascii="Calibri" w:hAnsi="Calibri" w:cs="Calibri"/>
          <w:sz w:val="20"/>
        </w:rPr>
        <w:t> </w:t>
      </w:r>
      <w:r w:rsidR="00EB455F" w:rsidRPr="0017267C">
        <w:rPr>
          <w:rFonts w:ascii="Calibri" w:hAnsi="Calibri" w:cs="Calibri"/>
          <w:sz w:val="20"/>
        </w:rPr>
        <w:t>kapacitních zdrojů;</w:t>
      </w:r>
    </w:p>
    <w:p w14:paraId="7B55D677" w14:textId="4D1DFFEF" w:rsidR="00EB455F" w:rsidRPr="0017267C" w:rsidRDefault="00EB455F" w:rsidP="00EB455F">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 xml:space="preserve">navázání navrhovaných opatření na konkrétní technické opatření a konkrétní § zákona </w:t>
      </w:r>
      <w:r w:rsidR="0015204E">
        <w:rPr>
          <w:rFonts w:ascii="Calibri" w:hAnsi="Calibri" w:cs="Calibri"/>
          <w:sz w:val="20"/>
        </w:rPr>
        <w:t xml:space="preserve">č. 181/2014 Sb., </w:t>
      </w:r>
      <w:r w:rsidRPr="0017267C">
        <w:rPr>
          <w:rFonts w:ascii="Calibri" w:hAnsi="Calibri" w:cs="Calibri"/>
          <w:sz w:val="20"/>
        </w:rPr>
        <w:t>o</w:t>
      </w:r>
      <w:r w:rsidR="00C763D7" w:rsidRPr="0017267C">
        <w:rPr>
          <w:rFonts w:ascii="Calibri" w:hAnsi="Calibri" w:cs="Calibri"/>
          <w:sz w:val="20"/>
        </w:rPr>
        <w:t> </w:t>
      </w:r>
      <w:r w:rsidRPr="0017267C">
        <w:rPr>
          <w:rFonts w:ascii="Calibri" w:hAnsi="Calibri" w:cs="Calibri"/>
          <w:sz w:val="20"/>
        </w:rPr>
        <w:t>kybernetické bezpečnosti</w:t>
      </w:r>
      <w:r w:rsidR="004F6474" w:rsidRPr="0017267C">
        <w:rPr>
          <w:rFonts w:ascii="Calibri" w:hAnsi="Calibri" w:cs="Calibri"/>
          <w:sz w:val="20"/>
        </w:rPr>
        <w:t>,</w:t>
      </w:r>
      <w:r w:rsidR="0015204E">
        <w:rPr>
          <w:rFonts w:ascii="Calibri" w:hAnsi="Calibri" w:cs="Calibri"/>
          <w:sz w:val="20"/>
        </w:rPr>
        <w:t xml:space="preserve"> ve znění pozdějších předpisů,</w:t>
      </w:r>
    </w:p>
    <w:p w14:paraId="2711965B" w14:textId="05CD410E" w:rsidR="00EB455F" w:rsidRPr="0017267C" w:rsidRDefault="00EB455F" w:rsidP="00EB455F">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příprava průzkumu trhu – zpracování návrhu oslovení, popisu a specifikace plnění, struktura/tabulka pro vyplnění dílčích cen respondentem</w:t>
      </w:r>
      <w:r w:rsidR="004F6474" w:rsidRPr="0017267C">
        <w:rPr>
          <w:rFonts w:ascii="Calibri" w:hAnsi="Calibri" w:cs="Calibri"/>
          <w:sz w:val="20"/>
        </w:rPr>
        <w:t>,</w:t>
      </w:r>
    </w:p>
    <w:p w14:paraId="68C1F61A" w14:textId="389C033A" w:rsidR="00EB455F" w:rsidRPr="0017267C" w:rsidRDefault="00EB455F" w:rsidP="00EB455F">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vyhodnocení průzkumu trhu – provedení konsolidace získaných výstupů pro rozpočet projektu</w:t>
      </w:r>
      <w:r w:rsidR="004F6474" w:rsidRPr="0017267C">
        <w:rPr>
          <w:rFonts w:ascii="Calibri" w:hAnsi="Calibri" w:cs="Calibri"/>
          <w:sz w:val="20"/>
        </w:rPr>
        <w:t>,</w:t>
      </w:r>
    </w:p>
    <w:p w14:paraId="74FC941F" w14:textId="740B2380" w:rsidR="00EB455F" w:rsidRPr="0017267C" w:rsidRDefault="00EB455F" w:rsidP="00EB455F">
      <w:pPr>
        <w:pStyle w:val="Odstavecseseznamem"/>
        <w:numPr>
          <w:ilvl w:val="0"/>
          <w:numId w:val="17"/>
        </w:numPr>
        <w:spacing w:before="0" w:after="120" w:line="276" w:lineRule="auto"/>
        <w:rPr>
          <w:rFonts w:ascii="Calibri" w:hAnsi="Calibri" w:cs="Calibri"/>
          <w:sz w:val="20"/>
        </w:rPr>
      </w:pPr>
      <w:r w:rsidRPr="0017267C">
        <w:rPr>
          <w:rFonts w:ascii="Calibri" w:hAnsi="Calibri" w:cs="Calibri"/>
          <w:sz w:val="20"/>
        </w:rPr>
        <w:t>zpracování rozpočtu projektu.</w:t>
      </w:r>
    </w:p>
    <w:p w14:paraId="26204062" w14:textId="4D4F05E7" w:rsidR="00C763D7" w:rsidRPr="0017267C" w:rsidRDefault="00EB455F" w:rsidP="00C763D7">
      <w:pPr>
        <w:spacing w:before="0" w:after="120" w:line="276" w:lineRule="auto"/>
        <w:ind w:firstLine="426"/>
        <w:rPr>
          <w:rFonts w:ascii="Calibri" w:hAnsi="Calibri" w:cs="Calibri"/>
          <w:sz w:val="20"/>
        </w:rPr>
      </w:pPr>
      <w:r w:rsidRPr="0017267C">
        <w:rPr>
          <w:rFonts w:ascii="Calibri" w:hAnsi="Calibri" w:cs="Calibri"/>
          <w:sz w:val="20"/>
        </w:rPr>
        <w:t xml:space="preserve">Část 2 – Zpracování </w:t>
      </w:r>
      <w:r w:rsidR="004F6474" w:rsidRPr="0017267C">
        <w:rPr>
          <w:rFonts w:ascii="Calibri" w:hAnsi="Calibri" w:cs="Calibri"/>
          <w:sz w:val="20"/>
        </w:rPr>
        <w:t xml:space="preserve">dotačních částí </w:t>
      </w:r>
      <w:r w:rsidRPr="0017267C">
        <w:rPr>
          <w:rFonts w:ascii="Calibri" w:hAnsi="Calibri" w:cs="Calibri"/>
          <w:sz w:val="20"/>
        </w:rPr>
        <w:t>studie proveditelnosti</w:t>
      </w:r>
    </w:p>
    <w:p w14:paraId="515C18A4" w14:textId="4A07E095"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aktualizace výstupu z části plnění 1 dle znění příslušné Výzvy IROP</w:t>
      </w:r>
      <w:r w:rsidR="004F6474" w:rsidRPr="0017267C">
        <w:rPr>
          <w:rFonts w:ascii="Calibri" w:hAnsi="Calibri" w:cs="Calibri"/>
          <w:sz w:val="20"/>
        </w:rPr>
        <w:t>,</w:t>
      </w:r>
    </w:p>
    <w:p w14:paraId="0EF6FA40" w14:textId="3FFCB75A"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 xml:space="preserve">popis vazby projektu na podmínky IROP </w:t>
      </w:r>
      <w:r w:rsidR="005C0CAA" w:rsidRPr="0017267C">
        <w:rPr>
          <w:rFonts w:ascii="Calibri" w:hAnsi="Calibri" w:cs="Calibri"/>
          <w:sz w:val="20"/>
        </w:rPr>
        <w:t>2021-2027</w:t>
      </w:r>
      <w:r w:rsidR="004F6474" w:rsidRPr="0017267C">
        <w:rPr>
          <w:rFonts w:ascii="Calibri" w:hAnsi="Calibri" w:cs="Calibri"/>
          <w:sz w:val="20"/>
        </w:rPr>
        <w:t>,</w:t>
      </w:r>
    </w:p>
    <w:p w14:paraId="42B57D8C" w14:textId="36C67D64"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popis cílů a cílových skupin projektu</w:t>
      </w:r>
      <w:r w:rsidR="004F6474" w:rsidRPr="0017267C">
        <w:rPr>
          <w:rFonts w:ascii="Calibri" w:hAnsi="Calibri" w:cs="Calibri"/>
          <w:sz w:val="20"/>
        </w:rPr>
        <w:t>,</w:t>
      </w:r>
    </w:p>
    <w:p w14:paraId="1759FA6E" w14:textId="62074978"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popis indikátorů a výstupů projektu, nastavení monitorovacích indikátorů projektů</w:t>
      </w:r>
      <w:r w:rsidR="004F6474" w:rsidRPr="0017267C">
        <w:rPr>
          <w:rFonts w:ascii="Calibri" w:hAnsi="Calibri" w:cs="Calibri"/>
          <w:sz w:val="20"/>
        </w:rPr>
        <w:t>,</w:t>
      </w:r>
    </w:p>
    <w:p w14:paraId="1F20F78F" w14:textId="59C29807"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popis realizačního týmu projektu</w:t>
      </w:r>
      <w:r w:rsidR="004F6474" w:rsidRPr="0017267C">
        <w:rPr>
          <w:rFonts w:ascii="Calibri" w:hAnsi="Calibri" w:cs="Calibri"/>
          <w:sz w:val="20"/>
        </w:rPr>
        <w:t>,</w:t>
      </w:r>
    </w:p>
    <w:p w14:paraId="3FC79869" w14:textId="0D868DAC"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popis udržitelnosti projektu</w:t>
      </w:r>
      <w:r w:rsidR="004F6474" w:rsidRPr="0017267C">
        <w:rPr>
          <w:rFonts w:ascii="Calibri" w:hAnsi="Calibri" w:cs="Calibri"/>
          <w:sz w:val="20"/>
        </w:rPr>
        <w:t>,</w:t>
      </w:r>
    </w:p>
    <w:p w14:paraId="600C3633" w14:textId="54416BA9" w:rsidR="00C763D7" w:rsidRPr="0017267C" w:rsidRDefault="00EB455F" w:rsidP="00C763D7">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doplnění rozpočtu projektu ve smyslu zohledněním hlavní / vedlejší / způsobilé / nezpůsobilé výdaje</w:t>
      </w:r>
      <w:r w:rsidR="004F6474" w:rsidRPr="0017267C">
        <w:rPr>
          <w:rFonts w:ascii="Calibri" w:hAnsi="Calibri" w:cs="Calibri"/>
          <w:sz w:val="20"/>
        </w:rPr>
        <w:t>,</w:t>
      </w:r>
    </w:p>
    <w:p w14:paraId="4AFFC348" w14:textId="2A2743B8" w:rsidR="00A84E4E" w:rsidRDefault="00EB455F" w:rsidP="00A84E4E">
      <w:pPr>
        <w:pStyle w:val="Odstavecseseznamem"/>
        <w:numPr>
          <w:ilvl w:val="0"/>
          <w:numId w:val="20"/>
        </w:numPr>
        <w:spacing w:before="0" w:after="120" w:line="276" w:lineRule="auto"/>
        <w:rPr>
          <w:rFonts w:ascii="Calibri" w:hAnsi="Calibri" w:cs="Calibri"/>
          <w:sz w:val="20"/>
        </w:rPr>
      </w:pPr>
      <w:r w:rsidRPr="0017267C">
        <w:rPr>
          <w:rFonts w:ascii="Calibri" w:hAnsi="Calibri" w:cs="Calibri"/>
          <w:sz w:val="20"/>
        </w:rPr>
        <w:t xml:space="preserve">další </w:t>
      </w:r>
      <w:r w:rsidR="00C763D7" w:rsidRPr="0017267C">
        <w:rPr>
          <w:rFonts w:ascii="Calibri" w:hAnsi="Calibri" w:cs="Calibri"/>
          <w:sz w:val="20"/>
        </w:rPr>
        <w:t xml:space="preserve">přímo </w:t>
      </w:r>
      <w:r w:rsidRPr="0017267C">
        <w:rPr>
          <w:rFonts w:ascii="Calibri" w:hAnsi="Calibri" w:cs="Calibri"/>
          <w:sz w:val="20"/>
        </w:rPr>
        <w:t>související činnosti dle znění příslušné Výzvy IROP.</w:t>
      </w:r>
      <w:bookmarkEnd w:id="7"/>
    </w:p>
    <w:p w14:paraId="3F5DC016" w14:textId="10D0C468" w:rsidR="0033246D" w:rsidRPr="002317EA" w:rsidRDefault="0033246D" w:rsidP="0033246D">
      <w:pPr>
        <w:pStyle w:val="Odstavecseseznamem"/>
        <w:numPr>
          <w:ilvl w:val="1"/>
          <w:numId w:val="3"/>
        </w:numPr>
        <w:spacing w:before="0" w:after="120" w:line="276" w:lineRule="auto"/>
        <w:rPr>
          <w:rFonts w:ascii="Calibri" w:hAnsi="Calibri" w:cs="Calibri"/>
          <w:sz w:val="20"/>
        </w:rPr>
      </w:pPr>
      <w:r w:rsidRPr="002317EA">
        <w:rPr>
          <w:rFonts w:ascii="Calibri" w:hAnsi="Calibri" w:cs="Calibri"/>
          <w:sz w:val="20"/>
        </w:rPr>
        <w:t>V rámci realizace předmětu plnění se smluvní strany dále dohodly, že předmět plnění v oblasti návrhu opatření v oblasti kybernetické bezpečnosti bude založen na společně realizovaných opatřeních zastřešených na úrovni objednatele pro následující subjekty, které objednatel zastřešuje:</w:t>
      </w:r>
    </w:p>
    <w:p w14:paraId="340B7BFC" w14:textId="0432D442" w:rsidR="0033246D" w:rsidRPr="002317EA" w:rsidRDefault="00170AAF" w:rsidP="0033246D">
      <w:pPr>
        <w:pStyle w:val="Odstavecseseznamem"/>
        <w:numPr>
          <w:ilvl w:val="0"/>
          <w:numId w:val="20"/>
        </w:numPr>
        <w:spacing w:before="0" w:after="120" w:line="276" w:lineRule="auto"/>
        <w:rPr>
          <w:rFonts w:ascii="Calibri" w:hAnsi="Calibri" w:cs="Calibri"/>
          <w:sz w:val="20"/>
        </w:rPr>
      </w:pPr>
      <w:r>
        <w:rPr>
          <w:rFonts w:ascii="Calibri" w:hAnsi="Calibri" w:cs="Calibri"/>
          <w:sz w:val="20"/>
        </w:rPr>
        <w:t>Oblastní nemocnice</w:t>
      </w:r>
      <w:r w:rsidR="0033246D" w:rsidRPr="002317EA">
        <w:rPr>
          <w:rFonts w:ascii="Calibri" w:hAnsi="Calibri" w:cs="Calibri"/>
          <w:sz w:val="20"/>
        </w:rPr>
        <w:t xml:space="preserve"> Trutnov</w:t>
      </w:r>
      <w:r>
        <w:rPr>
          <w:rFonts w:ascii="Calibri" w:hAnsi="Calibri" w:cs="Calibri"/>
          <w:sz w:val="20"/>
        </w:rPr>
        <w:t xml:space="preserve"> a.s.</w:t>
      </w:r>
    </w:p>
    <w:p w14:paraId="183EA8EF" w14:textId="3B64457A" w:rsidR="0033246D" w:rsidRPr="002317EA" w:rsidRDefault="00170AAF" w:rsidP="0033246D">
      <w:pPr>
        <w:pStyle w:val="Odstavecseseznamem"/>
        <w:numPr>
          <w:ilvl w:val="0"/>
          <w:numId w:val="20"/>
        </w:numPr>
        <w:spacing w:before="0" w:after="120" w:line="276" w:lineRule="auto"/>
        <w:rPr>
          <w:rFonts w:ascii="Calibri" w:hAnsi="Calibri" w:cs="Calibri"/>
          <w:sz w:val="20"/>
        </w:rPr>
      </w:pPr>
      <w:r>
        <w:rPr>
          <w:rFonts w:ascii="Calibri" w:hAnsi="Calibri" w:cs="Calibri"/>
          <w:sz w:val="20"/>
        </w:rPr>
        <w:t>Oblastní nemocnice</w:t>
      </w:r>
      <w:r w:rsidR="0033246D" w:rsidRPr="002317EA">
        <w:rPr>
          <w:rFonts w:ascii="Calibri" w:hAnsi="Calibri" w:cs="Calibri"/>
          <w:sz w:val="20"/>
        </w:rPr>
        <w:t xml:space="preserve"> Náchod</w:t>
      </w:r>
      <w:r>
        <w:rPr>
          <w:rFonts w:ascii="Calibri" w:hAnsi="Calibri" w:cs="Calibri"/>
          <w:sz w:val="20"/>
        </w:rPr>
        <w:t xml:space="preserve"> a.s. (včetně Nemocnice Rychnov nad Kněžnou)</w:t>
      </w:r>
    </w:p>
    <w:p w14:paraId="7F0ED524" w14:textId="5E684019" w:rsidR="0033246D" w:rsidRPr="002317EA" w:rsidRDefault="00170AAF" w:rsidP="0033246D">
      <w:pPr>
        <w:pStyle w:val="Odstavecseseznamem"/>
        <w:numPr>
          <w:ilvl w:val="0"/>
          <w:numId w:val="20"/>
        </w:numPr>
        <w:spacing w:before="0" w:after="120" w:line="276" w:lineRule="auto"/>
        <w:rPr>
          <w:rFonts w:ascii="Calibri" w:hAnsi="Calibri" w:cs="Calibri"/>
          <w:sz w:val="20"/>
        </w:rPr>
      </w:pPr>
      <w:r>
        <w:rPr>
          <w:rFonts w:ascii="Calibri" w:hAnsi="Calibri" w:cs="Calibri"/>
          <w:sz w:val="20"/>
        </w:rPr>
        <w:t>Oblastní nemocnice Jičín a.s.</w:t>
      </w:r>
    </w:p>
    <w:p w14:paraId="5EFA2517" w14:textId="70BE7399" w:rsidR="0033246D" w:rsidRPr="002317EA" w:rsidRDefault="00170AAF" w:rsidP="0033246D">
      <w:pPr>
        <w:pStyle w:val="Odstavecseseznamem"/>
        <w:numPr>
          <w:ilvl w:val="0"/>
          <w:numId w:val="20"/>
        </w:numPr>
        <w:spacing w:before="0" w:after="120" w:line="276" w:lineRule="auto"/>
        <w:rPr>
          <w:rFonts w:ascii="Calibri" w:hAnsi="Calibri" w:cs="Calibri"/>
          <w:sz w:val="20"/>
        </w:rPr>
      </w:pPr>
      <w:r>
        <w:rPr>
          <w:rFonts w:ascii="Calibri" w:hAnsi="Calibri" w:cs="Calibri"/>
          <w:sz w:val="20"/>
        </w:rPr>
        <w:t xml:space="preserve">Městská nemocnice, a.s. </w:t>
      </w:r>
      <w:r w:rsidR="0033246D" w:rsidRPr="002317EA">
        <w:rPr>
          <w:rFonts w:ascii="Calibri" w:hAnsi="Calibri" w:cs="Calibri"/>
          <w:sz w:val="20"/>
        </w:rPr>
        <w:t xml:space="preserve"> </w:t>
      </w:r>
      <w:r>
        <w:rPr>
          <w:rFonts w:ascii="Calibri" w:hAnsi="Calibri" w:cs="Calibri"/>
          <w:sz w:val="20"/>
        </w:rPr>
        <w:t>(</w:t>
      </w:r>
      <w:r w:rsidR="0033246D" w:rsidRPr="002317EA">
        <w:rPr>
          <w:rFonts w:ascii="Calibri" w:hAnsi="Calibri" w:cs="Calibri"/>
          <w:sz w:val="20"/>
        </w:rPr>
        <w:t>Dvůr Králové nad Labem</w:t>
      </w:r>
      <w:r>
        <w:rPr>
          <w:rFonts w:ascii="Calibri" w:hAnsi="Calibri" w:cs="Calibri"/>
          <w:sz w:val="20"/>
        </w:rPr>
        <w:t>)</w:t>
      </w:r>
    </w:p>
    <w:p w14:paraId="3B85A94A" w14:textId="6F221552" w:rsidR="0033246D" w:rsidRPr="0017267C" w:rsidRDefault="0033246D" w:rsidP="0033246D">
      <w:pPr>
        <w:pStyle w:val="Odstavecseseznamem"/>
        <w:numPr>
          <w:ilvl w:val="1"/>
          <w:numId w:val="3"/>
        </w:numPr>
        <w:spacing w:before="0" w:after="120" w:line="276" w:lineRule="auto"/>
        <w:rPr>
          <w:rFonts w:ascii="Calibri" w:hAnsi="Calibri" w:cs="Calibri"/>
          <w:sz w:val="20"/>
        </w:rPr>
      </w:pPr>
      <w:r>
        <w:rPr>
          <w:rFonts w:ascii="Calibri" w:hAnsi="Calibri" w:cs="Calibri"/>
          <w:sz w:val="20"/>
        </w:rPr>
        <w:t>Součinnost výše uvedených subjektů pro realizaci předmětu plnění této smlouvy zajišťuje objednatel.</w:t>
      </w:r>
    </w:p>
    <w:p w14:paraId="60EF1C1E" w14:textId="77777777" w:rsidR="00503DB2" w:rsidRPr="0017267C" w:rsidRDefault="002815EA"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DOBA</w:t>
      </w:r>
      <w:r w:rsidR="00DB0B60" w:rsidRPr="0017267C">
        <w:rPr>
          <w:rFonts w:ascii="Calibri" w:hAnsi="Calibri" w:cs="Calibri"/>
          <w:b/>
          <w:sz w:val="20"/>
        </w:rPr>
        <w:t xml:space="preserve"> A MÍSTO </w:t>
      </w:r>
      <w:r w:rsidRPr="0017267C">
        <w:rPr>
          <w:rFonts w:ascii="Calibri" w:hAnsi="Calibri" w:cs="Calibri"/>
          <w:b/>
          <w:sz w:val="20"/>
        </w:rPr>
        <w:t>PLNĚNÍ</w:t>
      </w:r>
    </w:p>
    <w:p w14:paraId="5016A2A2" w14:textId="320C9B80" w:rsidR="00E1569D" w:rsidRPr="0017267C" w:rsidRDefault="00503DB2" w:rsidP="00613884">
      <w:pPr>
        <w:pStyle w:val="Zkladntextodsazen"/>
        <w:numPr>
          <w:ilvl w:val="1"/>
          <w:numId w:val="3"/>
        </w:numPr>
        <w:spacing w:before="120" w:after="120" w:line="288" w:lineRule="auto"/>
        <w:ind w:left="425" w:hanging="431"/>
        <w:rPr>
          <w:rFonts w:ascii="Calibri" w:hAnsi="Calibri" w:cs="Calibri"/>
          <w:sz w:val="20"/>
        </w:rPr>
      </w:pPr>
      <w:bookmarkStart w:id="8" w:name="_Hlk497839499"/>
      <w:r w:rsidRPr="0017267C">
        <w:rPr>
          <w:rFonts w:ascii="Calibri" w:hAnsi="Calibri" w:cs="Calibri"/>
          <w:sz w:val="20"/>
        </w:rPr>
        <w:t xml:space="preserve">Zhotovitel se zavazuje poskytnout Objednateli </w:t>
      </w:r>
      <w:r w:rsidR="00815C6E" w:rsidRPr="0017267C">
        <w:rPr>
          <w:rFonts w:ascii="Calibri" w:hAnsi="Calibri" w:cs="Calibri"/>
          <w:sz w:val="20"/>
        </w:rPr>
        <w:t>výstupy plnění následovně:</w:t>
      </w:r>
      <w:bookmarkEnd w:id="8"/>
    </w:p>
    <w:p w14:paraId="2F1BA7A3" w14:textId="0F9ADA1A" w:rsidR="00EB455F" w:rsidRPr="0017267C" w:rsidRDefault="00EB455F" w:rsidP="00EB455F">
      <w:pPr>
        <w:pStyle w:val="Zkladntextodsazen"/>
        <w:numPr>
          <w:ilvl w:val="0"/>
          <w:numId w:val="18"/>
        </w:numPr>
        <w:spacing w:before="120" w:after="120" w:line="288" w:lineRule="auto"/>
        <w:rPr>
          <w:rFonts w:ascii="Calibri" w:hAnsi="Calibri" w:cs="Calibri"/>
          <w:sz w:val="20"/>
        </w:rPr>
      </w:pPr>
      <w:r w:rsidRPr="0017267C">
        <w:rPr>
          <w:rFonts w:ascii="Calibri" w:hAnsi="Calibri" w:cs="Calibri"/>
          <w:sz w:val="20"/>
        </w:rPr>
        <w:t>Část 1 bude předána do 1</w:t>
      </w:r>
      <w:r w:rsidR="00C73A97" w:rsidRPr="0017267C">
        <w:rPr>
          <w:rFonts w:ascii="Calibri" w:hAnsi="Calibri" w:cs="Calibri"/>
          <w:sz w:val="20"/>
        </w:rPr>
        <w:t>5</w:t>
      </w:r>
      <w:r w:rsidRPr="0017267C">
        <w:rPr>
          <w:rFonts w:ascii="Calibri" w:hAnsi="Calibri" w:cs="Calibri"/>
          <w:sz w:val="20"/>
        </w:rPr>
        <w:t xml:space="preserve"> týdnů od nabytí účinnosti smlouvy.</w:t>
      </w:r>
    </w:p>
    <w:p w14:paraId="28B648A8" w14:textId="778E3D53" w:rsidR="00EB455F" w:rsidRPr="0017267C" w:rsidRDefault="00EB455F" w:rsidP="00EB455F">
      <w:pPr>
        <w:pStyle w:val="Zkladntextodsazen"/>
        <w:numPr>
          <w:ilvl w:val="0"/>
          <w:numId w:val="18"/>
        </w:numPr>
        <w:spacing w:before="120" w:after="120" w:line="288" w:lineRule="auto"/>
        <w:rPr>
          <w:rFonts w:ascii="Calibri" w:hAnsi="Calibri" w:cs="Calibri"/>
          <w:sz w:val="20"/>
        </w:rPr>
      </w:pPr>
      <w:r w:rsidRPr="0017267C">
        <w:rPr>
          <w:rFonts w:ascii="Calibri" w:hAnsi="Calibri" w:cs="Calibri"/>
          <w:sz w:val="20"/>
        </w:rPr>
        <w:t xml:space="preserve">Část 2 bude předána do 4 týdnů od písemné výzvy </w:t>
      </w:r>
      <w:r w:rsidR="005C0CAA" w:rsidRPr="0017267C">
        <w:rPr>
          <w:rFonts w:ascii="Calibri" w:hAnsi="Calibri" w:cs="Calibri"/>
          <w:sz w:val="20"/>
        </w:rPr>
        <w:t xml:space="preserve">objednatele </w:t>
      </w:r>
      <w:r w:rsidRPr="0017267C">
        <w:rPr>
          <w:rFonts w:ascii="Calibri" w:hAnsi="Calibri" w:cs="Calibri"/>
          <w:sz w:val="20"/>
        </w:rPr>
        <w:t>k zahájení plnění.</w:t>
      </w:r>
    </w:p>
    <w:p w14:paraId="0F6A04BC" w14:textId="042F9E1F" w:rsidR="00DB0B60" w:rsidRPr="0017267C" w:rsidRDefault="00DB0B60" w:rsidP="00DB0B60">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 xml:space="preserve">Místem plnění díla je </w:t>
      </w:r>
      <w:r w:rsidR="007575E9" w:rsidRPr="0017267C">
        <w:rPr>
          <w:rFonts w:ascii="Calibri" w:hAnsi="Calibri" w:cs="Calibri"/>
          <w:sz w:val="20"/>
        </w:rPr>
        <w:t>sídlo Objednatele</w:t>
      </w:r>
      <w:r w:rsidR="00A31ACC">
        <w:rPr>
          <w:rFonts w:ascii="Calibri" w:hAnsi="Calibri" w:cs="Calibri"/>
          <w:sz w:val="20"/>
        </w:rPr>
        <w:t xml:space="preserve">, popř. provozovna Objednatele Zhotoviteli prokazatelně oznámená. </w:t>
      </w:r>
    </w:p>
    <w:p w14:paraId="714458A4" w14:textId="77777777" w:rsidR="00503DB2" w:rsidRPr="0017267C" w:rsidRDefault="00DB0B60"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 xml:space="preserve">CENA A PLATEBNÍ PODMÍNKY </w:t>
      </w:r>
    </w:p>
    <w:p w14:paraId="66097C31" w14:textId="566C4AFD" w:rsidR="001A543C" w:rsidRPr="0017267C" w:rsidRDefault="00503DB2" w:rsidP="003D5BC8">
      <w:pPr>
        <w:pStyle w:val="Zkladntextodsazen"/>
        <w:numPr>
          <w:ilvl w:val="1"/>
          <w:numId w:val="3"/>
        </w:numPr>
        <w:spacing w:before="120" w:after="120" w:line="288" w:lineRule="auto"/>
        <w:rPr>
          <w:rFonts w:ascii="Calibri" w:hAnsi="Calibri" w:cs="Calibri"/>
          <w:sz w:val="20"/>
        </w:rPr>
      </w:pPr>
      <w:bookmarkStart w:id="9" w:name="_Hlk497839550"/>
      <w:r w:rsidRPr="0017267C">
        <w:rPr>
          <w:rFonts w:ascii="Calibri" w:hAnsi="Calibri" w:cs="Calibri"/>
          <w:sz w:val="20"/>
        </w:rPr>
        <w:t xml:space="preserve">Celková a konečná cena za provedení díla je stanovena dohodou smluvních stran ve výši </w:t>
      </w:r>
      <w:r w:rsidR="004F6474" w:rsidRPr="0017267C">
        <w:rPr>
          <w:rFonts w:ascii="Calibri" w:hAnsi="Calibri" w:cs="Calibri"/>
          <w:b/>
          <w:bCs/>
          <w:sz w:val="20"/>
        </w:rPr>
        <w:t>304.000 </w:t>
      </w:r>
      <w:r w:rsidRPr="0017267C">
        <w:rPr>
          <w:rFonts w:ascii="Calibri" w:hAnsi="Calibri" w:cs="Calibri"/>
          <w:b/>
          <w:bCs/>
          <w:sz w:val="20"/>
        </w:rPr>
        <w:t xml:space="preserve">Kč </w:t>
      </w:r>
      <w:r w:rsidR="000444EF" w:rsidRPr="0017267C">
        <w:rPr>
          <w:rFonts w:ascii="Calibri" w:hAnsi="Calibri" w:cs="Calibri"/>
          <w:b/>
          <w:bCs/>
          <w:sz w:val="20"/>
        </w:rPr>
        <w:t>bez DPH</w:t>
      </w:r>
      <w:r w:rsidR="000444EF" w:rsidRPr="0017267C">
        <w:rPr>
          <w:rFonts w:ascii="Calibri" w:hAnsi="Calibri" w:cs="Calibri"/>
          <w:sz w:val="20"/>
        </w:rPr>
        <w:t xml:space="preserve"> </w:t>
      </w:r>
      <w:r w:rsidRPr="0017267C">
        <w:rPr>
          <w:rFonts w:ascii="Calibri" w:hAnsi="Calibri" w:cs="Calibri"/>
          <w:sz w:val="20"/>
        </w:rPr>
        <w:t xml:space="preserve">(slovy </w:t>
      </w:r>
      <w:r w:rsidR="004837A6" w:rsidRPr="0017267C">
        <w:rPr>
          <w:rFonts w:ascii="Calibri" w:hAnsi="Calibri" w:cs="Calibri"/>
          <w:sz w:val="20"/>
        </w:rPr>
        <w:t xml:space="preserve">tři-sta-čtyři-tisíc </w:t>
      </w:r>
      <w:r w:rsidR="006D7C7F" w:rsidRPr="0017267C">
        <w:rPr>
          <w:rFonts w:ascii="Calibri" w:hAnsi="Calibri" w:cs="Calibri"/>
          <w:sz w:val="20"/>
        </w:rPr>
        <w:t>k</w:t>
      </w:r>
      <w:r w:rsidRPr="0017267C">
        <w:rPr>
          <w:rFonts w:ascii="Calibri" w:hAnsi="Calibri" w:cs="Calibri"/>
          <w:sz w:val="20"/>
        </w:rPr>
        <w:t>orun českých</w:t>
      </w:r>
      <w:r w:rsidR="00811A02" w:rsidRPr="0017267C">
        <w:rPr>
          <w:rFonts w:ascii="Calibri" w:hAnsi="Calibri" w:cs="Calibri"/>
          <w:sz w:val="20"/>
        </w:rPr>
        <w:t>)</w:t>
      </w:r>
      <w:r w:rsidR="006E371F" w:rsidRPr="0017267C">
        <w:rPr>
          <w:rFonts w:ascii="Calibri" w:hAnsi="Calibri" w:cs="Calibri"/>
          <w:sz w:val="20"/>
        </w:rPr>
        <w:t xml:space="preserve">. K této ceně bude připočtena DPH ve výši dle </w:t>
      </w:r>
      <w:r w:rsidR="00A31ACC">
        <w:rPr>
          <w:rFonts w:ascii="Calibri" w:hAnsi="Calibri" w:cs="Calibri"/>
          <w:sz w:val="20"/>
        </w:rPr>
        <w:t xml:space="preserve">aktuálně účinného </w:t>
      </w:r>
      <w:r w:rsidR="006E371F" w:rsidRPr="0017267C">
        <w:rPr>
          <w:rFonts w:ascii="Calibri" w:hAnsi="Calibri" w:cs="Calibri"/>
          <w:sz w:val="20"/>
        </w:rPr>
        <w:t>právního předpisu.</w:t>
      </w:r>
      <w:bookmarkEnd w:id="9"/>
      <w:r w:rsidR="006E371F" w:rsidRPr="0017267C">
        <w:rPr>
          <w:rFonts w:ascii="Calibri" w:hAnsi="Calibri" w:cs="Calibri"/>
          <w:sz w:val="20"/>
        </w:rPr>
        <w:t xml:space="preserve"> </w:t>
      </w:r>
      <w:r w:rsidR="00815C6E" w:rsidRPr="0017267C">
        <w:rPr>
          <w:rFonts w:ascii="Calibri" w:hAnsi="Calibri" w:cs="Calibri"/>
          <w:sz w:val="20"/>
        </w:rPr>
        <w:t xml:space="preserve">Cena díla je složena z jednotlivých </w:t>
      </w:r>
      <w:r w:rsidR="005C0CAA" w:rsidRPr="0017267C">
        <w:rPr>
          <w:rFonts w:ascii="Calibri" w:hAnsi="Calibri" w:cs="Calibri"/>
          <w:sz w:val="20"/>
        </w:rPr>
        <w:t>částí díla</w:t>
      </w:r>
      <w:r w:rsidR="0002764A" w:rsidRPr="0017267C">
        <w:rPr>
          <w:rFonts w:ascii="Calibri" w:hAnsi="Calibri" w:cs="Calibri"/>
          <w:sz w:val="20"/>
        </w:rPr>
        <w:t xml:space="preserve"> </w:t>
      </w:r>
      <w:r w:rsidR="00815C6E" w:rsidRPr="0017267C">
        <w:rPr>
          <w:rFonts w:ascii="Calibri" w:hAnsi="Calibri" w:cs="Calibri"/>
          <w:sz w:val="20"/>
        </w:rPr>
        <w:t>následovně:</w:t>
      </w:r>
    </w:p>
    <w:tbl>
      <w:tblPr>
        <w:tblStyle w:val="Mkatabulky"/>
        <w:tblW w:w="0" w:type="auto"/>
        <w:tblLook w:val="04A0" w:firstRow="1" w:lastRow="0" w:firstColumn="1" w:lastColumn="0" w:noHBand="0" w:noVBand="1"/>
      </w:tblPr>
      <w:tblGrid>
        <w:gridCol w:w="4390"/>
        <w:gridCol w:w="1559"/>
        <w:gridCol w:w="1559"/>
        <w:gridCol w:w="1554"/>
      </w:tblGrid>
      <w:tr w:rsidR="001D61D8" w:rsidRPr="0017267C" w14:paraId="66B6AD27" w14:textId="77777777" w:rsidTr="001D61D8">
        <w:tc>
          <w:tcPr>
            <w:tcW w:w="4390" w:type="dxa"/>
            <w:hideMark/>
          </w:tcPr>
          <w:p w14:paraId="3C13EF24" w14:textId="790D0886" w:rsidR="001D61D8" w:rsidRPr="0017267C" w:rsidRDefault="007007D5" w:rsidP="001D61D8">
            <w:pPr>
              <w:pStyle w:val="Bezmezer"/>
              <w:spacing w:before="120" w:after="120"/>
              <w:rPr>
                <w:rFonts w:ascii="Calibri" w:hAnsi="Calibri" w:cs="Calibri"/>
                <w:sz w:val="18"/>
                <w:szCs w:val="18"/>
              </w:rPr>
            </w:pPr>
            <w:r>
              <w:rPr>
                <w:rFonts w:ascii="Calibri" w:hAnsi="Calibri" w:cs="Calibri"/>
                <w:sz w:val="18"/>
                <w:szCs w:val="18"/>
              </w:rPr>
              <w:t>Část plnění</w:t>
            </w:r>
          </w:p>
        </w:tc>
        <w:tc>
          <w:tcPr>
            <w:tcW w:w="1559" w:type="dxa"/>
          </w:tcPr>
          <w:p w14:paraId="63CA0614" w14:textId="77777777" w:rsidR="001D61D8" w:rsidRPr="0017267C" w:rsidRDefault="001D61D8" w:rsidP="001D61D8">
            <w:pPr>
              <w:pStyle w:val="Bezmezer"/>
              <w:spacing w:before="120" w:after="120"/>
              <w:jc w:val="center"/>
              <w:rPr>
                <w:rFonts w:ascii="Calibri" w:hAnsi="Calibri" w:cs="Calibri"/>
                <w:sz w:val="18"/>
                <w:szCs w:val="18"/>
              </w:rPr>
            </w:pPr>
            <w:r w:rsidRPr="0017267C">
              <w:rPr>
                <w:rFonts w:ascii="Calibri" w:hAnsi="Calibri" w:cs="Calibri"/>
                <w:sz w:val="18"/>
                <w:szCs w:val="18"/>
              </w:rPr>
              <w:t>Cena bez DPH</w:t>
            </w:r>
          </w:p>
        </w:tc>
        <w:tc>
          <w:tcPr>
            <w:tcW w:w="1559" w:type="dxa"/>
          </w:tcPr>
          <w:p w14:paraId="58580A7A" w14:textId="01ECC2AF" w:rsidR="001D61D8" w:rsidRPr="0017267C" w:rsidRDefault="001D61D8" w:rsidP="001D61D8">
            <w:pPr>
              <w:pStyle w:val="Bezmezer"/>
              <w:spacing w:before="120" w:after="120"/>
              <w:jc w:val="center"/>
              <w:rPr>
                <w:rFonts w:ascii="Calibri" w:hAnsi="Calibri" w:cs="Calibri"/>
                <w:sz w:val="18"/>
                <w:szCs w:val="18"/>
              </w:rPr>
            </w:pPr>
            <w:r w:rsidRPr="0017267C">
              <w:rPr>
                <w:rFonts w:ascii="Calibri" w:hAnsi="Calibri" w:cs="Calibri"/>
                <w:sz w:val="18"/>
                <w:szCs w:val="18"/>
              </w:rPr>
              <w:t>Výše DPH</w:t>
            </w:r>
            <w:r w:rsidR="008F0014" w:rsidRPr="0017267C">
              <w:rPr>
                <w:rFonts w:ascii="Calibri" w:hAnsi="Calibri" w:cs="Calibri"/>
                <w:sz w:val="18"/>
                <w:szCs w:val="18"/>
              </w:rPr>
              <w:t xml:space="preserve"> (21 </w:t>
            </w:r>
            <w:r w:rsidR="008F0014" w:rsidRPr="0017267C">
              <w:rPr>
                <w:rFonts w:ascii="Calibri" w:hAnsi="Calibri" w:cs="Calibri"/>
                <w:sz w:val="18"/>
                <w:szCs w:val="18"/>
                <w:lang w:val="en-US"/>
              </w:rPr>
              <w:t>%)</w:t>
            </w:r>
          </w:p>
        </w:tc>
        <w:tc>
          <w:tcPr>
            <w:tcW w:w="1554" w:type="dxa"/>
          </w:tcPr>
          <w:p w14:paraId="4496C2A9" w14:textId="77777777" w:rsidR="001D61D8" w:rsidRPr="0017267C" w:rsidRDefault="001D61D8" w:rsidP="001D61D8">
            <w:pPr>
              <w:pStyle w:val="Bezmezer"/>
              <w:spacing w:before="120" w:after="120"/>
              <w:jc w:val="center"/>
              <w:rPr>
                <w:rFonts w:ascii="Calibri" w:hAnsi="Calibri" w:cs="Calibri"/>
                <w:sz w:val="18"/>
                <w:szCs w:val="18"/>
              </w:rPr>
            </w:pPr>
            <w:r w:rsidRPr="0017267C">
              <w:rPr>
                <w:rFonts w:ascii="Calibri" w:hAnsi="Calibri" w:cs="Calibri"/>
                <w:sz w:val="18"/>
                <w:szCs w:val="18"/>
              </w:rPr>
              <w:t>Cena s DPH</w:t>
            </w:r>
          </w:p>
        </w:tc>
      </w:tr>
      <w:tr w:rsidR="001D61D8" w:rsidRPr="0017267C" w14:paraId="559B7D29" w14:textId="77777777" w:rsidTr="008844A4">
        <w:tc>
          <w:tcPr>
            <w:tcW w:w="4390" w:type="dxa"/>
          </w:tcPr>
          <w:p w14:paraId="091D9041" w14:textId="01704427" w:rsidR="001D61D8" w:rsidRPr="0017267C" w:rsidRDefault="001D61D8" w:rsidP="001D61D8">
            <w:pPr>
              <w:pStyle w:val="Bezmezer"/>
              <w:spacing w:before="120" w:after="120"/>
              <w:rPr>
                <w:rFonts w:ascii="Calibri" w:hAnsi="Calibri" w:cs="Calibri"/>
                <w:sz w:val="18"/>
                <w:szCs w:val="18"/>
              </w:rPr>
            </w:pPr>
            <w:r w:rsidRPr="0017267C">
              <w:rPr>
                <w:rFonts w:ascii="Calibri" w:hAnsi="Calibri" w:cs="Calibri"/>
                <w:sz w:val="18"/>
                <w:szCs w:val="18"/>
              </w:rPr>
              <w:t xml:space="preserve">Část 1 – </w:t>
            </w:r>
            <w:r w:rsidR="00337CFA" w:rsidRPr="0017267C">
              <w:rPr>
                <w:rFonts w:ascii="Calibri" w:hAnsi="Calibri" w:cs="Calibri"/>
                <w:sz w:val="18"/>
                <w:szCs w:val="18"/>
              </w:rPr>
              <w:t>Popis stávajícího stavu kybernetické bezpečnosti a návrh technického řešení projektu</w:t>
            </w:r>
          </w:p>
        </w:tc>
        <w:tc>
          <w:tcPr>
            <w:tcW w:w="1559" w:type="dxa"/>
            <w:vAlign w:val="center"/>
          </w:tcPr>
          <w:p w14:paraId="4E33D458" w14:textId="6E2ED576" w:rsidR="001D61D8" w:rsidRPr="0017267C" w:rsidRDefault="004F6474" w:rsidP="008844A4">
            <w:pPr>
              <w:pStyle w:val="Bezmezer"/>
              <w:spacing w:before="120" w:after="120"/>
              <w:jc w:val="center"/>
              <w:rPr>
                <w:rFonts w:ascii="Calibri" w:hAnsi="Calibri" w:cs="Calibri"/>
                <w:sz w:val="18"/>
                <w:szCs w:val="18"/>
              </w:rPr>
            </w:pPr>
            <w:r w:rsidRPr="0017267C">
              <w:rPr>
                <w:rFonts w:ascii="Calibri" w:hAnsi="Calibri" w:cs="Calibri"/>
                <w:sz w:val="18"/>
                <w:szCs w:val="18"/>
              </w:rPr>
              <w:t>175.000</w:t>
            </w:r>
            <w:r w:rsidR="00FA11F8" w:rsidRPr="0017267C">
              <w:rPr>
                <w:rFonts w:ascii="Calibri" w:hAnsi="Calibri" w:cs="Calibri"/>
                <w:sz w:val="18"/>
                <w:szCs w:val="18"/>
              </w:rPr>
              <w:t xml:space="preserve"> Kč</w:t>
            </w:r>
          </w:p>
        </w:tc>
        <w:tc>
          <w:tcPr>
            <w:tcW w:w="1559" w:type="dxa"/>
            <w:vAlign w:val="center"/>
          </w:tcPr>
          <w:p w14:paraId="35661FCB" w14:textId="4BB75803"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36.750 Kč</w:t>
            </w:r>
          </w:p>
        </w:tc>
        <w:tc>
          <w:tcPr>
            <w:tcW w:w="1554" w:type="dxa"/>
            <w:vAlign w:val="center"/>
          </w:tcPr>
          <w:p w14:paraId="29DE70D6" w14:textId="24EF65F7"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211.750 Kč</w:t>
            </w:r>
          </w:p>
        </w:tc>
      </w:tr>
      <w:tr w:rsidR="001D61D8" w:rsidRPr="0017267C" w14:paraId="26C44DEF" w14:textId="77777777" w:rsidTr="008844A4">
        <w:tc>
          <w:tcPr>
            <w:tcW w:w="4390" w:type="dxa"/>
          </w:tcPr>
          <w:p w14:paraId="491D694F" w14:textId="729BF698" w:rsidR="001D61D8" w:rsidRPr="0017267C" w:rsidRDefault="00FA11F8" w:rsidP="001D61D8">
            <w:pPr>
              <w:pStyle w:val="Bezmezer"/>
              <w:spacing w:before="120" w:after="120"/>
              <w:rPr>
                <w:rFonts w:ascii="Calibri" w:hAnsi="Calibri" w:cs="Calibri"/>
                <w:sz w:val="18"/>
                <w:szCs w:val="18"/>
              </w:rPr>
            </w:pPr>
            <w:r w:rsidRPr="0017267C">
              <w:rPr>
                <w:rFonts w:ascii="Calibri" w:hAnsi="Calibri" w:cs="Calibri"/>
                <w:sz w:val="18"/>
                <w:szCs w:val="18"/>
              </w:rPr>
              <w:t>Část 2 – Zpracování dotačních částí studie proveditelnosti</w:t>
            </w:r>
          </w:p>
        </w:tc>
        <w:tc>
          <w:tcPr>
            <w:tcW w:w="1559" w:type="dxa"/>
            <w:vAlign w:val="center"/>
          </w:tcPr>
          <w:p w14:paraId="085DC642" w14:textId="012B850C" w:rsidR="001D61D8" w:rsidRPr="0017267C" w:rsidRDefault="004F6474" w:rsidP="008844A4">
            <w:pPr>
              <w:pStyle w:val="Bezmezer"/>
              <w:spacing w:before="120" w:after="120"/>
              <w:jc w:val="center"/>
              <w:rPr>
                <w:rFonts w:ascii="Calibri" w:hAnsi="Calibri" w:cs="Calibri"/>
                <w:sz w:val="18"/>
                <w:szCs w:val="18"/>
              </w:rPr>
            </w:pPr>
            <w:r w:rsidRPr="0017267C">
              <w:rPr>
                <w:rFonts w:ascii="Calibri" w:hAnsi="Calibri" w:cs="Calibri"/>
                <w:sz w:val="18"/>
                <w:szCs w:val="18"/>
              </w:rPr>
              <w:t>129.000</w:t>
            </w:r>
            <w:r w:rsidR="00FA11F8" w:rsidRPr="0017267C">
              <w:rPr>
                <w:rFonts w:ascii="Calibri" w:hAnsi="Calibri" w:cs="Calibri"/>
                <w:sz w:val="18"/>
                <w:szCs w:val="18"/>
              </w:rPr>
              <w:t xml:space="preserve"> Kč</w:t>
            </w:r>
          </w:p>
        </w:tc>
        <w:tc>
          <w:tcPr>
            <w:tcW w:w="1559" w:type="dxa"/>
            <w:vAlign w:val="center"/>
          </w:tcPr>
          <w:p w14:paraId="108B7B31" w14:textId="76D60486"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27.090 Kč</w:t>
            </w:r>
          </w:p>
        </w:tc>
        <w:tc>
          <w:tcPr>
            <w:tcW w:w="1554" w:type="dxa"/>
            <w:vAlign w:val="center"/>
          </w:tcPr>
          <w:p w14:paraId="5201B688" w14:textId="76E69EA3"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156.090 Kč</w:t>
            </w:r>
          </w:p>
        </w:tc>
      </w:tr>
      <w:tr w:rsidR="001D61D8" w:rsidRPr="0017267C" w14:paraId="662D6CF5" w14:textId="77777777" w:rsidTr="008844A4">
        <w:tc>
          <w:tcPr>
            <w:tcW w:w="4390" w:type="dxa"/>
          </w:tcPr>
          <w:p w14:paraId="53EE8B16" w14:textId="3022523F" w:rsidR="001D61D8" w:rsidRPr="0017267C" w:rsidRDefault="00FA11F8" w:rsidP="001D61D8">
            <w:pPr>
              <w:pStyle w:val="Bezmezer"/>
              <w:spacing w:before="120" w:after="120"/>
              <w:rPr>
                <w:rFonts w:ascii="Calibri" w:hAnsi="Calibri" w:cs="Calibri"/>
                <w:sz w:val="18"/>
                <w:szCs w:val="18"/>
              </w:rPr>
            </w:pPr>
            <w:r w:rsidRPr="0017267C">
              <w:rPr>
                <w:rFonts w:ascii="Calibri" w:hAnsi="Calibri" w:cs="Calibri"/>
                <w:sz w:val="18"/>
                <w:szCs w:val="18"/>
              </w:rPr>
              <w:t>Celkem</w:t>
            </w:r>
          </w:p>
        </w:tc>
        <w:tc>
          <w:tcPr>
            <w:tcW w:w="1559" w:type="dxa"/>
            <w:vAlign w:val="center"/>
          </w:tcPr>
          <w:p w14:paraId="015AACDA" w14:textId="7D9BDB79" w:rsidR="001D61D8" w:rsidRPr="0017267C" w:rsidRDefault="004F6474" w:rsidP="008844A4">
            <w:pPr>
              <w:pStyle w:val="Bezmezer"/>
              <w:spacing w:before="120" w:after="120"/>
              <w:jc w:val="center"/>
              <w:rPr>
                <w:rFonts w:ascii="Calibri" w:hAnsi="Calibri" w:cs="Calibri"/>
                <w:sz w:val="18"/>
                <w:szCs w:val="18"/>
              </w:rPr>
            </w:pPr>
            <w:r w:rsidRPr="0017267C">
              <w:rPr>
                <w:rFonts w:ascii="Calibri" w:hAnsi="Calibri" w:cs="Calibri"/>
                <w:sz w:val="18"/>
                <w:szCs w:val="18"/>
              </w:rPr>
              <w:t>304.000</w:t>
            </w:r>
            <w:r w:rsidR="00FA11F8" w:rsidRPr="0017267C">
              <w:rPr>
                <w:rFonts w:ascii="Calibri" w:hAnsi="Calibri" w:cs="Calibri"/>
                <w:sz w:val="18"/>
                <w:szCs w:val="18"/>
              </w:rPr>
              <w:t xml:space="preserve"> Kč</w:t>
            </w:r>
          </w:p>
        </w:tc>
        <w:tc>
          <w:tcPr>
            <w:tcW w:w="1559" w:type="dxa"/>
            <w:vAlign w:val="center"/>
          </w:tcPr>
          <w:p w14:paraId="0EA5E337" w14:textId="7C62430A"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63.840 Kč</w:t>
            </w:r>
          </w:p>
        </w:tc>
        <w:tc>
          <w:tcPr>
            <w:tcW w:w="1554" w:type="dxa"/>
            <w:vAlign w:val="center"/>
          </w:tcPr>
          <w:p w14:paraId="0D0A7B6B" w14:textId="1B72AE60" w:rsidR="001D61D8" w:rsidRPr="0017267C" w:rsidRDefault="00FA11F8" w:rsidP="008844A4">
            <w:pPr>
              <w:pStyle w:val="Bezmezer"/>
              <w:spacing w:before="120" w:after="120"/>
              <w:jc w:val="center"/>
              <w:rPr>
                <w:rFonts w:ascii="Calibri" w:hAnsi="Calibri" w:cs="Calibri"/>
                <w:sz w:val="18"/>
                <w:szCs w:val="18"/>
              </w:rPr>
            </w:pPr>
            <w:r w:rsidRPr="0017267C">
              <w:rPr>
                <w:rFonts w:ascii="Calibri" w:hAnsi="Calibri" w:cs="Calibri"/>
                <w:sz w:val="18"/>
                <w:szCs w:val="18"/>
              </w:rPr>
              <w:t>367.840 Kč</w:t>
            </w:r>
          </w:p>
        </w:tc>
      </w:tr>
    </w:tbl>
    <w:p w14:paraId="14EE644E" w14:textId="07FE1665"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lastRenderedPageBreak/>
        <w:t xml:space="preserve">V ceně jsou započítány veškeré náklady Zhotovitele na provedení díla. Cena díla bude uhrazena Objednatelem na základě faktury Zhotovitele </w:t>
      </w:r>
      <w:r w:rsidR="006B545E" w:rsidRPr="0017267C">
        <w:rPr>
          <w:rFonts w:ascii="Calibri" w:hAnsi="Calibri" w:cs="Calibri"/>
          <w:sz w:val="20"/>
        </w:rPr>
        <w:t xml:space="preserve">vystavené </w:t>
      </w:r>
      <w:r w:rsidRPr="0017267C">
        <w:rPr>
          <w:rFonts w:ascii="Calibri" w:hAnsi="Calibri" w:cs="Calibri"/>
          <w:sz w:val="20"/>
        </w:rPr>
        <w:t>po dokončení a předání</w:t>
      </w:r>
      <w:r w:rsidR="006B545E" w:rsidRPr="0017267C">
        <w:rPr>
          <w:rFonts w:ascii="Calibri" w:hAnsi="Calibri" w:cs="Calibri"/>
          <w:sz w:val="20"/>
        </w:rPr>
        <w:t xml:space="preserve"> </w:t>
      </w:r>
      <w:r w:rsidR="00A31ACC">
        <w:rPr>
          <w:rFonts w:ascii="Calibri" w:hAnsi="Calibri" w:cs="Calibri"/>
          <w:sz w:val="20"/>
        </w:rPr>
        <w:t xml:space="preserve">(podpisu akceptačního protokolu) </w:t>
      </w:r>
      <w:r w:rsidR="00836490" w:rsidRPr="0017267C">
        <w:rPr>
          <w:rFonts w:ascii="Calibri" w:hAnsi="Calibri" w:cs="Calibri"/>
          <w:sz w:val="20"/>
        </w:rPr>
        <w:t xml:space="preserve">jednotlivých částí </w:t>
      </w:r>
      <w:r w:rsidRPr="0017267C">
        <w:rPr>
          <w:rFonts w:ascii="Calibri" w:hAnsi="Calibri" w:cs="Calibri"/>
          <w:sz w:val="20"/>
        </w:rPr>
        <w:t>díla.</w:t>
      </w:r>
    </w:p>
    <w:p w14:paraId="188ACB85" w14:textId="77777777" w:rsidR="00DB0B60" w:rsidRPr="0017267C" w:rsidRDefault="00DB0B60" w:rsidP="00DB0B60">
      <w:pPr>
        <w:pStyle w:val="Zkladntextodsazen"/>
        <w:numPr>
          <w:ilvl w:val="1"/>
          <w:numId w:val="3"/>
        </w:numPr>
        <w:spacing w:before="120" w:after="120" w:line="288" w:lineRule="auto"/>
        <w:ind w:left="426" w:hanging="426"/>
        <w:rPr>
          <w:rFonts w:ascii="Calibri" w:hAnsi="Calibri" w:cs="Calibri"/>
          <w:sz w:val="20"/>
        </w:rPr>
      </w:pPr>
      <w:r w:rsidRPr="0017267C">
        <w:rPr>
          <w:rFonts w:ascii="Calibri" w:hAnsi="Calibri" w:cs="Calibri"/>
          <w:sz w:val="20"/>
        </w:rPr>
        <w:t xml:space="preserve">Realizovaná zakázka bude </w:t>
      </w:r>
      <w:r w:rsidR="003B43AB" w:rsidRPr="0017267C">
        <w:rPr>
          <w:rFonts w:ascii="Calibri" w:hAnsi="Calibri" w:cs="Calibri"/>
          <w:sz w:val="20"/>
        </w:rPr>
        <w:t xml:space="preserve">Objednatelem </w:t>
      </w:r>
      <w:r w:rsidRPr="0017267C">
        <w:rPr>
          <w:rFonts w:ascii="Calibri" w:hAnsi="Calibri" w:cs="Calibri"/>
          <w:sz w:val="20"/>
        </w:rPr>
        <w:t>uhrazena zhotoviteli na základě faktury, která bude splňovat náležitosti daňového dokladu dle platných obecně závazných právních předpisů.</w:t>
      </w:r>
    </w:p>
    <w:p w14:paraId="1FAE7639" w14:textId="0C5B33D9" w:rsidR="001D588F" w:rsidRPr="0017267C" w:rsidRDefault="001D588F" w:rsidP="001D588F">
      <w:pPr>
        <w:pStyle w:val="Zkladntextodsazen"/>
        <w:numPr>
          <w:ilvl w:val="1"/>
          <w:numId w:val="3"/>
        </w:numPr>
        <w:spacing w:before="120" w:after="120" w:line="288" w:lineRule="auto"/>
        <w:rPr>
          <w:rFonts w:ascii="Calibri" w:hAnsi="Calibri" w:cs="Calibri"/>
          <w:sz w:val="20"/>
        </w:rPr>
      </w:pPr>
      <w:r w:rsidRPr="0017267C">
        <w:rPr>
          <w:rFonts w:ascii="Calibri" w:hAnsi="Calibri" w:cs="Calibri"/>
          <w:sz w:val="20"/>
        </w:rPr>
        <w:t>Každý originální účetní doklad bude obsahovat registrační číslo projektu</w:t>
      </w:r>
      <w:r w:rsidR="00557388" w:rsidRPr="0017267C">
        <w:rPr>
          <w:rFonts w:ascii="Calibri" w:hAnsi="Calibri" w:cs="Calibri"/>
          <w:sz w:val="20"/>
        </w:rPr>
        <w:t>, bude-li toto číslo již známé</w:t>
      </w:r>
      <w:r w:rsidRPr="0017267C">
        <w:rPr>
          <w:rFonts w:ascii="Calibri" w:hAnsi="Calibri" w:cs="Calibri"/>
          <w:sz w:val="20"/>
        </w:rPr>
        <w:t>.</w:t>
      </w:r>
    </w:p>
    <w:p w14:paraId="02FA386F" w14:textId="77777777" w:rsidR="00DB0B60" w:rsidRPr="0017267C" w:rsidRDefault="00DB0B60" w:rsidP="00DB0B60">
      <w:pPr>
        <w:pStyle w:val="Zkladntextodsazen"/>
        <w:numPr>
          <w:ilvl w:val="1"/>
          <w:numId w:val="3"/>
        </w:numPr>
        <w:spacing w:before="120" w:after="120" w:line="288" w:lineRule="auto"/>
        <w:ind w:left="426" w:hanging="426"/>
        <w:rPr>
          <w:rFonts w:ascii="Calibri" w:hAnsi="Calibri" w:cs="Calibri"/>
          <w:sz w:val="20"/>
        </w:rPr>
      </w:pPr>
      <w:r w:rsidRPr="0017267C">
        <w:rPr>
          <w:rFonts w:ascii="Calibri" w:hAnsi="Calibri" w:cs="Calibri"/>
          <w:sz w:val="20"/>
        </w:rPr>
        <w:t xml:space="preserve">Splatnost faktury – daňového dokladu činí </w:t>
      </w:r>
      <w:r w:rsidR="003D5BC8" w:rsidRPr="0017267C">
        <w:rPr>
          <w:rFonts w:ascii="Calibri" w:hAnsi="Calibri" w:cs="Calibri"/>
          <w:sz w:val="20"/>
        </w:rPr>
        <w:t>21</w:t>
      </w:r>
      <w:r w:rsidRPr="0017267C">
        <w:rPr>
          <w:rFonts w:ascii="Calibri" w:hAnsi="Calibri" w:cs="Calibri"/>
          <w:sz w:val="20"/>
        </w:rPr>
        <w:t xml:space="preserve"> kalendářních dní od jejího doručení Objednateli za</w:t>
      </w:r>
      <w:r w:rsidR="00EA3E5F" w:rsidRPr="0017267C">
        <w:rPr>
          <w:rFonts w:ascii="Calibri" w:hAnsi="Calibri" w:cs="Calibri"/>
          <w:sz w:val="20"/>
        </w:rPr>
        <w:t> </w:t>
      </w:r>
      <w:r w:rsidRPr="0017267C">
        <w:rPr>
          <w:rFonts w:ascii="Calibri" w:hAnsi="Calibri" w:cs="Calibri"/>
          <w:sz w:val="20"/>
        </w:rPr>
        <w:t>předpokladu, že bude vystavena v souladu s platebními podmínkami a bude splňovat všechny uvedené náležitosti, týkající se vystavené faktury.</w:t>
      </w:r>
    </w:p>
    <w:p w14:paraId="5453B7FD" w14:textId="77777777" w:rsidR="00DB0B60" w:rsidRPr="0017267C" w:rsidRDefault="00DB0B60" w:rsidP="00DB0B60">
      <w:pPr>
        <w:pStyle w:val="Zkladntextodsazen"/>
        <w:numPr>
          <w:ilvl w:val="1"/>
          <w:numId w:val="3"/>
        </w:numPr>
        <w:spacing w:before="120" w:after="120" w:line="288" w:lineRule="auto"/>
        <w:ind w:left="426" w:hanging="426"/>
        <w:rPr>
          <w:rFonts w:ascii="Calibri" w:hAnsi="Calibri" w:cs="Calibri"/>
          <w:sz w:val="20"/>
        </w:rPr>
      </w:pPr>
      <w:r w:rsidRPr="0017267C">
        <w:rPr>
          <w:rFonts w:ascii="Calibri" w:hAnsi="Calibri" w:cs="Calibri"/>
          <w:sz w:val="20"/>
        </w:rPr>
        <w:t xml:space="preserve">Objednatel má právo vrátit </w:t>
      </w:r>
      <w:r w:rsidR="003B43AB" w:rsidRPr="0017267C">
        <w:rPr>
          <w:rFonts w:ascii="Calibri" w:hAnsi="Calibri" w:cs="Calibri"/>
          <w:sz w:val="20"/>
        </w:rPr>
        <w:t xml:space="preserve">Zhotoviteli </w:t>
      </w:r>
      <w:r w:rsidRPr="0017267C">
        <w:rPr>
          <w:rFonts w:ascii="Calibri" w:hAnsi="Calibri" w:cs="Calibri"/>
          <w:sz w:val="20"/>
        </w:rPr>
        <w:t>před datem splatnosti fakturu neobsahující všechny zákonem i</w:t>
      </w:r>
      <w:r w:rsidR="00EA3E5F" w:rsidRPr="0017267C">
        <w:rPr>
          <w:rFonts w:ascii="Calibri" w:hAnsi="Calibri" w:cs="Calibri"/>
          <w:sz w:val="20"/>
        </w:rPr>
        <w:t> </w:t>
      </w:r>
      <w:r w:rsidRPr="0017267C">
        <w:rPr>
          <w:rFonts w:ascii="Calibri" w:hAnsi="Calibri" w:cs="Calibri"/>
          <w:sz w:val="20"/>
        </w:rPr>
        <w:t>smlouvou vyžadované náležitosti s tím, že Zhotovitel je povinen vystavit fakturu novou s novým termínem splatnosti a Objednatel není v takovém případě v prodlení s úhradou.</w:t>
      </w:r>
    </w:p>
    <w:p w14:paraId="2AC6518F" w14:textId="114211E6" w:rsidR="00DB0B60" w:rsidRPr="0017267C" w:rsidRDefault="00DB0B60" w:rsidP="00DB0B60">
      <w:pPr>
        <w:pStyle w:val="Zkladntextodsazen"/>
        <w:numPr>
          <w:ilvl w:val="1"/>
          <w:numId w:val="3"/>
        </w:numPr>
        <w:spacing w:before="120" w:after="120" w:line="288" w:lineRule="auto"/>
        <w:rPr>
          <w:rFonts w:ascii="Calibri" w:hAnsi="Calibri" w:cs="Calibri"/>
          <w:sz w:val="20"/>
        </w:rPr>
      </w:pPr>
      <w:r w:rsidRPr="0017267C">
        <w:rPr>
          <w:rFonts w:ascii="Calibri" w:hAnsi="Calibri" w:cs="Calibri"/>
          <w:sz w:val="20"/>
        </w:rPr>
        <w:t xml:space="preserve">Platba bude provedena po akceptaci </w:t>
      </w:r>
      <w:r w:rsidR="0017267C" w:rsidRPr="0017267C">
        <w:rPr>
          <w:rFonts w:ascii="Calibri" w:hAnsi="Calibri" w:cs="Calibri"/>
          <w:sz w:val="20"/>
        </w:rPr>
        <w:t xml:space="preserve">jednotlivých částí </w:t>
      </w:r>
      <w:r w:rsidRPr="0017267C">
        <w:rPr>
          <w:rFonts w:ascii="Calibri" w:hAnsi="Calibri" w:cs="Calibri"/>
          <w:sz w:val="20"/>
        </w:rPr>
        <w:t>díla Objednatelem</w:t>
      </w:r>
      <w:r w:rsidR="00432856" w:rsidRPr="0017267C">
        <w:rPr>
          <w:rFonts w:ascii="Calibri" w:hAnsi="Calibri" w:cs="Calibri"/>
          <w:sz w:val="20"/>
        </w:rPr>
        <w:t>.</w:t>
      </w:r>
      <w:r w:rsidR="00C233E8" w:rsidRPr="0017267C">
        <w:rPr>
          <w:rFonts w:ascii="Calibri" w:hAnsi="Calibri" w:cs="Calibri"/>
          <w:sz w:val="20"/>
        </w:rPr>
        <w:t xml:space="preserve"> </w:t>
      </w:r>
      <w:r w:rsidRPr="0017267C">
        <w:rPr>
          <w:rFonts w:ascii="Calibri" w:hAnsi="Calibri" w:cs="Calibri"/>
          <w:sz w:val="20"/>
        </w:rPr>
        <w:t>Úhrada daňových dokladů bude splněna dnem odepsání částky z účtu Objednatele. Faktura musí obsahovat všechny náležitosti řádného účetního dokladu ve smyslu příslušných právních předpisů (zejména zákona o</w:t>
      </w:r>
      <w:r w:rsidR="0017267C" w:rsidRPr="0017267C">
        <w:rPr>
          <w:rFonts w:ascii="Calibri" w:hAnsi="Calibri" w:cs="Calibri"/>
          <w:sz w:val="20"/>
        </w:rPr>
        <w:t> </w:t>
      </w:r>
      <w:r w:rsidRPr="0017267C">
        <w:rPr>
          <w:rFonts w:ascii="Calibri" w:hAnsi="Calibri" w:cs="Calibri"/>
          <w:sz w:val="20"/>
        </w:rPr>
        <w:t>účetnictví č.</w:t>
      </w:r>
      <w:r w:rsidR="00003D0C" w:rsidRPr="0017267C">
        <w:rPr>
          <w:rFonts w:ascii="Calibri" w:hAnsi="Calibri" w:cs="Calibri"/>
          <w:sz w:val="20"/>
        </w:rPr>
        <w:t> </w:t>
      </w:r>
      <w:r w:rsidRPr="0017267C">
        <w:rPr>
          <w:rFonts w:ascii="Calibri" w:hAnsi="Calibri" w:cs="Calibri"/>
          <w:sz w:val="20"/>
        </w:rPr>
        <w:t>563/1991 Sb., a</w:t>
      </w:r>
      <w:r w:rsidR="0017267C">
        <w:rPr>
          <w:rFonts w:ascii="Calibri" w:hAnsi="Calibri" w:cs="Calibri"/>
          <w:sz w:val="20"/>
        </w:rPr>
        <w:t> </w:t>
      </w:r>
      <w:r w:rsidRPr="0017267C">
        <w:rPr>
          <w:rFonts w:ascii="Calibri" w:hAnsi="Calibri" w:cs="Calibri"/>
          <w:sz w:val="20"/>
        </w:rPr>
        <w:t>o dani z přidané hodnoty č. 235/2004 Sb., v platných zněních).</w:t>
      </w:r>
    </w:p>
    <w:p w14:paraId="1533B3F8" w14:textId="77777777" w:rsidR="00503DB2" w:rsidRPr="0017267C" w:rsidRDefault="002815EA"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ZPŮSOB PŘEDÁNÍ A PŘEVZETÍ PŘEDMĚTU SMLOUVY</w:t>
      </w:r>
    </w:p>
    <w:p w14:paraId="0AAF96BF" w14:textId="18645426" w:rsidR="00A84E4E" w:rsidRPr="0017267C" w:rsidRDefault="00A84E4E"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Výstupy plnění budou předány v elektronické podobě v editovatelném formátu DOCX/XLSX a ve formátu PDF.</w:t>
      </w:r>
    </w:p>
    <w:p w14:paraId="7B8BDC79" w14:textId="6B53D8C3"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 xml:space="preserve">Předání a převzetí částí díla proběhne na základě akceptace plnění, která zahrnuje porovnání skutečných vlastností díla se specifikací díla uvedenou </w:t>
      </w:r>
      <w:r w:rsidR="000127B0" w:rsidRPr="0017267C">
        <w:rPr>
          <w:rFonts w:ascii="Calibri" w:hAnsi="Calibri" w:cs="Calibri"/>
          <w:sz w:val="20"/>
        </w:rPr>
        <w:t>čl. 1.</w:t>
      </w:r>
      <w:r w:rsidRPr="0017267C">
        <w:rPr>
          <w:rFonts w:ascii="Calibri" w:hAnsi="Calibri" w:cs="Calibri"/>
          <w:sz w:val="20"/>
        </w:rPr>
        <w:t>1</w:t>
      </w:r>
      <w:r w:rsidR="000127B0" w:rsidRPr="0017267C">
        <w:rPr>
          <w:rFonts w:ascii="Calibri" w:hAnsi="Calibri" w:cs="Calibri"/>
          <w:sz w:val="20"/>
        </w:rPr>
        <w:t xml:space="preserve"> této Smlouvy</w:t>
      </w:r>
      <w:r w:rsidRPr="0017267C">
        <w:rPr>
          <w:rFonts w:ascii="Calibri" w:hAnsi="Calibri" w:cs="Calibri"/>
          <w:sz w:val="20"/>
        </w:rPr>
        <w:t xml:space="preserve">. Akceptace plnění je potvrzena podpisem akceptačního protokolu Objednatelem. </w:t>
      </w:r>
    </w:p>
    <w:p w14:paraId="3F9614AE" w14:textId="2EB5619F" w:rsidR="00432856" w:rsidRPr="0017267C" w:rsidRDefault="00432856" w:rsidP="00432856">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 xml:space="preserve">Pokud předmět </w:t>
      </w:r>
      <w:r w:rsidR="005C0CAA" w:rsidRPr="0017267C">
        <w:rPr>
          <w:rFonts w:ascii="Calibri" w:hAnsi="Calibri" w:cs="Calibri"/>
          <w:sz w:val="20"/>
        </w:rPr>
        <w:t xml:space="preserve">plnění </w:t>
      </w:r>
      <w:r w:rsidRPr="0017267C">
        <w:rPr>
          <w:rFonts w:ascii="Calibri" w:hAnsi="Calibri" w:cs="Calibri"/>
          <w:sz w:val="20"/>
        </w:rPr>
        <w:t>nebude odpovídat výsledku určeném</w:t>
      </w:r>
      <w:r w:rsidR="005C0CAA" w:rsidRPr="0017267C">
        <w:rPr>
          <w:rFonts w:ascii="Calibri" w:hAnsi="Calibri" w:cs="Calibri"/>
          <w:sz w:val="20"/>
        </w:rPr>
        <w:t>u</w:t>
      </w:r>
      <w:r w:rsidRPr="0017267C">
        <w:rPr>
          <w:rFonts w:ascii="Calibri" w:hAnsi="Calibri" w:cs="Calibri"/>
          <w:sz w:val="20"/>
        </w:rPr>
        <w:t xml:space="preserve"> ve smlouvě, má Objednatel právo t</w:t>
      </w:r>
      <w:r w:rsidR="005C0CAA" w:rsidRPr="0017267C">
        <w:rPr>
          <w:rFonts w:ascii="Calibri" w:hAnsi="Calibri" w:cs="Calibri"/>
          <w:sz w:val="20"/>
        </w:rPr>
        <w:t>o</w:t>
      </w:r>
      <w:r w:rsidRPr="0017267C">
        <w:rPr>
          <w:rFonts w:ascii="Calibri" w:hAnsi="Calibri" w:cs="Calibri"/>
          <w:sz w:val="20"/>
        </w:rPr>
        <w:t xml:space="preserve">to </w:t>
      </w:r>
      <w:r w:rsidR="005C0CAA" w:rsidRPr="0017267C">
        <w:rPr>
          <w:rFonts w:ascii="Calibri" w:hAnsi="Calibri" w:cs="Calibri"/>
          <w:sz w:val="20"/>
        </w:rPr>
        <w:t xml:space="preserve">plnění </w:t>
      </w:r>
      <w:r w:rsidRPr="0017267C">
        <w:rPr>
          <w:rFonts w:ascii="Calibri" w:hAnsi="Calibri" w:cs="Calibri"/>
          <w:sz w:val="20"/>
        </w:rPr>
        <w:t xml:space="preserve">nepřevzít a Zhotovitel je povinen bez zbytečného odkladu (nejpozději však do </w:t>
      </w:r>
      <w:r w:rsidR="00842420" w:rsidRPr="0017267C">
        <w:rPr>
          <w:rFonts w:ascii="Calibri" w:hAnsi="Calibri" w:cs="Calibri"/>
          <w:sz w:val="20"/>
        </w:rPr>
        <w:t>1</w:t>
      </w:r>
      <w:r w:rsidR="006F4BAC" w:rsidRPr="0017267C">
        <w:rPr>
          <w:rFonts w:ascii="Calibri" w:hAnsi="Calibri" w:cs="Calibri"/>
          <w:sz w:val="20"/>
        </w:rPr>
        <w:t>5</w:t>
      </w:r>
      <w:r w:rsidRPr="0017267C">
        <w:rPr>
          <w:rFonts w:ascii="Calibri" w:hAnsi="Calibri" w:cs="Calibri"/>
          <w:sz w:val="20"/>
        </w:rPr>
        <w:t xml:space="preserve"> pracovních dnů) </w:t>
      </w:r>
      <w:r w:rsidR="005C0CAA" w:rsidRPr="0017267C">
        <w:rPr>
          <w:rFonts w:ascii="Calibri" w:hAnsi="Calibri" w:cs="Calibri"/>
          <w:sz w:val="20"/>
        </w:rPr>
        <w:t>zjednat nápravu</w:t>
      </w:r>
      <w:r w:rsidRPr="0017267C">
        <w:rPr>
          <w:rFonts w:ascii="Calibri" w:hAnsi="Calibri" w:cs="Calibri"/>
          <w:sz w:val="20"/>
        </w:rPr>
        <w:t>.</w:t>
      </w:r>
    </w:p>
    <w:p w14:paraId="7BA42176" w14:textId="77777777" w:rsidR="00503DB2" w:rsidRPr="0017267C" w:rsidRDefault="00503DB2"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ODPOVĚDNOST ZA ŠKODU</w:t>
      </w:r>
    </w:p>
    <w:p w14:paraId="62A4AC4B" w14:textId="140D7DA0"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Smluvní strany nesou odpovědnost za způsobenou škodu v rámci platných právních předpisů a této smlouvy. Smluvní strany se zavazují k vyvinutí maximálního úsilí k předcházení škodám a</w:t>
      </w:r>
      <w:r w:rsidR="00003D0C" w:rsidRPr="0017267C">
        <w:rPr>
          <w:rFonts w:ascii="Calibri" w:hAnsi="Calibri" w:cs="Calibri"/>
          <w:sz w:val="20"/>
        </w:rPr>
        <w:t> </w:t>
      </w:r>
      <w:r w:rsidRPr="0017267C">
        <w:rPr>
          <w:rFonts w:ascii="Calibri" w:hAnsi="Calibri" w:cs="Calibri"/>
          <w:sz w:val="20"/>
        </w:rPr>
        <w:t>k</w:t>
      </w:r>
      <w:r w:rsidR="00003D0C" w:rsidRPr="0017267C">
        <w:rPr>
          <w:rFonts w:ascii="Calibri" w:hAnsi="Calibri" w:cs="Calibri"/>
          <w:sz w:val="20"/>
        </w:rPr>
        <w:t> </w:t>
      </w:r>
      <w:r w:rsidRPr="0017267C">
        <w:rPr>
          <w:rFonts w:ascii="Calibri" w:hAnsi="Calibri" w:cs="Calibri"/>
          <w:sz w:val="20"/>
        </w:rPr>
        <w:t>minimalizaci vzniklých škod.</w:t>
      </w:r>
    </w:p>
    <w:p w14:paraId="62729FF9" w14:textId="77777777"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626FEE6B" w14:textId="14F1E118" w:rsidR="00503DB2" w:rsidRPr="0017267C" w:rsidRDefault="000127B0"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O</w:t>
      </w:r>
      <w:r w:rsidR="00503DB2" w:rsidRPr="0017267C">
        <w:rPr>
          <w:rFonts w:ascii="Calibri" w:hAnsi="Calibri" w:cs="Calibri"/>
          <w:sz w:val="20"/>
        </w:rPr>
        <w:t xml:space="preserve">bě smluvní strany </w:t>
      </w:r>
      <w:r w:rsidRPr="0017267C">
        <w:rPr>
          <w:rFonts w:ascii="Calibri" w:hAnsi="Calibri" w:cs="Calibri"/>
          <w:sz w:val="20"/>
        </w:rPr>
        <w:t xml:space="preserve">konstatují </w:t>
      </w:r>
      <w:r w:rsidR="00503DB2" w:rsidRPr="0017267C">
        <w:rPr>
          <w:rFonts w:ascii="Calibri" w:hAnsi="Calibri" w:cs="Calibri"/>
          <w:sz w:val="20"/>
        </w:rPr>
        <w:t>s ohledem na všechny okolnosti související s uzavřením této smlouvy, že</w:t>
      </w:r>
      <w:r w:rsidR="00CC4269" w:rsidRPr="0017267C">
        <w:rPr>
          <w:rFonts w:ascii="Calibri" w:hAnsi="Calibri" w:cs="Calibri"/>
          <w:sz w:val="20"/>
        </w:rPr>
        <w:t> </w:t>
      </w:r>
      <w:r w:rsidR="00503DB2" w:rsidRPr="0017267C">
        <w:rPr>
          <w:rFonts w:ascii="Calibri" w:hAnsi="Calibri" w:cs="Calibri"/>
          <w:sz w:val="20"/>
        </w:rPr>
        <w:t>úhrnná předvídatelná škoda, která by mohla vzniknout jako možný důsledek porušení povinností jedné smluvní strany, může činit maximálně částku, která byla na základě smlouvy zaplacena zhotoviteli do</w:t>
      </w:r>
      <w:r w:rsidR="00EA3E5F" w:rsidRPr="0017267C">
        <w:rPr>
          <w:rFonts w:ascii="Calibri" w:hAnsi="Calibri" w:cs="Calibri"/>
          <w:sz w:val="20"/>
        </w:rPr>
        <w:t> </w:t>
      </w:r>
      <w:r w:rsidR="00503DB2" w:rsidRPr="0017267C">
        <w:rPr>
          <w:rFonts w:ascii="Calibri" w:hAnsi="Calibri" w:cs="Calibri"/>
          <w:sz w:val="20"/>
        </w:rPr>
        <w:t>okamžiku vzniku škody jako cena plnění této smlouvy.</w:t>
      </w:r>
    </w:p>
    <w:p w14:paraId="7B1A6C57" w14:textId="77777777" w:rsidR="00503DB2" w:rsidRPr="0017267C" w:rsidRDefault="00503DB2"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DALŠÍ PRÁVA, POVINNOSTI A SOUČINNOST</w:t>
      </w:r>
    </w:p>
    <w:p w14:paraId="3FBB2DE8" w14:textId="61BCAFD4" w:rsidR="00CF647E"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Smluvní strany se zavazují vzájemně spolupracovat a poskytovat si veškeré informace potřebné pro řádné plnění svých závazků. Smluvní strany jsou povinny informovat druhou smluvní stranu o</w:t>
      </w:r>
      <w:r w:rsidR="00003D0C" w:rsidRPr="0017267C">
        <w:rPr>
          <w:rFonts w:ascii="Calibri" w:hAnsi="Calibri" w:cs="Calibri"/>
          <w:sz w:val="20"/>
        </w:rPr>
        <w:t> </w:t>
      </w:r>
      <w:r w:rsidRPr="0017267C">
        <w:rPr>
          <w:rFonts w:ascii="Calibri" w:hAnsi="Calibri" w:cs="Calibri"/>
          <w:sz w:val="20"/>
        </w:rPr>
        <w:t>veškerých skutečnostech, které jsou nebo mohou být důležité pro řádné plnění této smlouvy.</w:t>
      </w:r>
      <w:r w:rsidR="00CF647E" w:rsidRPr="0017267C">
        <w:rPr>
          <w:rFonts w:ascii="Calibri" w:hAnsi="Calibri" w:cs="Calibri"/>
          <w:sz w:val="20"/>
        </w:rPr>
        <w:t xml:space="preserve"> Smluvní strany deklarují </w:t>
      </w:r>
      <w:r w:rsidR="00CF647E" w:rsidRPr="0017267C">
        <w:rPr>
          <w:rFonts w:ascii="Calibri" w:hAnsi="Calibri" w:cs="Calibri"/>
          <w:sz w:val="20"/>
        </w:rPr>
        <w:lastRenderedPageBreak/>
        <w:t>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14:paraId="0ADCF121" w14:textId="385CEBA2" w:rsidR="00503DB2" w:rsidRPr="0017267C" w:rsidRDefault="00503DB2" w:rsidP="00334793">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Objednatel se zavazuje poskytnout, případně zajistit, plnění veškerých svých povinností vyplývajících z</w:t>
      </w:r>
      <w:r w:rsidR="0085400A" w:rsidRPr="0017267C">
        <w:rPr>
          <w:rFonts w:ascii="Calibri" w:hAnsi="Calibri" w:cs="Calibri"/>
          <w:sz w:val="20"/>
        </w:rPr>
        <w:t> </w:t>
      </w:r>
      <w:r w:rsidRPr="0017267C">
        <w:rPr>
          <w:rFonts w:ascii="Calibri" w:hAnsi="Calibri" w:cs="Calibri"/>
          <w:sz w:val="20"/>
        </w:rPr>
        <w:t>této smlouvy, zejména poskytnout obvyklou součinnost tak, aby mohl Zhotovitel řádně plnit své povinnosti stanovené v této smlouvě.</w:t>
      </w:r>
      <w:r w:rsidR="002815EA" w:rsidRPr="0017267C">
        <w:rPr>
          <w:rFonts w:ascii="Calibri" w:hAnsi="Calibri" w:cs="Calibri"/>
          <w:sz w:val="20"/>
        </w:rPr>
        <w:t xml:space="preserve"> Jedná se především o</w:t>
      </w:r>
      <w:r w:rsidR="00C01EF7" w:rsidRPr="0017267C">
        <w:rPr>
          <w:rFonts w:ascii="Calibri" w:hAnsi="Calibri" w:cs="Calibri"/>
          <w:sz w:val="20"/>
        </w:rPr>
        <w:t xml:space="preserve"> zajištění věcného a</w:t>
      </w:r>
      <w:r w:rsidR="00003D0C" w:rsidRPr="0017267C">
        <w:rPr>
          <w:rFonts w:ascii="Calibri" w:hAnsi="Calibri" w:cs="Calibri"/>
          <w:sz w:val="20"/>
        </w:rPr>
        <w:t> </w:t>
      </w:r>
      <w:r w:rsidR="00C01EF7" w:rsidRPr="0017267C">
        <w:rPr>
          <w:rFonts w:ascii="Calibri" w:hAnsi="Calibri" w:cs="Calibri"/>
          <w:sz w:val="20"/>
        </w:rPr>
        <w:t>technického popisu projektu</w:t>
      </w:r>
      <w:r w:rsidR="00334793" w:rsidRPr="0017267C">
        <w:rPr>
          <w:rFonts w:ascii="Calibri" w:hAnsi="Calibri" w:cs="Calibri"/>
          <w:sz w:val="20"/>
        </w:rPr>
        <w:t xml:space="preserve"> a </w:t>
      </w:r>
      <w:r w:rsidRPr="0017267C">
        <w:rPr>
          <w:rFonts w:ascii="Calibri" w:hAnsi="Calibri" w:cs="Calibri"/>
          <w:sz w:val="20"/>
        </w:rPr>
        <w:t>zajištění přístupu k potřebným podkladům</w:t>
      </w:r>
      <w:r w:rsidR="00CA45A1" w:rsidRPr="0017267C">
        <w:rPr>
          <w:rFonts w:ascii="Calibri" w:hAnsi="Calibri" w:cs="Calibri"/>
          <w:sz w:val="20"/>
        </w:rPr>
        <w:t>, dokladům</w:t>
      </w:r>
      <w:r w:rsidRPr="0017267C">
        <w:rPr>
          <w:rFonts w:ascii="Calibri" w:hAnsi="Calibri" w:cs="Calibri"/>
          <w:sz w:val="20"/>
        </w:rPr>
        <w:t xml:space="preserve"> a informacím souvisejícím s </w:t>
      </w:r>
      <w:r w:rsidR="005C0CAA" w:rsidRPr="0017267C">
        <w:rPr>
          <w:rFonts w:ascii="Calibri" w:hAnsi="Calibri" w:cs="Calibri"/>
          <w:sz w:val="20"/>
        </w:rPr>
        <w:t xml:space="preserve">plněním </w:t>
      </w:r>
      <w:r w:rsidRPr="0017267C">
        <w:rPr>
          <w:rFonts w:ascii="Calibri" w:hAnsi="Calibri" w:cs="Calibri"/>
          <w:sz w:val="20"/>
        </w:rPr>
        <w:t>předmětu smlouvy.</w:t>
      </w:r>
    </w:p>
    <w:p w14:paraId="591B3C47" w14:textId="6808AD59" w:rsidR="00842420" w:rsidRPr="0017267C" w:rsidRDefault="001D588F" w:rsidP="006E3E22">
      <w:pPr>
        <w:pStyle w:val="Zkladntextodsazen"/>
        <w:numPr>
          <w:ilvl w:val="1"/>
          <w:numId w:val="3"/>
        </w:numPr>
        <w:spacing w:before="120" w:after="120" w:line="288" w:lineRule="auto"/>
        <w:rPr>
          <w:rFonts w:ascii="Calibri" w:hAnsi="Calibri" w:cs="Calibri"/>
          <w:sz w:val="20"/>
        </w:rPr>
      </w:pPr>
      <w:r w:rsidRPr="0017267C">
        <w:rPr>
          <w:rFonts w:ascii="Calibri" w:hAnsi="Calibri" w:cs="Calibri"/>
          <w:sz w:val="20"/>
        </w:rPr>
        <w:t xml:space="preserve">Smluvní strany se zavazují, že </w:t>
      </w:r>
      <w:r w:rsidR="00842420" w:rsidRPr="0017267C">
        <w:rPr>
          <w:rFonts w:ascii="Calibri" w:hAnsi="Calibri" w:cs="Calibri"/>
          <w:sz w:val="20"/>
        </w:rPr>
        <w:t>veškerou dokumentaci</w:t>
      </w:r>
      <w:r w:rsidRPr="0017267C">
        <w:rPr>
          <w:rFonts w:ascii="Calibri" w:hAnsi="Calibri" w:cs="Calibri"/>
          <w:sz w:val="20"/>
        </w:rPr>
        <w:t xml:space="preserve"> </w:t>
      </w:r>
      <w:r w:rsidR="00842420" w:rsidRPr="0017267C">
        <w:rPr>
          <w:rFonts w:ascii="Calibri" w:hAnsi="Calibri" w:cs="Calibri"/>
          <w:sz w:val="20"/>
        </w:rPr>
        <w:t>a účetní doklady, související s</w:t>
      </w:r>
      <w:r w:rsidRPr="0017267C">
        <w:rPr>
          <w:rFonts w:ascii="Calibri" w:hAnsi="Calibri" w:cs="Calibri"/>
          <w:sz w:val="20"/>
        </w:rPr>
        <w:t> </w:t>
      </w:r>
      <w:r w:rsidR="00842420" w:rsidRPr="0017267C">
        <w:rPr>
          <w:rFonts w:ascii="Calibri" w:hAnsi="Calibri" w:cs="Calibri"/>
          <w:sz w:val="20"/>
        </w:rPr>
        <w:t>realizací</w:t>
      </w:r>
      <w:r w:rsidRPr="0017267C">
        <w:rPr>
          <w:rFonts w:ascii="Calibri" w:hAnsi="Calibri" w:cs="Calibri"/>
          <w:sz w:val="20"/>
        </w:rPr>
        <w:t xml:space="preserve"> </w:t>
      </w:r>
      <w:r w:rsidR="00842420" w:rsidRPr="0017267C">
        <w:rPr>
          <w:rFonts w:ascii="Calibri" w:hAnsi="Calibri" w:cs="Calibri"/>
          <w:sz w:val="20"/>
        </w:rPr>
        <w:t xml:space="preserve">projektu, </w:t>
      </w:r>
      <w:r w:rsidRPr="0017267C">
        <w:rPr>
          <w:rFonts w:ascii="Calibri" w:hAnsi="Calibri" w:cs="Calibri"/>
          <w:sz w:val="20"/>
        </w:rPr>
        <w:t>budou archivovat</w:t>
      </w:r>
      <w:r w:rsidR="00842420" w:rsidRPr="0017267C">
        <w:rPr>
          <w:rFonts w:ascii="Calibri" w:hAnsi="Calibri" w:cs="Calibri"/>
          <w:sz w:val="20"/>
        </w:rPr>
        <w:t xml:space="preserve"> minimálně </w:t>
      </w:r>
      <w:r w:rsidR="002A4FAE">
        <w:rPr>
          <w:rFonts w:ascii="Calibri" w:hAnsi="Calibri" w:cs="Calibri"/>
          <w:sz w:val="20"/>
        </w:rPr>
        <w:t>po dobu 10 let od nabytí účinností této smlouvy.</w:t>
      </w:r>
    </w:p>
    <w:p w14:paraId="04E45FF7" w14:textId="41E3B717" w:rsidR="001D588F" w:rsidRDefault="001D588F" w:rsidP="00E1360D">
      <w:pPr>
        <w:pStyle w:val="Zkladntextodsazen"/>
        <w:numPr>
          <w:ilvl w:val="1"/>
          <w:numId w:val="3"/>
        </w:numPr>
        <w:spacing w:before="120" w:after="120" w:line="288" w:lineRule="auto"/>
        <w:rPr>
          <w:rFonts w:ascii="Calibri" w:hAnsi="Calibri" w:cs="Calibri"/>
          <w:sz w:val="20"/>
        </w:rPr>
      </w:pPr>
      <w:r w:rsidRPr="0017267C">
        <w:rPr>
          <w:rFonts w:ascii="Calibri" w:hAnsi="Calibri" w:cs="Calibri"/>
          <w:sz w:val="20"/>
        </w:rPr>
        <w:t>Zhotovitel je povinen minimálně do konce roku 2028 poskytovat informace a dokumentaci vztahující se</w:t>
      </w:r>
      <w:r w:rsidR="00CC4269" w:rsidRPr="0017267C">
        <w:rPr>
          <w:rFonts w:ascii="Calibri" w:hAnsi="Calibri" w:cs="Calibri"/>
          <w:sz w:val="20"/>
        </w:rPr>
        <w:t> </w:t>
      </w:r>
      <w:r w:rsidRPr="0017267C">
        <w:rPr>
          <w:rFonts w:ascii="Calibri" w:hAnsi="Calibri" w:cs="Calibri"/>
          <w:sz w:val="20"/>
        </w:rPr>
        <w:t>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prostřednictvím Objednatele poskytovatele</w:t>
      </w:r>
      <w:r w:rsidRPr="0017267C">
        <w:rPr>
          <w:rFonts w:ascii="Calibri" w:hAnsi="Calibri" w:cs="Calibri"/>
        </w:rPr>
        <w:t xml:space="preserve"> </w:t>
      </w:r>
      <w:r w:rsidRPr="0017267C">
        <w:rPr>
          <w:rFonts w:ascii="Calibri" w:hAnsi="Calibri" w:cs="Calibri"/>
          <w:sz w:val="20"/>
        </w:rPr>
        <w:t>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w:t>
      </w:r>
      <w:r w:rsidR="00EA3E5F" w:rsidRPr="0017267C">
        <w:rPr>
          <w:rFonts w:ascii="Calibri" w:hAnsi="Calibri" w:cs="Calibri"/>
          <w:sz w:val="20"/>
        </w:rPr>
        <w:t> </w:t>
      </w:r>
      <w:r w:rsidRPr="0017267C">
        <w:rPr>
          <w:rFonts w:ascii="Calibri" w:hAnsi="Calibri" w:cs="Calibri"/>
          <w:sz w:val="20"/>
        </w:rPr>
        <w:t>výsledcích a kontrolní protokoly z těchto kontrol a auditů. A zároveň vytvořit podmínky k provedení kontroly a poskytnout při provádění kontroly součinnost.</w:t>
      </w:r>
    </w:p>
    <w:p w14:paraId="0B35C0DF" w14:textId="77777777" w:rsidR="006029BC" w:rsidRPr="00CA09BB" w:rsidRDefault="006029BC" w:rsidP="00CA09BB">
      <w:pPr>
        <w:pStyle w:val="Zkladntextodsazen"/>
        <w:numPr>
          <w:ilvl w:val="0"/>
          <w:numId w:val="3"/>
        </w:numPr>
        <w:spacing w:before="240" w:after="120" w:line="288" w:lineRule="auto"/>
        <w:ind w:left="357" w:hanging="357"/>
        <w:rPr>
          <w:rFonts w:ascii="Calibri" w:hAnsi="Calibri" w:cs="Calibri"/>
          <w:b/>
          <w:sz w:val="20"/>
        </w:rPr>
      </w:pPr>
      <w:r w:rsidRPr="00CA09BB">
        <w:rPr>
          <w:rFonts w:ascii="Calibri" w:hAnsi="Calibri" w:cs="Calibri"/>
          <w:b/>
          <w:sz w:val="20"/>
        </w:rPr>
        <w:t>Autorská a vlastnická práva</w:t>
      </w:r>
    </w:p>
    <w:p w14:paraId="0D2EAB45" w14:textId="76B10D2B" w:rsidR="006029BC" w:rsidRPr="00CA09BB" w:rsidRDefault="006029BC" w:rsidP="00CA09BB">
      <w:pPr>
        <w:pStyle w:val="Zkladntextodsazen"/>
        <w:numPr>
          <w:ilvl w:val="1"/>
          <w:numId w:val="3"/>
        </w:numPr>
        <w:spacing w:before="120" w:after="120" w:line="288" w:lineRule="auto"/>
        <w:rPr>
          <w:rFonts w:ascii="Calibri" w:hAnsi="Calibri" w:cs="Calibri"/>
          <w:sz w:val="20"/>
        </w:rPr>
      </w:pPr>
      <w:r w:rsidRPr="00CA09BB">
        <w:rPr>
          <w:rFonts w:ascii="Calibri" w:hAnsi="Calibri" w:cs="Calibri"/>
          <w:sz w:val="20"/>
        </w:rPr>
        <w:t xml:space="preserve">Pokud </w:t>
      </w:r>
      <w:r>
        <w:rPr>
          <w:rFonts w:ascii="Calibri" w:hAnsi="Calibri" w:cs="Calibri"/>
          <w:sz w:val="20"/>
        </w:rPr>
        <w:t>Z</w:t>
      </w:r>
      <w:r w:rsidRPr="00CA09BB">
        <w:rPr>
          <w:rFonts w:ascii="Calibri" w:hAnsi="Calibri" w:cs="Calibri"/>
          <w:sz w:val="20"/>
        </w:rPr>
        <w:t xml:space="preserve">hotovitel v rámci plnění této smlouvy vytvoří dílo, které bude dílem podléhajícím ochraně podle zákona č. 121/2000 Sb., o právu autorském, o právech souvisejících s právem autorským a o změně některých zákonů (autorský zákon), v platném znění, takto vytvořené dílo bude považováno za dílo zhotovené na objednávku a půjde o kolektivní autorské dílo zaměstnanců </w:t>
      </w:r>
      <w:r>
        <w:rPr>
          <w:rFonts w:ascii="Calibri" w:hAnsi="Calibri" w:cs="Calibri"/>
          <w:sz w:val="20"/>
        </w:rPr>
        <w:t>Z</w:t>
      </w:r>
      <w:r w:rsidRPr="00CA09BB">
        <w:rPr>
          <w:rFonts w:ascii="Calibri" w:hAnsi="Calibri" w:cs="Calibri"/>
          <w:sz w:val="20"/>
        </w:rPr>
        <w:t>hotovitele, kteří jej vytvořili ke splnění svých povinností vyplývajících z pracovněprávního vztahu k </w:t>
      </w:r>
      <w:r>
        <w:rPr>
          <w:rFonts w:ascii="Calibri" w:hAnsi="Calibri" w:cs="Calibri"/>
          <w:sz w:val="20"/>
        </w:rPr>
        <w:t>Z</w:t>
      </w:r>
      <w:r w:rsidRPr="00CA09BB">
        <w:rPr>
          <w:rFonts w:ascii="Calibri" w:hAnsi="Calibri" w:cs="Calibri"/>
          <w:sz w:val="20"/>
        </w:rPr>
        <w:t xml:space="preserve">hotoviteli. V souladu s autorským zákonem bude </w:t>
      </w:r>
      <w:r>
        <w:rPr>
          <w:rFonts w:ascii="Calibri" w:hAnsi="Calibri" w:cs="Calibri"/>
          <w:sz w:val="20"/>
        </w:rPr>
        <w:t>O</w:t>
      </w:r>
      <w:r w:rsidRPr="00CA09BB">
        <w:rPr>
          <w:rFonts w:ascii="Calibri" w:hAnsi="Calibri" w:cs="Calibri"/>
          <w:sz w:val="20"/>
        </w:rPr>
        <w:t>bjednatel dnem úplného zaplacení celkové ceny dle této smlouvy oprávněn dílo užívat</w:t>
      </w:r>
      <w:r w:rsidR="00186587">
        <w:rPr>
          <w:rFonts w:ascii="Calibri" w:hAnsi="Calibri" w:cs="Calibri"/>
          <w:sz w:val="20"/>
        </w:rPr>
        <w:t>,</w:t>
      </w:r>
      <w:r w:rsidRPr="00CA09BB">
        <w:rPr>
          <w:rFonts w:ascii="Calibri" w:hAnsi="Calibri" w:cs="Calibri"/>
          <w:sz w:val="20"/>
        </w:rPr>
        <w:t xml:space="preserve"> a</w:t>
      </w:r>
      <w:r w:rsidR="00523B6E">
        <w:rPr>
          <w:rFonts w:ascii="Calibri" w:hAnsi="Calibri" w:cs="Calibri"/>
          <w:sz w:val="20"/>
        </w:rPr>
        <w:t> </w:t>
      </w:r>
      <w:r w:rsidRPr="00CA09BB">
        <w:rPr>
          <w:rFonts w:ascii="Calibri" w:hAnsi="Calibri" w:cs="Calibri"/>
          <w:sz w:val="20"/>
        </w:rPr>
        <w:t>to výhradně pro své potřeby.</w:t>
      </w:r>
    </w:p>
    <w:p w14:paraId="526D2C77" w14:textId="3A291DF5" w:rsidR="006029BC" w:rsidRPr="00CA09BB" w:rsidRDefault="006029BC" w:rsidP="00CA09BB">
      <w:pPr>
        <w:pStyle w:val="Zkladntextodsazen"/>
        <w:numPr>
          <w:ilvl w:val="1"/>
          <w:numId w:val="3"/>
        </w:numPr>
        <w:spacing w:before="120" w:after="120" w:line="288" w:lineRule="auto"/>
        <w:rPr>
          <w:rFonts w:ascii="Calibri" w:hAnsi="Calibri" w:cs="Calibri"/>
          <w:sz w:val="20"/>
        </w:rPr>
      </w:pPr>
      <w:r w:rsidRPr="00CA09BB">
        <w:rPr>
          <w:rFonts w:ascii="Calibri" w:hAnsi="Calibri" w:cs="Calibri"/>
          <w:sz w:val="20"/>
        </w:rPr>
        <w:t xml:space="preserve">Zhotovitel uděluje objednateli výhradní licenci pro časově a teritoriálně neomezené užití díla, které vznikne splněním předmětu </w:t>
      </w:r>
      <w:r>
        <w:rPr>
          <w:rFonts w:ascii="Calibri" w:hAnsi="Calibri" w:cs="Calibri"/>
          <w:sz w:val="20"/>
        </w:rPr>
        <w:t>této smlouvy</w:t>
      </w:r>
      <w:r w:rsidRPr="00CA09BB">
        <w:rPr>
          <w:rFonts w:ascii="Calibri" w:hAnsi="Calibri" w:cs="Calibri"/>
          <w:sz w:val="20"/>
        </w:rPr>
        <w:t>.</w:t>
      </w:r>
    </w:p>
    <w:p w14:paraId="414FA620" w14:textId="7DF793E1" w:rsidR="006029BC" w:rsidRPr="00CA09BB" w:rsidRDefault="006029BC" w:rsidP="00CA09BB">
      <w:pPr>
        <w:pStyle w:val="Zkladntextodsazen"/>
        <w:numPr>
          <w:ilvl w:val="1"/>
          <w:numId w:val="3"/>
        </w:numPr>
        <w:spacing w:before="120" w:after="120" w:line="288" w:lineRule="auto"/>
        <w:rPr>
          <w:rFonts w:ascii="Calibri" w:hAnsi="Calibri" w:cs="Calibri"/>
          <w:sz w:val="20"/>
        </w:rPr>
      </w:pPr>
      <w:r w:rsidRPr="00CA09BB">
        <w:rPr>
          <w:rFonts w:ascii="Calibri" w:hAnsi="Calibri" w:cs="Calibri"/>
          <w:sz w:val="20"/>
        </w:rPr>
        <w:t xml:space="preserve">Součástí licence je oprávnění objednatele upravit či jinak měnit dílo, jeho název nebo označení autora, oprávnění spojit dílo s jiným dílem, jakož i zařadit dílo do díla souborného dle potřeb </w:t>
      </w:r>
      <w:r>
        <w:rPr>
          <w:rFonts w:ascii="Calibri" w:hAnsi="Calibri" w:cs="Calibri"/>
          <w:sz w:val="20"/>
        </w:rPr>
        <w:t>O</w:t>
      </w:r>
      <w:r w:rsidRPr="00CA09BB">
        <w:rPr>
          <w:rFonts w:ascii="Calibri" w:hAnsi="Calibri" w:cs="Calibri"/>
          <w:sz w:val="20"/>
        </w:rPr>
        <w:t>bjednatele.</w:t>
      </w:r>
    </w:p>
    <w:p w14:paraId="65FBB030" w14:textId="22F2CCF0" w:rsidR="006029BC" w:rsidRPr="00CA09BB" w:rsidRDefault="006029BC" w:rsidP="00CA09BB">
      <w:pPr>
        <w:pStyle w:val="Zkladntextodsazen"/>
        <w:numPr>
          <w:ilvl w:val="1"/>
          <w:numId w:val="3"/>
        </w:numPr>
        <w:spacing w:before="120" w:after="120" w:line="288" w:lineRule="auto"/>
        <w:rPr>
          <w:rFonts w:ascii="Calibri" w:hAnsi="Calibri" w:cs="Calibri"/>
          <w:sz w:val="20"/>
        </w:rPr>
      </w:pPr>
      <w:r w:rsidRPr="00CA09BB">
        <w:rPr>
          <w:rFonts w:ascii="Calibri" w:hAnsi="Calibri" w:cs="Calibri"/>
          <w:sz w:val="20"/>
        </w:rPr>
        <w:t xml:space="preserve">Zhotovitel uděluje </w:t>
      </w:r>
      <w:r>
        <w:rPr>
          <w:rFonts w:ascii="Calibri" w:hAnsi="Calibri" w:cs="Calibri"/>
          <w:sz w:val="20"/>
        </w:rPr>
        <w:t>O</w:t>
      </w:r>
      <w:r w:rsidRPr="00CA09BB">
        <w:rPr>
          <w:rFonts w:ascii="Calibri" w:hAnsi="Calibri" w:cs="Calibri"/>
          <w:sz w:val="20"/>
        </w:rPr>
        <w:t xml:space="preserve">bjednateli souhlas s tím, že oprávnění tvořící součást licence může zcela nebo zčásti poskytnout třetí osobě, a dále udělí </w:t>
      </w:r>
      <w:r>
        <w:rPr>
          <w:rFonts w:ascii="Calibri" w:hAnsi="Calibri" w:cs="Calibri"/>
          <w:sz w:val="20"/>
        </w:rPr>
        <w:t>O</w:t>
      </w:r>
      <w:r w:rsidRPr="00CA09BB">
        <w:rPr>
          <w:rFonts w:ascii="Calibri" w:hAnsi="Calibri" w:cs="Calibri"/>
          <w:sz w:val="20"/>
        </w:rPr>
        <w:t>bjednateli souhlas s postoupením licence třetím osobám.</w:t>
      </w:r>
    </w:p>
    <w:p w14:paraId="03A30C97" w14:textId="1AD83339" w:rsidR="006029BC" w:rsidRPr="00CA09BB" w:rsidRDefault="006029BC" w:rsidP="00CA09BB">
      <w:pPr>
        <w:pStyle w:val="Zkladntextodsazen"/>
        <w:numPr>
          <w:ilvl w:val="1"/>
          <w:numId w:val="3"/>
        </w:numPr>
        <w:spacing w:before="120" w:after="120" w:line="288" w:lineRule="auto"/>
        <w:rPr>
          <w:rFonts w:ascii="Calibri" w:hAnsi="Calibri" w:cs="Calibri"/>
          <w:sz w:val="20"/>
        </w:rPr>
      </w:pPr>
      <w:r w:rsidRPr="00CA09BB">
        <w:rPr>
          <w:rFonts w:ascii="Calibri" w:hAnsi="Calibri" w:cs="Calibri"/>
          <w:sz w:val="20"/>
        </w:rPr>
        <w:t xml:space="preserve">Zhotovitel nesmí poskytnout žádný z těchto výstupů třetí straně bez předchozího písemného souhlasu </w:t>
      </w:r>
      <w:r>
        <w:rPr>
          <w:rFonts w:ascii="Calibri" w:hAnsi="Calibri" w:cs="Calibri"/>
          <w:sz w:val="20"/>
        </w:rPr>
        <w:t>O</w:t>
      </w:r>
      <w:r w:rsidRPr="00CA09BB">
        <w:rPr>
          <w:rFonts w:ascii="Calibri" w:hAnsi="Calibri" w:cs="Calibri"/>
          <w:sz w:val="20"/>
        </w:rPr>
        <w:t xml:space="preserve">bjednatele. </w:t>
      </w:r>
    </w:p>
    <w:p w14:paraId="7C41E81A" w14:textId="77777777" w:rsidR="00CA09BB" w:rsidRPr="00CA09BB" w:rsidRDefault="00CA09BB" w:rsidP="00CA09BB">
      <w:pPr>
        <w:pStyle w:val="Zkladntextodsazen"/>
        <w:numPr>
          <w:ilvl w:val="0"/>
          <w:numId w:val="3"/>
        </w:numPr>
        <w:spacing w:before="240" w:after="120" w:line="288" w:lineRule="auto"/>
        <w:ind w:left="357" w:hanging="357"/>
        <w:rPr>
          <w:rFonts w:ascii="Calibri" w:hAnsi="Calibri" w:cs="Calibri"/>
          <w:b/>
          <w:sz w:val="20"/>
        </w:rPr>
      </w:pPr>
      <w:r w:rsidRPr="00CA09BB">
        <w:rPr>
          <w:rFonts w:ascii="Calibri" w:hAnsi="Calibri" w:cs="Calibri"/>
          <w:b/>
          <w:sz w:val="20"/>
        </w:rPr>
        <w:t>Smluvní pokuty</w:t>
      </w:r>
    </w:p>
    <w:p w14:paraId="43819D4A" w14:textId="6863F153"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 xml:space="preserve">V případě prodlení Objednatele s úhradou faktury, je Objednatel povinen zaplatit Zhotoviteli smluvní pokutu ve výši </w:t>
      </w:r>
      <w:r w:rsidR="000755E9" w:rsidRPr="002317EA">
        <w:rPr>
          <w:rFonts w:ascii="Calibri" w:hAnsi="Calibri" w:cs="Calibri"/>
          <w:sz w:val="20"/>
        </w:rPr>
        <w:t>0,5 %</w:t>
      </w:r>
      <w:r w:rsidRPr="002317EA">
        <w:rPr>
          <w:rFonts w:ascii="Calibri" w:hAnsi="Calibri" w:cs="Calibri"/>
          <w:sz w:val="20"/>
        </w:rPr>
        <w:t xml:space="preserve"> z dlužné částky za každý den prodlení.</w:t>
      </w:r>
    </w:p>
    <w:p w14:paraId="5E7BF440" w14:textId="478F3D5F"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 xml:space="preserve">Nesplní-li Zhotovitel řádně svůj závazek dokončit a předat předmět této smlouvy včas ve sjednaném </w:t>
      </w:r>
      <w:r w:rsidR="000755E9" w:rsidRPr="002317EA">
        <w:rPr>
          <w:rFonts w:ascii="Calibri" w:hAnsi="Calibri" w:cs="Calibri"/>
          <w:sz w:val="20"/>
        </w:rPr>
        <w:t>termínu zaplatí</w:t>
      </w:r>
      <w:r w:rsidRPr="002317EA">
        <w:rPr>
          <w:rFonts w:ascii="Calibri" w:hAnsi="Calibri" w:cs="Calibri"/>
          <w:sz w:val="20"/>
        </w:rPr>
        <w:t xml:space="preserve"> objednateli smluvní pokutu ve výši </w:t>
      </w:r>
      <w:r w:rsidR="000755E9" w:rsidRPr="002317EA">
        <w:rPr>
          <w:rFonts w:ascii="Calibri" w:hAnsi="Calibri" w:cs="Calibri"/>
          <w:sz w:val="20"/>
        </w:rPr>
        <w:t>0,5 %</w:t>
      </w:r>
      <w:r w:rsidRPr="002317EA">
        <w:rPr>
          <w:rFonts w:ascii="Calibri" w:hAnsi="Calibri" w:cs="Calibri"/>
          <w:sz w:val="20"/>
        </w:rPr>
        <w:t xml:space="preserve"> za každý den prodlení z ceny dílčího výstupu.</w:t>
      </w:r>
    </w:p>
    <w:p w14:paraId="54562952" w14:textId="6FAFC62F"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lastRenderedPageBreak/>
        <w:t>Smluvní pokutu či úrok z prodlení vyúčtuje oprávněná strana straně povinné písemnou formou. Ve</w:t>
      </w:r>
      <w:r w:rsidR="00523B6E" w:rsidRPr="002317EA">
        <w:rPr>
          <w:rFonts w:ascii="Calibri" w:hAnsi="Calibri" w:cs="Calibri"/>
          <w:sz w:val="20"/>
        </w:rPr>
        <w:t> </w:t>
      </w:r>
      <w:r w:rsidRPr="002317EA">
        <w:rPr>
          <w:rFonts w:ascii="Calibri" w:hAnsi="Calibri" w:cs="Calibri"/>
          <w:sz w:val="20"/>
        </w:rPr>
        <w:t>vyúčtování musí být uvedeno to ustanovení smlouvy, které k vyúčtování sankce opravňuje a způsob výpočtu celkové výše sankce.</w:t>
      </w:r>
    </w:p>
    <w:p w14:paraId="087C021D" w14:textId="01DE7E7E"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 xml:space="preserve">Strana povinná je povinna uhradit vyúčtované sankce nejpozději do 14 dnů ode dne obdržení příslušného vyúčtování. Stejná lhůta se vztahuje i na úhradu úroků z prodlení. Povinnost zaplatit je splněna odepsáním částky z účtu Objednatele nebo Zhotovitele. </w:t>
      </w:r>
    </w:p>
    <w:p w14:paraId="1869C56A" w14:textId="0E9267DB"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Nárok na náhradu škody, způsobené Objednateli porušením smluvní pokutou zajištěných povinností Zhotovitele, zůstává v celém rozsahu nedotčen. Smluvní pokuta se na výši škody nezapočítává.</w:t>
      </w:r>
    </w:p>
    <w:p w14:paraId="2CC733CC" w14:textId="3144A8CC" w:rsidR="00CA09BB" w:rsidRPr="002317EA" w:rsidRDefault="00CA09BB" w:rsidP="00CA09BB">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 xml:space="preserve">Zhotovitel se zavazuje bez zbytečného odkladu uhradit Objednateli veškeré majetkové sankce, které mu uloží správní či jiný orgán za zhotovitelem způsobené porušení obecně závazných předpisů, směrnic, místních vyhlášek, pravomocných </w:t>
      </w:r>
      <w:r w:rsidR="000755E9" w:rsidRPr="002317EA">
        <w:rPr>
          <w:rFonts w:ascii="Calibri" w:hAnsi="Calibri" w:cs="Calibri"/>
          <w:sz w:val="20"/>
        </w:rPr>
        <w:t>rozhodnutí,</w:t>
      </w:r>
      <w:r w:rsidRPr="002317EA">
        <w:rPr>
          <w:rFonts w:ascii="Calibri" w:hAnsi="Calibri" w:cs="Calibri"/>
          <w:sz w:val="20"/>
        </w:rPr>
        <w:t xml:space="preserve"> popř. dalších opatření souvisejících s poskytováním dotace v rámci IROP.</w:t>
      </w:r>
    </w:p>
    <w:p w14:paraId="484236FC" w14:textId="0068803C" w:rsidR="00503DB2" w:rsidRPr="0017267C" w:rsidRDefault="00503DB2" w:rsidP="00E64034">
      <w:pPr>
        <w:pStyle w:val="Zkladntextodsazen"/>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 xml:space="preserve">VZÁJEMNÁ </w:t>
      </w:r>
      <w:r w:rsidR="00334793" w:rsidRPr="0017267C">
        <w:rPr>
          <w:rFonts w:ascii="Calibri" w:hAnsi="Calibri" w:cs="Calibri"/>
          <w:b/>
          <w:sz w:val="20"/>
        </w:rPr>
        <w:t>KOMUNIKACE</w:t>
      </w:r>
      <w:r w:rsidR="00B51B53">
        <w:rPr>
          <w:rFonts w:ascii="Calibri" w:hAnsi="Calibri" w:cs="Calibri"/>
          <w:b/>
          <w:sz w:val="20"/>
        </w:rPr>
        <w:t>,</w:t>
      </w:r>
      <w:r w:rsidR="00334793" w:rsidRPr="0017267C">
        <w:rPr>
          <w:rFonts w:ascii="Calibri" w:hAnsi="Calibri" w:cs="Calibri"/>
          <w:b/>
          <w:sz w:val="20"/>
        </w:rPr>
        <w:t xml:space="preserve"> OPRÁVNĚNÉ</w:t>
      </w:r>
      <w:r w:rsidRPr="0017267C">
        <w:rPr>
          <w:rFonts w:ascii="Calibri" w:hAnsi="Calibri" w:cs="Calibri"/>
          <w:b/>
          <w:sz w:val="20"/>
        </w:rPr>
        <w:t xml:space="preserve"> OSOBY</w:t>
      </w:r>
      <w:r w:rsidR="00B51B53">
        <w:rPr>
          <w:rFonts w:ascii="Calibri" w:hAnsi="Calibri" w:cs="Calibri"/>
          <w:b/>
          <w:sz w:val="20"/>
        </w:rPr>
        <w:t xml:space="preserve"> A SOUČINNOST SMLUVNÍCH STRAN</w:t>
      </w:r>
    </w:p>
    <w:p w14:paraId="2F443A7D" w14:textId="3F8C9965"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Všechna oznámení mezi smluvními stranami</w:t>
      </w:r>
      <w:r w:rsidR="00D21592" w:rsidRPr="0017267C">
        <w:rPr>
          <w:rFonts w:ascii="Calibri" w:hAnsi="Calibri" w:cs="Calibri"/>
          <w:sz w:val="20"/>
        </w:rPr>
        <w:t xml:space="preserve"> budou</w:t>
      </w:r>
      <w:r w:rsidRPr="0017267C">
        <w:rPr>
          <w:rFonts w:ascii="Calibri" w:hAnsi="Calibri" w:cs="Calibri"/>
          <w:sz w:val="20"/>
        </w:rPr>
        <w:t xml:space="preserve"> učiněna v písemné podobě a druhé straně doručena buď </w:t>
      </w:r>
      <w:r w:rsidR="00334793" w:rsidRPr="0017267C">
        <w:rPr>
          <w:rFonts w:ascii="Calibri" w:hAnsi="Calibri" w:cs="Calibri"/>
          <w:sz w:val="20"/>
        </w:rPr>
        <w:t>osobně</w:t>
      </w:r>
      <w:r w:rsidR="00B71C11">
        <w:rPr>
          <w:rFonts w:ascii="Calibri" w:hAnsi="Calibri" w:cs="Calibri"/>
          <w:sz w:val="20"/>
        </w:rPr>
        <w:t xml:space="preserve"> proti potvrzení o doručení</w:t>
      </w:r>
      <w:r w:rsidR="00334793" w:rsidRPr="0017267C">
        <w:rPr>
          <w:rFonts w:ascii="Calibri" w:hAnsi="Calibri" w:cs="Calibri"/>
          <w:sz w:val="20"/>
        </w:rPr>
        <w:t xml:space="preserve">, </w:t>
      </w:r>
      <w:r w:rsidR="00B71C11">
        <w:rPr>
          <w:rFonts w:ascii="Calibri" w:hAnsi="Calibri" w:cs="Calibri"/>
          <w:sz w:val="20"/>
        </w:rPr>
        <w:t xml:space="preserve">prostřednictvím datové schránky, </w:t>
      </w:r>
      <w:r w:rsidR="00334793" w:rsidRPr="0017267C">
        <w:rPr>
          <w:rFonts w:ascii="Calibri" w:hAnsi="Calibri" w:cs="Calibri"/>
          <w:sz w:val="20"/>
        </w:rPr>
        <w:t>nebo</w:t>
      </w:r>
      <w:r w:rsidRPr="0017267C">
        <w:rPr>
          <w:rFonts w:ascii="Calibri" w:hAnsi="Calibri" w:cs="Calibri"/>
          <w:sz w:val="20"/>
        </w:rPr>
        <w:t xml:space="preserve"> doporučeným dopisem</w:t>
      </w:r>
      <w:r w:rsidR="00D21592" w:rsidRPr="0017267C">
        <w:rPr>
          <w:rFonts w:ascii="Calibri" w:hAnsi="Calibri" w:cs="Calibri"/>
          <w:sz w:val="20"/>
        </w:rPr>
        <w:t xml:space="preserve">, není-li </w:t>
      </w:r>
      <w:r w:rsidRPr="0017267C">
        <w:rPr>
          <w:rFonts w:ascii="Calibri" w:hAnsi="Calibri" w:cs="Calibri"/>
          <w:sz w:val="20"/>
        </w:rPr>
        <w:t>mezi smluvními stranami dohodnuto jinak.</w:t>
      </w:r>
    </w:p>
    <w:p w14:paraId="67849830" w14:textId="77777777" w:rsidR="00133071" w:rsidRPr="0017267C" w:rsidRDefault="00503DB2" w:rsidP="003B43AB">
      <w:pPr>
        <w:pStyle w:val="Zkladntextodsazen"/>
        <w:numPr>
          <w:ilvl w:val="1"/>
          <w:numId w:val="3"/>
        </w:numPr>
        <w:spacing w:before="120" w:after="120" w:line="288" w:lineRule="auto"/>
        <w:rPr>
          <w:rFonts w:ascii="Calibri" w:hAnsi="Calibri" w:cs="Calibri"/>
          <w:sz w:val="20"/>
          <w:u w:val="single"/>
        </w:rPr>
      </w:pPr>
      <w:r w:rsidRPr="0017267C">
        <w:rPr>
          <w:rFonts w:ascii="Calibri" w:hAnsi="Calibri" w:cs="Calibri"/>
          <w:sz w:val="20"/>
        </w:rPr>
        <w:t>Každá ze smluvních stran jmenuje oprávněnou osobu</w:t>
      </w:r>
      <w:r w:rsidR="00D21592" w:rsidRPr="0017267C">
        <w:rPr>
          <w:rFonts w:ascii="Calibri" w:hAnsi="Calibri" w:cs="Calibri"/>
          <w:sz w:val="20"/>
        </w:rPr>
        <w:t>, která bude zast</w:t>
      </w:r>
      <w:r w:rsidRPr="0017267C">
        <w:rPr>
          <w:rFonts w:ascii="Calibri" w:hAnsi="Calibri" w:cs="Calibri"/>
          <w:sz w:val="20"/>
        </w:rPr>
        <w:t>upovat smluvní stranu v projektových, odborných a obchodních záležitostech souvise</w:t>
      </w:r>
      <w:r w:rsidR="00334793" w:rsidRPr="0017267C">
        <w:rPr>
          <w:rFonts w:ascii="Calibri" w:hAnsi="Calibri" w:cs="Calibri"/>
          <w:sz w:val="20"/>
        </w:rPr>
        <w:t>jících s plněním této smlouvy.</w:t>
      </w:r>
    </w:p>
    <w:p w14:paraId="64CF4DEA" w14:textId="65B35E74" w:rsidR="003B43AB" w:rsidRPr="0017267C" w:rsidRDefault="00503DB2" w:rsidP="001A2C01">
      <w:pPr>
        <w:pStyle w:val="Zkladntextodsazen"/>
        <w:keepNext/>
        <w:spacing w:before="120" w:after="120" w:line="288" w:lineRule="auto"/>
        <w:ind w:left="431"/>
        <w:rPr>
          <w:rFonts w:ascii="Calibri" w:hAnsi="Calibri" w:cs="Calibri"/>
          <w:sz w:val="20"/>
          <w:u w:val="single"/>
        </w:rPr>
      </w:pPr>
      <w:r w:rsidRPr="0017267C">
        <w:rPr>
          <w:rFonts w:ascii="Calibri" w:hAnsi="Calibri" w:cs="Calibri"/>
          <w:sz w:val="20"/>
        </w:rPr>
        <w:t>Oprávněn</w:t>
      </w:r>
      <w:r w:rsidR="0044708B" w:rsidRPr="0017267C">
        <w:rPr>
          <w:rFonts w:ascii="Calibri" w:hAnsi="Calibri" w:cs="Calibri"/>
          <w:sz w:val="20"/>
        </w:rPr>
        <w:t>é</w:t>
      </w:r>
      <w:r w:rsidRPr="0017267C">
        <w:rPr>
          <w:rFonts w:ascii="Calibri" w:hAnsi="Calibri" w:cs="Calibri"/>
          <w:sz w:val="20"/>
        </w:rPr>
        <w:t xml:space="preserve"> osob</w:t>
      </w:r>
      <w:r w:rsidR="0044708B" w:rsidRPr="0017267C">
        <w:rPr>
          <w:rFonts w:ascii="Calibri" w:hAnsi="Calibri" w:cs="Calibri"/>
          <w:sz w:val="20"/>
        </w:rPr>
        <w:t>y</w:t>
      </w:r>
      <w:r w:rsidRPr="0017267C">
        <w:rPr>
          <w:rFonts w:ascii="Calibri" w:hAnsi="Calibri" w:cs="Calibri"/>
          <w:sz w:val="20"/>
        </w:rPr>
        <w:t xml:space="preserve"> za </w:t>
      </w:r>
      <w:r w:rsidR="00EF5AEE" w:rsidRPr="0017267C">
        <w:rPr>
          <w:rFonts w:ascii="Calibri" w:hAnsi="Calibri" w:cs="Calibri"/>
          <w:sz w:val="20"/>
        </w:rPr>
        <w:t>O</w:t>
      </w:r>
      <w:r w:rsidRPr="0017267C">
        <w:rPr>
          <w:rFonts w:ascii="Calibri" w:hAnsi="Calibri" w:cs="Calibri"/>
          <w:sz w:val="20"/>
        </w:rPr>
        <w:t>bjednatele:</w:t>
      </w:r>
    </w:p>
    <w:p w14:paraId="2DD30A2F" w14:textId="77777777" w:rsidR="007171C9" w:rsidRDefault="007171C9" w:rsidP="003B43AB">
      <w:pPr>
        <w:pStyle w:val="Zkladntextodsazen"/>
        <w:spacing w:before="120" w:after="120" w:line="288" w:lineRule="auto"/>
        <w:ind w:left="425"/>
        <w:jc w:val="left"/>
        <w:rPr>
          <w:rFonts w:ascii="Calibri" w:hAnsi="Calibri" w:cs="Calibri"/>
          <w:sz w:val="20"/>
        </w:rPr>
      </w:pPr>
      <w:r w:rsidRPr="007171C9">
        <w:rPr>
          <w:rFonts w:ascii="Calibri" w:hAnsi="Calibri" w:cs="Calibri"/>
          <w:sz w:val="20"/>
          <w:highlight w:val="black"/>
        </w:rPr>
        <w:t>XxxxxXxxxxxxXxxxxxxxxXXXxxxxxxxxxxxxxxxxxxxxxxxxxxxxxxxxxxxxxxxxxxxxxxxxxxxxXxxxXxxxxxXxxxxxxxxxxxxxxxxxxxxxxxxxxxxxxxxxxxxxxxxxxxxxxxxxxxxxxx</w:t>
      </w:r>
    </w:p>
    <w:p w14:paraId="41438718" w14:textId="53EFB3D6" w:rsidR="0046661F" w:rsidRPr="0017267C" w:rsidRDefault="00503DB2" w:rsidP="003B43AB">
      <w:pPr>
        <w:pStyle w:val="Zkladntextodsazen"/>
        <w:spacing w:before="120" w:after="120" w:line="288" w:lineRule="auto"/>
        <w:ind w:left="425"/>
        <w:jc w:val="left"/>
        <w:rPr>
          <w:rFonts w:ascii="Calibri" w:hAnsi="Calibri" w:cs="Calibri"/>
          <w:sz w:val="20"/>
        </w:rPr>
      </w:pPr>
      <w:r w:rsidRPr="0017267C">
        <w:rPr>
          <w:rFonts w:ascii="Calibri" w:hAnsi="Calibri" w:cs="Calibri"/>
          <w:sz w:val="20"/>
        </w:rPr>
        <w:t>Oprávněn</w:t>
      </w:r>
      <w:r w:rsidR="0044708B" w:rsidRPr="0017267C">
        <w:rPr>
          <w:rFonts w:ascii="Calibri" w:hAnsi="Calibri" w:cs="Calibri"/>
          <w:sz w:val="20"/>
        </w:rPr>
        <w:t>é</w:t>
      </w:r>
      <w:r w:rsidRPr="0017267C">
        <w:rPr>
          <w:rFonts w:ascii="Calibri" w:hAnsi="Calibri" w:cs="Calibri"/>
          <w:sz w:val="20"/>
        </w:rPr>
        <w:t xml:space="preserve"> osob</w:t>
      </w:r>
      <w:r w:rsidR="0044708B" w:rsidRPr="0017267C">
        <w:rPr>
          <w:rFonts w:ascii="Calibri" w:hAnsi="Calibri" w:cs="Calibri"/>
          <w:sz w:val="20"/>
        </w:rPr>
        <w:t>y</w:t>
      </w:r>
      <w:r w:rsidRPr="0017267C">
        <w:rPr>
          <w:rFonts w:ascii="Calibri" w:hAnsi="Calibri" w:cs="Calibri"/>
          <w:sz w:val="20"/>
        </w:rPr>
        <w:t xml:space="preserve"> za Zhotovitele:</w:t>
      </w:r>
    </w:p>
    <w:p w14:paraId="05537AD4" w14:textId="77777777" w:rsidR="007171C9" w:rsidRDefault="007171C9" w:rsidP="00BC1362">
      <w:pPr>
        <w:pStyle w:val="Zkladntextodsazen"/>
        <w:numPr>
          <w:ilvl w:val="1"/>
          <w:numId w:val="3"/>
        </w:numPr>
        <w:spacing w:before="120" w:after="120" w:line="288" w:lineRule="auto"/>
        <w:ind w:left="425" w:hanging="431"/>
        <w:rPr>
          <w:rFonts w:ascii="Calibri" w:hAnsi="Calibri" w:cs="Calibri"/>
          <w:sz w:val="20"/>
        </w:rPr>
      </w:pPr>
      <w:proofErr w:type="spellStart"/>
      <w:r w:rsidRPr="007171C9">
        <w:rPr>
          <w:rFonts w:ascii="Calibri" w:hAnsi="Calibri" w:cs="Calibri"/>
          <w:sz w:val="20"/>
          <w:highlight w:val="black"/>
        </w:rPr>
        <w:t>XxxxxXxxxxxXxxxxxxxxxxxxxxxxxxxxxxxx</w:t>
      </w:r>
      <w:proofErr w:type="spellEnd"/>
      <w:r w:rsidRPr="007171C9">
        <w:rPr>
          <w:rFonts w:ascii="Calibri" w:hAnsi="Calibri" w:cs="Calibri"/>
          <w:sz w:val="20"/>
          <w:highlight w:val="black"/>
          <w:lang w:val="en-US"/>
        </w:rPr>
        <w:t>x</w:t>
      </w:r>
      <w:r w:rsidRPr="007171C9">
        <w:rPr>
          <w:rFonts w:ascii="Calibri" w:hAnsi="Calibri" w:cs="Calibri"/>
          <w:sz w:val="20"/>
          <w:highlight w:val="black"/>
        </w:rPr>
        <w:t>xxxxxxxxxxxxxxxxxxxxxxxxxxxxxxxxxxxxxxxXxxxxXxxxxxXxxxxxxxxxxxxxxxxxxxxxxxx</w:t>
      </w:r>
      <w:proofErr w:type="spellStart"/>
      <w:r w:rsidRPr="007171C9">
        <w:rPr>
          <w:rFonts w:ascii="Calibri" w:hAnsi="Calibri" w:cs="Calibri"/>
          <w:sz w:val="20"/>
          <w:highlight w:val="black"/>
          <w:lang w:val="en-US"/>
        </w:rPr>
        <w:t>x</w:t>
      </w:r>
      <w:r w:rsidRPr="007171C9">
        <w:rPr>
          <w:rFonts w:ascii="Calibri" w:hAnsi="Calibri" w:cs="Calibri"/>
          <w:sz w:val="20"/>
          <w:highlight w:val="black"/>
        </w:rPr>
        <w:t>xxxxxxxxxxxxxxxxxxxxxxxxxx</w:t>
      </w:r>
      <w:r w:rsidRPr="007171C9">
        <w:rPr>
          <w:rFonts w:ascii="Calibri" w:hAnsi="Calibri" w:cs="Calibri"/>
          <w:highlight w:val="black"/>
        </w:rPr>
        <w:t>x</w:t>
      </w:r>
      <w:r w:rsidRPr="007171C9">
        <w:rPr>
          <w:rFonts w:ascii="Calibri" w:hAnsi="Calibri" w:cs="Calibri"/>
          <w:sz w:val="20"/>
          <w:highlight w:val="black"/>
        </w:rPr>
        <w:t>xxxxxxxxxxxx</w:t>
      </w:r>
      <w:proofErr w:type="spellEnd"/>
    </w:p>
    <w:p w14:paraId="3EE6E857" w14:textId="1ACEA9C4" w:rsidR="00503DB2"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Veškerá projektová komunikace mezi smluvními stranami bude probíhat prostřednictvím nebo s vědomím oprávněných osob smluvních stran.</w:t>
      </w:r>
    </w:p>
    <w:p w14:paraId="62EE8851" w14:textId="77777777" w:rsidR="000755E9" w:rsidRPr="002317EA" w:rsidRDefault="000755E9" w:rsidP="000755E9">
      <w:pPr>
        <w:pStyle w:val="Zkladntextodsazen"/>
        <w:numPr>
          <w:ilvl w:val="1"/>
          <w:numId w:val="3"/>
        </w:numPr>
        <w:spacing w:before="120" w:after="120" w:line="288" w:lineRule="auto"/>
        <w:rPr>
          <w:rFonts w:ascii="Calibri" w:hAnsi="Calibri" w:cs="Calibri"/>
          <w:sz w:val="20"/>
        </w:rPr>
      </w:pPr>
      <w:r w:rsidRPr="002317EA">
        <w:rPr>
          <w:rFonts w:ascii="Calibri" w:hAnsi="Calibri" w:cs="Calibri"/>
          <w:sz w:val="20"/>
        </w:rPr>
        <w:t>Objednatel se zavazuje poskytnout, případně zajistit, plnění veškerých svých povinností vyplývajících z této smlouvy, zejména poskytnout obvyklou součinnost tak, aby mohl Zhotovitel řádně plnit své povinnosti stanovené v této smlouvě. Jedná se zejména o:</w:t>
      </w:r>
    </w:p>
    <w:p w14:paraId="73F083C2"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zpracování a předání seznamu informačních systémů a aplikací provozovaných na infrastruktuře jednotlivých společností (tj. nemocnic) zadavatele – písemná forma nejpozději do 10 dnů od podpisu smlouvy</w:t>
      </w:r>
    </w:p>
    <w:p w14:paraId="6CFB9EBD"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zpracování a předání seznamu systémů jednotlivých společností (tj. nemocnic) zadavatele zařazených do Kritické informační infrastruktury (KII), Informačních systémů základních služeb (ISZS) a Významných informačních systémů (VIS) – písemná forma nejpozději do 10 dnů od podpisu smlouvy</w:t>
      </w:r>
    </w:p>
    <w:p w14:paraId="0C059CD8"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zpracování a předání popisu současného stavu IT infrastruktury jednotlivých společností (tj. nemocnic) zadavatele, a to na úrovni (1) blokového schématu IT architektury včetně odpovídající popisu schématu (zejména vzájemné vazby a vztahy bloků) a (2) souvisejícího označení a popisu jednotlivých komponent (výrobce, model/typ) – v editovatelné elektronické podobě do 2 týdnů od podpisu smlouvy</w:t>
      </w:r>
    </w:p>
    <w:p w14:paraId="4E5EB866"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lastRenderedPageBreak/>
        <w:t>zpracování a předání seznamu projektů v oblasti kybernetické bezpečnosti zadavatele nebo jednotlivých společností (tj. nemocnic) zadavatele, a to pro projekty se zahájením realizace od 1.1.2021 a pro projekty plánované pro rok 2022; včetně detailní dokumentace veřejných zakázek a podobných řízení, které jsou nezbytným podkladem pro projektový záměr – písemná forma nejpozději do 10 dnů od podpisu smlouvy</w:t>
      </w:r>
    </w:p>
    <w:p w14:paraId="22D50828"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vyjádření se ke zpracovanému a předloženému návrhu rozsahu technických opatření, a to ve formě věcných připomínek k jednotlivým opatřením nebo odsouhlasení předloženého návrhu – písemná forma nejpozději do 1 týdne od dodání návrhu a výzvy zhotovitele</w:t>
      </w:r>
    </w:p>
    <w:p w14:paraId="61A6BDF9"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zpracování a předání seznamu osob nominovaných do projektového týmu objednatele (pro role Projektový manažer, Administrátor projektu, Věcný gestor projektu, Technický gestor projektu, Manažer kvality, Právník projektu, Ekonom projektu, Dotační administrátor, Manažer publicity projektu) – písemná forma do 4 týdnů od podpisu smlouvy</w:t>
      </w:r>
    </w:p>
    <w:p w14:paraId="54D2D252"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prosté mailové odeslání podkladů na 3 potenciální dodavatele (tzv. průzkum trhu) s využitím zpracovaného zadání od zhotovitele – do 3 dnů od dodání podkladů výzvy zhotovitele</w:t>
      </w:r>
    </w:p>
    <w:p w14:paraId="36DB7DF7" w14:textId="77777777" w:rsidR="000755E9" w:rsidRPr="002317EA" w:rsidRDefault="000755E9" w:rsidP="000755E9">
      <w:pPr>
        <w:pStyle w:val="Zkladntextodsazen"/>
        <w:numPr>
          <w:ilvl w:val="0"/>
          <w:numId w:val="26"/>
        </w:numPr>
        <w:spacing w:before="120" w:after="120" w:line="288" w:lineRule="auto"/>
        <w:rPr>
          <w:rFonts w:ascii="Calibri" w:hAnsi="Calibri" w:cs="Calibri"/>
          <w:sz w:val="20"/>
        </w:rPr>
      </w:pPr>
      <w:r w:rsidRPr="002317EA">
        <w:rPr>
          <w:rFonts w:ascii="Calibri" w:hAnsi="Calibri" w:cs="Calibri"/>
          <w:sz w:val="20"/>
        </w:rPr>
        <w:t>poskytnutí odpovědí průzkumu trhu zhotoviteli – do 3 dnů od doručení odpovědí</w:t>
      </w:r>
    </w:p>
    <w:p w14:paraId="20C31042" w14:textId="284D8BC8" w:rsidR="000755E9" w:rsidRDefault="000755E9" w:rsidP="000755E9">
      <w:pPr>
        <w:pStyle w:val="Zkladntextodsazen"/>
        <w:numPr>
          <w:ilvl w:val="1"/>
          <w:numId w:val="3"/>
        </w:numPr>
        <w:spacing w:before="120" w:after="120" w:line="288" w:lineRule="auto"/>
        <w:ind w:left="425" w:hanging="431"/>
        <w:rPr>
          <w:rFonts w:ascii="Calibri" w:hAnsi="Calibri" w:cs="Calibri"/>
          <w:sz w:val="20"/>
        </w:rPr>
      </w:pPr>
      <w:r>
        <w:rPr>
          <w:rFonts w:ascii="Calibri" w:hAnsi="Calibri" w:cs="Calibri"/>
          <w:sz w:val="20"/>
        </w:rPr>
        <w:t>Výše uvedené termíny součinnosti jsou klíčové, když se zhotovitel na předmětu plnění podílí jako ICT odborný partner, včetně odborných konzultací a posuzovaných vstupů, když výstupem plnění není pouhé sestavení dokumentů a podkladů poskytnutých objednatele a zasazených do pravidel vybraných předpokládaných Výzev IROP.</w:t>
      </w:r>
    </w:p>
    <w:p w14:paraId="31E680FC" w14:textId="77777777" w:rsidR="000755E9" w:rsidRPr="000755E9" w:rsidRDefault="000755E9" w:rsidP="000755E9">
      <w:pPr>
        <w:pStyle w:val="Zkladntextodsazen"/>
        <w:numPr>
          <w:ilvl w:val="1"/>
          <w:numId w:val="3"/>
        </w:numPr>
        <w:spacing w:before="120" w:after="120" w:line="288" w:lineRule="auto"/>
        <w:rPr>
          <w:rFonts w:ascii="Calibri" w:hAnsi="Calibri" w:cs="Calibri"/>
          <w:sz w:val="20"/>
        </w:rPr>
      </w:pPr>
      <w:r w:rsidRPr="000755E9">
        <w:rPr>
          <w:rFonts w:ascii="Calibri" w:hAnsi="Calibri" w:cs="Calibri"/>
          <w:sz w:val="20"/>
        </w:rPr>
        <w:t>O dobu součinnosti potřebnou pro zhotovení díla na straně objednatele se automaticky prodlužují termíny plnění na straně zhotovitele, a to včetně případných prodlení s poskytnutím součinnosti objednatele zhotoviteli. Obojí vždy v plném rozsahu takového času poskytování součinnosti i přesto, že to bude znamenat zvýšenou pracnost na straně zhotovitele a činění kroků ze strany zhotovitele k získání takové součinnosti (opakované výzvy k poskytnutí součinnosti apod.).</w:t>
      </w:r>
    </w:p>
    <w:p w14:paraId="41F82E21" w14:textId="72EF0E53" w:rsidR="000755E9" w:rsidRPr="000755E9" w:rsidRDefault="000755E9" w:rsidP="000755E9">
      <w:pPr>
        <w:pStyle w:val="Zkladntextodsazen"/>
        <w:numPr>
          <w:ilvl w:val="1"/>
          <w:numId w:val="3"/>
        </w:numPr>
        <w:spacing w:before="120" w:after="120" w:line="288" w:lineRule="auto"/>
        <w:rPr>
          <w:rFonts w:ascii="Calibri" w:hAnsi="Calibri" w:cs="Calibri"/>
          <w:sz w:val="20"/>
        </w:rPr>
      </w:pPr>
      <w:r w:rsidRPr="000755E9">
        <w:rPr>
          <w:rFonts w:ascii="Calibri" w:hAnsi="Calibri" w:cs="Calibri"/>
          <w:sz w:val="20"/>
        </w:rPr>
        <w:t>Smluvní strany se výslovně dohodly, že zhotovitel neodpovídá objednateli za prodlení s plněním smlouvy, které vzniklo v přímém důsledku neposkytnutí dostatečné součinností ze strany objednatele, odmítnutí poskytnutí takové součinnosti nebo nedodržení termínu pro poskytnutí takové součinnosti. A to včetně všech navázaných důsledků prodlení jako jsou sankce.</w:t>
      </w:r>
    </w:p>
    <w:p w14:paraId="1F5C3681" w14:textId="58DC9167" w:rsidR="00CA09BB" w:rsidRPr="00CA09BB" w:rsidRDefault="00CA09BB" w:rsidP="00CA09BB">
      <w:pPr>
        <w:pStyle w:val="Zkladntextodsazen"/>
        <w:keepNext/>
        <w:keepLines/>
        <w:numPr>
          <w:ilvl w:val="0"/>
          <w:numId w:val="3"/>
        </w:numPr>
        <w:spacing w:before="240" w:after="120" w:line="288" w:lineRule="auto"/>
        <w:ind w:left="357" w:hanging="357"/>
        <w:rPr>
          <w:rFonts w:ascii="Calibri" w:hAnsi="Calibri" w:cs="Calibri"/>
          <w:b/>
          <w:sz w:val="20"/>
        </w:rPr>
      </w:pPr>
      <w:r w:rsidRPr="00CA09BB">
        <w:rPr>
          <w:rFonts w:ascii="Calibri" w:hAnsi="Calibri" w:cs="Calibri"/>
          <w:b/>
          <w:sz w:val="20"/>
        </w:rPr>
        <w:t>Doba trvání smlouvy, ukončení smlouvy</w:t>
      </w:r>
    </w:p>
    <w:p w14:paraId="38C034C6" w14:textId="0552834A"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 xml:space="preserve">Tato smlouva se uzavírá na dobu určitou </w:t>
      </w:r>
      <w:r w:rsidR="00B5612D">
        <w:rPr>
          <w:rFonts w:ascii="Calibri" w:hAnsi="Calibri" w:cs="Calibri"/>
          <w:sz w:val="20"/>
        </w:rPr>
        <w:t>dle</w:t>
      </w:r>
      <w:r w:rsidR="002B5E03">
        <w:rPr>
          <w:rFonts w:ascii="Calibri" w:hAnsi="Calibri" w:cs="Calibri"/>
          <w:sz w:val="20"/>
        </w:rPr>
        <w:t xml:space="preserve"> termínů v</w:t>
      </w:r>
      <w:r w:rsidR="00B5612D">
        <w:rPr>
          <w:rFonts w:ascii="Calibri" w:hAnsi="Calibri" w:cs="Calibri"/>
          <w:sz w:val="20"/>
        </w:rPr>
        <w:t xml:space="preserve"> bod</w:t>
      </w:r>
      <w:r w:rsidR="002B5E03">
        <w:rPr>
          <w:rFonts w:ascii="Calibri" w:hAnsi="Calibri" w:cs="Calibri"/>
          <w:sz w:val="20"/>
        </w:rPr>
        <w:t>ě</w:t>
      </w:r>
      <w:r w:rsidR="00B5612D">
        <w:rPr>
          <w:rFonts w:ascii="Calibri" w:hAnsi="Calibri" w:cs="Calibri"/>
          <w:sz w:val="20"/>
        </w:rPr>
        <w:t xml:space="preserve"> 2.1</w:t>
      </w:r>
      <w:r w:rsidR="002B5E03">
        <w:rPr>
          <w:rFonts w:ascii="Calibri" w:hAnsi="Calibri" w:cs="Calibri"/>
          <w:sz w:val="20"/>
        </w:rPr>
        <w:t>.</w:t>
      </w:r>
    </w:p>
    <w:p w14:paraId="40B551CB" w14:textId="1AC7C45C"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 xml:space="preserve">Tuto smlouvu je možno ukončit písemnou dohodou podepsanou oběma smluvními </w:t>
      </w:r>
      <w:r w:rsidR="000755E9" w:rsidRPr="00CA09BB">
        <w:rPr>
          <w:rFonts w:ascii="Calibri" w:hAnsi="Calibri" w:cs="Calibri"/>
          <w:sz w:val="20"/>
        </w:rPr>
        <w:t>stranami,</w:t>
      </w:r>
      <w:r w:rsidRPr="00CA09BB">
        <w:rPr>
          <w:rFonts w:ascii="Calibri" w:hAnsi="Calibri" w:cs="Calibri"/>
          <w:sz w:val="20"/>
        </w:rPr>
        <w:t xml:space="preserve"> a</w:t>
      </w:r>
      <w:r w:rsidR="00523B6E">
        <w:rPr>
          <w:rFonts w:ascii="Calibri" w:hAnsi="Calibri" w:cs="Calibri"/>
          <w:sz w:val="20"/>
        </w:rPr>
        <w:t> </w:t>
      </w:r>
      <w:r w:rsidRPr="00CA09BB">
        <w:rPr>
          <w:rFonts w:ascii="Calibri" w:hAnsi="Calibri" w:cs="Calibri"/>
          <w:sz w:val="20"/>
        </w:rPr>
        <w:t>to</w:t>
      </w:r>
      <w:r w:rsidR="00523B6E">
        <w:rPr>
          <w:rFonts w:ascii="Calibri" w:hAnsi="Calibri" w:cs="Calibri"/>
          <w:sz w:val="20"/>
        </w:rPr>
        <w:t> </w:t>
      </w:r>
      <w:proofErr w:type="gramStart"/>
      <w:r w:rsidRPr="00CA09BB">
        <w:rPr>
          <w:rFonts w:ascii="Calibri" w:hAnsi="Calibri" w:cs="Calibri"/>
          <w:sz w:val="20"/>
        </w:rPr>
        <w:t>s</w:t>
      </w:r>
      <w:proofErr w:type="gramEnd"/>
      <w:r w:rsidR="00186587">
        <w:rPr>
          <w:rFonts w:ascii="Calibri" w:hAnsi="Calibri" w:cs="Calibri"/>
          <w:sz w:val="20"/>
        </w:rPr>
        <w:t> </w:t>
      </w:r>
      <w:r w:rsidRPr="00CA09BB">
        <w:rPr>
          <w:rFonts w:ascii="Calibri" w:hAnsi="Calibri" w:cs="Calibri"/>
          <w:sz w:val="20"/>
        </w:rPr>
        <w:t>účinnosti ke dni, jež bude v této dohodě uveden.</w:t>
      </w:r>
    </w:p>
    <w:p w14:paraId="070FA5A0" w14:textId="77777777"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Tuto smlouvu je možno ukončit i odstoupením od smlouvy z důvodu podstatného porušení povinností vyplývající z této smlouvy.</w:t>
      </w:r>
    </w:p>
    <w:p w14:paraId="7E51AC89" w14:textId="77777777"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 xml:space="preserve"> V případě, že jedna ze stran podstatně poruší povinnosti z této smlouvy vyplývající, může druhá smluvní strana od smlouvy odstoupit. Pro účely této smlouvy se za podstatné porušení rozumí zejména:</w:t>
      </w:r>
    </w:p>
    <w:p w14:paraId="1E54F391" w14:textId="1C68EA93" w:rsidR="00CA09BB" w:rsidRPr="00CA09BB" w:rsidRDefault="00BE4ADD" w:rsidP="000755E9">
      <w:pPr>
        <w:pStyle w:val="Zkladntextodsazen"/>
        <w:numPr>
          <w:ilvl w:val="0"/>
          <w:numId w:val="27"/>
        </w:numPr>
        <w:spacing w:before="120" w:after="120" w:line="288" w:lineRule="auto"/>
        <w:rPr>
          <w:rFonts w:ascii="Calibri" w:hAnsi="Calibri" w:cs="Calibri"/>
          <w:sz w:val="20"/>
        </w:rPr>
      </w:pPr>
      <w:r w:rsidRPr="00BE4ADD">
        <w:rPr>
          <w:rFonts w:ascii="Calibri" w:hAnsi="Calibri" w:cs="Calibri"/>
          <w:sz w:val="20"/>
        </w:rPr>
        <w:t>prodlení Zhotovitele s odstraněním vad jednotlivých částí díla delších 30 dnů, případně v případně opakovaného neodstranění vad, na které byl zhotovitel prokazatelně min. 2 x upozorněn a nápravu nezjednal v dohodnutém termínu dle článku 4.3</w:t>
      </w:r>
      <w:r w:rsidR="00CA09BB" w:rsidRPr="00CA09BB">
        <w:rPr>
          <w:rFonts w:ascii="Calibri" w:hAnsi="Calibri" w:cs="Calibri"/>
          <w:sz w:val="20"/>
        </w:rPr>
        <w:t>;</w:t>
      </w:r>
    </w:p>
    <w:p w14:paraId="3C10B574" w14:textId="77777777" w:rsidR="00CA09BB" w:rsidRPr="00CA09BB" w:rsidRDefault="00CA09BB" w:rsidP="000755E9">
      <w:pPr>
        <w:pStyle w:val="Zkladntextodsazen"/>
        <w:numPr>
          <w:ilvl w:val="0"/>
          <w:numId w:val="27"/>
        </w:numPr>
        <w:spacing w:before="120" w:after="120" w:line="288" w:lineRule="auto"/>
        <w:rPr>
          <w:rFonts w:ascii="Calibri" w:hAnsi="Calibri" w:cs="Calibri"/>
          <w:sz w:val="20"/>
        </w:rPr>
      </w:pPr>
      <w:r w:rsidRPr="00CA09BB">
        <w:rPr>
          <w:rFonts w:ascii="Calibri" w:hAnsi="Calibri" w:cs="Calibri"/>
          <w:sz w:val="20"/>
        </w:rPr>
        <w:t>nedodržení právních předpisů nebo jiných dokumentů, které se týkají provádění díla;</w:t>
      </w:r>
    </w:p>
    <w:p w14:paraId="680DEA52" w14:textId="4896BB1C" w:rsidR="00CA09BB" w:rsidRPr="00CA09BB" w:rsidRDefault="00CA09BB" w:rsidP="000755E9">
      <w:pPr>
        <w:pStyle w:val="Zkladntextodsazen"/>
        <w:numPr>
          <w:ilvl w:val="0"/>
          <w:numId w:val="27"/>
        </w:numPr>
        <w:spacing w:before="120" w:after="120" w:line="288" w:lineRule="auto"/>
        <w:rPr>
          <w:rFonts w:ascii="Calibri" w:hAnsi="Calibri" w:cs="Calibri"/>
          <w:sz w:val="20"/>
        </w:rPr>
      </w:pPr>
      <w:r w:rsidRPr="00CA09BB">
        <w:rPr>
          <w:rFonts w:ascii="Calibri" w:hAnsi="Calibri" w:cs="Calibri"/>
          <w:sz w:val="20"/>
        </w:rPr>
        <w:lastRenderedPageBreak/>
        <w:t xml:space="preserve">předmět díla či jeho část předaný </w:t>
      </w:r>
      <w:r>
        <w:rPr>
          <w:rFonts w:ascii="Calibri" w:hAnsi="Calibri" w:cs="Calibri"/>
          <w:sz w:val="20"/>
        </w:rPr>
        <w:t>Z</w:t>
      </w:r>
      <w:r w:rsidRPr="00CA09BB">
        <w:rPr>
          <w:rFonts w:ascii="Calibri" w:hAnsi="Calibri" w:cs="Calibri"/>
          <w:sz w:val="20"/>
        </w:rPr>
        <w:t xml:space="preserve">hotovitelem vykazuje takové vady a nedodělky, pro které není možno </w:t>
      </w:r>
      <w:r>
        <w:rPr>
          <w:rFonts w:ascii="Calibri" w:hAnsi="Calibri" w:cs="Calibri"/>
          <w:sz w:val="20"/>
        </w:rPr>
        <w:t>O</w:t>
      </w:r>
      <w:r w:rsidRPr="00CA09BB">
        <w:rPr>
          <w:rFonts w:ascii="Calibri" w:hAnsi="Calibri" w:cs="Calibri"/>
          <w:sz w:val="20"/>
        </w:rPr>
        <w:t>bjednatelem dílo řádně užívat k účelu dle této smlouvy;</w:t>
      </w:r>
    </w:p>
    <w:p w14:paraId="78E33B0E" w14:textId="40F61037" w:rsidR="00CA09BB" w:rsidRPr="00CA09BB" w:rsidRDefault="00CA09BB" w:rsidP="000755E9">
      <w:pPr>
        <w:pStyle w:val="Zkladntextodsazen"/>
        <w:numPr>
          <w:ilvl w:val="0"/>
          <w:numId w:val="27"/>
        </w:numPr>
        <w:spacing w:before="120" w:after="120" w:line="288" w:lineRule="auto"/>
        <w:rPr>
          <w:rFonts w:ascii="Calibri" w:hAnsi="Calibri" w:cs="Calibri"/>
          <w:sz w:val="20"/>
        </w:rPr>
      </w:pPr>
      <w:r w:rsidRPr="00CA09BB">
        <w:rPr>
          <w:rFonts w:ascii="Calibri" w:hAnsi="Calibri" w:cs="Calibri"/>
          <w:sz w:val="20"/>
        </w:rPr>
        <w:t xml:space="preserve">proti </w:t>
      </w:r>
      <w:r>
        <w:rPr>
          <w:rFonts w:ascii="Calibri" w:hAnsi="Calibri" w:cs="Calibri"/>
          <w:sz w:val="20"/>
        </w:rPr>
        <w:t>Z</w:t>
      </w:r>
      <w:r w:rsidRPr="00CA09BB">
        <w:rPr>
          <w:rFonts w:ascii="Calibri" w:hAnsi="Calibri" w:cs="Calibri"/>
          <w:sz w:val="20"/>
        </w:rPr>
        <w:t>hotoviteli je podán návrh na zahájení insolvenčního řízení;</w:t>
      </w:r>
    </w:p>
    <w:p w14:paraId="405D7E2C" w14:textId="2C148E0D" w:rsidR="00CA09BB" w:rsidRPr="00CA09BB" w:rsidRDefault="00CA09BB" w:rsidP="000755E9">
      <w:pPr>
        <w:pStyle w:val="Zkladntextodsazen"/>
        <w:numPr>
          <w:ilvl w:val="0"/>
          <w:numId w:val="27"/>
        </w:numPr>
        <w:spacing w:before="120" w:after="120" w:line="288" w:lineRule="auto"/>
        <w:rPr>
          <w:rFonts w:ascii="Calibri" w:hAnsi="Calibri" w:cs="Calibri"/>
          <w:sz w:val="20"/>
        </w:rPr>
      </w:pPr>
      <w:r>
        <w:rPr>
          <w:rFonts w:ascii="Calibri" w:hAnsi="Calibri" w:cs="Calibri"/>
          <w:sz w:val="20"/>
        </w:rPr>
        <w:t>Z</w:t>
      </w:r>
      <w:r w:rsidRPr="00CA09BB">
        <w:rPr>
          <w:rFonts w:ascii="Calibri" w:hAnsi="Calibri" w:cs="Calibri"/>
          <w:sz w:val="20"/>
        </w:rPr>
        <w:t>hotovitel vstoupí do likvidace;</w:t>
      </w:r>
    </w:p>
    <w:p w14:paraId="5DBE4203" w14:textId="7FDA433D" w:rsidR="00CA09BB" w:rsidRPr="00CA09BB" w:rsidRDefault="00CA09BB" w:rsidP="000755E9">
      <w:pPr>
        <w:pStyle w:val="Zkladntextodsazen"/>
        <w:numPr>
          <w:ilvl w:val="0"/>
          <w:numId w:val="27"/>
        </w:numPr>
        <w:spacing w:before="120" w:after="120" w:line="288" w:lineRule="auto"/>
        <w:rPr>
          <w:rFonts w:ascii="Calibri" w:hAnsi="Calibri" w:cs="Calibri"/>
          <w:sz w:val="20"/>
        </w:rPr>
      </w:pPr>
      <w:r w:rsidRPr="00CA09BB">
        <w:rPr>
          <w:rFonts w:ascii="Calibri" w:hAnsi="Calibri" w:cs="Calibri"/>
          <w:sz w:val="20"/>
        </w:rPr>
        <w:t xml:space="preserve">prodlení </w:t>
      </w:r>
      <w:r>
        <w:rPr>
          <w:rFonts w:ascii="Calibri" w:hAnsi="Calibri" w:cs="Calibri"/>
          <w:sz w:val="20"/>
        </w:rPr>
        <w:t>O</w:t>
      </w:r>
      <w:r w:rsidRPr="00CA09BB">
        <w:rPr>
          <w:rFonts w:ascii="Calibri" w:hAnsi="Calibri" w:cs="Calibri"/>
          <w:sz w:val="20"/>
        </w:rPr>
        <w:t xml:space="preserve">bjednatele s úhradou faktury o více než </w:t>
      </w:r>
      <w:r w:rsidR="00B5612D">
        <w:rPr>
          <w:rFonts w:ascii="Calibri" w:hAnsi="Calibri" w:cs="Calibri"/>
          <w:sz w:val="20"/>
        </w:rPr>
        <w:t>14</w:t>
      </w:r>
      <w:r w:rsidRPr="00CA09BB">
        <w:rPr>
          <w:rFonts w:ascii="Calibri" w:hAnsi="Calibri" w:cs="Calibri"/>
          <w:sz w:val="20"/>
        </w:rPr>
        <w:t xml:space="preserve"> dnů.</w:t>
      </w:r>
    </w:p>
    <w:p w14:paraId="66F759BC" w14:textId="2236088C"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Chce-li některá ze stran od této smlouvy odstoupit na základě ujednání z této smlouvy vyplývajících, je</w:t>
      </w:r>
      <w:r w:rsidR="00523B6E">
        <w:rPr>
          <w:rFonts w:ascii="Calibri" w:hAnsi="Calibri" w:cs="Calibri"/>
          <w:sz w:val="20"/>
        </w:rPr>
        <w:t> </w:t>
      </w:r>
      <w:r w:rsidRPr="00CA09BB">
        <w:rPr>
          <w:rFonts w:ascii="Calibri" w:hAnsi="Calibri" w:cs="Calibri"/>
          <w:sz w:val="20"/>
        </w:rPr>
        <w:t>povinna svoje odstoupení písemně oznámit druhé straně s uvedením termínu, ke kterému od smlouvy odstupuje. V odstoupení musí být uveden důvod, pro který strana od smlouvy odstupuje a přesná citace toho bodu smlouvy, který ji k odstoupení opravňuje.  Bez těchto náležitostí je odstoupení neplatné.</w:t>
      </w:r>
    </w:p>
    <w:p w14:paraId="3A3A69AC" w14:textId="2F41AA1F"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Nesouhlasí-li jedna ze smluvních stran s důvodem odstoupení druhé strany nebo popírá-li jeho existenci, je</w:t>
      </w:r>
      <w:r w:rsidR="00523B6E">
        <w:rPr>
          <w:rFonts w:ascii="Calibri" w:hAnsi="Calibri" w:cs="Calibri"/>
          <w:sz w:val="20"/>
        </w:rPr>
        <w:t> </w:t>
      </w:r>
      <w:r w:rsidRPr="00CA09BB">
        <w:rPr>
          <w:rFonts w:ascii="Calibri" w:hAnsi="Calibri" w:cs="Calibri"/>
          <w:sz w:val="20"/>
        </w:rPr>
        <w:t>povinna oznámit nejpozději do deseti dnů po obdržení oznámení odstoupení. Pokud tak neučiní, má se za to, že s důvodem odstoupení souhlasí.</w:t>
      </w:r>
    </w:p>
    <w:p w14:paraId="6DF4C64C" w14:textId="77777777"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Odstoupením od smlouvy nezanikají povinnosti smluvních stran k náhradě škody a k úhradě smluvních pokut za závazky, které byly porušeny některou ze smluvních stran před doručením oznámení o odstoupení a dále ty závazky, které mají vzhledem ke své povaze trvat i po skončení smlouvy.</w:t>
      </w:r>
    </w:p>
    <w:p w14:paraId="62683124" w14:textId="77777777" w:rsidR="00CA09BB" w:rsidRPr="00CA09BB" w:rsidRDefault="00CA09BB" w:rsidP="00CA09BB">
      <w:pPr>
        <w:pStyle w:val="Zkladntextodsazen"/>
        <w:numPr>
          <w:ilvl w:val="1"/>
          <w:numId w:val="3"/>
        </w:numPr>
        <w:spacing w:before="120" w:after="120" w:line="288" w:lineRule="auto"/>
        <w:ind w:left="425" w:hanging="431"/>
        <w:rPr>
          <w:rFonts w:ascii="Calibri" w:hAnsi="Calibri" w:cs="Calibri"/>
          <w:sz w:val="20"/>
        </w:rPr>
      </w:pPr>
      <w:r w:rsidRPr="00CA09BB">
        <w:rPr>
          <w:rFonts w:ascii="Calibri" w:hAnsi="Calibri" w:cs="Calibri"/>
          <w:sz w:val="20"/>
        </w:rPr>
        <w:t>Smluvní strany se zavazují řešit veškeré spory vzniklé na základě smlouvy nebo v souvislosti s ní především dohodou; není-li dohoda ani do 30 (třiceti) dnů od předložení sporu ke smírnému řešení jednou smluvní stranu druhé Smluvní straně, budou rozhodovány příslušnými obecnými soudy České republiky.</w:t>
      </w:r>
    </w:p>
    <w:p w14:paraId="3B6C3051" w14:textId="77777777" w:rsidR="00503DB2" w:rsidRPr="0017267C" w:rsidRDefault="00503DB2" w:rsidP="00E64034">
      <w:pPr>
        <w:pStyle w:val="Zkladntextodsazen"/>
        <w:keepNext/>
        <w:keepLines/>
        <w:numPr>
          <w:ilvl w:val="0"/>
          <w:numId w:val="3"/>
        </w:numPr>
        <w:spacing w:before="240" w:after="120" w:line="288" w:lineRule="auto"/>
        <w:ind w:left="357" w:hanging="357"/>
        <w:rPr>
          <w:rFonts w:ascii="Calibri" w:hAnsi="Calibri" w:cs="Calibri"/>
          <w:b/>
          <w:sz w:val="20"/>
        </w:rPr>
      </w:pPr>
      <w:r w:rsidRPr="0017267C">
        <w:rPr>
          <w:rFonts w:ascii="Calibri" w:hAnsi="Calibri" w:cs="Calibri"/>
          <w:b/>
          <w:sz w:val="20"/>
        </w:rPr>
        <w:t>ZÁVĚREČNÁ USTANOVENÍ</w:t>
      </w:r>
    </w:p>
    <w:p w14:paraId="40865DAE" w14:textId="77777777"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 xml:space="preserve">Tato smlouva se řídí </w:t>
      </w:r>
      <w:r w:rsidR="000B3620" w:rsidRPr="0017267C">
        <w:rPr>
          <w:rFonts w:ascii="Calibri" w:hAnsi="Calibri" w:cs="Calibri"/>
          <w:sz w:val="20"/>
        </w:rPr>
        <w:t>právním řádem České republiky, a to zejména ustanovením § 2586 a násl. zákona č.</w:t>
      </w:r>
      <w:r w:rsidR="00CC51B1" w:rsidRPr="0017267C">
        <w:rPr>
          <w:rFonts w:ascii="Calibri" w:hAnsi="Calibri" w:cs="Calibri"/>
          <w:sz w:val="20"/>
        </w:rPr>
        <w:t> </w:t>
      </w:r>
      <w:r w:rsidR="000B3620" w:rsidRPr="0017267C">
        <w:rPr>
          <w:rFonts w:ascii="Calibri" w:hAnsi="Calibri" w:cs="Calibri"/>
          <w:sz w:val="20"/>
        </w:rPr>
        <w:t>89/2012 Sb., občanský zákoník</w:t>
      </w:r>
      <w:r w:rsidRPr="0017267C">
        <w:rPr>
          <w:rFonts w:ascii="Calibri" w:hAnsi="Calibri" w:cs="Calibri"/>
          <w:sz w:val="20"/>
        </w:rPr>
        <w:t>.</w:t>
      </w:r>
    </w:p>
    <w:p w14:paraId="7DC4B645" w14:textId="77777777" w:rsidR="00432856" w:rsidRPr="0017267C" w:rsidRDefault="00432856" w:rsidP="00432856">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Zhotovitel souhlasí s tím, aby subjekty oprávněné dle zákona č. 320/2001 Sb., o finanční kontrole ve veřejné správě a o změně některých zákonů (zákon o finanční kontrole), ve znění pozdějších předpisů, provedli finanční kontrolu závazkového stavu vyplývajícího ze smlouvy s tím, že se Zhotovitel podrobí této kontrole, a bude působit jako osoba povinná ve smyslu ustanovení §2 písm. e) uvedeného zákona.</w:t>
      </w:r>
    </w:p>
    <w:p w14:paraId="7E918201" w14:textId="77777777" w:rsidR="00432856" w:rsidRPr="0017267C" w:rsidRDefault="00432856" w:rsidP="00432856">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 xml:space="preserve">Povinností Zhotovitele je řádně uschovávat veškerou dokumentaci související s realizací Projektu, včetně účetních dokladů v souladu s článkem 90 Nařízení Rady (ES) č. 1083/2006. </w:t>
      </w:r>
    </w:p>
    <w:p w14:paraId="2F3553D4" w14:textId="77777777" w:rsidR="00432856" w:rsidRPr="0017267C" w:rsidRDefault="00432856" w:rsidP="00432856">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Zhotovitel je povinen zachovávat po dobu trvání smluvního vztahu i po jeho ukončení mlčenlivost o všech skutečnostech, které se od Objednatele v souvislosti s plněním smlouvy dozví.</w:t>
      </w:r>
    </w:p>
    <w:p w14:paraId="2BDDC269" w14:textId="77777777"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Tuto smlouvu je možné měnit pouze písemnou dohodou smluvních stran ve formě číslovaných dodatků</w:t>
      </w:r>
      <w:r w:rsidR="00D21592" w:rsidRPr="0017267C">
        <w:rPr>
          <w:rFonts w:ascii="Calibri" w:hAnsi="Calibri" w:cs="Calibri"/>
          <w:sz w:val="20"/>
        </w:rPr>
        <w:t>.</w:t>
      </w:r>
    </w:p>
    <w:p w14:paraId="7577FA2D" w14:textId="77777777" w:rsidR="00503DB2" w:rsidRPr="0017267C" w:rsidRDefault="00503DB2" w:rsidP="00BC1362">
      <w:pPr>
        <w:pStyle w:val="Zkladntextodsazen"/>
        <w:numPr>
          <w:ilvl w:val="1"/>
          <w:numId w:val="3"/>
        </w:numPr>
        <w:spacing w:before="120" w:after="120" w:line="288" w:lineRule="auto"/>
        <w:ind w:left="425" w:hanging="431"/>
        <w:rPr>
          <w:rFonts w:ascii="Calibri" w:hAnsi="Calibri" w:cs="Calibri"/>
          <w:sz w:val="20"/>
        </w:rPr>
      </w:pPr>
      <w:r w:rsidRPr="0017267C">
        <w:rPr>
          <w:rFonts w:ascii="Calibri" w:hAnsi="Calibri" w:cs="Calibri"/>
          <w:sz w:val="20"/>
        </w:rPr>
        <w:t>Strany prohlašují, že si tuto smlouvu přečetly, že s jejím obsahem souhlasí a na důkaz toho k ní připojují svoje podpisy.</w:t>
      </w:r>
    </w:p>
    <w:p w14:paraId="333CD957" w14:textId="285A818C" w:rsidR="00393CC5" w:rsidRPr="00393CC5" w:rsidRDefault="00393CC5" w:rsidP="00393CC5">
      <w:pPr>
        <w:pStyle w:val="Odstavecseseznamem"/>
        <w:numPr>
          <w:ilvl w:val="1"/>
          <w:numId w:val="3"/>
        </w:numPr>
        <w:rPr>
          <w:rFonts w:ascii="Calibri" w:hAnsi="Calibri" w:cs="Calibri"/>
          <w:sz w:val="20"/>
        </w:rPr>
      </w:pPr>
      <w:r w:rsidRPr="00393CC5">
        <w:rPr>
          <w:rFonts w:ascii="Calibri" w:hAnsi="Calibri" w:cs="Calibri"/>
          <w:sz w:val="20"/>
        </w:rPr>
        <w:t xml:space="preserve">Tato Smlouva je dle dohody </w:t>
      </w:r>
      <w:r w:rsidR="00BB5033">
        <w:rPr>
          <w:rFonts w:ascii="Calibri" w:hAnsi="Calibri" w:cs="Calibri"/>
          <w:sz w:val="20"/>
        </w:rPr>
        <w:t>s</w:t>
      </w:r>
      <w:r w:rsidRPr="00393CC5">
        <w:rPr>
          <w:rFonts w:ascii="Calibri" w:hAnsi="Calibri" w:cs="Calibri"/>
          <w:sz w:val="20"/>
        </w:rPr>
        <w:t>mluvních stran uzavírána v elektronické podobě.</w:t>
      </w:r>
    </w:p>
    <w:bookmarkEnd w:id="2"/>
    <w:bookmarkEnd w:id="3"/>
    <w:bookmarkEnd w:id="4"/>
    <w:bookmarkEnd w:id="5"/>
    <w:bookmarkEnd w:id="6"/>
    <w:p w14:paraId="2AFA2064" w14:textId="77777777" w:rsidR="00C92D2E" w:rsidRPr="0017267C" w:rsidRDefault="00C92D2E" w:rsidP="000D0E9E">
      <w:pPr>
        <w:spacing w:before="360"/>
        <w:rPr>
          <w:rFonts w:ascii="Calibri" w:hAnsi="Calibri" w:cs="Calibri"/>
          <w:sz w:val="20"/>
        </w:rPr>
      </w:pPr>
      <w:r w:rsidRPr="0017267C">
        <w:rPr>
          <w:rFonts w:ascii="Calibri" w:hAnsi="Calibri" w:cs="Calibri"/>
          <w:sz w:val="20"/>
        </w:rPr>
        <w:t>Zhotovitel</w:t>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t>Objednatel</w:t>
      </w:r>
    </w:p>
    <w:p w14:paraId="58B958F2" w14:textId="3125006A" w:rsidR="00C92D2E" w:rsidRPr="0017267C" w:rsidRDefault="00C92D2E" w:rsidP="00C92D2E">
      <w:pPr>
        <w:rPr>
          <w:rFonts w:ascii="Calibri" w:hAnsi="Calibri" w:cs="Calibri"/>
          <w:sz w:val="20"/>
        </w:rPr>
      </w:pPr>
      <w:r w:rsidRPr="0017267C">
        <w:rPr>
          <w:rFonts w:ascii="Calibri" w:hAnsi="Calibri" w:cs="Calibri"/>
          <w:sz w:val="20"/>
        </w:rPr>
        <w:t>V</w:t>
      </w:r>
      <w:r w:rsidR="0044708B" w:rsidRPr="0017267C">
        <w:rPr>
          <w:rFonts w:ascii="Calibri" w:hAnsi="Calibri" w:cs="Calibri"/>
          <w:sz w:val="20"/>
        </w:rPr>
        <w:t xml:space="preserve"> Holýšově </w:t>
      </w:r>
      <w:r w:rsidRPr="0017267C">
        <w:rPr>
          <w:rFonts w:ascii="Calibri" w:hAnsi="Calibri" w:cs="Calibri"/>
          <w:sz w:val="20"/>
        </w:rPr>
        <w:t>dne</w:t>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t>V</w:t>
      </w:r>
      <w:r w:rsidR="0044708B" w:rsidRPr="0017267C">
        <w:rPr>
          <w:rFonts w:ascii="Calibri" w:hAnsi="Calibri" w:cs="Calibri"/>
          <w:sz w:val="20"/>
        </w:rPr>
        <w:t xml:space="preserve"> Hradci Králové </w:t>
      </w:r>
      <w:r w:rsidRPr="0017267C">
        <w:rPr>
          <w:rFonts w:ascii="Calibri" w:hAnsi="Calibri" w:cs="Calibri"/>
          <w:sz w:val="20"/>
        </w:rPr>
        <w:t>dne</w:t>
      </w:r>
    </w:p>
    <w:p w14:paraId="48140256" w14:textId="77777777" w:rsidR="0078789E" w:rsidRPr="0017267C" w:rsidRDefault="0078789E" w:rsidP="00BC1362">
      <w:pPr>
        <w:rPr>
          <w:rFonts w:ascii="Calibri" w:hAnsi="Calibri" w:cs="Calibri"/>
          <w:sz w:val="20"/>
        </w:rPr>
      </w:pPr>
    </w:p>
    <w:p w14:paraId="7820FB0B" w14:textId="32BA57FF" w:rsidR="00C92D2E" w:rsidRDefault="00C92D2E" w:rsidP="00BC1362">
      <w:pPr>
        <w:rPr>
          <w:rFonts w:ascii="Calibri" w:hAnsi="Calibri" w:cs="Calibri"/>
          <w:sz w:val="20"/>
        </w:rPr>
      </w:pPr>
    </w:p>
    <w:p w14:paraId="31CEA748" w14:textId="77777777" w:rsidR="00820FC9" w:rsidRPr="0017267C" w:rsidRDefault="00820FC9" w:rsidP="00BC1362">
      <w:pPr>
        <w:rPr>
          <w:rFonts w:ascii="Calibri" w:hAnsi="Calibri" w:cs="Calibri"/>
          <w:sz w:val="20"/>
        </w:rPr>
      </w:pPr>
    </w:p>
    <w:p w14:paraId="2CA8E1C9" w14:textId="268CF57D" w:rsidR="0044708B" w:rsidRPr="0017267C" w:rsidRDefault="0044708B" w:rsidP="00BB330B">
      <w:pPr>
        <w:rPr>
          <w:rFonts w:ascii="Calibri" w:hAnsi="Calibri" w:cs="Calibri"/>
          <w:sz w:val="20"/>
        </w:rPr>
      </w:pPr>
      <w:r w:rsidRPr="0017267C">
        <w:rPr>
          <w:rFonts w:ascii="Calibri" w:hAnsi="Calibri" w:cs="Calibri"/>
          <w:sz w:val="20"/>
        </w:rPr>
        <w:t>Ing. Petra Lavičková</w:t>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009C1813">
        <w:rPr>
          <w:rFonts w:ascii="Calibri" w:hAnsi="Calibri" w:cs="Calibri"/>
          <w:sz w:val="20"/>
        </w:rPr>
        <w:t>Ing. Marian Tomášik, MBA</w:t>
      </w:r>
    </w:p>
    <w:p w14:paraId="01DB1413" w14:textId="4E04C4B2" w:rsidR="00334793" w:rsidRPr="0017267C" w:rsidRDefault="0044708B" w:rsidP="003D5BC8">
      <w:pPr>
        <w:rPr>
          <w:rFonts w:ascii="Calibri" w:hAnsi="Calibri" w:cs="Calibri"/>
          <w:sz w:val="20"/>
        </w:rPr>
      </w:pPr>
      <w:r w:rsidRPr="0017267C">
        <w:rPr>
          <w:rFonts w:ascii="Calibri" w:hAnsi="Calibri" w:cs="Calibri"/>
          <w:sz w:val="20"/>
        </w:rPr>
        <w:t>jednatelka</w:t>
      </w:r>
      <w:r w:rsidR="00BB330B"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Pr="0017267C">
        <w:rPr>
          <w:rFonts w:ascii="Calibri" w:hAnsi="Calibri" w:cs="Calibri"/>
          <w:sz w:val="20"/>
        </w:rPr>
        <w:tab/>
      </w:r>
      <w:r w:rsidR="009C1813">
        <w:rPr>
          <w:rFonts w:ascii="Calibri" w:hAnsi="Calibri" w:cs="Calibri"/>
          <w:sz w:val="20"/>
        </w:rPr>
        <w:t>předseda představenstva</w:t>
      </w:r>
    </w:p>
    <w:sectPr w:rsidR="00334793" w:rsidRPr="0017267C" w:rsidSect="00D57C91">
      <w:headerReference w:type="default"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D1E6" w14:textId="77777777" w:rsidR="009F7556" w:rsidRDefault="009F7556" w:rsidP="00334793">
      <w:pPr>
        <w:spacing w:before="0" w:after="0"/>
      </w:pPr>
      <w:r>
        <w:separator/>
      </w:r>
    </w:p>
  </w:endnote>
  <w:endnote w:type="continuationSeparator" w:id="0">
    <w:p w14:paraId="5C240CA3" w14:textId="77777777" w:rsidR="009F7556" w:rsidRDefault="009F7556" w:rsidP="00334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B229" w14:textId="43324FB1" w:rsidR="00C233E8" w:rsidRDefault="002B0262" w:rsidP="006F7A5B">
    <w:pPr>
      <w:pStyle w:val="Zpat"/>
      <w:jc w:val="center"/>
    </w:pPr>
    <w:r w:rsidRPr="00334793">
      <w:rPr>
        <w:rFonts w:ascii="Calibri" w:hAnsi="Calibri"/>
        <w:sz w:val="20"/>
      </w:rPr>
      <w:fldChar w:fldCharType="begin"/>
    </w:r>
    <w:r w:rsidR="00C233E8" w:rsidRPr="00334793">
      <w:rPr>
        <w:rFonts w:ascii="Calibri" w:hAnsi="Calibri"/>
        <w:sz w:val="20"/>
      </w:rPr>
      <w:instrText xml:space="preserve"> PAGE   \* MERGEFORMAT </w:instrText>
    </w:r>
    <w:r w:rsidRPr="00334793">
      <w:rPr>
        <w:rFonts w:ascii="Calibri" w:hAnsi="Calibri"/>
        <w:sz w:val="20"/>
      </w:rPr>
      <w:fldChar w:fldCharType="separate"/>
    </w:r>
    <w:r w:rsidR="003808E8">
      <w:rPr>
        <w:rFonts w:ascii="Calibri" w:hAnsi="Calibri"/>
        <w:noProof/>
        <w:sz w:val="20"/>
      </w:rPr>
      <w:t>7</w:t>
    </w:r>
    <w:r w:rsidRPr="00334793">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3685" w14:textId="77777777" w:rsidR="009F7556" w:rsidRDefault="009F7556" w:rsidP="00334793">
      <w:pPr>
        <w:spacing w:before="0" w:after="0"/>
      </w:pPr>
      <w:r>
        <w:separator/>
      </w:r>
    </w:p>
  </w:footnote>
  <w:footnote w:type="continuationSeparator" w:id="0">
    <w:p w14:paraId="6F4EF811" w14:textId="77777777" w:rsidR="009F7556" w:rsidRDefault="009F7556" w:rsidP="003347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D362" w14:textId="77777777" w:rsidR="000B3620" w:rsidRDefault="000B3620" w:rsidP="000B362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32819E"/>
    <w:lvl w:ilvl="0">
      <w:start w:val="1"/>
      <w:numFmt w:val="decimal"/>
      <w:pStyle w:val="Nadpis1"/>
      <w:lvlText w:val="%1"/>
      <w:lvlJc w:val="left"/>
      <w:pPr>
        <w:tabs>
          <w:tab w:val="num" w:pos="680"/>
        </w:tabs>
        <w:ind w:left="680" w:hanging="680"/>
      </w:pPr>
      <w:rPr>
        <w:rFonts w:ascii="Calibri" w:hAnsi="Calibri" w:hint="default"/>
        <w:sz w:val="32"/>
        <w:szCs w:val="32"/>
      </w:rPr>
    </w:lvl>
    <w:lvl w:ilvl="1">
      <w:start w:val="1"/>
      <w:numFmt w:val="decimal"/>
      <w:pStyle w:val="Nadpis2"/>
      <w:lvlText w:val="%1.%2"/>
      <w:lvlJc w:val="left"/>
      <w:pPr>
        <w:tabs>
          <w:tab w:val="num" w:pos="680"/>
        </w:tabs>
        <w:ind w:left="680" w:hanging="680"/>
      </w:pPr>
      <w:rPr>
        <w:rFonts w:hint="default"/>
        <w:b/>
      </w:rPr>
    </w:lvl>
    <w:lvl w:ilvl="2">
      <w:start w:val="1"/>
      <w:numFmt w:val="decimal"/>
      <w:pStyle w:val="Nadpis3"/>
      <w:isLgl/>
      <w:lvlText w:val="%1.%2.%3"/>
      <w:lvlJc w:val="left"/>
      <w:pPr>
        <w:tabs>
          <w:tab w:val="num" w:pos="680"/>
        </w:tabs>
        <w:ind w:left="680" w:hanging="680"/>
      </w:pPr>
      <w:rPr>
        <w:rFonts w:hint="default"/>
      </w:rPr>
    </w:lvl>
    <w:lvl w:ilvl="3">
      <w:start w:val="1"/>
      <w:numFmt w:val="none"/>
      <w:pStyle w:val="Nadpis4"/>
      <w:suff w:val="nothing"/>
      <w:lvlText w:val=""/>
      <w:lvlJc w:val="left"/>
      <w:pPr>
        <w:ind w:left="680" w:hanging="680"/>
      </w:pPr>
      <w:rPr>
        <w:rFonts w:hint="default"/>
      </w:rPr>
    </w:lvl>
    <w:lvl w:ilvl="4">
      <w:start w:val="1"/>
      <w:numFmt w:val="none"/>
      <w:pStyle w:val="Nadpis5"/>
      <w:suff w:val="nothing"/>
      <w:lvlText w:val=""/>
      <w:lvlJc w:val="left"/>
      <w:pPr>
        <w:ind w:left="680" w:hanging="680"/>
      </w:pPr>
      <w:rPr>
        <w:rFonts w:hint="default"/>
      </w:rPr>
    </w:lvl>
    <w:lvl w:ilvl="5">
      <w:start w:val="1"/>
      <w:numFmt w:val="none"/>
      <w:pStyle w:val="Nadpis6"/>
      <w:suff w:val="nothing"/>
      <w:lvlText w:val=""/>
      <w:lvlJc w:val="left"/>
      <w:pPr>
        <w:ind w:left="680" w:hanging="680"/>
      </w:pPr>
      <w:rPr>
        <w:rFonts w:hint="default"/>
      </w:rPr>
    </w:lvl>
    <w:lvl w:ilvl="6">
      <w:start w:val="1"/>
      <w:numFmt w:val="none"/>
      <w:pStyle w:val="Nadpis7"/>
      <w:suff w:val="nothing"/>
      <w:lvlText w:val=""/>
      <w:lvlJc w:val="left"/>
      <w:pPr>
        <w:ind w:left="680" w:hanging="680"/>
      </w:pPr>
      <w:rPr>
        <w:rFonts w:hint="default"/>
      </w:rPr>
    </w:lvl>
    <w:lvl w:ilvl="7">
      <w:start w:val="1"/>
      <w:numFmt w:val="none"/>
      <w:pStyle w:val="Nadpis8"/>
      <w:suff w:val="nothing"/>
      <w:lvlText w:val=""/>
      <w:lvlJc w:val="left"/>
      <w:pPr>
        <w:ind w:left="680" w:hanging="680"/>
      </w:pPr>
      <w:rPr>
        <w:rFonts w:hint="default"/>
      </w:rPr>
    </w:lvl>
    <w:lvl w:ilvl="8">
      <w:start w:val="1"/>
      <w:numFmt w:val="none"/>
      <w:pStyle w:val="Nadpis9"/>
      <w:suff w:val="nothing"/>
      <w:lvlText w:val=""/>
      <w:lvlJc w:val="left"/>
      <w:pPr>
        <w:ind w:left="680" w:hanging="680"/>
      </w:pPr>
      <w:rPr>
        <w:rFonts w:hint="default"/>
      </w:rPr>
    </w:lvl>
  </w:abstractNum>
  <w:abstractNum w:abstractNumId="1" w15:restartNumberingAfterBreak="0">
    <w:nsid w:val="05CC0CE3"/>
    <w:multiLevelType w:val="hybridMultilevel"/>
    <w:tmpl w:val="EB549BE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0FA85C5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B476D"/>
    <w:multiLevelType w:val="hybridMultilevel"/>
    <w:tmpl w:val="20025F0E"/>
    <w:lvl w:ilvl="0" w:tplc="4C8602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91AA6"/>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B0CFC"/>
    <w:multiLevelType w:val="hybridMultilevel"/>
    <w:tmpl w:val="93046EEA"/>
    <w:lvl w:ilvl="0" w:tplc="04050005">
      <w:start w:val="1"/>
      <w:numFmt w:val="bullet"/>
      <w:lvlText w:val=""/>
      <w:lvlJc w:val="left"/>
      <w:pPr>
        <w:ind w:left="1152" w:hanging="360"/>
      </w:pPr>
      <w:rPr>
        <w:rFonts w:ascii="Wingdings" w:hAnsi="Wingding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15:restartNumberingAfterBreak="0">
    <w:nsid w:val="186518C5"/>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035AD"/>
    <w:multiLevelType w:val="multilevel"/>
    <w:tmpl w:val="C41A9276"/>
    <w:lvl w:ilvl="0">
      <w:start w:val="1"/>
      <w:numFmt w:val="decimal"/>
      <w:lvlText w:val="%1."/>
      <w:lvlJc w:val="left"/>
      <w:pPr>
        <w:tabs>
          <w:tab w:val="num" w:pos="720"/>
        </w:tabs>
        <w:ind w:left="720" w:hanging="720"/>
      </w:pPr>
    </w:lvl>
    <w:lvl w:ilvl="1">
      <w:start w:val="1"/>
      <w:numFmt w:val="decimal"/>
      <w:pStyle w:val="Nadpis2Podkapitola1Podkapitola11Podkapitola12Podkapitola13Podkapitola14Podkapitola15Podkapitola111Podkapitola121Podkapitola131Podkapitola141Podkapitola16Podkapitola112Podkapitola122Podkapitola132Podkapitola142h2VHea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3A6F01"/>
    <w:multiLevelType w:val="hybridMultilevel"/>
    <w:tmpl w:val="9780863A"/>
    <w:lvl w:ilvl="0" w:tplc="04050005">
      <w:start w:val="1"/>
      <w:numFmt w:val="bullet"/>
      <w:lvlText w:val=""/>
      <w:lvlJc w:val="left"/>
      <w:pPr>
        <w:ind w:left="714" w:hanging="360"/>
      </w:pPr>
      <w:rPr>
        <w:rFonts w:ascii="Wingdings" w:hAnsi="Wingdings"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9" w15:restartNumberingAfterBreak="0">
    <w:nsid w:val="244511A8"/>
    <w:multiLevelType w:val="multilevel"/>
    <w:tmpl w:val="3CEA6C3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94D3067"/>
    <w:multiLevelType w:val="hybridMultilevel"/>
    <w:tmpl w:val="2EE0C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2604AA"/>
    <w:multiLevelType w:val="hybridMultilevel"/>
    <w:tmpl w:val="A8C624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2E66F7"/>
    <w:multiLevelType w:val="hybridMultilevel"/>
    <w:tmpl w:val="E048DB6E"/>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1A6642D"/>
    <w:multiLevelType w:val="hybridMultilevel"/>
    <w:tmpl w:val="C64A93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554A5"/>
    <w:multiLevelType w:val="hybridMultilevel"/>
    <w:tmpl w:val="2CDC5308"/>
    <w:lvl w:ilvl="0" w:tplc="04050003">
      <w:start w:val="1"/>
      <w:numFmt w:val="bullet"/>
      <w:lvlText w:val="o"/>
      <w:lvlJc w:val="left"/>
      <w:pPr>
        <w:tabs>
          <w:tab w:val="num" w:pos="1429"/>
        </w:tabs>
        <w:ind w:left="1429" w:hanging="360"/>
      </w:pPr>
      <w:rPr>
        <w:rFonts w:ascii="Courier New" w:hAnsi="Courier New" w:cs="Courier New"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DE113FF"/>
    <w:multiLevelType w:val="hybridMultilevel"/>
    <w:tmpl w:val="AF98FFF0"/>
    <w:lvl w:ilvl="0" w:tplc="611AA7F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1B04E5"/>
    <w:multiLevelType w:val="hybridMultilevel"/>
    <w:tmpl w:val="EB549BE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49E22D32"/>
    <w:multiLevelType w:val="hybridMultilevel"/>
    <w:tmpl w:val="22825C3E"/>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E00662F"/>
    <w:multiLevelType w:val="hybridMultilevel"/>
    <w:tmpl w:val="16BA5EE4"/>
    <w:lvl w:ilvl="0" w:tplc="0405000F">
      <w:start w:val="1"/>
      <w:numFmt w:val="decimal"/>
      <w:lvlText w:val="%1."/>
      <w:lvlJc w:val="left"/>
      <w:pPr>
        <w:tabs>
          <w:tab w:val="num" w:pos="1728"/>
        </w:tabs>
        <w:ind w:left="1728" w:hanging="10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0D211B2"/>
    <w:multiLevelType w:val="hybridMultilevel"/>
    <w:tmpl w:val="092AFB3C"/>
    <w:lvl w:ilvl="0" w:tplc="0EA4F098">
      <w:start w:val="1"/>
      <w:numFmt w:val="decimal"/>
      <w:lvlText w:val="%1."/>
      <w:lvlJc w:val="left"/>
      <w:pPr>
        <w:ind w:left="50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674F28"/>
    <w:multiLevelType w:val="hybridMultilevel"/>
    <w:tmpl w:val="13227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0221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8261AA"/>
    <w:multiLevelType w:val="hybridMultilevel"/>
    <w:tmpl w:val="5F98D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0E0B17"/>
    <w:multiLevelType w:val="multilevel"/>
    <w:tmpl w:val="637C0792"/>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E35EE0"/>
    <w:multiLevelType w:val="hybridMultilevel"/>
    <w:tmpl w:val="95D0E9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B94574A"/>
    <w:multiLevelType w:val="hybridMultilevel"/>
    <w:tmpl w:val="D9B21076"/>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702762E5"/>
    <w:multiLevelType w:val="hybridMultilevel"/>
    <w:tmpl w:val="510002CC"/>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4"/>
  </w:num>
  <w:num w:numId="3">
    <w:abstractNumId w:val="2"/>
  </w:num>
  <w:num w:numId="4">
    <w:abstractNumId w:val="21"/>
  </w:num>
  <w:num w:numId="5">
    <w:abstractNumId w:val="6"/>
  </w:num>
  <w:num w:numId="6">
    <w:abstractNumId w:val="4"/>
  </w:num>
  <w:num w:numId="7">
    <w:abstractNumId w:val="7"/>
  </w:num>
  <w:num w:numId="8">
    <w:abstractNumId w:val="9"/>
  </w:num>
  <w:num w:numId="9">
    <w:abstractNumId w:val="23"/>
  </w:num>
  <w:num w:numId="10">
    <w:abstractNumId w:val="11"/>
  </w:num>
  <w:num w:numId="11">
    <w:abstractNumId w:val="10"/>
  </w:num>
  <w:num w:numId="12">
    <w:abstractNumId w:val="12"/>
  </w:num>
  <w:num w:numId="13">
    <w:abstractNumId w:val="15"/>
  </w:num>
  <w:num w:numId="14">
    <w:abstractNumId w:val="22"/>
  </w:num>
  <w:num w:numId="15">
    <w:abstractNumId w:val="25"/>
  </w:num>
  <w:num w:numId="16">
    <w:abstractNumId w:val="24"/>
  </w:num>
  <w:num w:numId="17">
    <w:abstractNumId w:val="17"/>
  </w:num>
  <w:num w:numId="18">
    <w:abstractNumId w:val="8"/>
  </w:num>
  <w:num w:numId="19">
    <w:abstractNumId w:val="5"/>
  </w:num>
  <w:num w:numId="20">
    <w:abstractNumId w:val="26"/>
  </w:num>
  <w:num w:numId="21">
    <w:abstractNumId w:val="3"/>
  </w:num>
  <w:num w:numId="22">
    <w:abstractNumId w:val="20"/>
  </w:num>
  <w:num w:numId="23">
    <w:abstractNumId w:val="18"/>
  </w:num>
  <w:num w:numId="24">
    <w:abstractNumId w:val="19"/>
  </w:num>
  <w:num w:numId="25">
    <w:abstractNumId w:val="13"/>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B2"/>
    <w:rsid w:val="00001AC6"/>
    <w:rsid w:val="00003D0C"/>
    <w:rsid w:val="00007608"/>
    <w:rsid w:val="000127B0"/>
    <w:rsid w:val="00013C58"/>
    <w:rsid w:val="00022BED"/>
    <w:rsid w:val="00024E25"/>
    <w:rsid w:val="0002764A"/>
    <w:rsid w:val="00034022"/>
    <w:rsid w:val="000444EF"/>
    <w:rsid w:val="00044F64"/>
    <w:rsid w:val="00073084"/>
    <w:rsid w:val="00073C58"/>
    <w:rsid w:val="000755E9"/>
    <w:rsid w:val="00090AB7"/>
    <w:rsid w:val="000A6DF2"/>
    <w:rsid w:val="000B3620"/>
    <w:rsid w:val="000D0E9E"/>
    <w:rsid w:val="000D70EF"/>
    <w:rsid w:val="000E7A1A"/>
    <w:rsid w:val="000F4F20"/>
    <w:rsid w:val="00112C80"/>
    <w:rsid w:val="00132A83"/>
    <w:rsid w:val="00133071"/>
    <w:rsid w:val="0013495E"/>
    <w:rsid w:val="00136A0A"/>
    <w:rsid w:val="0015204E"/>
    <w:rsid w:val="0015366A"/>
    <w:rsid w:val="0016766E"/>
    <w:rsid w:val="00170AAF"/>
    <w:rsid w:val="0017267C"/>
    <w:rsid w:val="00177C99"/>
    <w:rsid w:val="00180765"/>
    <w:rsid w:val="00186587"/>
    <w:rsid w:val="001A2C01"/>
    <w:rsid w:val="001A543C"/>
    <w:rsid w:val="001B24D3"/>
    <w:rsid w:val="001B7E11"/>
    <w:rsid w:val="001B7F43"/>
    <w:rsid w:val="001C6EF7"/>
    <w:rsid w:val="001D588F"/>
    <w:rsid w:val="001D61D8"/>
    <w:rsid w:val="001E19A4"/>
    <w:rsid w:val="00215932"/>
    <w:rsid w:val="002317EA"/>
    <w:rsid w:val="00253338"/>
    <w:rsid w:val="00255DC2"/>
    <w:rsid w:val="00262E7B"/>
    <w:rsid w:val="00264F4C"/>
    <w:rsid w:val="0026644E"/>
    <w:rsid w:val="002815EA"/>
    <w:rsid w:val="0028591F"/>
    <w:rsid w:val="00297393"/>
    <w:rsid w:val="002A4FAE"/>
    <w:rsid w:val="002B0262"/>
    <w:rsid w:val="002B5E03"/>
    <w:rsid w:val="002B6AB5"/>
    <w:rsid w:val="002F518B"/>
    <w:rsid w:val="00301C79"/>
    <w:rsid w:val="003070ED"/>
    <w:rsid w:val="00320281"/>
    <w:rsid w:val="0033246D"/>
    <w:rsid w:val="00334793"/>
    <w:rsid w:val="00335F38"/>
    <w:rsid w:val="00337CFA"/>
    <w:rsid w:val="00357801"/>
    <w:rsid w:val="00365528"/>
    <w:rsid w:val="0037496E"/>
    <w:rsid w:val="00376DFD"/>
    <w:rsid w:val="003808E8"/>
    <w:rsid w:val="00393CC5"/>
    <w:rsid w:val="003A4120"/>
    <w:rsid w:val="003A5C11"/>
    <w:rsid w:val="003B24E1"/>
    <w:rsid w:val="003B43AB"/>
    <w:rsid w:val="003B5528"/>
    <w:rsid w:val="003C5F00"/>
    <w:rsid w:val="003D5BC8"/>
    <w:rsid w:val="003F241D"/>
    <w:rsid w:val="00411B76"/>
    <w:rsid w:val="00432856"/>
    <w:rsid w:val="00432B4A"/>
    <w:rsid w:val="00433BCE"/>
    <w:rsid w:val="0043666D"/>
    <w:rsid w:val="00442E6A"/>
    <w:rsid w:val="0044608A"/>
    <w:rsid w:val="0044708B"/>
    <w:rsid w:val="00447778"/>
    <w:rsid w:val="00462A73"/>
    <w:rsid w:val="00466187"/>
    <w:rsid w:val="0046661F"/>
    <w:rsid w:val="00473345"/>
    <w:rsid w:val="004837A6"/>
    <w:rsid w:val="004B213B"/>
    <w:rsid w:val="004B37A2"/>
    <w:rsid w:val="004B709D"/>
    <w:rsid w:val="004C1EEC"/>
    <w:rsid w:val="004C4BF3"/>
    <w:rsid w:val="004C4DF3"/>
    <w:rsid w:val="004D3ED5"/>
    <w:rsid w:val="004D58B7"/>
    <w:rsid w:val="004D7387"/>
    <w:rsid w:val="004F6474"/>
    <w:rsid w:val="00503DB2"/>
    <w:rsid w:val="00523B6E"/>
    <w:rsid w:val="0053067B"/>
    <w:rsid w:val="00546752"/>
    <w:rsid w:val="005567C9"/>
    <w:rsid w:val="00556FFE"/>
    <w:rsid w:val="00557388"/>
    <w:rsid w:val="00563D3D"/>
    <w:rsid w:val="0056542D"/>
    <w:rsid w:val="00573506"/>
    <w:rsid w:val="00583DA6"/>
    <w:rsid w:val="005A2AE5"/>
    <w:rsid w:val="005C0CAA"/>
    <w:rsid w:val="005C15BB"/>
    <w:rsid w:val="005C429E"/>
    <w:rsid w:val="005D1F11"/>
    <w:rsid w:val="005E3B5D"/>
    <w:rsid w:val="005E57FA"/>
    <w:rsid w:val="005F1CF8"/>
    <w:rsid w:val="005F6961"/>
    <w:rsid w:val="00602601"/>
    <w:rsid w:val="006029BC"/>
    <w:rsid w:val="0061084A"/>
    <w:rsid w:val="00613884"/>
    <w:rsid w:val="00620A15"/>
    <w:rsid w:val="00637CE3"/>
    <w:rsid w:val="00675CE3"/>
    <w:rsid w:val="00680AA1"/>
    <w:rsid w:val="00695588"/>
    <w:rsid w:val="006B545E"/>
    <w:rsid w:val="006B657C"/>
    <w:rsid w:val="006C4E00"/>
    <w:rsid w:val="006D3609"/>
    <w:rsid w:val="006D4550"/>
    <w:rsid w:val="006D7C7F"/>
    <w:rsid w:val="006E371F"/>
    <w:rsid w:val="006F26E4"/>
    <w:rsid w:val="006F3494"/>
    <w:rsid w:val="006F4BAC"/>
    <w:rsid w:val="006F7A5B"/>
    <w:rsid w:val="007007D5"/>
    <w:rsid w:val="00705C14"/>
    <w:rsid w:val="007107E7"/>
    <w:rsid w:val="007171C9"/>
    <w:rsid w:val="00742444"/>
    <w:rsid w:val="007462F9"/>
    <w:rsid w:val="007575E9"/>
    <w:rsid w:val="00761775"/>
    <w:rsid w:val="00765323"/>
    <w:rsid w:val="00765600"/>
    <w:rsid w:val="007711D0"/>
    <w:rsid w:val="0078547C"/>
    <w:rsid w:val="00785FD2"/>
    <w:rsid w:val="0078789E"/>
    <w:rsid w:val="007B2C53"/>
    <w:rsid w:val="007D29A4"/>
    <w:rsid w:val="007E3278"/>
    <w:rsid w:val="007F1004"/>
    <w:rsid w:val="007F5F7C"/>
    <w:rsid w:val="008036D4"/>
    <w:rsid w:val="008041E1"/>
    <w:rsid w:val="00811A02"/>
    <w:rsid w:val="00814453"/>
    <w:rsid w:val="00815C6E"/>
    <w:rsid w:val="00820FC9"/>
    <w:rsid w:val="00836490"/>
    <w:rsid w:val="00841F69"/>
    <w:rsid w:val="00842420"/>
    <w:rsid w:val="00847550"/>
    <w:rsid w:val="0085400A"/>
    <w:rsid w:val="00876ED5"/>
    <w:rsid w:val="008844A4"/>
    <w:rsid w:val="008923BB"/>
    <w:rsid w:val="0089321B"/>
    <w:rsid w:val="008B0B00"/>
    <w:rsid w:val="008E7B7A"/>
    <w:rsid w:val="008F0014"/>
    <w:rsid w:val="009021E8"/>
    <w:rsid w:val="00904053"/>
    <w:rsid w:val="0091043E"/>
    <w:rsid w:val="00926CF4"/>
    <w:rsid w:val="009330B8"/>
    <w:rsid w:val="00942AB1"/>
    <w:rsid w:val="00943B6C"/>
    <w:rsid w:val="009468EA"/>
    <w:rsid w:val="00951D17"/>
    <w:rsid w:val="009634AF"/>
    <w:rsid w:val="00963E00"/>
    <w:rsid w:val="00966B28"/>
    <w:rsid w:val="00996A31"/>
    <w:rsid w:val="009A1AB8"/>
    <w:rsid w:val="009B16D1"/>
    <w:rsid w:val="009B404A"/>
    <w:rsid w:val="009C096B"/>
    <w:rsid w:val="009C1813"/>
    <w:rsid w:val="009F0595"/>
    <w:rsid w:val="009F0908"/>
    <w:rsid w:val="009F7556"/>
    <w:rsid w:val="00A0659B"/>
    <w:rsid w:val="00A25495"/>
    <w:rsid w:val="00A312A6"/>
    <w:rsid w:val="00A31ACC"/>
    <w:rsid w:val="00A55F06"/>
    <w:rsid w:val="00A63ACA"/>
    <w:rsid w:val="00A808BE"/>
    <w:rsid w:val="00A84E4E"/>
    <w:rsid w:val="00A90B5D"/>
    <w:rsid w:val="00A9436C"/>
    <w:rsid w:val="00A94A11"/>
    <w:rsid w:val="00AA1B02"/>
    <w:rsid w:val="00AC2868"/>
    <w:rsid w:val="00AC3ABA"/>
    <w:rsid w:val="00AC7DE3"/>
    <w:rsid w:val="00AE035F"/>
    <w:rsid w:val="00AF3DAE"/>
    <w:rsid w:val="00AF5815"/>
    <w:rsid w:val="00B13DAD"/>
    <w:rsid w:val="00B143E8"/>
    <w:rsid w:val="00B17E93"/>
    <w:rsid w:val="00B24008"/>
    <w:rsid w:val="00B45A0A"/>
    <w:rsid w:val="00B51B53"/>
    <w:rsid w:val="00B5612D"/>
    <w:rsid w:val="00B60616"/>
    <w:rsid w:val="00B62543"/>
    <w:rsid w:val="00B633A1"/>
    <w:rsid w:val="00B71C11"/>
    <w:rsid w:val="00B91957"/>
    <w:rsid w:val="00BB330B"/>
    <w:rsid w:val="00BB5033"/>
    <w:rsid w:val="00BB62F7"/>
    <w:rsid w:val="00BC1362"/>
    <w:rsid w:val="00BC3C6C"/>
    <w:rsid w:val="00BC7E31"/>
    <w:rsid w:val="00BD4DDC"/>
    <w:rsid w:val="00BE4ADD"/>
    <w:rsid w:val="00BF1706"/>
    <w:rsid w:val="00BF274A"/>
    <w:rsid w:val="00C01EF7"/>
    <w:rsid w:val="00C02E97"/>
    <w:rsid w:val="00C20419"/>
    <w:rsid w:val="00C21BF9"/>
    <w:rsid w:val="00C233E8"/>
    <w:rsid w:val="00C33696"/>
    <w:rsid w:val="00C350B1"/>
    <w:rsid w:val="00C415D0"/>
    <w:rsid w:val="00C56131"/>
    <w:rsid w:val="00C56CC1"/>
    <w:rsid w:val="00C56E65"/>
    <w:rsid w:val="00C57A8C"/>
    <w:rsid w:val="00C65E54"/>
    <w:rsid w:val="00C73A97"/>
    <w:rsid w:val="00C763D7"/>
    <w:rsid w:val="00C92D2E"/>
    <w:rsid w:val="00CA09BB"/>
    <w:rsid w:val="00CA1318"/>
    <w:rsid w:val="00CA45A1"/>
    <w:rsid w:val="00CA7D2B"/>
    <w:rsid w:val="00CC4269"/>
    <w:rsid w:val="00CC51B1"/>
    <w:rsid w:val="00CD589A"/>
    <w:rsid w:val="00CF1EBE"/>
    <w:rsid w:val="00CF4B48"/>
    <w:rsid w:val="00CF647E"/>
    <w:rsid w:val="00D12EC4"/>
    <w:rsid w:val="00D1508D"/>
    <w:rsid w:val="00D21592"/>
    <w:rsid w:val="00D57C91"/>
    <w:rsid w:val="00D97102"/>
    <w:rsid w:val="00DA5AA1"/>
    <w:rsid w:val="00DB0B2F"/>
    <w:rsid w:val="00DB0B60"/>
    <w:rsid w:val="00DE158C"/>
    <w:rsid w:val="00DF165E"/>
    <w:rsid w:val="00DF3EE5"/>
    <w:rsid w:val="00E060BC"/>
    <w:rsid w:val="00E070EF"/>
    <w:rsid w:val="00E14D71"/>
    <w:rsid w:val="00E1569D"/>
    <w:rsid w:val="00E16D8B"/>
    <w:rsid w:val="00E238B2"/>
    <w:rsid w:val="00E4487B"/>
    <w:rsid w:val="00E50383"/>
    <w:rsid w:val="00E64034"/>
    <w:rsid w:val="00E6430C"/>
    <w:rsid w:val="00E66A87"/>
    <w:rsid w:val="00E712FC"/>
    <w:rsid w:val="00E95CF3"/>
    <w:rsid w:val="00E96576"/>
    <w:rsid w:val="00E974FD"/>
    <w:rsid w:val="00EA3E5F"/>
    <w:rsid w:val="00EA776F"/>
    <w:rsid w:val="00EB19C3"/>
    <w:rsid w:val="00EB455F"/>
    <w:rsid w:val="00EB4E1B"/>
    <w:rsid w:val="00EF0C2D"/>
    <w:rsid w:val="00EF4B7D"/>
    <w:rsid w:val="00EF5AEE"/>
    <w:rsid w:val="00EF6E61"/>
    <w:rsid w:val="00F10A68"/>
    <w:rsid w:val="00F57F3F"/>
    <w:rsid w:val="00F91266"/>
    <w:rsid w:val="00FA11F8"/>
    <w:rsid w:val="00FC3A42"/>
    <w:rsid w:val="00FC4896"/>
    <w:rsid w:val="00FC5D3F"/>
    <w:rsid w:val="00FE318B"/>
    <w:rsid w:val="00FE4355"/>
    <w:rsid w:val="00FE7B5B"/>
    <w:rsid w:val="00FF5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5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DB2"/>
    <w:pPr>
      <w:widowControl w:val="0"/>
      <w:spacing w:before="40" w:after="20"/>
      <w:jc w:val="both"/>
    </w:pPr>
    <w:rPr>
      <w:sz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next w:val="Nadpis2"/>
    <w:qFormat/>
    <w:rsid w:val="00503DB2"/>
    <w:pPr>
      <w:keepNext/>
      <w:keepLines/>
      <w:numPr>
        <w:numId w:val="1"/>
      </w:numPr>
      <w:tabs>
        <w:tab w:val="left" w:pos="709"/>
      </w:tabs>
      <w:suppressAutoHyphens/>
      <w:spacing w:before="360" w:after="120"/>
      <w:jc w:val="center"/>
      <w:outlineLvl w:val="0"/>
    </w:pPr>
    <w:rPr>
      <w:rFonts w:ascii="Arial Narrow" w:hAnsi="Arial Narrow"/>
      <w:b/>
      <w:kern w:val="28"/>
      <w:sz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adpis1"/>
    <w:qFormat/>
    <w:rsid w:val="00503DB2"/>
    <w:pPr>
      <w:keepNext w:val="0"/>
      <w:keepLines w:val="0"/>
      <w:numPr>
        <w:ilvl w:val="1"/>
      </w:numPr>
      <w:suppressAutoHyphens w:val="0"/>
      <w:spacing w:before="240" w:after="40"/>
      <w:jc w:val="both"/>
      <w:outlineLvl w:val="1"/>
    </w:pPr>
    <w:rPr>
      <w:rFonts w:ascii="Times New Roman" w:hAnsi="Times New Roman"/>
      <w:b w:val="0"/>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qFormat/>
    <w:rsid w:val="00503DB2"/>
    <w:pPr>
      <w:numPr>
        <w:ilvl w:val="2"/>
      </w:numPr>
      <w:tabs>
        <w:tab w:val="clear" w:pos="709"/>
        <w:tab w:val="left" w:pos="1418"/>
      </w:tabs>
      <w:spacing w:before="180"/>
      <w:outlineLvl w:val="2"/>
    </w:pPr>
  </w:style>
  <w:style w:type="paragraph" w:styleId="Nadpis4">
    <w:name w:val="heading 4"/>
    <w:aliases w:val="Odstavec 1,Odstavec 11,Odstavec 12,Odstavec 13,Odstavec 14,Odstavec 15,Odstavec 111,Odstavec 121,Odstavec 131,Odstavec 141,Odstavec 16,Odstavec 112,Odstavec 122,Odstavec 132,Odstavec 142,Odstavec 17,Odstavec 18,Odstavec 113,Odstavec 123,V_Head"/>
    <w:basedOn w:val="Nadpis3"/>
    <w:next w:val="Zkladntext"/>
    <w:qFormat/>
    <w:rsid w:val="00503DB2"/>
    <w:pPr>
      <w:numPr>
        <w:ilvl w:val="3"/>
      </w:numPr>
      <w:spacing w:before="60"/>
      <w:outlineLvl w:val="3"/>
    </w:pPr>
    <w:rPr>
      <w:b/>
      <w:kern w:val="24"/>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adpis4"/>
    <w:next w:val="Zkladntext"/>
    <w:qFormat/>
    <w:rsid w:val="00503DB2"/>
    <w:pPr>
      <w:numPr>
        <w:ilvl w:val="4"/>
      </w:numPr>
      <w:outlineLvl w:val="4"/>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adpis5"/>
    <w:next w:val="Zkladntext"/>
    <w:qFormat/>
    <w:rsid w:val="00503DB2"/>
    <w:pPr>
      <w:numPr>
        <w:ilvl w:val="5"/>
      </w:numPr>
      <w:outlineLvl w:val="5"/>
    </w:pPr>
    <w:rPr>
      <w:color w:val="000000"/>
    </w:rPr>
  </w:style>
  <w:style w:type="paragraph" w:styleId="Nadpis7">
    <w:name w:val="heading 7"/>
    <w:basedOn w:val="Nadpis6"/>
    <w:next w:val="Zkladntext"/>
    <w:qFormat/>
    <w:rsid w:val="00503DB2"/>
    <w:pPr>
      <w:numPr>
        <w:ilvl w:val="6"/>
      </w:numPr>
      <w:outlineLvl w:val="6"/>
    </w:pPr>
  </w:style>
  <w:style w:type="paragraph" w:styleId="Nadpis8">
    <w:name w:val="heading 8"/>
    <w:basedOn w:val="Nadpis7"/>
    <w:next w:val="Zkladntext"/>
    <w:qFormat/>
    <w:rsid w:val="00503DB2"/>
    <w:pPr>
      <w:numPr>
        <w:ilvl w:val="7"/>
      </w:numPr>
      <w:outlineLvl w:val="7"/>
    </w:pPr>
  </w:style>
  <w:style w:type="paragraph" w:styleId="Nadpis9">
    <w:name w:val="heading 9"/>
    <w:basedOn w:val="Nadpis8"/>
    <w:next w:val="Zkladntext"/>
    <w:qFormat/>
    <w:rsid w:val="00503DB2"/>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Základní text,subtitle2,XXXZákladní text,Základní text Char1,Základní text Char Char,Základní text Char1 Char Char,Základní text Char Char Char Char,Základní text Char Char1,Body Text 1,paragraph 2,body indent,b"/>
    <w:rsid w:val="00503DB2"/>
    <w:pPr>
      <w:spacing w:before="60" w:after="40"/>
      <w:jc w:val="both"/>
    </w:pPr>
    <w:rPr>
      <w:sz w:val="24"/>
    </w:rPr>
  </w:style>
  <w:style w:type="paragraph" w:customStyle="1" w:styleId="Nadpis2Podkapitola1Podkapitola11Podkapitola12Podkapitola13Podkapitola14Podkapitola15Podkapitola111Podkapitola121Podkapitola131Podkapitola141Podkapitola16Podkapitola112Podkapitola122Podkapitola132Podkapitola142h2VHead2">
    <w:name w:val="Nadpis 2.Podkapitola 1.Podkapitola 11.Podkapitola 12.Podkapitola 13.Podkapitola 14.Podkapitola 15.Podkapitola 111.Podkapitola 121.Podkapitola 131.Podkapitola 141.Podkapitola 16.Podkapitola 112.Podkapitola 122.Podkapitola 132.Podkapitola 142.h2.V_Head2"/>
    <w:basedOn w:val="Normln"/>
    <w:rsid w:val="00503DB2"/>
    <w:pPr>
      <w:widowControl/>
      <w:numPr>
        <w:ilvl w:val="1"/>
        <w:numId w:val="7"/>
      </w:numPr>
      <w:tabs>
        <w:tab w:val="left" w:pos="709"/>
      </w:tabs>
      <w:spacing w:before="240" w:after="40"/>
      <w:ind w:left="709" w:hanging="709"/>
      <w:outlineLvl w:val="1"/>
    </w:pPr>
    <w:rPr>
      <w:kern w:val="28"/>
    </w:rPr>
  </w:style>
  <w:style w:type="paragraph" w:styleId="Nzev">
    <w:name w:val="Title"/>
    <w:basedOn w:val="Nadpis1"/>
    <w:next w:val="Zkladntext"/>
    <w:qFormat/>
    <w:rsid w:val="00503DB2"/>
    <w:pPr>
      <w:numPr>
        <w:numId w:val="0"/>
      </w:numPr>
      <w:outlineLvl w:val="9"/>
    </w:pPr>
    <w:rPr>
      <w:color w:val="000080"/>
      <w:sz w:val="40"/>
    </w:rPr>
  </w:style>
  <w:style w:type="paragraph" w:styleId="Zkladntextodsazen">
    <w:name w:val="Body Text Indent"/>
    <w:basedOn w:val="Zkladntext"/>
    <w:rsid w:val="00503DB2"/>
    <w:pPr>
      <w:ind w:left="709"/>
    </w:pPr>
  </w:style>
  <w:style w:type="character" w:styleId="Siln">
    <w:name w:val="Strong"/>
    <w:qFormat/>
    <w:rsid w:val="00503DB2"/>
    <w:rPr>
      <w:b/>
    </w:rPr>
  </w:style>
  <w:style w:type="paragraph" w:customStyle="1" w:styleId="Tabulkatext">
    <w:name w:val="Tabulka text"/>
    <w:basedOn w:val="Zkladntext"/>
    <w:rsid w:val="00503DB2"/>
    <w:pPr>
      <w:spacing w:before="40" w:after="20"/>
      <w:jc w:val="left"/>
    </w:pPr>
  </w:style>
  <w:style w:type="paragraph" w:styleId="Titulek">
    <w:name w:val="caption"/>
    <w:basedOn w:val="Nzev"/>
    <w:qFormat/>
    <w:rsid w:val="00503DB2"/>
    <w:pPr>
      <w:spacing w:before="60"/>
    </w:pPr>
    <w:rPr>
      <w:color w:val="auto"/>
      <w:sz w:val="24"/>
    </w:rPr>
  </w:style>
  <w:style w:type="paragraph" w:customStyle="1" w:styleId="CharCharCharCharCharCharCharCharChar">
    <w:name w:val="Char Char Char Char Char Char Char Char Char"/>
    <w:basedOn w:val="Normln"/>
    <w:rsid w:val="00503DB2"/>
    <w:pPr>
      <w:widowControl/>
      <w:spacing w:before="0" w:after="160" w:line="240" w:lineRule="exact"/>
      <w:jc w:val="left"/>
    </w:pPr>
    <w:rPr>
      <w:rFonts w:ascii="Tahoma" w:hAnsi="Tahoma"/>
      <w:sz w:val="20"/>
      <w:lang w:val="en-US" w:eastAsia="en-US"/>
    </w:rPr>
  </w:style>
  <w:style w:type="character" w:styleId="Hypertextovodkaz">
    <w:name w:val="Hyperlink"/>
    <w:rsid w:val="00503DB2"/>
    <w:rPr>
      <w:color w:val="0000FF"/>
      <w:u w:val="single"/>
    </w:rPr>
  </w:style>
  <w:style w:type="character" w:styleId="Odkaznakoment">
    <w:name w:val="annotation reference"/>
    <w:semiHidden/>
    <w:rsid w:val="00503DB2"/>
    <w:rPr>
      <w:sz w:val="16"/>
      <w:szCs w:val="16"/>
    </w:rPr>
  </w:style>
  <w:style w:type="paragraph" w:styleId="Textkomente">
    <w:name w:val="annotation text"/>
    <w:basedOn w:val="Normln"/>
    <w:semiHidden/>
    <w:rsid w:val="00503DB2"/>
    <w:rPr>
      <w:sz w:val="20"/>
    </w:rPr>
  </w:style>
  <w:style w:type="paragraph" w:styleId="Pedmtkomente">
    <w:name w:val="annotation subject"/>
    <w:basedOn w:val="Textkomente"/>
    <w:next w:val="Textkomente"/>
    <w:semiHidden/>
    <w:rsid w:val="00503DB2"/>
    <w:rPr>
      <w:b/>
      <w:bCs/>
    </w:rPr>
  </w:style>
  <w:style w:type="paragraph" w:styleId="Textbubliny">
    <w:name w:val="Balloon Text"/>
    <w:basedOn w:val="Normln"/>
    <w:semiHidden/>
    <w:rsid w:val="00503DB2"/>
    <w:rPr>
      <w:rFonts w:ascii="Tahoma" w:hAnsi="Tahoma" w:cs="Tahoma"/>
      <w:sz w:val="16"/>
      <w:szCs w:val="16"/>
    </w:rPr>
  </w:style>
  <w:style w:type="paragraph" w:customStyle="1" w:styleId="RLdajeosmluvnstran">
    <w:name w:val="RL  údaje o smluvní straně"/>
    <w:basedOn w:val="Normln"/>
    <w:link w:val="RLdajeosmluvnstranChar"/>
    <w:rsid w:val="004D58B7"/>
    <w:pPr>
      <w:widowControl/>
      <w:spacing w:before="0" w:after="120" w:line="280" w:lineRule="exact"/>
      <w:jc w:val="center"/>
    </w:pPr>
    <w:rPr>
      <w:rFonts w:ascii="Garamond" w:hAnsi="Garamond"/>
      <w:szCs w:val="24"/>
      <w:lang w:eastAsia="en-US"/>
    </w:rPr>
  </w:style>
  <w:style w:type="character" w:customStyle="1" w:styleId="RLdajeosmluvnstranChar">
    <w:name w:val="RL  údaje o smluvní straně Char"/>
    <w:link w:val="RLdajeosmluvnstran"/>
    <w:rsid w:val="004D58B7"/>
    <w:rPr>
      <w:rFonts w:ascii="Garamond" w:hAnsi="Garamond"/>
      <w:sz w:val="24"/>
      <w:szCs w:val="24"/>
      <w:lang w:eastAsia="en-US"/>
    </w:rPr>
  </w:style>
  <w:style w:type="paragraph" w:styleId="Zhlav">
    <w:name w:val="header"/>
    <w:basedOn w:val="Normln"/>
    <w:link w:val="ZhlavChar"/>
    <w:uiPriority w:val="99"/>
    <w:unhideWhenUsed/>
    <w:rsid w:val="00334793"/>
    <w:pPr>
      <w:tabs>
        <w:tab w:val="center" w:pos="4536"/>
        <w:tab w:val="right" w:pos="9072"/>
      </w:tabs>
    </w:pPr>
  </w:style>
  <w:style w:type="character" w:customStyle="1" w:styleId="ZhlavChar">
    <w:name w:val="Záhlaví Char"/>
    <w:link w:val="Zhlav"/>
    <w:uiPriority w:val="99"/>
    <w:rsid w:val="00334793"/>
    <w:rPr>
      <w:sz w:val="24"/>
    </w:rPr>
  </w:style>
  <w:style w:type="paragraph" w:styleId="Zpat">
    <w:name w:val="footer"/>
    <w:basedOn w:val="Normln"/>
    <w:link w:val="ZpatChar"/>
    <w:uiPriority w:val="99"/>
    <w:unhideWhenUsed/>
    <w:rsid w:val="00334793"/>
    <w:pPr>
      <w:tabs>
        <w:tab w:val="center" w:pos="4536"/>
        <w:tab w:val="right" w:pos="9072"/>
      </w:tabs>
    </w:pPr>
  </w:style>
  <w:style w:type="character" w:customStyle="1" w:styleId="ZpatChar">
    <w:name w:val="Zápatí Char"/>
    <w:link w:val="Zpat"/>
    <w:uiPriority w:val="99"/>
    <w:rsid w:val="00334793"/>
    <w:rPr>
      <w:sz w:val="24"/>
    </w:rPr>
  </w:style>
  <w:style w:type="paragraph" w:styleId="Odstavecseseznamem">
    <w:name w:val="List Paragraph"/>
    <w:aliases w:val="A-Odrážky1,Odstavec_muj"/>
    <w:basedOn w:val="Normln"/>
    <w:link w:val="OdstavecseseznamemChar"/>
    <w:uiPriority w:val="34"/>
    <w:qFormat/>
    <w:rsid w:val="00112C80"/>
    <w:pPr>
      <w:ind w:left="720"/>
      <w:contextualSpacing/>
    </w:pPr>
  </w:style>
  <w:style w:type="table" w:styleId="Mkatabulky">
    <w:name w:val="Table Grid"/>
    <w:aliases w:val="Deloitte table 3"/>
    <w:basedOn w:val="Normlntabulka"/>
    <w:uiPriority w:val="39"/>
    <w:rsid w:val="00815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Odstavec_muj Char"/>
    <w:link w:val="Odstavecseseznamem"/>
    <w:uiPriority w:val="34"/>
    <w:rsid w:val="00815C6E"/>
    <w:rPr>
      <w:sz w:val="24"/>
    </w:rPr>
  </w:style>
  <w:style w:type="character" w:customStyle="1" w:styleId="Nevyeenzmnka1">
    <w:name w:val="Nevyřešená zmínka1"/>
    <w:basedOn w:val="Standardnpsmoodstavce"/>
    <w:uiPriority w:val="99"/>
    <w:semiHidden/>
    <w:unhideWhenUsed/>
    <w:rsid w:val="00473345"/>
    <w:rPr>
      <w:color w:val="605E5C"/>
      <w:shd w:val="clear" w:color="auto" w:fill="E1DFDD"/>
    </w:rPr>
  </w:style>
  <w:style w:type="character" w:customStyle="1" w:styleId="BezmezerChar">
    <w:name w:val="Bez mezer Char"/>
    <w:basedOn w:val="Standardnpsmoodstavce"/>
    <w:link w:val="Bezmezer"/>
    <w:uiPriority w:val="1"/>
    <w:locked/>
    <w:rsid w:val="001D61D8"/>
  </w:style>
  <w:style w:type="paragraph" w:styleId="Bezmezer">
    <w:name w:val="No Spacing"/>
    <w:link w:val="BezmezerChar"/>
    <w:uiPriority w:val="1"/>
    <w:qFormat/>
    <w:rsid w:val="001D61D8"/>
  </w:style>
  <w:style w:type="paragraph" w:styleId="Revize">
    <w:name w:val="Revision"/>
    <w:hidden/>
    <w:uiPriority w:val="99"/>
    <w:semiHidden/>
    <w:rsid w:val="005C0C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6521">
      <w:bodyDiv w:val="1"/>
      <w:marLeft w:val="0"/>
      <w:marRight w:val="0"/>
      <w:marTop w:val="0"/>
      <w:marBottom w:val="0"/>
      <w:divBdr>
        <w:top w:val="none" w:sz="0" w:space="0" w:color="auto"/>
        <w:left w:val="none" w:sz="0" w:space="0" w:color="auto"/>
        <w:bottom w:val="none" w:sz="0" w:space="0" w:color="auto"/>
        <w:right w:val="none" w:sz="0" w:space="0" w:color="auto"/>
      </w:divBdr>
    </w:div>
    <w:div w:id="1293171989">
      <w:bodyDiv w:val="1"/>
      <w:marLeft w:val="0"/>
      <w:marRight w:val="0"/>
      <w:marTop w:val="0"/>
      <w:marBottom w:val="0"/>
      <w:divBdr>
        <w:top w:val="none" w:sz="0" w:space="0" w:color="auto"/>
        <w:left w:val="none" w:sz="0" w:space="0" w:color="auto"/>
        <w:bottom w:val="none" w:sz="0" w:space="0" w:color="auto"/>
        <w:right w:val="none" w:sz="0" w:space="0" w:color="auto"/>
      </w:divBdr>
    </w:div>
    <w:div w:id="16852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4895-5439-4348-B890-BCD2A719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17861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20847</CharactersWithSpaces>
  <SharedDoc>false</SharedDoc>
  <HLinks>
    <vt:vector size="12" baseType="variant">
      <vt:variant>
        <vt:i4>6029356</vt:i4>
      </vt:variant>
      <vt:variant>
        <vt:i4>3</vt:i4>
      </vt:variant>
      <vt:variant>
        <vt:i4>0</vt:i4>
      </vt:variant>
      <vt:variant>
        <vt:i4>5</vt:i4>
      </vt:variant>
      <vt:variant>
        <vt:lpwstr>mailto:david.melichar@cortis.cz</vt:lpwstr>
      </vt:variant>
      <vt:variant>
        <vt:lpwstr/>
      </vt:variant>
      <vt:variant>
        <vt:i4>1835114</vt:i4>
      </vt:variant>
      <vt:variant>
        <vt:i4>0</vt:i4>
      </vt:variant>
      <vt:variant>
        <vt:i4>0</vt:i4>
      </vt:variant>
      <vt:variant>
        <vt:i4>5</vt:i4>
      </vt:variant>
      <vt:variant>
        <vt:lpwstr>mailto:radek.curik@sskralovice.cz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2022-01-20T11:33:00Z</dcterms:created>
  <dcterms:modified xsi:type="dcterms:W3CDTF">2022-01-20T11:36:00Z</dcterms:modified>
</cp:coreProperties>
</file>