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A524B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A524B2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524B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524B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524B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524B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20. 1. 2022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A524B2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CONSULEX s.r.o.</w:t>
            </w:r>
          </w:p>
          <w:p w:rsidR="001F0477" w:rsidRPr="006F0BA2" w:rsidRDefault="00A524B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Luční 447</w:t>
            </w:r>
          </w:p>
          <w:p w:rsidR="001F0477" w:rsidRPr="006F0BA2" w:rsidRDefault="00A524B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A524B2">
              <w:rPr>
                <w:rFonts w:ascii="Tahoma" w:hAnsi="Tahoma" w:cs="Tahoma"/>
                <w:bCs/>
                <w:noProof/>
                <w:sz w:val="22"/>
                <w:szCs w:val="22"/>
              </w:rPr>
              <w:t>01964178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A524B2">
        <w:rPr>
          <w:rFonts w:ascii="Tahoma" w:hAnsi="Tahoma" w:cs="Tahoma"/>
          <w:noProof/>
          <w:sz w:val="28"/>
          <w:szCs w:val="28"/>
        </w:rPr>
        <w:t>6/22/7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A524B2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Administrace zadáv.řízení formou DESIGN-BUILD na Plav.stadion-nafukovací hala</w:t>
            </w:r>
          </w:p>
        </w:tc>
        <w:tc>
          <w:tcPr>
            <w:tcW w:w="1440" w:type="dxa"/>
          </w:tcPr>
          <w:p w:rsidR="001F0477" w:rsidRPr="006F0BA2" w:rsidRDefault="00A524B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A524B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75 000,00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A524B2">
        <w:rPr>
          <w:rFonts w:ascii="Tahoma" w:hAnsi="Tahoma" w:cs="Tahoma"/>
          <w:b/>
          <w:bCs/>
          <w:noProof/>
          <w:sz w:val="20"/>
          <w:szCs w:val="20"/>
        </w:rPr>
        <w:t>75 000,00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A524B2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činnosti spojené s administrací zadávacího řízení formou "DESIGN - BUILD" na akci: "Plavecký stadion Strakonice - nafukovací hala nad 50 m bazénem" - dle cenové nabídky ze 17.01.2022. Cena bez DPH činí 75.000,00 Kč. Dodavatel není plátce DPH.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A524B2">
        <w:rPr>
          <w:rFonts w:ascii="Tahoma" w:hAnsi="Tahoma" w:cs="Tahoma"/>
          <w:noProof/>
          <w:sz w:val="20"/>
          <w:szCs w:val="20"/>
        </w:rPr>
        <w:t>15. 4. 2022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A524B2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A524B2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4B2" w:rsidRDefault="00A524B2">
      <w:r>
        <w:separator/>
      </w:r>
    </w:p>
  </w:endnote>
  <w:endnote w:type="continuationSeparator" w:id="0">
    <w:p w:rsidR="00A524B2" w:rsidRDefault="00A5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4B2" w:rsidRDefault="00A524B2">
      <w:r>
        <w:separator/>
      </w:r>
    </w:p>
  </w:footnote>
  <w:footnote w:type="continuationSeparator" w:id="0">
    <w:p w:rsidR="00A524B2" w:rsidRDefault="00A52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B2"/>
    <w:rsid w:val="001A6E76"/>
    <w:rsid w:val="001F0477"/>
    <w:rsid w:val="00351E8F"/>
    <w:rsid w:val="003E4984"/>
    <w:rsid w:val="00447743"/>
    <w:rsid w:val="006F0BA2"/>
    <w:rsid w:val="008B64A3"/>
    <w:rsid w:val="009A5745"/>
    <w:rsid w:val="00A524B2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4EF4E-3BEA-4043-B404-C2317345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1036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Oldřich Švehla</dc:creator>
  <cp:keywords/>
  <dc:description/>
  <cp:lastModifiedBy>Oldřich Švehla</cp:lastModifiedBy>
  <cp:revision>1</cp:revision>
  <cp:lastPrinted>2022-01-21T10:27:00Z</cp:lastPrinted>
  <dcterms:created xsi:type="dcterms:W3CDTF">2022-01-21T10:26:00Z</dcterms:created>
  <dcterms:modified xsi:type="dcterms:W3CDTF">2022-01-21T10:28:00Z</dcterms:modified>
</cp:coreProperties>
</file>