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8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630"/>
        <w:gridCol w:w="1540"/>
        <w:gridCol w:w="4580"/>
        <w:gridCol w:w="680"/>
        <w:gridCol w:w="1260"/>
        <w:gridCol w:w="1420"/>
        <w:gridCol w:w="2020"/>
      </w:tblGrid>
      <w:tr w:rsidR="004A4E1F" w:rsidRPr="004A4E1F" w:rsidTr="004A4E1F">
        <w:trPr>
          <w:trHeight w:val="49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13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24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52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GSOŠ Plasy - Střecha domova mládeže, spojovací krček a dílny - NZ01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24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33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II. - 2022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24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33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16"/>
                <w:szCs w:val="16"/>
                <w:lang w:eastAsia="cs-CZ"/>
              </w:rPr>
              <w:t>SO 03 - dílny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24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Úroveň 3: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60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A4E1F">
              <w:rPr>
                <w:rFonts w:ascii="Arial" w:eastAsia="Times New Roman" w:hAnsi="Arial" w:cs="Arial"/>
                <w:b/>
                <w:bCs/>
                <w:lang w:eastAsia="cs-CZ"/>
              </w:rPr>
              <w:t>NZ 01/SO 03 - dílny - demontáž a likvidace krytiny s obsahem azbestu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13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24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GSOŠ Plasy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25.01.2021</w:t>
            </w:r>
          </w:p>
        </w:tc>
      </w:tr>
      <w:tr w:rsidR="004A4E1F" w:rsidRPr="004A4E1F" w:rsidTr="004A4E1F">
        <w:trPr>
          <w:trHeight w:val="13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30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Gymnázium a střední odborná škola, Plasy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A4E1F" w:rsidRPr="004A4E1F" w:rsidTr="004A4E1F">
        <w:trPr>
          <w:trHeight w:val="30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STAVMAX Group, spol. s r.o.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Jaroslav Suchý</w:t>
            </w:r>
          </w:p>
        </w:tc>
      </w:tr>
      <w:tr w:rsidR="004A4E1F" w:rsidRPr="004A4E1F" w:rsidTr="004A4E1F">
        <w:trPr>
          <w:trHeight w:val="19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585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57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J.cena</w:t>
            </w:r>
            <w:proofErr w:type="spellEnd"/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celkem [CZK]</w:t>
            </w:r>
          </w:p>
        </w:tc>
      </w:tr>
      <w:tr w:rsidR="004A4E1F" w:rsidRPr="004A4E1F" w:rsidTr="004A4E1F">
        <w:trPr>
          <w:trHeight w:val="45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A4E1F"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A4E1F"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  <w:t>127 048,45</w:t>
            </w:r>
          </w:p>
        </w:tc>
      </w:tr>
      <w:tr w:rsidR="004A4E1F" w:rsidRPr="004A4E1F" w:rsidTr="004A4E1F">
        <w:trPr>
          <w:trHeight w:val="51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-5 753,44</w:t>
            </w:r>
          </w:p>
        </w:tc>
      </w:tr>
      <w:tr w:rsidR="004A4E1F" w:rsidRPr="004A4E1F" w:rsidTr="004A4E1F">
        <w:trPr>
          <w:trHeight w:val="45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-5 753,44</w:t>
            </w:r>
          </w:p>
        </w:tc>
      </w:tr>
      <w:tr w:rsidR="004A4E1F" w:rsidRPr="004A4E1F" w:rsidTr="004A4E1F">
        <w:trPr>
          <w:trHeight w:val="750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997013111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doprava suti a vybouraných hmot vodorovně do 50 m svisle s použitím mechanizace pro budovy a haly výšky do 6 m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-3,840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507,90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-1 950,34</w:t>
            </w:r>
          </w:p>
        </w:tc>
      </w:tr>
      <w:tr w:rsidR="004A4E1F" w:rsidRPr="004A4E1F" w:rsidTr="004A4E1F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"krytina"  3,840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3,840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3,840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3,84*-1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-3,840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660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997013501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Odvoz suti a vybouraných hmot na skládku nebo meziskládku se složením, na vzdálenost do 1 km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-3,840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134,90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-518,02</w:t>
            </w:r>
          </w:p>
        </w:tc>
      </w:tr>
      <w:tr w:rsidR="004A4E1F" w:rsidRPr="004A4E1F" w:rsidTr="004A4E1F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3,84*-1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-3,840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885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997013509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-53,760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-322,56</w:t>
            </w:r>
          </w:p>
        </w:tc>
      </w:tr>
      <w:tr w:rsidR="004A4E1F" w:rsidRPr="004A4E1F" w:rsidTr="004A4E1F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3,84*14 "Přepočtené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53,760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53,76*-1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-53,760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750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997013603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Poplatek za uložení stavebního odpadu na skládce (skládkovné) cihelného zatříděného do Katalogu odpadů pod kódem 17 01 02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12,380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172,20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2 131,84</w:t>
            </w:r>
          </w:p>
        </w:tc>
      </w:tr>
      <w:tr w:rsidR="004A4E1F" w:rsidRPr="004A4E1F" w:rsidTr="004A4E1F">
        <w:trPr>
          <w:trHeight w:val="975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997013821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Poplatek za uložení stavebního odpadu na skládce (skládkovné) ze stavebních materiálů obsahujících azbest zatříděných do Katalogu odpadů pod kódem 17 06 05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-0,720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5 535,00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-3 985,20</w:t>
            </w:r>
          </w:p>
        </w:tc>
      </w:tr>
      <w:tr w:rsidR="004A4E1F" w:rsidRPr="004A4E1F" w:rsidTr="004A4E1F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7,2*0,1 "Přepočtené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0,720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0,72*-1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-0,720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885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997013631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Poplatek za uložení stavebního odpadu na skládce (skládkovné) směsného stavebního a demoličního zatříděného do Katalogu odpadů pod kódem 17 09 04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-3,120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355,50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-1 109,16</w:t>
            </w:r>
          </w:p>
        </w:tc>
      </w:tr>
      <w:tr w:rsidR="004A4E1F" w:rsidRPr="004A4E1F" w:rsidTr="004A4E1F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3,46666666666667*0,9 "Přepočtené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3,120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3,12*-1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-3,120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51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132 801,89</w:t>
            </w:r>
          </w:p>
        </w:tc>
      </w:tr>
      <w:tr w:rsidR="004A4E1F" w:rsidRPr="004A4E1F" w:rsidTr="004A4E1F">
        <w:trPr>
          <w:trHeight w:val="45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Krytina skládaná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132 801,89</w:t>
            </w:r>
          </w:p>
        </w:tc>
      </w:tr>
      <w:tr w:rsidR="004A4E1F" w:rsidRPr="004A4E1F" w:rsidTr="004A4E1F">
        <w:trPr>
          <w:trHeight w:val="480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765131851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Demontáž vláknocementové krytiny vlnité sklonu do 30° do suti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-226,080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37,90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-8 568,43</w:t>
            </w:r>
          </w:p>
        </w:tc>
      </w:tr>
      <w:tr w:rsidR="004A4E1F" w:rsidRPr="004A4E1F" w:rsidTr="004A4E1F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226,08*-1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-226,080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480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42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765131871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Demontáž vláknocementové krytiny vlnité sklonu do 30° hřebene nebo nároží do suti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-14,400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32,20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-463,68</w:t>
            </w:r>
          </w:p>
        </w:tc>
      </w:tr>
      <w:tr w:rsidR="004A4E1F" w:rsidRPr="004A4E1F" w:rsidTr="004A4E1F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14,4*-1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4A4E1F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-14,400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480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765131857.R2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Demontáž azbestocementové krytiny vlnité sklonu do 30° do suti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141 834,00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A4E1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141 834,00</w:t>
            </w:r>
          </w:p>
        </w:tc>
      </w:tr>
      <w:tr w:rsidR="004A4E1F" w:rsidRPr="004A4E1F" w:rsidTr="004A4E1F">
        <w:trPr>
          <w:trHeight w:val="135"/>
        </w:trPr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4E1F" w:rsidRPr="004A4E1F" w:rsidTr="004A4E1F">
        <w:trPr>
          <w:trHeight w:val="22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4E1F" w:rsidRPr="004A4E1F" w:rsidRDefault="004A4E1F" w:rsidP="004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A671F" w:rsidRDefault="004A4E1F">
      <w:bookmarkStart w:id="0" w:name="_GoBack"/>
      <w:bookmarkEnd w:id="0"/>
    </w:p>
    <w:sectPr w:rsidR="00FA671F" w:rsidSect="004A4E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D5"/>
    <w:rsid w:val="001A248A"/>
    <w:rsid w:val="004A4E1F"/>
    <w:rsid w:val="008D18B1"/>
    <w:rsid w:val="00A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47291-4701-4E54-A8D3-E8D1F0FA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2</cp:revision>
  <dcterms:created xsi:type="dcterms:W3CDTF">2022-01-26T06:17:00Z</dcterms:created>
  <dcterms:modified xsi:type="dcterms:W3CDTF">2022-01-26T06:17:00Z</dcterms:modified>
</cp:coreProperties>
</file>