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99" w:rsidRDefault="00B15F2A" w:rsidP="0049389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Obdélník 6" o:spid="_x0000_s1026" style="position:absolute;left:0;text-align:left;margin-left:.35pt;margin-top:-.5pt;width:51.3pt;height:6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" o:allowincell="f" filled="f" stroked="f" strokeweight="0">
            <v:textbox inset="0,0,0,0">
              <w:txbxContent>
                <w:bookmarkStart w:id="0" w:name="_MON_1470203064"/>
                <w:bookmarkEnd w:id="0"/>
                <w:p w:rsidR="005657F7" w:rsidRDefault="005657F7" w:rsidP="00493899">
                  <w:r w:rsidRPr="000A28E5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8" o:title=""/>
                      </v:shape>
                      <o:OLEObject Type="Embed" ProgID="Word.Picture.8" ShapeID="_x0000_i1026" DrawAspect="Content" ObjectID="_1552370747" r:id="rId9"/>
                    </w:object>
                  </w:r>
                </w:p>
              </w:txbxContent>
            </v:textbox>
          </v:rect>
        </w:pict>
      </w:r>
      <w:r w:rsidR="00493899" w:rsidRPr="000E16FB">
        <w:rPr>
          <w:szCs w:val="32"/>
        </w:rPr>
        <w:t>M</w:t>
      </w:r>
      <w:r w:rsidR="00493899">
        <w:rPr>
          <w:szCs w:val="32"/>
        </w:rPr>
        <w:t xml:space="preserve">ĚSTO MILEVSKO, </w:t>
      </w:r>
    </w:p>
    <w:p w:rsidR="00493899" w:rsidRPr="009431EA" w:rsidRDefault="00493899" w:rsidP="0049389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  MILEVSKO</w:t>
      </w:r>
    </w:p>
    <w:p w:rsidR="00493899" w:rsidRPr="000E16FB" w:rsidRDefault="00493899" w:rsidP="0049389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493899" w:rsidRDefault="00493899" w:rsidP="00493899">
      <w:pPr>
        <w:jc w:val="both"/>
      </w:pPr>
    </w:p>
    <w:p w:rsidR="00493899" w:rsidRDefault="00B15F2A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7" type="#_x0000_t202" style="position:absolute;left:0;text-align:left;margin-left:-12.8pt;margin-top:12.25pt;width:237.6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" strokecolor="white">
            <v:textbox>
              <w:txbxContent>
                <w:p w:rsidR="005657F7" w:rsidRDefault="00DC2ADA" w:rsidP="00493899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>
                    <w:rPr>
                      <w:color w:val="000000"/>
                    </w:rPr>
                    <w:t xml:space="preserve">  </w:t>
                  </w:r>
                  <w:r>
                    <w:rPr>
                      <w:color w:val="000000"/>
                    </w:rPr>
                    <w:t>198</w:t>
                  </w:r>
                  <w:r w:rsidR="00C06FDE">
                    <w:rPr>
                      <w:color w:val="000000"/>
                    </w:rPr>
                    <w:t>/2017</w:t>
                  </w:r>
                  <w:r w:rsidR="005657F7">
                    <w:rPr>
                      <w:color w:val="000000"/>
                    </w:rPr>
                    <w:t xml:space="preserve"> B        </w:t>
                  </w: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</w:p>
                <w:p w:rsidR="005657F7" w:rsidRPr="006A6F7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 w:rsidRPr="006A6F77">
                    <w:rPr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493899" w:rsidRDefault="00B15F2A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 id="Textové pole 4" o:spid="_x0000_s1028" type="#_x0000_t202" style="position:absolute;left:0;text-align:left;margin-left:245.95pt;margin-top:.05pt;width:187.2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" o:allowincell="f">
            <v:textbox>
              <w:txbxContent>
                <w:p w:rsidR="005657F7" w:rsidRDefault="005657F7" w:rsidP="00493899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Služby Města Milevska</w:t>
                  </w: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spol. s r.o.</w:t>
                  </w: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Karlova 1012</w:t>
                  </w:r>
                </w:p>
                <w:p w:rsidR="005657F7" w:rsidRDefault="005657F7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399 01  Milevsko</w:t>
                  </w:r>
                  <w:proofErr w:type="gramEnd"/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IČ 49061186</w:t>
                  </w:r>
                </w:p>
              </w:txbxContent>
            </v:textbox>
          </v:shape>
        </w:pict>
      </w: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/>
    <w:p w:rsidR="00493899" w:rsidRDefault="00493899" w:rsidP="00493899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dne </w:t>
      </w:r>
    </w:p>
    <w:p w:rsidR="00493899" w:rsidRDefault="005657F7" w:rsidP="00493899">
      <w:r>
        <w:t xml:space="preserve">                                                                           </w:t>
      </w:r>
      <w:r w:rsidR="00C06FDE">
        <w:t xml:space="preserve">                          Lukeš</w:t>
      </w:r>
      <w:r w:rsidR="006B2A1B">
        <w:t xml:space="preserve">/382504201                    </w:t>
      </w:r>
      <w:proofErr w:type="gramStart"/>
      <w:r w:rsidR="006B2A1B">
        <w:t>31.03</w:t>
      </w:r>
      <w:r w:rsidR="00C06FDE">
        <w:t>.2017</w:t>
      </w:r>
      <w:proofErr w:type="gramEnd"/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5657F7" w:rsidRDefault="005657F7" w:rsidP="00493899">
      <w:pPr>
        <w:rPr>
          <w:i/>
          <w:sz w:val="24"/>
          <w:szCs w:val="24"/>
        </w:rPr>
      </w:pPr>
    </w:p>
    <w:p w:rsidR="00493899" w:rsidRDefault="006B2A1B" w:rsidP="003A3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Opravu</w:t>
      </w:r>
      <w:r w:rsidR="003A384E">
        <w:rPr>
          <w:b/>
          <w:sz w:val="24"/>
          <w:szCs w:val="24"/>
        </w:rPr>
        <w:t xml:space="preserve"> sociálního zázemí pro zaměstnance v budově </w:t>
      </w:r>
      <w:proofErr w:type="spellStart"/>
      <w:r w:rsidR="003A384E">
        <w:rPr>
          <w:b/>
          <w:sz w:val="24"/>
          <w:szCs w:val="24"/>
        </w:rPr>
        <w:t>čp</w:t>
      </w:r>
      <w:proofErr w:type="spellEnd"/>
      <w:r w:rsidR="003A384E">
        <w:rPr>
          <w:b/>
          <w:sz w:val="24"/>
          <w:szCs w:val="24"/>
        </w:rPr>
        <w:t>. 1012, Karlova ul., Milevsko v </w:t>
      </w:r>
      <w:r>
        <w:rPr>
          <w:b/>
          <w:sz w:val="24"/>
          <w:szCs w:val="24"/>
        </w:rPr>
        <w:t xml:space="preserve">rozsahu dle nabídky ze dne </w:t>
      </w:r>
      <w:proofErr w:type="gramStart"/>
      <w:r>
        <w:rPr>
          <w:b/>
          <w:sz w:val="24"/>
          <w:szCs w:val="24"/>
        </w:rPr>
        <w:t>28.02</w:t>
      </w:r>
      <w:r w:rsidR="003A384E">
        <w:rPr>
          <w:b/>
          <w:sz w:val="24"/>
          <w:szCs w:val="24"/>
        </w:rPr>
        <w:t>.2017</w:t>
      </w:r>
      <w:proofErr w:type="gram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usn</w:t>
      </w:r>
      <w:proofErr w:type="spellEnd"/>
      <w:r>
        <w:rPr>
          <w:b/>
          <w:sz w:val="24"/>
          <w:szCs w:val="24"/>
        </w:rPr>
        <w:t xml:space="preserve">. RMM č. 122/17 ze dne </w:t>
      </w:r>
      <w:proofErr w:type="gramStart"/>
      <w:r>
        <w:rPr>
          <w:b/>
          <w:sz w:val="24"/>
          <w:szCs w:val="24"/>
        </w:rPr>
        <w:t>29.03.2017</w:t>
      </w:r>
      <w:proofErr w:type="gramEnd"/>
    </w:p>
    <w:p w:rsidR="006B2A1B" w:rsidRDefault="006B2A1B" w:rsidP="003A384E">
      <w:pPr>
        <w:jc w:val="both"/>
        <w:rPr>
          <w:i/>
          <w:sz w:val="24"/>
          <w:szCs w:val="24"/>
        </w:rPr>
      </w:pPr>
    </w:p>
    <w:p w:rsidR="003A384E" w:rsidRDefault="00493899" w:rsidP="003A384E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>Specifikace stavební a montážní práce dle dvojmístného číselného kódu 41/42/43* klasifikace produkce</w:t>
      </w:r>
      <w:r w:rsidR="003A384E">
        <w:rPr>
          <w:i/>
          <w:sz w:val="24"/>
          <w:szCs w:val="24"/>
        </w:rPr>
        <w:t xml:space="preserve">: </w:t>
      </w:r>
      <w:r w:rsidR="003A384E" w:rsidRPr="00E63128">
        <w:rPr>
          <w:sz w:val="24"/>
          <w:szCs w:val="24"/>
        </w:rPr>
        <w:t>43.21.10</w:t>
      </w:r>
      <w:r w:rsidR="003A384E">
        <w:rPr>
          <w:sz w:val="24"/>
          <w:szCs w:val="24"/>
        </w:rPr>
        <w:t xml:space="preserve"> Elektroinstalační práce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>
        <w:rPr>
          <w:sz w:val="24"/>
          <w:szCs w:val="24"/>
        </w:rPr>
        <w:t>43.99.60 Zednické práce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43.33.29 Tapetování a ostatní obkládání stěn a pokládání podlahových krytin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43.34.10 Malířské a natěračské práce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43.39.19 Ostatní kompletační a dokončovací práce </w:t>
      </w:r>
      <w:proofErr w:type="spellStart"/>
      <w:proofErr w:type="gramStart"/>
      <w:r>
        <w:rPr>
          <w:sz w:val="24"/>
          <w:szCs w:val="24"/>
        </w:rPr>
        <w:t>j.n</w:t>
      </w:r>
      <w:proofErr w:type="spellEnd"/>
      <w:r>
        <w:rPr>
          <w:sz w:val="24"/>
          <w:szCs w:val="24"/>
        </w:rPr>
        <w:t>.</w:t>
      </w:r>
      <w:proofErr w:type="gramEnd"/>
    </w:p>
    <w:p w:rsidR="001E1A9E" w:rsidRDefault="001E1A9E" w:rsidP="00493899">
      <w:pPr>
        <w:rPr>
          <w:sz w:val="24"/>
          <w:szCs w:val="24"/>
        </w:rPr>
      </w:pPr>
    </w:p>
    <w:p w:rsidR="00493899" w:rsidRDefault="00AF4233" w:rsidP="00493899">
      <w:pPr>
        <w:rPr>
          <w:sz w:val="24"/>
          <w:szCs w:val="24"/>
        </w:rPr>
      </w:pPr>
      <w:r>
        <w:rPr>
          <w:sz w:val="24"/>
          <w:szCs w:val="24"/>
        </w:rPr>
        <w:t>SMLUVNÍ CENA celkem (bez</w:t>
      </w:r>
      <w:bookmarkStart w:id="1" w:name="_GoBack"/>
      <w:bookmarkEnd w:id="1"/>
      <w:r w:rsidR="00493899" w:rsidRPr="009400A1">
        <w:rPr>
          <w:sz w:val="24"/>
          <w:szCs w:val="24"/>
        </w:rPr>
        <w:t xml:space="preserve"> DPH): </w:t>
      </w:r>
      <w:r w:rsidR="005657F7">
        <w:rPr>
          <w:sz w:val="24"/>
          <w:szCs w:val="24"/>
        </w:rPr>
        <w:t xml:space="preserve">       </w:t>
      </w:r>
      <w:r w:rsidR="00425D7E">
        <w:rPr>
          <w:sz w:val="24"/>
          <w:szCs w:val="24"/>
        </w:rPr>
        <w:t xml:space="preserve">                          </w:t>
      </w:r>
      <w:r w:rsidR="002F4FFE">
        <w:rPr>
          <w:sz w:val="24"/>
          <w:szCs w:val="24"/>
        </w:rPr>
        <w:t xml:space="preserve">                         </w:t>
      </w:r>
      <w:r w:rsidR="006B2A1B">
        <w:rPr>
          <w:sz w:val="24"/>
          <w:szCs w:val="24"/>
        </w:rPr>
        <w:t xml:space="preserve">          </w:t>
      </w:r>
      <w:r w:rsidR="002F4FFE">
        <w:rPr>
          <w:sz w:val="24"/>
          <w:szCs w:val="24"/>
        </w:rPr>
        <w:t xml:space="preserve"> </w:t>
      </w:r>
      <w:r w:rsidR="006B2A1B">
        <w:rPr>
          <w:sz w:val="24"/>
          <w:szCs w:val="24"/>
        </w:rPr>
        <w:t>83.400</w:t>
      </w:r>
      <w:r w:rsidR="003A384E">
        <w:rPr>
          <w:sz w:val="24"/>
          <w:szCs w:val="24"/>
        </w:rPr>
        <w:t xml:space="preserve"> </w:t>
      </w:r>
      <w:r w:rsidR="00493899" w:rsidRPr="002F4FFE">
        <w:rPr>
          <w:sz w:val="24"/>
          <w:szCs w:val="24"/>
        </w:rPr>
        <w:t>Kč</w:t>
      </w:r>
    </w:p>
    <w:p w:rsidR="001E1A9E" w:rsidRDefault="001E1A9E" w:rsidP="00493899">
      <w:pPr>
        <w:rPr>
          <w:sz w:val="24"/>
          <w:szCs w:val="24"/>
        </w:rPr>
      </w:pPr>
    </w:p>
    <w:p w:rsidR="001E1A9E" w:rsidRPr="009400A1" w:rsidRDefault="001E1A9E" w:rsidP="00493899">
      <w:pPr>
        <w:rPr>
          <w:sz w:val="24"/>
          <w:szCs w:val="24"/>
        </w:rPr>
      </w:pPr>
      <w:r>
        <w:rPr>
          <w:sz w:val="24"/>
          <w:szCs w:val="24"/>
        </w:rPr>
        <w:t>Termín zhotovení: nejpozději do</w:t>
      </w:r>
      <w:r w:rsidR="006B2A1B">
        <w:rPr>
          <w:sz w:val="24"/>
          <w:szCs w:val="24"/>
        </w:rPr>
        <w:t xml:space="preserve"> </w:t>
      </w:r>
      <w:proofErr w:type="gramStart"/>
      <w:r w:rsidR="006B2A1B">
        <w:rPr>
          <w:sz w:val="24"/>
          <w:szCs w:val="24"/>
        </w:rPr>
        <w:t>20.04</w:t>
      </w:r>
      <w:r w:rsidR="00C06FDE">
        <w:rPr>
          <w:sz w:val="24"/>
          <w:szCs w:val="24"/>
        </w:rPr>
        <w:t>.2017</w:t>
      </w:r>
      <w:proofErr w:type="gramEnd"/>
    </w:p>
    <w:p w:rsidR="00493899" w:rsidRDefault="00493899" w:rsidP="00493899">
      <w:pPr>
        <w:jc w:val="both"/>
        <w:rPr>
          <w:b/>
        </w:rPr>
      </w:pPr>
    </w:p>
    <w:p w:rsidR="00493899" w:rsidRPr="00057596" w:rsidRDefault="00493899" w:rsidP="00493899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3A384E" w:rsidRDefault="00493899" w:rsidP="003A384E">
      <w:pPr>
        <w:jc w:val="both"/>
      </w:pPr>
      <w:r>
        <w:t>………………………………………………………</w:t>
      </w:r>
      <w:proofErr w:type="gramStart"/>
      <w:r>
        <w:t>…</w:t>
      </w:r>
      <w:r w:rsidR="003A384E">
        <w:t xml:space="preserve">          …</w:t>
      </w:r>
      <w:proofErr w:type="gramEnd"/>
      <w:r w:rsidR="003A384E">
        <w:t>…………………………………………………...</w:t>
      </w:r>
      <w:r w:rsidR="003A384E">
        <w:rPr>
          <w:i/>
          <w:sz w:val="24"/>
          <w:szCs w:val="24"/>
        </w:rPr>
        <w:t xml:space="preserve"> objednatel - p</w:t>
      </w:r>
      <w:r>
        <w:rPr>
          <w:i/>
          <w:sz w:val="24"/>
          <w:szCs w:val="24"/>
        </w:rPr>
        <w:t xml:space="preserve">říkazce operace </w:t>
      </w:r>
      <w:r w:rsidR="003A384E">
        <w:rPr>
          <w:i/>
          <w:sz w:val="24"/>
          <w:szCs w:val="24"/>
        </w:rPr>
        <w:t xml:space="preserve">                                    zhotovitel – datum akceptace objednávky</w:t>
      </w:r>
    </w:p>
    <w:p w:rsidR="00493899" w:rsidRDefault="00493899" w:rsidP="00493899">
      <w:pPr>
        <w:rPr>
          <w:sz w:val="22"/>
          <w:szCs w:val="22"/>
        </w:rPr>
      </w:pPr>
    </w:p>
    <w:p w:rsidR="00493899" w:rsidRPr="00D77CA7" w:rsidRDefault="001E1A9E" w:rsidP="00493899">
      <w:pPr>
        <w:jc w:val="both"/>
        <w:rPr>
          <w:b/>
        </w:rPr>
      </w:pPr>
      <w:r>
        <w:rPr>
          <w:b/>
        </w:rPr>
        <w:t>P</w:t>
      </w:r>
      <w:r w:rsidR="00493899" w:rsidRPr="00D77CA7">
        <w:rPr>
          <w:b/>
        </w:rPr>
        <w:t>ROHLÁŠENÍ ODBĚRATELE</w:t>
      </w:r>
    </w:p>
    <w:p w:rsidR="004777EE" w:rsidRPr="00493899" w:rsidRDefault="00493899" w:rsidP="00493899">
      <w:pPr>
        <w:jc w:val="both"/>
      </w:pPr>
      <w:r w:rsidRPr="00D77CA7">
        <w:t>Objednatel</w:t>
      </w:r>
      <w:r w:rsidR="001E1A9E">
        <w:t xml:space="preserve"> prohlašuje, že objekt </w:t>
      </w:r>
      <w:r w:rsidRPr="00D77CA7">
        <w:rPr>
          <w:u w:val="single"/>
        </w:rPr>
        <w:t xml:space="preserve">je </w:t>
      </w:r>
      <w:r w:rsidRPr="001E1A9E">
        <w:rPr>
          <w:strike/>
          <w:u w:val="single"/>
        </w:rPr>
        <w:t>zcela</w:t>
      </w:r>
      <w:r w:rsidRPr="00D77CA7">
        <w:rPr>
          <w:u w:val="single"/>
        </w:rPr>
        <w:t>/částečně používán k ekonomické činnosti</w:t>
      </w:r>
      <w:r w:rsidRPr="00D77CA7">
        <w:t xml:space="preserve"> ve smyslu informace GFŘ a MFČR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92e) z</w:t>
      </w:r>
      <w:r w:rsidR="001E1A9E">
        <w:t xml:space="preserve">ákona o DPH. Dodavatel   </w:t>
      </w:r>
      <w:r w:rsidRPr="00D77CA7">
        <w:t xml:space="preserve">je povinen vystavit za podmínek uvedených v zákoně doklad s náležitostmi dle Dílu 5, oddílu 1 – 7 platného zákona o 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Pr="00D729BD">
        <w:rPr>
          <w:i/>
          <w:sz w:val="18"/>
        </w:rPr>
        <w:t xml:space="preserve"> </w:t>
      </w:r>
      <w:r w:rsidR="004777EE" w:rsidRPr="00493899">
        <w:t xml:space="preserve"> </w:t>
      </w:r>
    </w:p>
    <w:sectPr w:rsidR="004777EE" w:rsidRPr="00493899" w:rsidSect="00641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F7" w:rsidRDefault="005657F7">
      <w:r>
        <w:separator/>
      </w:r>
    </w:p>
  </w:endnote>
  <w:endnote w:type="continuationSeparator" w:id="0">
    <w:p w:rsidR="005657F7" w:rsidRDefault="00565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F7" w:rsidRDefault="005657F7">
      <w:r>
        <w:separator/>
      </w:r>
    </w:p>
  </w:footnote>
  <w:footnote w:type="continuationSeparator" w:id="0">
    <w:p w:rsidR="005657F7" w:rsidRDefault="00565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 w:rsidP="002E3C51">
    <w:pPr>
      <w:pStyle w:val="Zhlav"/>
      <w:jc w:val="right"/>
    </w:pPr>
  </w:p>
  <w:p w:rsidR="005657F7" w:rsidRDefault="005657F7" w:rsidP="00AC7F22">
    <w:pPr>
      <w:pStyle w:val="Zhlav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D9"/>
    <w:rsid w:val="0000404F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0F26C8"/>
    <w:rsid w:val="00103BB3"/>
    <w:rsid w:val="0012729C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1E1A9E"/>
    <w:rsid w:val="00203DA9"/>
    <w:rsid w:val="00212B9B"/>
    <w:rsid w:val="00233208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2F4FFE"/>
    <w:rsid w:val="00307538"/>
    <w:rsid w:val="00322F3A"/>
    <w:rsid w:val="003373CC"/>
    <w:rsid w:val="00350D5E"/>
    <w:rsid w:val="00353C4B"/>
    <w:rsid w:val="0037163A"/>
    <w:rsid w:val="00395F63"/>
    <w:rsid w:val="003A384E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25D7E"/>
    <w:rsid w:val="00431DA6"/>
    <w:rsid w:val="00435748"/>
    <w:rsid w:val="004777EE"/>
    <w:rsid w:val="00487176"/>
    <w:rsid w:val="004937AA"/>
    <w:rsid w:val="00493899"/>
    <w:rsid w:val="004B6B2E"/>
    <w:rsid w:val="004C59C7"/>
    <w:rsid w:val="004C5FC9"/>
    <w:rsid w:val="004E25FD"/>
    <w:rsid w:val="004F1580"/>
    <w:rsid w:val="004F49D2"/>
    <w:rsid w:val="00501EAA"/>
    <w:rsid w:val="00502778"/>
    <w:rsid w:val="005169D3"/>
    <w:rsid w:val="00563999"/>
    <w:rsid w:val="005657F7"/>
    <w:rsid w:val="0058562B"/>
    <w:rsid w:val="0059456C"/>
    <w:rsid w:val="005A237E"/>
    <w:rsid w:val="005D5EE5"/>
    <w:rsid w:val="006005A1"/>
    <w:rsid w:val="00612C24"/>
    <w:rsid w:val="00617BF9"/>
    <w:rsid w:val="006221B1"/>
    <w:rsid w:val="006362C7"/>
    <w:rsid w:val="0064032C"/>
    <w:rsid w:val="0064102A"/>
    <w:rsid w:val="00682F2D"/>
    <w:rsid w:val="006873B9"/>
    <w:rsid w:val="006B2A1B"/>
    <w:rsid w:val="006E34B8"/>
    <w:rsid w:val="006E6B6C"/>
    <w:rsid w:val="00713370"/>
    <w:rsid w:val="00783C60"/>
    <w:rsid w:val="00793773"/>
    <w:rsid w:val="007C29D9"/>
    <w:rsid w:val="007C3D69"/>
    <w:rsid w:val="007C70CA"/>
    <w:rsid w:val="007D1501"/>
    <w:rsid w:val="007D592F"/>
    <w:rsid w:val="007F2B26"/>
    <w:rsid w:val="007F4DF4"/>
    <w:rsid w:val="00812268"/>
    <w:rsid w:val="00835FF3"/>
    <w:rsid w:val="00837315"/>
    <w:rsid w:val="008566EE"/>
    <w:rsid w:val="008726C9"/>
    <w:rsid w:val="00891FC2"/>
    <w:rsid w:val="008924CC"/>
    <w:rsid w:val="008B4B87"/>
    <w:rsid w:val="008C2786"/>
    <w:rsid w:val="008E0273"/>
    <w:rsid w:val="008E3BFA"/>
    <w:rsid w:val="00900DA5"/>
    <w:rsid w:val="00904C14"/>
    <w:rsid w:val="009066BA"/>
    <w:rsid w:val="00922916"/>
    <w:rsid w:val="009431EA"/>
    <w:rsid w:val="00954A3F"/>
    <w:rsid w:val="00992EB1"/>
    <w:rsid w:val="009E7E28"/>
    <w:rsid w:val="00A12B71"/>
    <w:rsid w:val="00A138A0"/>
    <w:rsid w:val="00A2234F"/>
    <w:rsid w:val="00A24461"/>
    <w:rsid w:val="00A43EC6"/>
    <w:rsid w:val="00A441C3"/>
    <w:rsid w:val="00A74AF8"/>
    <w:rsid w:val="00AB0D75"/>
    <w:rsid w:val="00AB5B01"/>
    <w:rsid w:val="00AC7F22"/>
    <w:rsid w:val="00AD0C7E"/>
    <w:rsid w:val="00AE3D1B"/>
    <w:rsid w:val="00AF4233"/>
    <w:rsid w:val="00B00240"/>
    <w:rsid w:val="00B002EF"/>
    <w:rsid w:val="00B12951"/>
    <w:rsid w:val="00B15D2E"/>
    <w:rsid w:val="00B15F2A"/>
    <w:rsid w:val="00B30FE9"/>
    <w:rsid w:val="00B40540"/>
    <w:rsid w:val="00B40E21"/>
    <w:rsid w:val="00B61FD1"/>
    <w:rsid w:val="00B62A5F"/>
    <w:rsid w:val="00B671A8"/>
    <w:rsid w:val="00B91913"/>
    <w:rsid w:val="00B93C89"/>
    <w:rsid w:val="00BC23B7"/>
    <w:rsid w:val="00BD129C"/>
    <w:rsid w:val="00BE21D0"/>
    <w:rsid w:val="00C06FDE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B38CC"/>
    <w:rsid w:val="00CC3CDD"/>
    <w:rsid w:val="00CE6655"/>
    <w:rsid w:val="00CF460F"/>
    <w:rsid w:val="00D1734F"/>
    <w:rsid w:val="00D61F01"/>
    <w:rsid w:val="00D729BD"/>
    <w:rsid w:val="00D75C4B"/>
    <w:rsid w:val="00D77CA7"/>
    <w:rsid w:val="00DB170B"/>
    <w:rsid w:val="00DB6402"/>
    <w:rsid w:val="00DC2ADA"/>
    <w:rsid w:val="00DD791D"/>
    <w:rsid w:val="00DF5AB7"/>
    <w:rsid w:val="00E20415"/>
    <w:rsid w:val="00E2236A"/>
    <w:rsid w:val="00E623D2"/>
    <w:rsid w:val="00E661D9"/>
    <w:rsid w:val="00E67FD0"/>
    <w:rsid w:val="00E9160C"/>
    <w:rsid w:val="00EE1A8D"/>
    <w:rsid w:val="00EE1B48"/>
    <w:rsid w:val="00EE3B2F"/>
    <w:rsid w:val="00EE6164"/>
    <w:rsid w:val="00EF18F6"/>
    <w:rsid w:val="00F04623"/>
    <w:rsid w:val="00F058E1"/>
    <w:rsid w:val="00F3753E"/>
    <w:rsid w:val="00F420E9"/>
    <w:rsid w:val="00F46E5C"/>
    <w:rsid w:val="00F55B71"/>
    <w:rsid w:val="00F745DF"/>
    <w:rsid w:val="00F7616D"/>
    <w:rsid w:val="00F94430"/>
    <w:rsid w:val="00FA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8DD1-45C7-4DA5-81B7-C09719D1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1853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Bohumila Hlavínová</cp:lastModifiedBy>
  <cp:revision>5</cp:revision>
  <cp:lastPrinted>2017-03-30T07:18:00Z</cp:lastPrinted>
  <dcterms:created xsi:type="dcterms:W3CDTF">2017-03-30T07:01:00Z</dcterms:created>
  <dcterms:modified xsi:type="dcterms:W3CDTF">2017-03-30T07:19:00Z</dcterms:modified>
</cp:coreProperties>
</file>