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AC9B311" w14:textId="77777777" w:rsidR="00537D3C" w:rsidRDefault="00F0320D">
      <w:pPr>
        <w:pStyle w:val="Nadpis4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Příkazní </w:t>
      </w:r>
      <w:r w:rsidR="00537D3C">
        <w:rPr>
          <w:rFonts w:ascii="Arial" w:hAnsi="Arial" w:cs="Arial"/>
          <w:sz w:val="36"/>
        </w:rPr>
        <w:t>smlouva</w:t>
      </w:r>
    </w:p>
    <w:p w14:paraId="2D8A9FFE" w14:textId="3271BCF9" w:rsidR="005A5688" w:rsidRDefault="00537D3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Smlouva </w:t>
      </w:r>
      <w:r w:rsidRPr="00A2058C">
        <w:rPr>
          <w:rFonts w:ascii="Arial" w:hAnsi="Arial" w:cs="Arial"/>
        </w:rPr>
        <w:t>č</w:t>
      </w:r>
      <w:r w:rsidR="0047161A">
        <w:rPr>
          <w:rFonts w:ascii="Arial" w:hAnsi="Arial" w:cs="Arial"/>
        </w:rPr>
        <w:t xml:space="preserve">. </w:t>
      </w:r>
      <w:r w:rsidR="00887BBD">
        <w:rPr>
          <w:rFonts w:ascii="Arial" w:hAnsi="Arial" w:cs="Arial"/>
        </w:rPr>
        <w:t>02</w:t>
      </w:r>
      <w:r w:rsidRPr="00A2058C">
        <w:rPr>
          <w:rFonts w:ascii="Arial" w:hAnsi="Arial" w:cs="Arial"/>
        </w:rPr>
        <w:t>/20</w:t>
      </w:r>
      <w:r w:rsidR="002973D7">
        <w:rPr>
          <w:rFonts w:ascii="Arial" w:hAnsi="Arial" w:cs="Arial"/>
        </w:rPr>
        <w:t>2</w:t>
      </w:r>
      <w:r w:rsidR="008C2146">
        <w:rPr>
          <w:rFonts w:ascii="Arial" w:hAnsi="Arial" w:cs="Arial"/>
        </w:rPr>
        <w:t>2</w:t>
      </w:r>
      <w:r w:rsidR="004716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 w:rsidR="00F0320D">
        <w:rPr>
          <w:rFonts w:ascii="Arial" w:hAnsi="Arial" w:cs="Arial"/>
        </w:rPr>
        <w:t>příkazníka</w:t>
      </w:r>
      <w:r w:rsidR="005D2059">
        <w:rPr>
          <w:rFonts w:ascii="Arial" w:hAnsi="Arial" w:cs="Arial"/>
        </w:rPr>
        <w:t xml:space="preserve"> </w:t>
      </w:r>
    </w:p>
    <w:p w14:paraId="0CB785DE" w14:textId="77777777" w:rsidR="00537D3C" w:rsidRDefault="00537D3C">
      <w:pPr>
        <w:jc w:val="center"/>
        <w:rPr>
          <w:rFonts w:ascii="Arial" w:hAnsi="Arial" w:cs="Arial"/>
          <w:color w:val="0000FF"/>
        </w:rPr>
      </w:pPr>
    </w:p>
    <w:p w14:paraId="041EE84E" w14:textId="5856C6A0" w:rsidR="00537D3C" w:rsidRPr="003D6717" w:rsidRDefault="00537D3C" w:rsidP="003D6717">
      <w:pPr>
        <w:jc w:val="center"/>
        <w:rPr>
          <w:rFonts w:ascii="Arial" w:hAnsi="Arial" w:cs="Arial"/>
          <w:b/>
          <w:i/>
          <w:sz w:val="22"/>
        </w:rPr>
      </w:pPr>
      <w:r w:rsidRPr="003D6717">
        <w:rPr>
          <w:rFonts w:ascii="Arial" w:hAnsi="Arial" w:cs="Arial"/>
          <w:b/>
          <w:i/>
          <w:sz w:val="22"/>
        </w:rPr>
        <w:t xml:space="preserve">uzavřená podle </w:t>
      </w:r>
      <w:r w:rsidR="003D6717" w:rsidRPr="003D6717">
        <w:rPr>
          <w:rFonts w:ascii="Arial" w:hAnsi="Arial" w:cs="Arial"/>
          <w:b/>
          <w:i/>
          <w:sz w:val="22"/>
        </w:rPr>
        <w:t xml:space="preserve">§ 2430 </w:t>
      </w:r>
      <w:r w:rsidR="003D6717" w:rsidRPr="003D6717">
        <w:rPr>
          <w:rFonts w:ascii="Arial" w:hAnsi="Arial" w:cs="Arial"/>
          <w:b/>
          <w:i/>
          <w:sz w:val="22"/>
          <w:szCs w:val="22"/>
        </w:rPr>
        <w:t>a násl. zákona č. 89/2012 Sb., občanského zákoníku</w:t>
      </w:r>
      <w:r w:rsidR="004019D5">
        <w:rPr>
          <w:rFonts w:ascii="Arial" w:hAnsi="Arial" w:cs="Arial"/>
          <w:b/>
          <w:i/>
          <w:sz w:val="22"/>
          <w:szCs w:val="22"/>
        </w:rPr>
        <w:t>,</w:t>
      </w:r>
      <w:r w:rsidR="00267FCD">
        <w:rPr>
          <w:rFonts w:ascii="Arial" w:hAnsi="Arial" w:cs="Arial"/>
          <w:b/>
          <w:i/>
          <w:sz w:val="22"/>
          <w:szCs w:val="22"/>
        </w:rPr>
        <w:t xml:space="preserve"> </w:t>
      </w:r>
      <w:r w:rsidR="004019D5">
        <w:rPr>
          <w:rFonts w:ascii="Arial" w:hAnsi="Arial" w:cs="Arial"/>
          <w:b/>
          <w:i/>
          <w:sz w:val="22"/>
          <w:szCs w:val="22"/>
        </w:rPr>
        <w:t xml:space="preserve">v platném znění, </w:t>
      </w:r>
    </w:p>
    <w:p w14:paraId="399081DA" w14:textId="77777777" w:rsidR="00537D3C" w:rsidRDefault="00537D3C">
      <w:pPr>
        <w:jc w:val="center"/>
        <w:rPr>
          <w:rFonts w:ascii="Arial" w:hAnsi="Arial" w:cs="Arial"/>
          <w:sz w:val="24"/>
        </w:rPr>
      </w:pPr>
    </w:p>
    <w:p w14:paraId="77D264E1" w14:textId="77777777" w:rsidR="00537D3C" w:rsidRDefault="00537D3C">
      <w:pPr>
        <w:jc w:val="center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 xml:space="preserve">I. </w:t>
      </w:r>
    </w:p>
    <w:p w14:paraId="5D750007" w14:textId="77777777" w:rsidR="00537D3C" w:rsidRDefault="00537D3C">
      <w:pPr>
        <w:pStyle w:val="Nadpis9"/>
        <w:rPr>
          <w:rFonts w:ascii="Arial" w:hAnsi="Arial" w:cs="Arial"/>
        </w:rPr>
      </w:pPr>
      <w:r>
        <w:rPr>
          <w:rFonts w:ascii="Arial" w:hAnsi="Arial" w:cs="Arial"/>
        </w:rPr>
        <w:t>Smluvní strany</w:t>
      </w:r>
    </w:p>
    <w:p w14:paraId="59B57A1B" w14:textId="77777777" w:rsidR="0094522E" w:rsidRPr="0050224E" w:rsidRDefault="0094522E" w:rsidP="0094522E">
      <w:pPr>
        <w:pStyle w:val="Zkladntextodsazen"/>
        <w:numPr>
          <w:ilvl w:val="0"/>
          <w:numId w:val="1"/>
        </w:numPr>
        <w:tabs>
          <w:tab w:val="clear" w:pos="0"/>
        </w:tabs>
        <w:spacing w:after="0"/>
        <w:ind w:left="2127" w:hanging="2127"/>
        <w:jc w:val="both"/>
        <w:rPr>
          <w:rFonts w:ascii="Arial" w:hAnsi="Arial" w:cs="Arial"/>
          <w:b/>
        </w:rPr>
      </w:pPr>
      <w:r w:rsidRPr="0050224E">
        <w:rPr>
          <w:rFonts w:ascii="Arial" w:hAnsi="Arial" w:cs="Arial"/>
          <w:b/>
        </w:rPr>
        <w:t>Příkazce:</w:t>
      </w:r>
      <w:r w:rsidRPr="0050224E">
        <w:rPr>
          <w:rFonts w:ascii="Arial" w:hAnsi="Arial" w:cs="Arial"/>
          <w:b/>
        </w:rPr>
        <w:tab/>
        <w:t xml:space="preserve">Nemocnice Jablonec nad Nisou, p.o.  </w:t>
      </w:r>
    </w:p>
    <w:p w14:paraId="221A4E34" w14:textId="77777777" w:rsidR="0094522E" w:rsidRPr="0050224E" w:rsidRDefault="0094522E" w:rsidP="0094522E">
      <w:pPr>
        <w:numPr>
          <w:ilvl w:val="0"/>
          <w:numId w:val="1"/>
        </w:numPr>
        <w:rPr>
          <w:rFonts w:ascii="Arial" w:hAnsi="Arial" w:cs="Arial"/>
        </w:rPr>
      </w:pPr>
      <w:r w:rsidRPr="0050224E">
        <w:rPr>
          <w:rFonts w:ascii="Arial" w:hAnsi="Arial" w:cs="Arial"/>
        </w:rPr>
        <w:t>zastoupený:</w:t>
      </w:r>
      <w:r w:rsidRPr="0050224E">
        <w:rPr>
          <w:rFonts w:ascii="Arial" w:hAnsi="Arial" w:cs="Arial"/>
        </w:rPr>
        <w:tab/>
      </w:r>
      <w:r w:rsidRPr="0050224E">
        <w:rPr>
          <w:rFonts w:ascii="Arial" w:hAnsi="Arial" w:cs="Arial"/>
        </w:rPr>
        <w:tab/>
        <w:t xml:space="preserve">MUDr. Vítem Němečkem, MBA, ředitelem   </w:t>
      </w:r>
      <w:r w:rsidRPr="0050224E">
        <w:rPr>
          <w:rFonts w:ascii="Arial" w:hAnsi="Arial" w:cs="Arial"/>
        </w:rPr>
        <w:tab/>
      </w:r>
      <w:r w:rsidRPr="0050224E">
        <w:rPr>
          <w:rFonts w:ascii="Arial" w:hAnsi="Arial" w:cs="Arial"/>
        </w:rPr>
        <w:tab/>
      </w:r>
    </w:p>
    <w:p w14:paraId="6636E60C" w14:textId="77777777" w:rsidR="0094522E" w:rsidRPr="0050224E" w:rsidRDefault="0094522E" w:rsidP="0094522E">
      <w:pPr>
        <w:numPr>
          <w:ilvl w:val="0"/>
          <w:numId w:val="1"/>
        </w:numPr>
        <w:rPr>
          <w:rFonts w:ascii="Arial" w:hAnsi="Arial" w:cs="Arial"/>
        </w:rPr>
      </w:pPr>
      <w:r w:rsidRPr="0050224E">
        <w:rPr>
          <w:rFonts w:ascii="Arial" w:hAnsi="Arial" w:cs="Arial"/>
        </w:rPr>
        <w:t>sídlo:</w:t>
      </w:r>
      <w:r w:rsidRPr="0050224E">
        <w:rPr>
          <w:rFonts w:ascii="Arial" w:hAnsi="Arial" w:cs="Arial"/>
        </w:rPr>
        <w:tab/>
      </w:r>
      <w:r w:rsidRPr="0050224E">
        <w:rPr>
          <w:rFonts w:ascii="Arial" w:hAnsi="Arial" w:cs="Arial"/>
        </w:rPr>
        <w:tab/>
      </w:r>
      <w:r w:rsidRPr="0050224E">
        <w:rPr>
          <w:rFonts w:ascii="Arial" w:hAnsi="Arial" w:cs="Arial"/>
        </w:rPr>
        <w:tab/>
        <w:t xml:space="preserve">Nemocniční </w:t>
      </w:r>
      <w:r>
        <w:rPr>
          <w:rFonts w:ascii="Arial" w:hAnsi="Arial" w:cs="Arial"/>
        </w:rPr>
        <w:t>4446/</w:t>
      </w:r>
      <w:r w:rsidRPr="0050224E">
        <w:rPr>
          <w:rFonts w:ascii="Arial" w:hAnsi="Arial" w:cs="Arial"/>
        </w:rPr>
        <w:t xml:space="preserve">15, 466 </w:t>
      </w:r>
      <w:r>
        <w:rPr>
          <w:rFonts w:ascii="Arial" w:hAnsi="Arial" w:cs="Arial"/>
        </w:rPr>
        <w:t>01</w:t>
      </w:r>
      <w:r w:rsidRPr="0050224E">
        <w:rPr>
          <w:rFonts w:ascii="Arial" w:hAnsi="Arial" w:cs="Arial"/>
        </w:rPr>
        <w:t xml:space="preserve"> Jablonec nad Nisou</w:t>
      </w:r>
    </w:p>
    <w:p w14:paraId="63244D4C" w14:textId="77777777" w:rsidR="0094522E" w:rsidRPr="0050224E" w:rsidRDefault="0094522E" w:rsidP="0094522E">
      <w:pPr>
        <w:numPr>
          <w:ilvl w:val="0"/>
          <w:numId w:val="1"/>
        </w:numPr>
        <w:rPr>
          <w:rFonts w:ascii="Arial" w:hAnsi="Arial" w:cs="Arial"/>
        </w:rPr>
      </w:pPr>
      <w:r w:rsidRPr="0050224E">
        <w:rPr>
          <w:rFonts w:ascii="Arial" w:hAnsi="Arial" w:cs="Arial"/>
        </w:rPr>
        <w:t>IČ:</w:t>
      </w:r>
      <w:r w:rsidRPr="0050224E">
        <w:rPr>
          <w:rFonts w:ascii="Arial" w:hAnsi="Arial" w:cs="Arial"/>
        </w:rPr>
        <w:tab/>
      </w:r>
      <w:r w:rsidRPr="0050224E">
        <w:rPr>
          <w:rFonts w:ascii="Arial" w:hAnsi="Arial" w:cs="Arial"/>
        </w:rPr>
        <w:tab/>
      </w:r>
      <w:r w:rsidRPr="0050224E">
        <w:rPr>
          <w:rFonts w:ascii="Arial" w:hAnsi="Arial" w:cs="Arial"/>
        </w:rPr>
        <w:tab/>
      </w:r>
      <w:r w:rsidRPr="0050224E">
        <w:rPr>
          <w:rFonts w:ascii="Arial" w:hAnsi="Arial" w:cs="Arial"/>
        </w:rPr>
        <w:tab/>
        <w:t>00829838</w:t>
      </w:r>
    </w:p>
    <w:p w14:paraId="02B64EE1" w14:textId="77777777" w:rsidR="0094522E" w:rsidRDefault="0094522E" w:rsidP="0094522E">
      <w:pPr>
        <w:tabs>
          <w:tab w:val="left" w:pos="2127"/>
        </w:tabs>
        <w:rPr>
          <w:rStyle w:val="ff24"/>
          <w:rFonts w:ascii="Arial" w:hAnsi="Arial" w:cs="Arial"/>
        </w:rPr>
      </w:pPr>
      <w:r w:rsidRPr="0050224E">
        <w:rPr>
          <w:rStyle w:val="ff24"/>
          <w:rFonts w:ascii="Arial" w:hAnsi="Arial" w:cs="Arial"/>
        </w:rPr>
        <w:t xml:space="preserve">DIČ: </w:t>
      </w:r>
      <w:r w:rsidRPr="0050224E">
        <w:rPr>
          <w:rStyle w:val="ff24"/>
          <w:rFonts w:ascii="Arial" w:hAnsi="Arial" w:cs="Arial"/>
        </w:rPr>
        <w:tab/>
        <w:t>CZ00829838</w:t>
      </w:r>
    </w:p>
    <w:p w14:paraId="26FCC14A" w14:textId="77777777" w:rsidR="0094522E" w:rsidRPr="0050224E" w:rsidRDefault="0094522E" w:rsidP="0094522E">
      <w:pPr>
        <w:tabs>
          <w:tab w:val="left" w:pos="2127"/>
        </w:tabs>
        <w:rPr>
          <w:rFonts w:ascii="Arial" w:hAnsi="Arial" w:cs="Arial"/>
        </w:rPr>
      </w:pPr>
      <w:r w:rsidRPr="0090262B">
        <w:rPr>
          <w:rFonts w:ascii="Arial" w:hAnsi="Arial" w:cs="Arial"/>
        </w:rPr>
        <w:t>zapsána v obchodním rejstříku Krajského soudu v Ústí nad Labem, oddíl Pr, vložka 107</w:t>
      </w:r>
    </w:p>
    <w:p w14:paraId="2E117313" w14:textId="766FFFC5" w:rsidR="00AD307C" w:rsidRPr="00F77D6A" w:rsidRDefault="00537D3C" w:rsidP="00AD307C">
      <w:pPr>
        <w:rPr>
          <w:rFonts w:ascii="Arial" w:hAnsi="Arial" w:cs="Arial"/>
          <w:b/>
        </w:rPr>
      </w:pPr>
      <w:r w:rsidRPr="00360858">
        <w:rPr>
          <w:rFonts w:ascii="Arial" w:hAnsi="Arial" w:cs="Arial"/>
        </w:rPr>
        <w:t>(dále jen</w:t>
      </w:r>
      <w:r w:rsidR="00AD307C" w:rsidRPr="00F77D6A">
        <w:rPr>
          <w:rFonts w:ascii="Arial" w:hAnsi="Arial" w:cs="Arial"/>
        </w:rPr>
        <w:t xml:space="preserve"> </w:t>
      </w:r>
      <w:r w:rsidR="00AD307C" w:rsidRPr="00F77D6A">
        <w:rPr>
          <w:rFonts w:ascii="Arial" w:hAnsi="Arial" w:cs="Arial"/>
          <w:b/>
        </w:rPr>
        <w:t>příkazce nebo též zadavatel)</w:t>
      </w:r>
    </w:p>
    <w:p w14:paraId="2341AF03" w14:textId="6FCBBF1F" w:rsidR="00537D3C" w:rsidRPr="00360858" w:rsidRDefault="00537D3C" w:rsidP="00CE0E72">
      <w:pPr>
        <w:rPr>
          <w:rFonts w:ascii="Arial" w:hAnsi="Arial" w:cs="Arial"/>
          <w:b/>
        </w:rPr>
      </w:pPr>
      <w:r w:rsidRPr="00360858">
        <w:rPr>
          <w:rFonts w:ascii="Arial" w:hAnsi="Arial" w:cs="Arial"/>
        </w:rPr>
        <w:t xml:space="preserve"> </w:t>
      </w:r>
    </w:p>
    <w:p w14:paraId="784F8383" w14:textId="77777777" w:rsidR="002A153A" w:rsidRDefault="00537D3C">
      <w:pPr>
        <w:rPr>
          <w:rFonts w:ascii="Arial" w:hAnsi="Arial" w:cs="Arial"/>
        </w:rPr>
      </w:pPr>
      <w:r w:rsidRPr="00360858">
        <w:rPr>
          <w:rFonts w:ascii="Arial" w:hAnsi="Arial" w:cs="Arial"/>
        </w:rPr>
        <w:t xml:space="preserve"> </w:t>
      </w:r>
      <w:r w:rsidR="00E900A7" w:rsidRPr="00360858">
        <w:rPr>
          <w:rFonts w:ascii="Arial" w:hAnsi="Arial" w:cs="Arial"/>
        </w:rPr>
        <w:t xml:space="preserve"> </w:t>
      </w:r>
    </w:p>
    <w:p w14:paraId="29E3D4D7" w14:textId="6C9C2C13" w:rsidR="00537D3C" w:rsidRDefault="002A153A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48954AB1" w14:textId="77777777" w:rsidR="002A153A" w:rsidRPr="00360858" w:rsidRDefault="002A153A">
      <w:pPr>
        <w:rPr>
          <w:rFonts w:ascii="Arial" w:hAnsi="Arial" w:cs="Arial"/>
        </w:rPr>
      </w:pPr>
    </w:p>
    <w:p w14:paraId="24691246" w14:textId="77777777" w:rsidR="00537D3C" w:rsidRPr="00360858" w:rsidRDefault="003D6717" w:rsidP="006A0696">
      <w:pPr>
        <w:tabs>
          <w:tab w:val="left" w:pos="1843"/>
          <w:tab w:val="left" w:pos="2410"/>
        </w:tabs>
        <w:rPr>
          <w:rFonts w:ascii="Arial" w:hAnsi="Arial" w:cs="Arial"/>
          <w:b/>
        </w:rPr>
      </w:pPr>
      <w:r w:rsidRPr="00360858">
        <w:rPr>
          <w:rFonts w:ascii="Arial" w:hAnsi="Arial" w:cs="Arial"/>
          <w:b/>
        </w:rPr>
        <w:t>Příkazník</w:t>
      </w:r>
      <w:r w:rsidR="00537D3C" w:rsidRPr="00360858">
        <w:rPr>
          <w:rFonts w:ascii="Arial" w:hAnsi="Arial" w:cs="Arial"/>
          <w:b/>
        </w:rPr>
        <w:t xml:space="preserve">: </w:t>
      </w:r>
      <w:r w:rsidR="00537D3C" w:rsidRPr="00360858">
        <w:rPr>
          <w:rFonts w:ascii="Arial" w:hAnsi="Arial" w:cs="Arial"/>
          <w:b/>
        </w:rPr>
        <w:tab/>
        <w:t>Compet Consult s.r.o.</w:t>
      </w:r>
    </w:p>
    <w:p w14:paraId="6DEEDCEC" w14:textId="77777777" w:rsidR="00537D3C" w:rsidRPr="00360858" w:rsidRDefault="00537D3C" w:rsidP="006A0696">
      <w:pPr>
        <w:tabs>
          <w:tab w:val="left" w:pos="1843"/>
          <w:tab w:val="left" w:pos="2410"/>
        </w:tabs>
        <w:rPr>
          <w:rFonts w:ascii="Arial" w:hAnsi="Arial" w:cs="Arial"/>
        </w:rPr>
      </w:pPr>
      <w:r w:rsidRPr="00360858">
        <w:rPr>
          <w:rFonts w:ascii="Arial" w:hAnsi="Arial" w:cs="Arial"/>
        </w:rPr>
        <w:t xml:space="preserve">zastoupený: </w:t>
      </w:r>
      <w:r w:rsidRPr="00360858">
        <w:rPr>
          <w:rFonts w:ascii="Arial" w:hAnsi="Arial" w:cs="Arial"/>
        </w:rPr>
        <w:tab/>
        <w:t>Ing. Martinou Bufkovou Rycheckou, jednatelkou</w:t>
      </w:r>
    </w:p>
    <w:p w14:paraId="7F9E2D3C" w14:textId="105E0EA9" w:rsidR="00537D3C" w:rsidRPr="00360858" w:rsidRDefault="00537D3C" w:rsidP="006A0696">
      <w:pPr>
        <w:tabs>
          <w:tab w:val="left" w:pos="1843"/>
          <w:tab w:val="left" w:pos="2410"/>
        </w:tabs>
        <w:rPr>
          <w:rFonts w:ascii="Arial" w:hAnsi="Arial" w:cs="Arial"/>
        </w:rPr>
      </w:pPr>
      <w:r w:rsidRPr="00360858">
        <w:rPr>
          <w:rFonts w:ascii="Arial" w:hAnsi="Arial" w:cs="Arial"/>
        </w:rPr>
        <w:t xml:space="preserve">se sídlem: </w:t>
      </w:r>
      <w:r w:rsidRPr="00360858">
        <w:rPr>
          <w:rFonts w:ascii="Arial" w:hAnsi="Arial" w:cs="Arial"/>
        </w:rPr>
        <w:tab/>
      </w:r>
      <w:r w:rsidR="00592B1C" w:rsidRPr="00360858">
        <w:rPr>
          <w:rFonts w:ascii="Arial" w:hAnsi="Arial" w:cs="Arial"/>
        </w:rPr>
        <w:t>Štětkova 1638/18</w:t>
      </w:r>
      <w:r w:rsidRPr="00360858">
        <w:rPr>
          <w:rFonts w:ascii="Arial" w:hAnsi="Arial" w:cs="Arial"/>
        </w:rPr>
        <w:t>, 14</w:t>
      </w:r>
      <w:r w:rsidR="00592B1C" w:rsidRPr="00360858">
        <w:rPr>
          <w:rFonts w:ascii="Arial" w:hAnsi="Arial" w:cs="Arial"/>
        </w:rPr>
        <w:t>0</w:t>
      </w:r>
      <w:r w:rsidRPr="00360858">
        <w:rPr>
          <w:rFonts w:ascii="Arial" w:hAnsi="Arial" w:cs="Arial"/>
        </w:rPr>
        <w:t xml:space="preserve"> 00 Praha 4 - </w:t>
      </w:r>
      <w:r w:rsidR="003E4B71">
        <w:rPr>
          <w:rFonts w:ascii="Arial" w:hAnsi="Arial" w:cs="Arial"/>
        </w:rPr>
        <w:t>Nusle</w:t>
      </w:r>
    </w:p>
    <w:p w14:paraId="723A5F63" w14:textId="77777777" w:rsidR="00537D3C" w:rsidRPr="00360858" w:rsidRDefault="00537D3C" w:rsidP="006A0696">
      <w:pPr>
        <w:tabs>
          <w:tab w:val="left" w:pos="1843"/>
          <w:tab w:val="left" w:pos="2410"/>
        </w:tabs>
        <w:rPr>
          <w:rFonts w:ascii="Arial" w:hAnsi="Arial" w:cs="Arial"/>
        </w:rPr>
      </w:pPr>
      <w:r w:rsidRPr="00360858">
        <w:rPr>
          <w:rFonts w:ascii="Arial" w:hAnsi="Arial" w:cs="Arial"/>
        </w:rPr>
        <w:t>IČ:</w:t>
      </w:r>
      <w:r w:rsidRPr="00360858">
        <w:rPr>
          <w:rFonts w:ascii="Arial" w:hAnsi="Arial" w:cs="Arial"/>
        </w:rPr>
        <w:tab/>
        <w:t>26 502 402</w:t>
      </w:r>
    </w:p>
    <w:p w14:paraId="446A5E43" w14:textId="77777777" w:rsidR="00537D3C" w:rsidRPr="00360858" w:rsidRDefault="00537D3C" w:rsidP="006A0696">
      <w:pPr>
        <w:tabs>
          <w:tab w:val="left" w:pos="1843"/>
          <w:tab w:val="left" w:pos="2410"/>
        </w:tabs>
        <w:rPr>
          <w:rFonts w:ascii="Arial" w:hAnsi="Arial" w:cs="Arial"/>
        </w:rPr>
      </w:pPr>
      <w:r w:rsidRPr="00360858">
        <w:rPr>
          <w:rFonts w:ascii="Arial" w:hAnsi="Arial" w:cs="Arial"/>
        </w:rPr>
        <w:t>DIČ:</w:t>
      </w:r>
      <w:r w:rsidRPr="00360858">
        <w:rPr>
          <w:rFonts w:ascii="Arial" w:hAnsi="Arial" w:cs="Arial"/>
        </w:rPr>
        <w:tab/>
        <w:t xml:space="preserve">CZ26502402 </w:t>
      </w:r>
    </w:p>
    <w:p w14:paraId="636AC8AE" w14:textId="07B9EAA2" w:rsidR="006A0696" w:rsidRPr="00360858" w:rsidRDefault="006A0696" w:rsidP="006A0696">
      <w:pPr>
        <w:tabs>
          <w:tab w:val="left" w:pos="1843"/>
          <w:tab w:val="left" w:pos="2410"/>
        </w:tabs>
        <w:rPr>
          <w:rFonts w:ascii="Arial" w:hAnsi="Arial" w:cs="Arial"/>
        </w:rPr>
      </w:pPr>
      <w:r w:rsidRPr="00360858">
        <w:rPr>
          <w:rFonts w:ascii="Arial" w:hAnsi="Arial" w:cs="Arial"/>
        </w:rPr>
        <w:t xml:space="preserve">Bank. Spojení: </w:t>
      </w:r>
      <w:r w:rsidRPr="00360858">
        <w:rPr>
          <w:rFonts w:ascii="Arial" w:hAnsi="Arial" w:cs="Arial"/>
        </w:rPr>
        <w:tab/>
      </w:r>
      <w:r w:rsidR="00850984">
        <w:rPr>
          <w:rFonts w:ascii="Arial" w:hAnsi="Arial" w:cs="Arial"/>
        </w:rPr>
        <w:t>xxxxxxxxxx</w:t>
      </w:r>
    </w:p>
    <w:p w14:paraId="3FAF0F93" w14:textId="77777777" w:rsidR="00537D3C" w:rsidRPr="00360858" w:rsidRDefault="00537D3C">
      <w:pPr>
        <w:tabs>
          <w:tab w:val="left" w:pos="2410"/>
        </w:tabs>
        <w:rPr>
          <w:rFonts w:ascii="Arial" w:hAnsi="Arial" w:cs="Arial"/>
        </w:rPr>
      </w:pPr>
      <w:r w:rsidRPr="00360858">
        <w:rPr>
          <w:rFonts w:ascii="Arial" w:hAnsi="Arial" w:cs="Arial"/>
        </w:rPr>
        <w:t>společnost zapsaná v obchodním rejstříku vedeném Městským soudem v Praze, oddíl C, vložka 86222</w:t>
      </w:r>
    </w:p>
    <w:p w14:paraId="39F54F12" w14:textId="77777777" w:rsidR="00537D3C" w:rsidRPr="00360858" w:rsidRDefault="00537D3C">
      <w:pPr>
        <w:rPr>
          <w:rFonts w:ascii="Arial" w:hAnsi="Arial" w:cs="Arial"/>
          <w:b/>
        </w:rPr>
      </w:pPr>
      <w:r w:rsidRPr="00360858">
        <w:rPr>
          <w:rFonts w:ascii="Arial" w:hAnsi="Arial" w:cs="Arial"/>
        </w:rPr>
        <w:t xml:space="preserve">(dále jen </w:t>
      </w:r>
      <w:r w:rsidR="003D6717" w:rsidRPr="00360858">
        <w:rPr>
          <w:rFonts w:ascii="Arial" w:hAnsi="Arial" w:cs="Arial"/>
          <w:b/>
        </w:rPr>
        <w:t>příkazník)</w:t>
      </w:r>
    </w:p>
    <w:p w14:paraId="12E7491F" w14:textId="77777777" w:rsidR="00537D3C" w:rsidRDefault="00537D3C">
      <w:pPr>
        <w:jc w:val="center"/>
        <w:rPr>
          <w:rFonts w:ascii="Arial" w:hAnsi="Arial" w:cs="Arial"/>
          <w:b/>
          <w:i/>
          <w:sz w:val="22"/>
        </w:rPr>
      </w:pPr>
    </w:p>
    <w:p w14:paraId="4DECED19" w14:textId="77777777" w:rsidR="00537D3C" w:rsidRDefault="00537D3C">
      <w:pPr>
        <w:jc w:val="center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 xml:space="preserve">spolu uzavírají tuto </w:t>
      </w:r>
      <w:r w:rsidR="003D6717">
        <w:rPr>
          <w:rFonts w:ascii="Arial" w:hAnsi="Arial" w:cs="Arial"/>
          <w:b/>
          <w:i/>
          <w:sz w:val="22"/>
        </w:rPr>
        <w:t xml:space="preserve">příkazní </w:t>
      </w:r>
      <w:r>
        <w:rPr>
          <w:rFonts w:ascii="Arial" w:hAnsi="Arial" w:cs="Arial"/>
          <w:b/>
          <w:i/>
          <w:sz w:val="22"/>
        </w:rPr>
        <w:t xml:space="preserve">smlouvu </w:t>
      </w:r>
    </w:p>
    <w:p w14:paraId="1550B2D3" w14:textId="77777777" w:rsidR="00537D3C" w:rsidRDefault="00537D3C">
      <w:pPr>
        <w:jc w:val="center"/>
        <w:rPr>
          <w:rFonts w:ascii="Arial" w:hAnsi="Arial" w:cs="Arial"/>
          <w:b/>
          <w:i/>
          <w:sz w:val="22"/>
        </w:rPr>
      </w:pPr>
    </w:p>
    <w:p w14:paraId="53E8FADA" w14:textId="77777777" w:rsidR="00537D3C" w:rsidRDefault="00537D3C">
      <w:pPr>
        <w:jc w:val="center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 xml:space="preserve">II. </w:t>
      </w:r>
    </w:p>
    <w:p w14:paraId="2BEC71DC" w14:textId="2B579177" w:rsidR="00537D3C" w:rsidRDefault="00537D3C">
      <w:pPr>
        <w:jc w:val="center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Předmět smlouvy</w:t>
      </w:r>
    </w:p>
    <w:p w14:paraId="5974558D" w14:textId="77777777" w:rsidR="00CE0E72" w:rsidRDefault="00CE0E72">
      <w:pPr>
        <w:jc w:val="center"/>
        <w:rPr>
          <w:rFonts w:ascii="Arial" w:hAnsi="Arial" w:cs="Arial"/>
          <w:b/>
          <w:i/>
          <w:sz w:val="22"/>
        </w:rPr>
      </w:pPr>
    </w:p>
    <w:p w14:paraId="2423AFF2" w14:textId="6C4AE87B" w:rsidR="00AF54CE" w:rsidRPr="00AF54CE" w:rsidRDefault="00360858" w:rsidP="00CE0E72">
      <w:pPr>
        <w:pStyle w:val="Odstavecseseznamem"/>
        <w:numPr>
          <w:ilvl w:val="0"/>
          <w:numId w:val="16"/>
        </w:numPr>
        <w:ind w:left="284"/>
        <w:jc w:val="both"/>
        <w:rPr>
          <w:rFonts w:ascii="Arial" w:hAnsi="Arial" w:cs="Arial"/>
        </w:rPr>
      </w:pPr>
      <w:r w:rsidRPr="00CE0E72">
        <w:rPr>
          <w:rFonts w:ascii="Arial" w:hAnsi="Arial" w:cs="Arial"/>
        </w:rPr>
        <w:t xml:space="preserve">Předmětem smlouvy je příprava a organizační zajištění celého průběhu </w:t>
      </w:r>
      <w:r w:rsidR="002973D7">
        <w:rPr>
          <w:rFonts w:ascii="Arial" w:hAnsi="Arial" w:cs="Arial"/>
        </w:rPr>
        <w:t xml:space="preserve">otevřeného </w:t>
      </w:r>
      <w:r w:rsidRPr="00CE0E72">
        <w:rPr>
          <w:rFonts w:ascii="Arial" w:hAnsi="Arial" w:cs="Arial"/>
        </w:rPr>
        <w:t>zadávací</w:t>
      </w:r>
      <w:r w:rsidR="002973D7">
        <w:rPr>
          <w:rFonts w:ascii="Arial" w:hAnsi="Arial" w:cs="Arial"/>
        </w:rPr>
        <w:t xml:space="preserve">ho </w:t>
      </w:r>
      <w:r w:rsidRPr="00CE0E72">
        <w:rPr>
          <w:rFonts w:ascii="Arial" w:hAnsi="Arial" w:cs="Arial"/>
        </w:rPr>
        <w:t xml:space="preserve">řízení (dále jen </w:t>
      </w:r>
      <w:r w:rsidR="002973D7">
        <w:rPr>
          <w:rFonts w:ascii="Arial" w:hAnsi="Arial" w:cs="Arial"/>
        </w:rPr>
        <w:t>O</w:t>
      </w:r>
      <w:r w:rsidR="00F05B84" w:rsidRPr="00CE0E72">
        <w:rPr>
          <w:rFonts w:ascii="Arial" w:hAnsi="Arial" w:cs="Arial"/>
        </w:rPr>
        <w:t>Ř</w:t>
      </w:r>
      <w:r w:rsidRPr="00CE0E72">
        <w:rPr>
          <w:rFonts w:ascii="Arial" w:hAnsi="Arial" w:cs="Arial"/>
        </w:rPr>
        <w:t xml:space="preserve">) </w:t>
      </w:r>
      <w:r w:rsidR="008C2146">
        <w:rPr>
          <w:rFonts w:ascii="Arial" w:hAnsi="Arial" w:cs="Arial"/>
        </w:rPr>
        <w:t xml:space="preserve">s elektronickou aukcí </w:t>
      </w:r>
      <w:r w:rsidRPr="00CE0E72">
        <w:rPr>
          <w:rFonts w:ascii="Arial" w:hAnsi="Arial" w:cs="Arial"/>
        </w:rPr>
        <w:t xml:space="preserve">pro zadání </w:t>
      </w:r>
      <w:r w:rsidR="002973D7">
        <w:rPr>
          <w:rFonts w:ascii="Arial" w:hAnsi="Arial" w:cs="Arial"/>
        </w:rPr>
        <w:t xml:space="preserve">nadlimitní </w:t>
      </w:r>
      <w:r w:rsidRPr="00CE0E72">
        <w:rPr>
          <w:rFonts w:ascii="Arial" w:hAnsi="Arial" w:cs="Arial"/>
        </w:rPr>
        <w:t>veřejn</w:t>
      </w:r>
      <w:r w:rsidR="002973D7">
        <w:rPr>
          <w:rFonts w:ascii="Arial" w:hAnsi="Arial" w:cs="Arial"/>
        </w:rPr>
        <w:t>é</w:t>
      </w:r>
      <w:r w:rsidRPr="00CE0E72">
        <w:rPr>
          <w:rFonts w:ascii="Arial" w:hAnsi="Arial" w:cs="Arial"/>
        </w:rPr>
        <w:t xml:space="preserve"> zakáz</w:t>
      </w:r>
      <w:r w:rsidR="002973D7">
        <w:rPr>
          <w:rFonts w:ascii="Arial" w:hAnsi="Arial" w:cs="Arial"/>
        </w:rPr>
        <w:t>ky</w:t>
      </w:r>
      <w:r w:rsidRPr="00CE0E72">
        <w:rPr>
          <w:rFonts w:ascii="Arial" w:hAnsi="Arial" w:cs="Arial"/>
        </w:rPr>
        <w:t>:</w:t>
      </w:r>
      <w:r w:rsidR="00B60DAD" w:rsidRPr="00CE0E72">
        <w:rPr>
          <w:rFonts w:ascii="Arial" w:hAnsi="Arial" w:cs="Arial"/>
          <w:b/>
          <w:bCs/>
        </w:rPr>
        <w:t xml:space="preserve"> </w:t>
      </w:r>
    </w:p>
    <w:p w14:paraId="0595D7F5" w14:textId="77777777" w:rsidR="00AF54CE" w:rsidRPr="00AF54CE" w:rsidRDefault="00AF54CE" w:rsidP="00AF54CE">
      <w:pPr>
        <w:pStyle w:val="Odstavecseseznamem"/>
        <w:ind w:left="284"/>
        <w:jc w:val="both"/>
        <w:rPr>
          <w:rFonts w:ascii="Arial" w:hAnsi="Arial" w:cs="Arial"/>
        </w:rPr>
      </w:pPr>
    </w:p>
    <w:p w14:paraId="32D2AA80" w14:textId="735057F3" w:rsidR="00842BC0" w:rsidRPr="002973D7" w:rsidRDefault="00842BC0" w:rsidP="0094522E">
      <w:pPr>
        <w:pStyle w:val="Odstavecseseznamem"/>
        <w:suppressAutoHyphens w:val="0"/>
        <w:contextualSpacing w:val="0"/>
        <w:jc w:val="center"/>
        <w:rPr>
          <w:rFonts w:ascii="Arial" w:hAnsi="Arial" w:cs="Arial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4522E">
        <w:rPr>
          <w:rFonts w:ascii="Arial" w:hAnsi="Arial" w:cs="Arial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„</w:t>
      </w:r>
      <w:r w:rsidR="0094522E" w:rsidRPr="0094522E">
        <w:rPr>
          <w:rFonts w:ascii="Arial" w:hAnsi="Arial" w:cs="Arial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</w:t>
      </w:r>
      <w:r w:rsidR="0094522E" w:rsidRPr="0094522E">
        <w:rPr>
          <w:rFonts w:ascii="Arial" w:hAnsi="Arial" w:cs="Arial"/>
          <w:b/>
          <w:bCs/>
        </w:rPr>
        <w:t xml:space="preserve">dávka </w:t>
      </w:r>
      <w:r w:rsidR="008C2146">
        <w:rPr>
          <w:rFonts w:ascii="Arial" w:hAnsi="Arial" w:cs="Arial"/>
          <w:b/>
          <w:bCs/>
        </w:rPr>
        <w:t>elektrické energie</w:t>
      </w:r>
      <w:r w:rsidRPr="002973D7">
        <w:rPr>
          <w:rFonts w:ascii="Arial" w:hAnsi="Arial" w:cs="Arial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</w:p>
    <w:p w14:paraId="56E3C638" w14:textId="77777777" w:rsidR="00842BC0" w:rsidRPr="00842BC0" w:rsidRDefault="00842BC0" w:rsidP="00842BC0">
      <w:pPr>
        <w:pStyle w:val="Odstavecseseznamem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8D8D7A5" w14:textId="10235D30" w:rsidR="00FC142D" w:rsidRPr="005B3A13" w:rsidRDefault="00360858" w:rsidP="00AF54CE">
      <w:pPr>
        <w:pStyle w:val="Odstavecseseznamem"/>
        <w:numPr>
          <w:ilvl w:val="0"/>
          <w:numId w:val="16"/>
        </w:numPr>
        <w:suppressAutoHyphens w:val="0"/>
        <w:ind w:left="284" w:right="-25"/>
        <w:jc w:val="both"/>
        <w:rPr>
          <w:rFonts w:ascii="Arial" w:hAnsi="Arial" w:cs="Arial"/>
        </w:rPr>
      </w:pPr>
      <w:r w:rsidRPr="005B3A13">
        <w:rPr>
          <w:rFonts w:ascii="Arial" w:hAnsi="Arial" w:cs="Arial"/>
          <w:bCs/>
        </w:rPr>
        <w:t>Předmět smlouvy zahrnuje komplexní zajištění zadavatelských činností</w:t>
      </w:r>
      <w:r w:rsidRPr="005B3A13">
        <w:rPr>
          <w:rFonts w:ascii="Arial" w:hAnsi="Arial" w:cs="Arial"/>
        </w:rPr>
        <w:t xml:space="preserve"> v souladu se zákonem č. 13</w:t>
      </w:r>
      <w:r w:rsidR="003E4B71">
        <w:rPr>
          <w:rFonts w:ascii="Arial" w:hAnsi="Arial" w:cs="Arial"/>
        </w:rPr>
        <w:t>4</w:t>
      </w:r>
      <w:r w:rsidRPr="005B3A13">
        <w:rPr>
          <w:rFonts w:ascii="Arial" w:hAnsi="Arial" w:cs="Arial"/>
        </w:rPr>
        <w:t>/20</w:t>
      </w:r>
      <w:r w:rsidR="003E4B71">
        <w:rPr>
          <w:rFonts w:ascii="Arial" w:hAnsi="Arial" w:cs="Arial"/>
        </w:rPr>
        <w:t>1</w:t>
      </w:r>
      <w:r w:rsidRPr="005B3A13">
        <w:rPr>
          <w:rFonts w:ascii="Arial" w:hAnsi="Arial" w:cs="Arial"/>
        </w:rPr>
        <w:t xml:space="preserve">6 Sb., o </w:t>
      </w:r>
      <w:r w:rsidR="003E4B71">
        <w:rPr>
          <w:rFonts w:ascii="Arial" w:hAnsi="Arial" w:cs="Arial"/>
        </w:rPr>
        <w:t xml:space="preserve">zadávání </w:t>
      </w:r>
      <w:r w:rsidRPr="005B3A13">
        <w:rPr>
          <w:rFonts w:ascii="Arial" w:hAnsi="Arial" w:cs="Arial"/>
        </w:rPr>
        <w:t>veřejných zakáz</w:t>
      </w:r>
      <w:r w:rsidR="003E4B71">
        <w:rPr>
          <w:rFonts w:ascii="Arial" w:hAnsi="Arial" w:cs="Arial"/>
        </w:rPr>
        <w:t>e</w:t>
      </w:r>
      <w:r w:rsidRPr="005B3A13">
        <w:rPr>
          <w:rFonts w:ascii="Arial" w:hAnsi="Arial" w:cs="Arial"/>
        </w:rPr>
        <w:t>k a souvisejících právních předpisů, (dále jen „zákon“)</w:t>
      </w:r>
      <w:r w:rsidR="0029785C" w:rsidRPr="005B3A13">
        <w:rPr>
          <w:rFonts w:ascii="Arial" w:hAnsi="Arial" w:cs="Arial"/>
        </w:rPr>
        <w:t xml:space="preserve">. </w:t>
      </w:r>
      <w:r w:rsidR="00537D3C" w:rsidRPr="005B3A13">
        <w:rPr>
          <w:rFonts w:ascii="Arial" w:hAnsi="Arial" w:cs="Arial"/>
        </w:rPr>
        <w:t xml:space="preserve"> </w:t>
      </w:r>
    </w:p>
    <w:p w14:paraId="21D59CCD" w14:textId="77777777" w:rsidR="00FC142D" w:rsidRPr="00A2058C" w:rsidRDefault="00FC142D">
      <w:pPr>
        <w:pStyle w:val="Normln1"/>
        <w:ind w:right="-2"/>
        <w:jc w:val="both"/>
        <w:rPr>
          <w:rFonts w:ascii="Arial" w:hAnsi="Arial" w:cs="Arial"/>
          <w:sz w:val="22"/>
          <w:szCs w:val="22"/>
        </w:rPr>
      </w:pPr>
    </w:p>
    <w:p w14:paraId="7F508F6B" w14:textId="173A551C" w:rsidR="00537D3C" w:rsidRPr="005B3A13" w:rsidRDefault="003D6717" w:rsidP="00AF54CE">
      <w:pPr>
        <w:pStyle w:val="Zkladntext2"/>
        <w:numPr>
          <w:ilvl w:val="0"/>
          <w:numId w:val="16"/>
        </w:numPr>
        <w:ind w:left="284"/>
        <w:rPr>
          <w:sz w:val="20"/>
        </w:rPr>
      </w:pPr>
      <w:r w:rsidRPr="005B3A13">
        <w:rPr>
          <w:rFonts w:ascii="Arial" w:hAnsi="Arial" w:cs="Arial"/>
          <w:sz w:val="20"/>
        </w:rPr>
        <w:t>Příkazce</w:t>
      </w:r>
      <w:r w:rsidR="00537D3C" w:rsidRPr="005B3A13">
        <w:rPr>
          <w:rFonts w:ascii="Arial" w:hAnsi="Arial" w:cs="Arial"/>
          <w:sz w:val="20"/>
        </w:rPr>
        <w:t xml:space="preserve"> současně s podpisem této smlouvy uděluje </w:t>
      </w:r>
      <w:r w:rsidRPr="005B3A13">
        <w:rPr>
          <w:rFonts w:ascii="Arial" w:hAnsi="Arial" w:cs="Arial"/>
          <w:sz w:val="20"/>
        </w:rPr>
        <w:t>příkazníkovi</w:t>
      </w:r>
      <w:r w:rsidR="00537D3C" w:rsidRPr="005B3A13">
        <w:rPr>
          <w:rFonts w:ascii="Arial" w:hAnsi="Arial" w:cs="Arial"/>
          <w:sz w:val="20"/>
        </w:rPr>
        <w:t xml:space="preserve"> </w:t>
      </w:r>
      <w:r w:rsidR="00537D3C" w:rsidRPr="005B3A13">
        <w:rPr>
          <w:rFonts w:ascii="Arial" w:hAnsi="Arial" w:cs="Arial"/>
          <w:b/>
          <w:sz w:val="20"/>
        </w:rPr>
        <w:t>plnou moc</w:t>
      </w:r>
      <w:r w:rsidR="00537D3C" w:rsidRPr="005B3A13">
        <w:rPr>
          <w:rFonts w:ascii="Arial" w:hAnsi="Arial" w:cs="Arial"/>
          <w:sz w:val="20"/>
        </w:rPr>
        <w:t xml:space="preserve"> k výkonu zadavatelských činností a ke všem právním úkonům, které bude </w:t>
      </w:r>
      <w:r w:rsidRPr="005B3A13">
        <w:rPr>
          <w:rFonts w:ascii="Arial" w:hAnsi="Arial" w:cs="Arial"/>
          <w:sz w:val="20"/>
        </w:rPr>
        <w:t>příkazník</w:t>
      </w:r>
      <w:r w:rsidR="00537D3C" w:rsidRPr="005B3A13">
        <w:rPr>
          <w:rFonts w:ascii="Arial" w:hAnsi="Arial" w:cs="Arial"/>
          <w:sz w:val="20"/>
        </w:rPr>
        <w:t xml:space="preserve"> jménem a na účet </w:t>
      </w:r>
      <w:r w:rsidRPr="005B3A13">
        <w:rPr>
          <w:rFonts w:ascii="Arial" w:hAnsi="Arial" w:cs="Arial"/>
          <w:sz w:val="20"/>
        </w:rPr>
        <w:t>příkazce</w:t>
      </w:r>
      <w:r w:rsidR="00537D3C" w:rsidRPr="005B3A13">
        <w:rPr>
          <w:rFonts w:ascii="Arial" w:hAnsi="Arial" w:cs="Arial"/>
          <w:sz w:val="20"/>
        </w:rPr>
        <w:t xml:space="preserve"> vykonávat na základě této smlouvy. Plná moc se nevztahuje na rozhodovací oprávnění vyplývající ze zákona. V případě, že budou dotčené orgány vyžadovat zvláštní plnou moc, bude tato </w:t>
      </w:r>
      <w:r w:rsidRPr="005B3A13">
        <w:rPr>
          <w:rFonts w:ascii="Arial" w:hAnsi="Arial" w:cs="Arial"/>
          <w:sz w:val="20"/>
        </w:rPr>
        <w:t>příkazníkovi</w:t>
      </w:r>
      <w:r w:rsidR="00537D3C" w:rsidRPr="005B3A13">
        <w:rPr>
          <w:rFonts w:ascii="Arial" w:hAnsi="Arial" w:cs="Arial"/>
          <w:sz w:val="20"/>
        </w:rPr>
        <w:t xml:space="preserve"> vystavena.</w:t>
      </w:r>
      <w:r w:rsidR="00537D3C" w:rsidRPr="005B3A13">
        <w:rPr>
          <w:sz w:val="20"/>
        </w:rPr>
        <w:t xml:space="preserve"> </w:t>
      </w:r>
    </w:p>
    <w:p w14:paraId="5270DC72" w14:textId="636CDA5F" w:rsidR="00AF54CE" w:rsidRDefault="00AF54CE">
      <w:pPr>
        <w:jc w:val="center"/>
        <w:rPr>
          <w:rFonts w:ascii="Arial" w:hAnsi="Arial" w:cs="Arial"/>
          <w:b/>
          <w:i/>
          <w:sz w:val="22"/>
          <w:szCs w:val="22"/>
        </w:rPr>
      </w:pPr>
    </w:p>
    <w:p w14:paraId="6202644C" w14:textId="10CEA622" w:rsidR="002973D7" w:rsidRDefault="002973D7">
      <w:pPr>
        <w:jc w:val="center"/>
        <w:rPr>
          <w:rFonts w:ascii="Arial" w:hAnsi="Arial" w:cs="Arial"/>
          <w:b/>
          <w:i/>
          <w:sz w:val="22"/>
          <w:szCs w:val="22"/>
        </w:rPr>
      </w:pPr>
    </w:p>
    <w:p w14:paraId="622774DB" w14:textId="2DFCF360" w:rsidR="00537D3C" w:rsidRPr="00A2058C" w:rsidRDefault="00537D3C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A2058C">
        <w:rPr>
          <w:rFonts w:ascii="Arial" w:hAnsi="Arial" w:cs="Arial"/>
          <w:b/>
          <w:i/>
          <w:sz w:val="22"/>
          <w:szCs w:val="22"/>
        </w:rPr>
        <w:t>III.</w:t>
      </w:r>
    </w:p>
    <w:p w14:paraId="1EBADE03" w14:textId="77777777" w:rsidR="00537D3C" w:rsidRPr="00A2058C" w:rsidRDefault="00537D3C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A2058C">
        <w:rPr>
          <w:rFonts w:ascii="Arial" w:hAnsi="Arial" w:cs="Arial"/>
          <w:b/>
          <w:i/>
          <w:sz w:val="22"/>
          <w:szCs w:val="22"/>
        </w:rPr>
        <w:t xml:space="preserve">Rozsah činnosti </w:t>
      </w:r>
    </w:p>
    <w:p w14:paraId="01E3D483" w14:textId="77777777" w:rsidR="00537D3C" w:rsidRPr="00A2058C" w:rsidRDefault="00537D3C">
      <w:pPr>
        <w:jc w:val="center"/>
        <w:rPr>
          <w:b/>
          <w:i/>
          <w:sz w:val="22"/>
          <w:szCs w:val="22"/>
        </w:rPr>
      </w:pPr>
    </w:p>
    <w:p w14:paraId="1C5C5AA4" w14:textId="5E484FB7" w:rsidR="00537D3C" w:rsidRPr="005B3A13" w:rsidRDefault="003D6717" w:rsidP="00A97F5E">
      <w:pPr>
        <w:pStyle w:val="Zkladntext2"/>
        <w:numPr>
          <w:ilvl w:val="0"/>
          <w:numId w:val="17"/>
        </w:numPr>
        <w:ind w:left="284"/>
        <w:rPr>
          <w:rFonts w:ascii="Arial" w:hAnsi="Arial" w:cs="Arial"/>
          <w:sz w:val="20"/>
        </w:rPr>
      </w:pPr>
      <w:r w:rsidRPr="005B3A13">
        <w:rPr>
          <w:rFonts w:ascii="Arial" w:hAnsi="Arial" w:cs="Arial"/>
          <w:sz w:val="20"/>
        </w:rPr>
        <w:t>Příkazník</w:t>
      </w:r>
      <w:r w:rsidR="00537D3C" w:rsidRPr="005B3A13">
        <w:rPr>
          <w:rFonts w:ascii="Arial" w:hAnsi="Arial" w:cs="Arial"/>
          <w:sz w:val="20"/>
        </w:rPr>
        <w:t xml:space="preserve"> se zavazuje v rámci organizačního zajištění průběhu </w:t>
      </w:r>
      <w:r w:rsidR="0094522E">
        <w:rPr>
          <w:rFonts w:ascii="Arial" w:hAnsi="Arial" w:cs="Arial"/>
          <w:sz w:val="20"/>
        </w:rPr>
        <w:t>O</w:t>
      </w:r>
      <w:r w:rsidR="005B3A13" w:rsidRPr="005B3A13">
        <w:rPr>
          <w:rFonts w:ascii="Arial" w:hAnsi="Arial" w:cs="Arial"/>
          <w:sz w:val="20"/>
        </w:rPr>
        <w:t>Ř</w:t>
      </w:r>
      <w:r w:rsidR="00537D3C" w:rsidRPr="005B3A13">
        <w:rPr>
          <w:rFonts w:ascii="Arial" w:hAnsi="Arial" w:cs="Arial"/>
          <w:sz w:val="20"/>
        </w:rPr>
        <w:t xml:space="preserve"> vykonávat pro </w:t>
      </w:r>
      <w:r w:rsidRPr="005B3A13">
        <w:rPr>
          <w:rFonts w:ascii="Arial" w:hAnsi="Arial" w:cs="Arial"/>
          <w:sz w:val="20"/>
        </w:rPr>
        <w:t>příkazce</w:t>
      </w:r>
      <w:r w:rsidR="00537D3C" w:rsidRPr="005B3A13">
        <w:rPr>
          <w:rFonts w:ascii="Arial" w:hAnsi="Arial" w:cs="Arial"/>
          <w:sz w:val="20"/>
        </w:rPr>
        <w:t xml:space="preserve"> následující činnosti:  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537D3C" w:rsidRPr="00A2058C" w14:paraId="56A09494" w14:textId="77777777" w:rsidTr="00272AD4">
        <w:tc>
          <w:tcPr>
            <w:tcW w:w="9142" w:type="dxa"/>
          </w:tcPr>
          <w:p w14:paraId="2FB89107" w14:textId="066EC2D0" w:rsidR="00537D3C" w:rsidRPr="00A2058C" w:rsidRDefault="00537D3C" w:rsidP="007A72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7D3C" w:rsidRPr="00A2058C" w14:paraId="2C06859C" w14:textId="77777777" w:rsidTr="00272AD4">
        <w:tc>
          <w:tcPr>
            <w:tcW w:w="9142" w:type="dxa"/>
          </w:tcPr>
          <w:p w14:paraId="2EA4FD4A" w14:textId="52E695B1" w:rsidR="005B3A13" w:rsidRDefault="005B3A13" w:rsidP="005B3A13">
            <w:pPr>
              <w:spacing w:after="120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I. etapa: Činnosti spojené s přípravou zadávacího řízení (přípravná fáze):</w:t>
            </w:r>
          </w:p>
          <w:tbl>
            <w:tblPr>
              <w:tblW w:w="914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142"/>
            </w:tblGrid>
            <w:tr w:rsidR="005B3A13" w14:paraId="76EC7963" w14:textId="77777777" w:rsidTr="002973D7">
              <w:tc>
                <w:tcPr>
                  <w:tcW w:w="9142" w:type="dxa"/>
                </w:tcPr>
                <w:p w14:paraId="30A64D33" w14:textId="16426D4C" w:rsidR="005B3A13" w:rsidRPr="00AF54CE" w:rsidRDefault="005B3A13" w:rsidP="00AF54CE">
                  <w:pPr>
                    <w:numPr>
                      <w:ilvl w:val="0"/>
                      <w:numId w:val="8"/>
                    </w:numPr>
                    <w:tabs>
                      <w:tab w:val="clear" w:pos="928"/>
                      <w:tab w:val="num" w:pos="1080"/>
                    </w:tabs>
                    <w:ind w:left="1080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vstupní jednání, konzultace k</w:t>
                  </w:r>
                  <w:r w:rsidR="004A2096">
                    <w:rPr>
                      <w:rFonts w:ascii="Arial" w:hAnsi="Arial" w:cs="Arial"/>
                      <w:szCs w:val="22"/>
                    </w:rPr>
                    <w:t xml:space="preserve"> postupu v </w:t>
                  </w:r>
                  <w:r w:rsidR="00E53864">
                    <w:rPr>
                      <w:rFonts w:ascii="Arial" w:hAnsi="Arial" w:cs="Arial"/>
                      <w:szCs w:val="22"/>
                    </w:rPr>
                    <w:t xml:space="preserve">zadávacím řízení </w:t>
                  </w:r>
                </w:p>
              </w:tc>
            </w:tr>
            <w:tr w:rsidR="005B3A13" w14:paraId="502DD6CD" w14:textId="77777777" w:rsidTr="002973D7">
              <w:tc>
                <w:tcPr>
                  <w:tcW w:w="9142" w:type="dxa"/>
                </w:tcPr>
                <w:p w14:paraId="68F9BF54" w14:textId="2E75202B" w:rsidR="004A2096" w:rsidRPr="00CE0E72" w:rsidRDefault="005B3A13" w:rsidP="00CE0E72">
                  <w:pPr>
                    <w:numPr>
                      <w:ilvl w:val="0"/>
                      <w:numId w:val="8"/>
                    </w:numPr>
                    <w:tabs>
                      <w:tab w:val="clear" w:pos="928"/>
                      <w:tab w:val="num" w:pos="1080"/>
                    </w:tabs>
                    <w:ind w:left="1080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lastRenderedPageBreak/>
                    <w:t>spolupráce při</w:t>
                  </w:r>
                  <w:r w:rsidR="00B60DAD">
                    <w:rPr>
                      <w:rFonts w:ascii="Arial" w:hAnsi="Arial" w:cs="Arial"/>
                      <w:szCs w:val="22"/>
                    </w:rPr>
                    <w:t xml:space="preserve"> přípravě </w:t>
                  </w:r>
                  <w:r>
                    <w:rPr>
                      <w:rFonts w:ascii="Arial" w:hAnsi="Arial" w:cs="Arial"/>
                      <w:szCs w:val="22"/>
                    </w:rPr>
                    <w:t xml:space="preserve">zadávací dokumentace </w:t>
                  </w:r>
                  <w:r w:rsidR="004A2096">
                    <w:rPr>
                      <w:rFonts w:ascii="Arial" w:hAnsi="Arial" w:cs="Arial"/>
                      <w:szCs w:val="22"/>
                    </w:rPr>
                    <w:t>dle podmínek příkazce</w:t>
                  </w:r>
                  <w:r w:rsidR="00B60DAD">
                    <w:rPr>
                      <w:rFonts w:ascii="Arial" w:hAnsi="Arial" w:cs="Arial"/>
                      <w:szCs w:val="22"/>
                    </w:rPr>
                    <w:t>, zejména její formální a organizační části a spolupráce př</w:t>
                  </w:r>
                  <w:r w:rsidR="00A213F0">
                    <w:rPr>
                      <w:rFonts w:ascii="Arial" w:hAnsi="Arial" w:cs="Arial"/>
                      <w:szCs w:val="22"/>
                    </w:rPr>
                    <w:t>i</w:t>
                  </w:r>
                  <w:r w:rsidR="00B60DAD">
                    <w:rPr>
                      <w:rFonts w:ascii="Arial" w:hAnsi="Arial" w:cs="Arial"/>
                      <w:szCs w:val="22"/>
                    </w:rPr>
                    <w:t xml:space="preserve"> stanovení obchodních podmínek</w:t>
                  </w:r>
                </w:p>
              </w:tc>
            </w:tr>
            <w:tr w:rsidR="005B3A13" w14:paraId="6765B54B" w14:textId="77777777" w:rsidTr="002973D7">
              <w:tc>
                <w:tcPr>
                  <w:tcW w:w="9142" w:type="dxa"/>
                </w:tcPr>
                <w:p w14:paraId="099655C9" w14:textId="77777777" w:rsidR="005B3A13" w:rsidRDefault="005B3A13" w:rsidP="005B3A13">
                  <w:pPr>
                    <w:numPr>
                      <w:ilvl w:val="0"/>
                      <w:numId w:val="8"/>
                    </w:numPr>
                    <w:tabs>
                      <w:tab w:val="clear" w:pos="928"/>
                      <w:tab w:val="num" w:pos="1080"/>
                    </w:tabs>
                    <w:ind w:left="1080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 xml:space="preserve">po schválení </w:t>
                  </w:r>
                  <w:r>
                    <w:rPr>
                      <w:rFonts w:ascii="Arial" w:hAnsi="Arial" w:cs="Arial"/>
                    </w:rPr>
                    <w:t>příkazcem</w:t>
                  </w:r>
                  <w:r>
                    <w:rPr>
                      <w:rFonts w:ascii="Arial" w:hAnsi="Arial" w:cs="Arial"/>
                      <w:szCs w:val="22"/>
                    </w:rPr>
                    <w:t xml:space="preserve"> kompletace a vydání finální verze zadávací dokumentace a dalších dokumentů zadávacích podmínek </w:t>
                  </w:r>
                </w:p>
              </w:tc>
            </w:tr>
            <w:tr w:rsidR="00063D7A" w14:paraId="3BAFEAB2" w14:textId="77777777" w:rsidTr="002973D7">
              <w:tc>
                <w:tcPr>
                  <w:tcW w:w="9142" w:type="dxa"/>
                </w:tcPr>
                <w:p w14:paraId="70A66CFC" w14:textId="4EEC7DCA" w:rsidR="00063D7A" w:rsidRDefault="00063D7A" w:rsidP="005B3A13">
                  <w:pPr>
                    <w:numPr>
                      <w:ilvl w:val="0"/>
                      <w:numId w:val="8"/>
                    </w:numPr>
                    <w:tabs>
                      <w:tab w:val="clear" w:pos="928"/>
                      <w:tab w:val="num" w:pos="1080"/>
                    </w:tabs>
                    <w:ind w:left="1080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 xml:space="preserve">zajištění zveřejnění oznámení o zahájení </w:t>
                  </w:r>
                  <w:r w:rsidR="0094522E">
                    <w:rPr>
                      <w:rFonts w:ascii="Arial" w:hAnsi="Arial" w:cs="Arial"/>
                      <w:szCs w:val="22"/>
                    </w:rPr>
                    <w:t>O</w:t>
                  </w:r>
                  <w:r>
                    <w:rPr>
                      <w:rFonts w:ascii="Arial" w:hAnsi="Arial" w:cs="Arial"/>
                      <w:szCs w:val="22"/>
                    </w:rPr>
                    <w:t xml:space="preserve">Ř ve Věstníku veřejných zakázek (dále jen VVZ), </w:t>
                  </w:r>
                  <w:r w:rsidR="002973D7">
                    <w:rPr>
                      <w:rFonts w:ascii="Arial" w:hAnsi="Arial" w:cs="Arial"/>
                      <w:szCs w:val="22"/>
                    </w:rPr>
                    <w:t xml:space="preserve">a </w:t>
                  </w:r>
                  <w:r>
                    <w:rPr>
                      <w:rFonts w:ascii="Arial" w:hAnsi="Arial" w:cs="Arial"/>
                      <w:szCs w:val="22"/>
                    </w:rPr>
                    <w:t>v Evropském věstníku (dále jen TED)</w:t>
                  </w:r>
                </w:p>
              </w:tc>
            </w:tr>
          </w:tbl>
          <w:p w14:paraId="43E8DDB4" w14:textId="77777777" w:rsidR="005B3A13" w:rsidRDefault="005B3A13" w:rsidP="005B3A1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78E2BF7" w14:textId="77777777" w:rsidR="005B3A13" w:rsidRDefault="005B3A13" w:rsidP="005B3A13">
            <w:pPr>
              <w:pStyle w:val="Zkladntext3"/>
              <w:spacing w:after="120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II. etapa: Činnosti spojené se zahájením a průběhem zadávacího řízení (výběrová fáze):</w:t>
            </w:r>
          </w:p>
          <w:tbl>
            <w:tblPr>
              <w:tblW w:w="914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142"/>
            </w:tblGrid>
            <w:tr w:rsidR="004376FE" w14:paraId="5AB0F730" w14:textId="77777777" w:rsidTr="004A2096">
              <w:tc>
                <w:tcPr>
                  <w:tcW w:w="9142" w:type="dxa"/>
                </w:tcPr>
                <w:p w14:paraId="627C6EBB" w14:textId="6E3B7B0E" w:rsidR="004376FE" w:rsidRDefault="004376FE" w:rsidP="004A2096">
                  <w:pPr>
                    <w:numPr>
                      <w:ilvl w:val="0"/>
                      <w:numId w:val="8"/>
                    </w:numPr>
                    <w:tabs>
                      <w:tab w:val="clear" w:pos="928"/>
                      <w:tab w:val="num" w:pos="1080"/>
                    </w:tabs>
                    <w:ind w:left="1080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zavedení zadávacího řízení do elektronického nástroje</w:t>
                  </w:r>
                </w:p>
              </w:tc>
            </w:tr>
            <w:tr w:rsidR="005B3A13" w14:paraId="6585C35A" w14:textId="77777777" w:rsidTr="004A2096">
              <w:tc>
                <w:tcPr>
                  <w:tcW w:w="9142" w:type="dxa"/>
                </w:tcPr>
                <w:p w14:paraId="4F3CAB55" w14:textId="77777777" w:rsidR="005B3A13" w:rsidRDefault="005B3A13" w:rsidP="005B3A13">
                  <w:pPr>
                    <w:numPr>
                      <w:ilvl w:val="0"/>
                      <w:numId w:val="8"/>
                    </w:numPr>
                    <w:tabs>
                      <w:tab w:val="clear" w:pos="928"/>
                      <w:tab w:val="num" w:pos="1080"/>
                    </w:tabs>
                    <w:ind w:left="1080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 xml:space="preserve">spolupráce při zveřejnění zadávací dokumentace na profilu </w:t>
                  </w:r>
                  <w:r>
                    <w:rPr>
                      <w:rFonts w:ascii="Arial" w:hAnsi="Arial" w:cs="Arial"/>
                    </w:rPr>
                    <w:t>příkazce</w:t>
                  </w:r>
                  <w:r>
                    <w:rPr>
                      <w:rFonts w:ascii="Arial" w:hAnsi="Arial" w:cs="Arial"/>
                      <w:szCs w:val="22"/>
                    </w:rPr>
                    <w:t xml:space="preserve"> </w:t>
                  </w:r>
                </w:p>
              </w:tc>
            </w:tr>
            <w:tr w:rsidR="005B3A13" w14:paraId="42DFE353" w14:textId="77777777" w:rsidTr="004A2096">
              <w:tc>
                <w:tcPr>
                  <w:tcW w:w="9142" w:type="dxa"/>
                </w:tcPr>
                <w:p w14:paraId="3F5BE152" w14:textId="3E3D08B5" w:rsidR="005B3A13" w:rsidRDefault="005B3A13" w:rsidP="005B3A13">
                  <w:pPr>
                    <w:numPr>
                      <w:ilvl w:val="0"/>
                      <w:numId w:val="8"/>
                    </w:numPr>
                    <w:tabs>
                      <w:tab w:val="clear" w:pos="928"/>
                      <w:tab w:val="num" w:pos="1080"/>
                    </w:tabs>
                    <w:ind w:left="1080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 xml:space="preserve">konzultační a poradenská činnost v průběhu lhůty pro podání nabídek - příjem a zajištění odpovědí na dotazy </w:t>
                  </w:r>
                  <w:r w:rsidR="00C02AFF">
                    <w:rPr>
                      <w:rFonts w:ascii="Arial" w:hAnsi="Arial" w:cs="Arial"/>
                      <w:szCs w:val="22"/>
                    </w:rPr>
                    <w:t>dodavatelů</w:t>
                  </w:r>
                  <w:r>
                    <w:rPr>
                      <w:rFonts w:ascii="Arial" w:hAnsi="Arial" w:cs="Arial"/>
                      <w:szCs w:val="22"/>
                    </w:rPr>
                    <w:t xml:space="preserve"> (v ceně administrace max. </w:t>
                  </w:r>
                  <w:r w:rsidR="006B1B16">
                    <w:rPr>
                      <w:rFonts w:ascii="Arial" w:hAnsi="Arial" w:cs="Arial"/>
                      <w:szCs w:val="22"/>
                    </w:rPr>
                    <w:t>5</w:t>
                  </w:r>
                  <w:r>
                    <w:rPr>
                      <w:rFonts w:ascii="Arial" w:hAnsi="Arial" w:cs="Arial"/>
                      <w:szCs w:val="22"/>
                    </w:rPr>
                    <w:t xml:space="preserve"> dodatečných informací</w:t>
                  </w:r>
                  <w:r w:rsidR="005A5688">
                    <w:rPr>
                      <w:rFonts w:ascii="Arial" w:hAnsi="Arial" w:cs="Arial"/>
                      <w:szCs w:val="22"/>
                    </w:rPr>
                    <w:t xml:space="preserve"> a max. 1 prodloužení lhůty</w:t>
                  </w:r>
                  <w:r w:rsidR="006B1B16">
                    <w:rPr>
                      <w:rFonts w:ascii="Arial" w:hAnsi="Arial" w:cs="Arial"/>
                      <w:szCs w:val="22"/>
                    </w:rPr>
                    <w:t xml:space="preserve"> pro podání nabídek</w:t>
                  </w:r>
                  <w:r>
                    <w:rPr>
                      <w:rFonts w:ascii="Arial" w:hAnsi="Arial" w:cs="Arial"/>
                      <w:szCs w:val="22"/>
                    </w:rPr>
                    <w:t>)</w:t>
                  </w:r>
                </w:p>
              </w:tc>
            </w:tr>
            <w:tr w:rsidR="005B3A13" w14:paraId="5F78AC59" w14:textId="77777777" w:rsidTr="004A2096">
              <w:tc>
                <w:tcPr>
                  <w:tcW w:w="9142" w:type="dxa"/>
                </w:tcPr>
                <w:p w14:paraId="2220CD82" w14:textId="4BD75F15" w:rsidR="005B3A13" w:rsidRDefault="005B3A13" w:rsidP="004A2096">
                  <w:pPr>
                    <w:numPr>
                      <w:ilvl w:val="0"/>
                      <w:numId w:val="8"/>
                    </w:numPr>
                    <w:tabs>
                      <w:tab w:val="clear" w:pos="928"/>
                      <w:tab w:val="num" w:pos="1080"/>
                    </w:tabs>
                    <w:ind w:left="1080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 xml:space="preserve">příprava podkladů pro jmenování členů </w:t>
                  </w:r>
                  <w:r w:rsidR="005A5688">
                    <w:rPr>
                      <w:rFonts w:ascii="Arial" w:hAnsi="Arial" w:cs="Arial"/>
                      <w:szCs w:val="22"/>
                    </w:rPr>
                    <w:t>příslušných komisí</w:t>
                  </w:r>
                  <w:r w:rsidR="004A2096">
                    <w:rPr>
                      <w:rFonts w:ascii="Arial" w:hAnsi="Arial" w:cs="Arial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Cs w:val="22"/>
                    </w:rPr>
                    <w:t>- pozvánky</w:t>
                  </w:r>
                </w:p>
              </w:tc>
            </w:tr>
            <w:tr w:rsidR="005B3A13" w14:paraId="37B9C26D" w14:textId="77777777" w:rsidTr="004A2096">
              <w:tc>
                <w:tcPr>
                  <w:tcW w:w="9142" w:type="dxa"/>
                </w:tcPr>
                <w:p w14:paraId="3378AE0C" w14:textId="2244E7F3" w:rsidR="005B3A13" w:rsidRDefault="005B3A13" w:rsidP="005B3A13">
                  <w:pPr>
                    <w:numPr>
                      <w:ilvl w:val="0"/>
                      <w:numId w:val="8"/>
                    </w:numPr>
                    <w:tabs>
                      <w:tab w:val="clear" w:pos="928"/>
                      <w:tab w:val="num" w:pos="1080"/>
                    </w:tabs>
                    <w:ind w:left="1080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 xml:space="preserve">příprava podkladů pro příjem </w:t>
                  </w:r>
                  <w:r w:rsidR="008C2146">
                    <w:rPr>
                      <w:rFonts w:ascii="Arial" w:hAnsi="Arial" w:cs="Arial"/>
                      <w:szCs w:val="22"/>
                    </w:rPr>
                    <w:t xml:space="preserve">otevírání předběžných </w:t>
                  </w:r>
                  <w:r>
                    <w:rPr>
                      <w:rFonts w:ascii="Arial" w:hAnsi="Arial" w:cs="Arial"/>
                      <w:szCs w:val="22"/>
                    </w:rPr>
                    <w:t xml:space="preserve">nabídek </w:t>
                  </w:r>
                </w:p>
              </w:tc>
            </w:tr>
            <w:tr w:rsidR="005B3A13" w14:paraId="68C2CD87" w14:textId="77777777" w:rsidTr="004A2096">
              <w:tc>
                <w:tcPr>
                  <w:tcW w:w="9142" w:type="dxa"/>
                </w:tcPr>
                <w:p w14:paraId="6C648EAF" w14:textId="16B9DC92" w:rsidR="008C2146" w:rsidRPr="008C2146" w:rsidRDefault="005B3A13" w:rsidP="008C2146">
                  <w:pPr>
                    <w:numPr>
                      <w:ilvl w:val="0"/>
                      <w:numId w:val="8"/>
                    </w:numPr>
                    <w:tabs>
                      <w:tab w:val="clear" w:pos="928"/>
                      <w:tab w:val="num" w:pos="1080"/>
                    </w:tabs>
                    <w:ind w:left="1080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 xml:space="preserve">účast </w:t>
                  </w:r>
                  <w:r w:rsidR="005A5688">
                    <w:rPr>
                      <w:rFonts w:ascii="Arial" w:hAnsi="Arial" w:cs="Arial"/>
                      <w:szCs w:val="22"/>
                    </w:rPr>
                    <w:t>při</w:t>
                  </w:r>
                  <w:r>
                    <w:rPr>
                      <w:rFonts w:ascii="Arial" w:hAnsi="Arial" w:cs="Arial"/>
                      <w:szCs w:val="22"/>
                    </w:rPr>
                    <w:t xml:space="preserve"> otevírání </w:t>
                  </w:r>
                  <w:r w:rsidR="008C2146">
                    <w:rPr>
                      <w:rFonts w:ascii="Arial" w:hAnsi="Arial" w:cs="Arial"/>
                      <w:szCs w:val="22"/>
                    </w:rPr>
                    <w:t xml:space="preserve">předběžných nabídek </w:t>
                  </w:r>
                  <w:r>
                    <w:rPr>
                      <w:rFonts w:ascii="Arial" w:hAnsi="Arial" w:cs="Arial"/>
                      <w:szCs w:val="22"/>
                    </w:rPr>
                    <w:t xml:space="preserve"> </w:t>
                  </w:r>
                </w:p>
              </w:tc>
            </w:tr>
            <w:tr w:rsidR="005B3A13" w14:paraId="666B1245" w14:textId="77777777" w:rsidTr="004A2096">
              <w:tc>
                <w:tcPr>
                  <w:tcW w:w="9142" w:type="dxa"/>
                </w:tcPr>
                <w:p w14:paraId="71522C0D" w14:textId="4B5B0F46" w:rsidR="005B3A13" w:rsidRDefault="005B3A13" w:rsidP="005B3A13">
                  <w:pPr>
                    <w:numPr>
                      <w:ilvl w:val="0"/>
                      <w:numId w:val="8"/>
                    </w:numPr>
                    <w:tabs>
                      <w:tab w:val="clear" w:pos="928"/>
                      <w:tab w:val="num" w:pos="1080"/>
                    </w:tabs>
                    <w:ind w:left="1080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 xml:space="preserve">příprava podkladů pro </w:t>
                  </w:r>
                  <w:r w:rsidR="003E4B71">
                    <w:rPr>
                      <w:rFonts w:ascii="Arial" w:hAnsi="Arial" w:cs="Arial"/>
                      <w:szCs w:val="22"/>
                    </w:rPr>
                    <w:t>pos</w:t>
                  </w:r>
                  <w:r w:rsidR="009427B4">
                    <w:rPr>
                      <w:rFonts w:ascii="Arial" w:hAnsi="Arial" w:cs="Arial"/>
                      <w:szCs w:val="22"/>
                    </w:rPr>
                    <w:t>o</w:t>
                  </w:r>
                  <w:r w:rsidR="003E4B71">
                    <w:rPr>
                      <w:rFonts w:ascii="Arial" w:hAnsi="Arial" w:cs="Arial"/>
                      <w:szCs w:val="22"/>
                    </w:rPr>
                    <w:t>uz</w:t>
                  </w:r>
                  <w:r w:rsidR="009427B4">
                    <w:rPr>
                      <w:rFonts w:ascii="Arial" w:hAnsi="Arial" w:cs="Arial"/>
                      <w:szCs w:val="22"/>
                    </w:rPr>
                    <w:t xml:space="preserve">ení předběžných </w:t>
                  </w:r>
                  <w:r w:rsidR="003E4B71">
                    <w:rPr>
                      <w:rFonts w:ascii="Arial" w:hAnsi="Arial" w:cs="Arial"/>
                      <w:szCs w:val="22"/>
                    </w:rPr>
                    <w:t>nabídek</w:t>
                  </w:r>
                  <w:r w:rsidR="009427B4">
                    <w:rPr>
                      <w:rFonts w:ascii="Arial" w:hAnsi="Arial" w:cs="Arial"/>
                      <w:szCs w:val="22"/>
                    </w:rPr>
                    <w:t xml:space="preserve"> z hlediska splnění podmínek účasti</w:t>
                  </w:r>
                  <w:r>
                    <w:rPr>
                      <w:rFonts w:ascii="Arial" w:hAnsi="Arial" w:cs="Arial"/>
                      <w:szCs w:val="22"/>
                    </w:rPr>
                    <w:t xml:space="preserve">, </w:t>
                  </w:r>
                </w:p>
                <w:p w14:paraId="14539AEC" w14:textId="750A54E7" w:rsidR="009427B4" w:rsidRDefault="009427B4" w:rsidP="005B3A13">
                  <w:pPr>
                    <w:numPr>
                      <w:ilvl w:val="0"/>
                      <w:numId w:val="8"/>
                    </w:numPr>
                    <w:tabs>
                      <w:tab w:val="clear" w:pos="928"/>
                      <w:tab w:val="num" w:pos="1080"/>
                    </w:tabs>
                    <w:ind w:left="1080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 xml:space="preserve">účast při jednání komise pro posouzení předběžných nabídek </w:t>
                  </w:r>
                </w:p>
              </w:tc>
            </w:tr>
            <w:tr w:rsidR="005B3A13" w14:paraId="753B1790" w14:textId="77777777" w:rsidTr="004A2096">
              <w:tc>
                <w:tcPr>
                  <w:tcW w:w="9142" w:type="dxa"/>
                </w:tcPr>
                <w:p w14:paraId="60546B53" w14:textId="57938280" w:rsidR="009427B4" w:rsidRDefault="009427B4" w:rsidP="005B3A13">
                  <w:pPr>
                    <w:numPr>
                      <w:ilvl w:val="0"/>
                      <w:numId w:val="8"/>
                    </w:numPr>
                    <w:tabs>
                      <w:tab w:val="clear" w:pos="928"/>
                      <w:tab w:val="num" w:pos="1080"/>
                    </w:tabs>
                    <w:ind w:left="1080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 xml:space="preserve">spolupráce při zpracování textu rozhodnutí zadavatele o případném vyloučení a zajištění oznámení rozhodnutí příslušnému účastníkovi </w:t>
                  </w:r>
                </w:p>
                <w:p w14:paraId="3C5F631D" w14:textId="2D3834F5" w:rsidR="009427B4" w:rsidRDefault="008C2146" w:rsidP="005B3A13">
                  <w:pPr>
                    <w:numPr>
                      <w:ilvl w:val="0"/>
                      <w:numId w:val="8"/>
                    </w:numPr>
                    <w:tabs>
                      <w:tab w:val="clear" w:pos="928"/>
                      <w:tab w:val="num" w:pos="1080"/>
                    </w:tabs>
                    <w:ind w:left="1080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 xml:space="preserve">zavedení předběžných nabídek do elektronického nástroje pro elektronickou aukci </w:t>
                  </w:r>
                </w:p>
                <w:p w14:paraId="2EF5ABB6" w14:textId="61865134" w:rsidR="009427B4" w:rsidRDefault="009427B4" w:rsidP="005B3A13">
                  <w:pPr>
                    <w:numPr>
                      <w:ilvl w:val="0"/>
                      <w:numId w:val="8"/>
                    </w:numPr>
                    <w:tabs>
                      <w:tab w:val="clear" w:pos="928"/>
                      <w:tab w:val="num" w:pos="1080"/>
                    </w:tabs>
                    <w:ind w:left="1080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zajištění výzvy účastníkům k účasti na elektronické aukci</w:t>
                  </w:r>
                </w:p>
                <w:p w14:paraId="2ED28D25" w14:textId="77777777" w:rsidR="009427B4" w:rsidRDefault="005B3A13" w:rsidP="005B3A13">
                  <w:pPr>
                    <w:numPr>
                      <w:ilvl w:val="0"/>
                      <w:numId w:val="8"/>
                    </w:numPr>
                    <w:tabs>
                      <w:tab w:val="clear" w:pos="928"/>
                      <w:tab w:val="num" w:pos="1080"/>
                    </w:tabs>
                    <w:ind w:left="1080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 xml:space="preserve">účast </w:t>
                  </w:r>
                  <w:r w:rsidR="009427B4">
                    <w:rPr>
                      <w:rFonts w:ascii="Arial" w:hAnsi="Arial" w:cs="Arial"/>
                      <w:szCs w:val="22"/>
                    </w:rPr>
                    <w:t xml:space="preserve">na průběhu elektronické aukce </w:t>
                  </w:r>
                </w:p>
                <w:p w14:paraId="01C81E32" w14:textId="54DD17A7" w:rsidR="005B3A13" w:rsidRDefault="009427B4" w:rsidP="005B3A13">
                  <w:pPr>
                    <w:numPr>
                      <w:ilvl w:val="0"/>
                      <w:numId w:val="8"/>
                    </w:numPr>
                    <w:tabs>
                      <w:tab w:val="clear" w:pos="928"/>
                      <w:tab w:val="num" w:pos="1080"/>
                    </w:tabs>
                    <w:ind w:left="1080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 xml:space="preserve">zpracování protokolů z průběhu jednání komise a z průběhu elektronické aukce </w:t>
                  </w:r>
                </w:p>
              </w:tc>
            </w:tr>
            <w:tr w:rsidR="005B3A13" w14:paraId="7A689C85" w14:textId="77777777" w:rsidTr="004A2096">
              <w:tc>
                <w:tcPr>
                  <w:tcW w:w="9142" w:type="dxa"/>
                </w:tcPr>
                <w:p w14:paraId="771EF9F8" w14:textId="63CB1074" w:rsidR="00C02AFF" w:rsidRPr="00842BC0" w:rsidRDefault="005B3A13" w:rsidP="00842BC0">
                  <w:pPr>
                    <w:numPr>
                      <w:ilvl w:val="0"/>
                      <w:numId w:val="8"/>
                    </w:numPr>
                    <w:tabs>
                      <w:tab w:val="clear" w:pos="928"/>
                      <w:tab w:val="num" w:pos="1080"/>
                    </w:tabs>
                    <w:ind w:left="1080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 xml:space="preserve">zpracování </w:t>
                  </w:r>
                  <w:r w:rsidR="003E4B71">
                    <w:rPr>
                      <w:rFonts w:ascii="Arial" w:hAnsi="Arial" w:cs="Arial"/>
                      <w:szCs w:val="22"/>
                    </w:rPr>
                    <w:t>z</w:t>
                  </w:r>
                  <w:r>
                    <w:rPr>
                      <w:rFonts w:ascii="Arial" w:hAnsi="Arial" w:cs="Arial"/>
                      <w:szCs w:val="22"/>
                    </w:rPr>
                    <w:t xml:space="preserve">právy o hodnocení nabídek  </w:t>
                  </w:r>
                </w:p>
              </w:tc>
            </w:tr>
            <w:tr w:rsidR="005B3A13" w14:paraId="15212D69" w14:textId="77777777" w:rsidTr="004A2096">
              <w:tc>
                <w:tcPr>
                  <w:tcW w:w="9142" w:type="dxa"/>
                </w:tcPr>
                <w:p w14:paraId="1A499D38" w14:textId="7A3363E5" w:rsidR="005B3A13" w:rsidRDefault="005B3A13" w:rsidP="009427B4">
                  <w:pPr>
                    <w:rPr>
                      <w:rFonts w:ascii="Arial" w:hAnsi="Arial" w:cs="Arial"/>
                      <w:szCs w:val="22"/>
                    </w:rPr>
                  </w:pPr>
                </w:p>
              </w:tc>
            </w:tr>
            <w:tr w:rsidR="005B3A13" w14:paraId="56F5D963" w14:textId="77777777" w:rsidTr="004A2096">
              <w:tc>
                <w:tcPr>
                  <w:tcW w:w="9142" w:type="dxa"/>
                </w:tcPr>
                <w:p w14:paraId="34D7D43C" w14:textId="6A06E141" w:rsidR="005B3A13" w:rsidRDefault="005B3A13" w:rsidP="002973D7">
                  <w:pPr>
                    <w:rPr>
                      <w:rFonts w:ascii="Arial" w:hAnsi="Arial" w:cs="Arial"/>
                      <w:szCs w:val="22"/>
                    </w:rPr>
                  </w:pPr>
                </w:p>
              </w:tc>
            </w:tr>
          </w:tbl>
          <w:p w14:paraId="4161EE22" w14:textId="77777777" w:rsidR="005B3A13" w:rsidRDefault="005B3A13" w:rsidP="005B3A13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III. etapa: Činnosti spojené s ukončením zadávacího řízení (kontraktační fáze)</w:t>
            </w:r>
          </w:p>
          <w:tbl>
            <w:tblPr>
              <w:tblW w:w="914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142"/>
            </w:tblGrid>
            <w:tr w:rsidR="00842BC0" w14:paraId="446C9918" w14:textId="77777777" w:rsidTr="00C02AFF">
              <w:tc>
                <w:tcPr>
                  <w:tcW w:w="9142" w:type="dxa"/>
                </w:tcPr>
                <w:p w14:paraId="269F32CD" w14:textId="7E6711B8" w:rsidR="00842BC0" w:rsidRDefault="00842BC0" w:rsidP="005B3A13">
                  <w:pPr>
                    <w:numPr>
                      <w:ilvl w:val="0"/>
                      <w:numId w:val="8"/>
                    </w:numPr>
                    <w:tabs>
                      <w:tab w:val="clear" w:pos="928"/>
                      <w:tab w:val="num" w:pos="1080"/>
                    </w:tabs>
                    <w:ind w:left="1080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zpracování výzvy k předložení originálů dokladů o splnění kvalifikace a k součinnosti k uzavření smlouvy a její zaslání vybranému dodavateli</w:t>
                  </w:r>
                </w:p>
              </w:tc>
            </w:tr>
            <w:tr w:rsidR="00842BC0" w14:paraId="04E9F501" w14:textId="77777777" w:rsidTr="00C02AFF">
              <w:tc>
                <w:tcPr>
                  <w:tcW w:w="9142" w:type="dxa"/>
                </w:tcPr>
                <w:p w14:paraId="0D9E1721" w14:textId="7E571FDE" w:rsidR="00842BC0" w:rsidRDefault="00842BC0" w:rsidP="005B3A13">
                  <w:pPr>
                    <w:numPr>
                      <w:ilvl w:val="0"/>
                      <w:numId w:val="8"/>
                    </w:numPr>
                    <w:tabs>
                      <w:tab w:val="clear" w:pos="928"/>
                      <w:tab w:val="num" w:pos="1080"/>
                    </w:tabs>
                    <w:ind w:left="1080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 xml:space="preserve">součinnost při posouzení dokladů vybraného dodavatele </w:t>
                  </w:r>
                </w:p>
              </w:tc>
            </w:tr>
            <w:tr w:rsidR="00842BC0" w14:paraId="1351D889" w14:textId="77777777" w:rsidTr="00C02AFF">
              <w:tc>
                <w:tcPr>
                  <w:tcW w:w="9142" w:type="dxa"/>
                </w:tcPr>
                <w:p w14:paraId="0C28C673" w14:textId="24FC732D" w:rsidR="00842BC0" w:rsidRDefault="00842BC0" w:rsidP="005B3A13">
                  <w:pPr>
                    <w:numPr>
                      <w:ilvl w:val="0"/>
                      <w:numId w:val="8"/>
                    </w:numPr>
                    <w:tabs>
                      <w:tab w:val="clear" w:pos="928"/>
                      <w:tab w:val="num" w:pos="1080"/>
                    </w:tabs>
                    <w:ind w:left="1080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zpracování oznámení o výběru dodavatele a zajištění oznámení tohoto rozhodnutí příslušným účastníkům</w:t>
                  </w:r>
                </w:p>
              </w:tc>
            </w:tr>
            <w:tr w:rsidR="005B3A13" w14:paraId="7F8A6687" w14:textId="77777777" w:rsidTr="00C02AFF">
              <w:tc>
                <w:tcPr>
                  <w:tcW w:w="9142" w:type="dxa"/>
                </w:tcPr>
                <w:p w14:paraId="1C1227B7" w14:textId="338D6C14" w:rsidR="005B3A13" w:rsidRPr="00063D7A" w:rsidRDefault="005A5688" w:rsidP="00063D7A">
                  <w:pPr>
                    <w:numPr>
                      <w:ilvl w:val="0"/>
                      <w:numId w:val="8"/>
                    </w:numPr>
                    <w:tabs>
                      <w:tab w:val="clear" w:pos="928"/>
                      <w:tab w:val="num" w:pos="1080"/>
                    </w:tabs>
                    <w:ind w:left="1080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součinnost k uzavření smlouvy s vybraným účastníkem</w:t>
                  </w:r>
                </w:p>
              </w:tc>
            </w:tr>
            <w:tr w:rsidR="005B3A13" w14:paraId="19495F2A" w14:textId="77777777" w:rsidTr="00C02AFF">
              <w:tc>
                <w:tcPr>
                  <w:tcW w:w="9142" w:type="dxa"/>
                </w:tcPr>
                <w:p w14:paraId="601824D1" w14:textId="3570564B" w:rsidR="005B3A13" w:rsidRDefault="005B3A13" w:rsidP="005B3A13">
                  <w:pPr>
                    <w:numPr>
                      <w:ilvl w:val="0"/>
                      <w:numId w:val="8"/>
                    </w:numPr>
                    <w:tabs>
                      <w:tab w:val="clear" w:pos="928"/>
                      <w:tab w:val="num" w:pos="1080"/>
                    </w:tabs>
                    <w:ind w:left="1080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 xml:space="preserve">zpracování a zveřejnění oznámení o výsledku zadávacího řízení ve Věstníku veřejných zakázek </w:t>
                  </w:r>
                  <w:r w:rsidR="00063D7A">
                    <w:rPr>
                      <w:rFonts w:ascii="Arial" w:hAnsi="Arial" w:cs="Arial"/>
                      <w:szCs w:val="22"/>
                    </w:rPr>
                    <w:t>(případně TED)</w:t>
                  </w:r>
                </w:p>
              </w:tc>
            </w:tr>
            <w:tr w:rsidR="005B3A13" w14:paraId="28E6A1F4" w14:textId="77777777" w:rsidTr="00C02AFF">
              <w:tc>
                <w:tcPr>
                  <w:tcW w:w="9142" w:type="dxa"/>
                </w:tcPr>
                <w:p w14:paraId="2ED47DB0" w14:textId="77777777" w:rsidR="005B3A13" w:rsidRDefault="005B3A13" w:rsidP="005B3A13">
                  <w:pPr>
                    <w:numPr>
                      <w:ilvl w:val="0"/>
                      <w:numId w:val="8"/>
                    </w:numPr>
                    <w:tabs>
                      <w:tab w:val="clear" w:pos="928"/>
                      <w:tab w:val="num" w:pos="1080"/>
                    </w:tabs>
                    <w:ind w:left="1080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zpracování Písemné zprávy zadavatele</w:t>
                  </w:r>
                </w:p>
              </w:tc>
            </w:tr>
            <w:tr w:rsidR="005B3A13" w14:paraId="5189B952" w14:textId="77777777" w:rsidTr="00C02AFF">
              <w:trPr>
                <w:trHeight w:val="236"/>
              </w:trPr>
              <w:tc>
                <w:tcPr>
                  <w:tcW w:w="9142" w:type="dxa"/>
                </w:tcPr>
                <w:p w14:paraId="32DFDF63" w14:textId="77777777" w:rsidR="005B3A13" w:rsidRDefault="005B3A13" w:rsidP="005B3A13">
                  <w:pPr>
                    <w:pStyle w:val="Zkladntext"/>
                    <w:numPr>
                      <w:ilvl w:val="0"/>
                      <w:numId w:val="8"/>
                    </w:numPr>
                    <w:tabs>
                      <w:tab w:val="clear" w:pos="928"/>
                      <w:tab w:val="num" w:pos="1080"/>
                    </w:tabs>
                    <w:ind w:left="1080"/>
                    <w:jc w:val="left"/>
                    <w:rPr>
                      <w:rFonts w:ascii="Arial" w:hAnsi="Arial" w:cs="Arial"/>
                      <w:bCs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Cs w:val="22"/>
                    </w:rPr>
                    <w:t xml:space="preserve">zpracování archivní dokumentace o zadání zakázky a její předání příkazci  </w:t>
                  </w:r>
                </w:p>
              </w:tc>
            </w:tr>
          </w:tbl>
          <w:p w14:paraId="2B976F42" w14:textId="77777777" w:rsidR="005B3A13" w:rsidRDefault="005B3A13" w:rsidP="005B3A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97070B0" w14:textId="672A01B4" w:rsidR="005A5688" w:rsidRPr="005A5688" w:rsidRDefault="005A5688" w:rsidP="005A5688">
            <w:pPr>
              <w:pStyle w:val="Odstavecseseznamem"/>
              <w:numPr>
                <w:ilvl w:val="0"/>
                <w:numId w:val="17"/>
              </w:numPr>
              <w:suppressAutoHyphens w:val="0"/>
              <w:ind w:left="351"/>
              <w:jc w:val="both"/>
              <w:rPr>
                <w:rFonts w:ascii="Arial" w:eastAsia="Arial" w:hAnsi="Arial" w:cs="Arial"/>
              </w:rPr>
            </w:pPr>
            <w:r w:rsidRPr="005A5688">
              <w:rPr>
                <w:rFonts w:ascii="Arial" w:eastAsia="Arial" w:hAnsi="Arial" w:cs="Arial"/>
              </w:rPr>
              <w:t>Rozsah činností uvedený v odst. 1 byl stanoven na základě obvyklého a předpokládaného průběhu zadávacích řízení, přičemž skutečný rozsah úkonů bude odpovídat konkrétnímu průb</w:t>
            </w:r>
            <w:r w:rsidR="00103AE5">
              <w:rPr>
                <w:rFonts w:ascii="Arial" w:eastAsia="Arial" w:hAnsi="Arial" w:cs="Arial"/>
              </w:rPr>
              <w:t xml:space="preserve">ěhu daného zadávacího řízení. V případě, že bude nutné opakovaně (nad rámec vymezený v odst. 1) upravovat zadávací podmínky a prodlužovat lhůtu pro podání nabídek, budou úkony spojené s úpravami podmínek a prodloužením účtovány </w:t>
            </w:r>
            <w:r w:rsidR="00103AE5" w:rsidRPr="005A5688">
              <w:rPr>
                <w:rFonts w:ascii="Arial" w:eastAsia="Arial" w:hAnsi="Arial" w:cs="Arial"/>
              </w:rPr>
              <w:t xml:space="preserve">samostatně dle hodinové sazby sjednané v čl. VI odst. </w:t>
            </w:r>
            <w:r w:rsidR="00103AE5">
              <w:rPr>
                <w:rFonts w:ascii="Arial" w:eastAsia="Arial" w:hAnsi="Arial" w:cs="Arial"/>
              </w:rPr>
              <w:t>2</w:t>
            </w:r>
            <w:r w:rsidR="00103AE5" w:rsidRPr="005A5688">
              <w:rPr>
                <w:rFonts w:ascii="Arial" w:eastAsia="Arial" w:hAnsi="Arial" w:cs="Arial"/>
              </w:rPr>
              <w:t xml:space="preserve"> této smlouvy</w:t>
            </w:r>
            <w:r w:rsidR="00103AE5">
              <w:rPr>
                <w:rFonts w:ascii="Arial" w:eastAsia="Arial" w:hAnsi="Arial" w:cs="Arial"/>
              </w:rPr>
              <w:t>.</w:t>
            </w:r>
          </w:p>
          <w:p w14:paraId="299FE5CF" w14:textId="77777777" w:rsidR="005A5688" w:rsidRDefault="005A5688" w:rsidP="005A5688">
            <w:pPr>
              <w:ind w:left="351"/>
              <w:jc w:val="both"/>
            </w:pPr>
          </w:p>
          <w:p w14:paraId="36561898" w14:textId="77777777" w:rsidR="0094522E" w:rsidRDefault="005A5688" w:rsidP="0094522E">
            <w:pPr>
              <w:pStyle w:val="Odstavecseseznamem"/>
              <w:numPr>
                <w:ilvl w:val="0"/>
                <w:numId w:val="17"/>
              </w:numPr>
              <w:suppressAutoHyphens w:val="0"/>
              <w:ind w:left="351"/>
              <w:jc w:val="both"/>
              <w:rPr>
                <w:rFonts w:ascii="Arial" w:eastAsia="Arial" w:hAnsi="Arial" w:cs="Arial"/>
              </w:rPr>
            </w:pPr>
            <w:r w:rsidRPr="005A5688">
              <w:rPr>
                <w:rFonts w:ascii="Arial" w:eastAsia="Arial" w:hAnsi="Arial" w:cs="Arial"/>
              </w:rPr>
              <w:t xml:space="preserve">V případě, že budou v zadávacím řízení podány námitky, zavazuje se příkazník spolupracovat s příkazcem na řešení těchto námitek. Cena za úkony související s námitkami není zahrnuta v odměně příkazníka a bude účtována samostatně dle hodinové sazby sjednané v čl. VI odst. </w:t>
            </w:r>
            <w:r w:rsidR="00103AE5">
              <w:rPr>
                <w:rFonts w:ascii="Arial" w:eastAsia="Arial" w:hAnsi="Arial" w:cs="Arial"/>
              </w:rPr>
              <w:t>2</w:t>
            </w:r>
            <w:r w:rsidRPr="005A5688">
              <w:rPr>
                <w:rFonts w:ascii="Arial" w:eastAsia="Arial" w:hAnsi="Arial" w:cs="Arial"/>
              </w:rPr>
              <w:t xml:space="preserve"> této smlouvy, pouze v případě, že podané námitky budou neoprávněné nebo budou oprávněné, ale jejich oprávněnost nebyla způsobena činností příkazníka (např. námitky proti technickým podmínkám). V opačném případě zpracuje příkazník stanovisko včetně navazujících dokladů bezplatně. Obdobný postup platí i v případě podání návrhu na přezkoumání rozhodnutí zadavatele u orgánu dohledu.</w:t>
            </w:r>
          </w:p>
          <w:p w14:paraId="40FFAFC2" w14:textId="770AB72F" w:rsidR="00537D3C" w:rsidRPr="00616A91" w:rsidRDefault="00537D3C" w:rsidP="00616A91">
            <w:pPr>
              <w:suppressAutoHyphens w:val="0"/>
              <w:jc w:val="both"/>
              <w:rPr>
                <w:rFonts w:ascii="Arial" w:eastAsia="Arial" w:hAnsi="Arial" w:cs="Arial"/>
              </w:rPr>
            </w:pPr>
          </w:p>
        </w:tc>
      </w:tr>
      <w:tr w:rsidR="00537D3C" w:rsidRPr="00A2058C" w14:paraId="064281D4" w14:textId="77777777" w:rsidTr="00272AD4">
        <w:tc>
          <w:tcPr>
            <w:tcW w:w="9142" w:type="dxa"/>
          </w:tcPr>
          <w:p w14:paraId="16925138" w14:textId="023EE4EC" w:rsidR="00B60DAD" w:rsidRPr="00A2058C" w:rsidRDefault="00B60DAD" w:rsidP="005B3A13">
            <w:pPr>
              <w:ind w:left="71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2C70534" w14:textId="77777777" w:rsidR="00537D3C" w:rsidRPr="00A2058C" w:rsidRDefault="00537D3C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A2058C">
        <w:rPr>
          <w:rFonts w:ascii="Arial" w:hAnsi="Arial" w:cs="Arial"/>
          <w:b/>
          <w:i/>
          <w:sz w:val="22"/>
          <w:szCs w:val="22"/>
        </w:rPr>
        <w:t xml:space="preserve">IV. </w:t>
      </w:r>
    </w:p>
    <w:p w14:paraId="781F5B21" w14:textId="77777777" w:rsidR="00537D3C" w:rsidRPr="00A2058C" w:rsidRDefault="00537D3C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A2058C">
        <w:rPr>
          <w:rFonts w:ascii="Arial" w:hAnsi="Arial" w:cs="Arial"/>
          <w:b/>
          <w:i/>
          <w:sz w:val="22"/>
          <w:szCs w:val="22"/>
        </w:rPr>
        <w:t xml:space="preserve">Práva a povinnosti </w:t>
      </w:r>
      <w:r w:rsidR="003D6717" w:rsidRPr="00A2058C">
        <w:rPr>
          <w:rFonts w:ascii="Arial" w:hAnsi="Arial" w:cs="Arial"/>
          <w:b/>
          <w:i/>
          <w:sz w:val="22"/>
          <w:szCs w:val="22"/>
        </w:rPr>
        <w:t>příkaz</w:t>
      </w:r>
      <w:r w:rsidR="003719EE" w:rsidRPr="00A2058C">
        <w:rPr>
          <w:rFonts w:ascii="Arial" w:hAnsi="Arial" w:cs="Arial"/>
          <w:b/>
          <w:i/>
          <w:sz w:val="22"/>
          <w:szCs w:val="22"/>
        </w:rPr>
        <w:t>níka</w:t>
      </w:r>
      <w:r w:rsidRPr="00A2058C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65F7E684" w14:textId="77777777" w:rsidR="00537D3C" w:rsidRPr="00A2058C" w:rsidRDefault="00537D3C">
      <w:pPr>
        <w:jc w:val="center"/>
        <w:rPr>
          <w:rFonts w:ascii="Arial" w:hAnsi="Arial" w:cs="Arial"/>
          <w:b/>
          <w:i/>
          <w:sz w:val="22"/>
          <w:szCs w:val="22"/>
        </w:rPr>
      </w:pPr>
    </w:p>
    <w:p w14:paraId="72533496" w14:textId="77777777" w:rsidR="006E49A1" w:rsidRPr="0009553C" w:rsidRDefault="003719EE" w:rsidP="00A2058C">
      <w:pPr>
        <w:pStyle w:val="Zkladntext"/>
        <w:numPr>
          <w:ilvl w:val="0"/>
          <w:numId w:val="2"/>
        </w:numPr>
        <w:spacing w:before="120"/>
        <w:ind w:left="357" w:hanging="357"/>
        <w:rPr>
          <w:rFonts w:ascii="Arial" w:hAnsi="Arial" w:cs="Arial"/>
        </w:rPr>
      </w:pPr>
      <w:r w:rsidRPr="0009553C">
        <w:rPr>
          <w:rFonts w:ascii="Arial" w:hAnsi="Arial" w:cs="Arial"/>
        </w:rPr>
        <w:t>Příkazník</w:t>
      </w:r>
      <w:r w:rsidR="00537D3C" w:rsidRPr="0009553C">
        <w:rPr>
          <w:rFonts w:ascii="Arial" w:hAnsi="Arial" w:cs="Arial"/>
        </w:rPr>
        <w:t xml:space="preserve"> se zavazuje postupovat při věcném plnění smlouvy s odbornou péčí, v zájmu </w:t>
      </w:r>
      <w:r w:rsidR="003D6717" w:rsidRPr="0009553C">
        <w:rPr>
          <w:rFonts w:ascii="Arial" w:hAnsi="Arial" w:cs="Arial"/>
        </w:rPr>
        <w:t>příkazce</w:t>
      </w:r>
      <w:r w:rsidR="00537D3C" w:rsidRPr="0009553C">
        <w:rPr>
          <w:rFonts w:ascii="Arial" w:hAnsi="Arial" w:cs="Arial"/>
        </w:rPr>
        <w:t xml:space="preserve">, </w:t>
      </w:r>
      <w:r w:rsidR="006E49A1" w:rsidRPr="0009553C">
        <w:rPr>
          <w:rFonts w:ascii="Arial" w:hAnsi="Arial" w:cs="Arial"/>
        </w:rPr>
        <w:t xml:space="preserve">poctivě a pečlivě podle svých schopností; použije při tom každého prostředku, kterého vyžaduje povaha obstarávané záležitosti, jakož i takového, který se shoduje s vůlí příkazce. </w:t>
      </w:r>
    </w:p>
    <w:p w14:paraId="347D6B6A" w14:textId="52A6DD94" w:rsidR="00537D3C" w:rsidRPr="0009553C" w:rsidRDefault="004376FE" w:rsidP="004376FE">
      <w:pPr>
        <w:pStyle w:val="Zkladntext"/>
        <w:numPr>
          <w:ilvl w:val="0"/>
          <w:numId w:val="2"/>
        </w:numPr>
        <w:spacing w:before="120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Příkazník se zavazuje při věcném plnění smlouvy postupovat podle platných ustanovení zákona a prováděcích právních předpisů k tomuto zákonu</w:t>
      </w:r>
      <w:r w:rsidRPr="00AD7993">
        <w:rPr>
          <w:rFonts w:ascii="Arial" w:hAnsi="Arial" w:cs="Arial"/>
        </w:rPr>
        <w:t>. Příkazník se zavazuje komunikovat s dodavateli v průběhu zadávacího řízení v souladu s § 211 odst. 3 ZZVZ písemně, elektronicky, pro přijímání nabídek využije elektronický nástroj splňující podmínky dle § 213 ZZVZ, který využívá příkazce pro zadávání veřejných zakázek nebo na jehož použití se s příkazcem dohodne</w:t>
      </w:r>
      <w:r>
        <w:rPr>
          <w:rFonts w:ascii="Arial" w:hAnsi="Arial" w:cs="Arial"/>
        </w:rPr>
        <w:t xml:space="preserve">. </w:t>
      </w:r>
      <w:r w:rsidR="003719EE" w:rsidRPr="0009553C">
        <w:rPr>
          <w:rFonts w:ascii="Arial" w:hAnsi="Arial" w:cs="Arial"/>
        </w:rPr>
        <w:t>Příkazník</w:t>
      </w:r>
      <w:r w:rsidR="00537D3C" w:rsidRPr="0009553C">
        <w:rPr>
          <w:rFonts w:ascii="Arial" w:hAnsi="Arial" w:cs="Arial"/>
        </w:rPr>
        <w:t xml:space="preserve"> je povinen plnit své povinnosti v dohodnutých termínech</w:t>
      </w:r>
      <w:r>
        <w:rPr>
          <w:rFonts w:ascii="Arial" w:hAnsi="Arial" w:cs="Arial"/>
        </w:rPr>
        <w:t>,</w:t>
      </w:r>
      <w:r w:rsidR="00537D3C" w:rsidRPr="0009553C">
        <w:rPr>
          <w:rFonts w:ascii="Arial" w:hAnsi="Arial" w:cs="Arial"/>
        </w:rPr>
        <w:t xml:space="preserve"> a to tak, aby byly dodrženy všechny lhůty stanovené zákonem</w:t>
      </w:r>
      <w:r w:rsidR="00343AB2" w:rsidRPr="0009553C">
        <w:rPr>
          <w:rFonts w:ascii="Arial" w:hAnsi="Arial" w:cs="Arial"/>
        </w:rPr>
        <w:t xml:space="preserve"> </w:t>
      </w:r>
      <w:r w:rsidR="00537D3C" w:rsidRPr="0009553C">
        <w:rPr>
          <w:rFonts w:ascii="Arial" w:hAnsi="Arial" w:cs="Arial"/>
        </w:rPr>
        <w:t>i podmínkami veřejné zakázky.</w:t>
      </w:r>
    </w:p>
    <w:p w14:paraId="4A8E8F5C" w14:textId="5DD4D6C6" w:rsidR="006E49A1" w:rsidRPr="0009553C" w:rsidRDefault="003719EE" w:rsidP="00A2058C">
      <w:pPr>
        <w:numPr>
          <w:ilvl w:val="0"/>
          <w:numId w:val="2"/>
        </w:numPr>
        <w:spacing w:before="120"/>
        <w:ind w:left="357" w:hanging="357"/>
        <w:jc w:val="both"/>
        <w:rPr>
          <w:rFonts w:ascii="Arial" w:hAnsi="Arial" w:cs="Arial"/>
        </w:rPr>
      </w:pPr>
      <w:r w:rsidRPr="0009553C">
        <w:rPr>
          <w:rFonts w:ascii="Arial" w:hAnsi="Arial" w:cs="Arial"/>
        </w:rPr>
        <w:t>Příkazník</w:t>
      </w:r>
      <w:r w:rsidR="00537D3C" w:rsidRPr="0009553C">
        <w:rPr>
          <w:rFonts w:ascii="Arial" w:hAnsi="Arial" w:cs="Arial"/>
        </w:rPr>
        <w:t xml:space="preserve"> je povinen uskutečňovat předmětnou činnost v souladu s vymezeným rozsahem činnosti a oprávnění, podle pokynů </w:t>
      </w:r>
      <w:r w:rsidR="003D6717" w:rsidRPr="0009553C">
        <w:rPr>
          <w:rFonts w:ascii="Arial" w:hAnsi="Arial" w:cs="Arial"/>
        </w:rPr>
        <w:t>příkazce</w:t>
      </w:r>
      <w:r w:rsidR="00537D3C" w:rsidRPr="0009553C">
        <w:rPr>
          <w:rFonts w:ascii="Arial" w:hAnsi="Arial" w:cs="Arial"/>
        </w:rPr>
        <w:t xml:space="preserve"> a v souladu s jeho zájmy. </w:t>
      </w:r>
      <w:r w:rsidR="006E49A1" w:rsidRPr="0009553C">
        <w:rPr>
          <w:rFonts w:ascii="Arial" w:hAnsi="Arial" w:cs="Arial"/>
        </w:rPr>
        <w:t xml:space="preserve">Od pokynů </w:t>
      </w:r>
      <w:r w:rsidR="001407DC" w:rsidRPr="0009553C">
        <w:rPr>
          <w:rFonts w:ascii="Arial" w:hAnsi="Arial" w:cs="Arial"/>
        </w:rPr>
        <w:t>příkazc</w:t>
      </w:r>
      <w:r w:rsidR="001407DC">
        <w:rPr>
          <w:rFonts w:ascii="Arial" w:hAnsi="Arial" w:cs="Arial"/>
        </w:rPr>
        <w:t xml:space="preserve">e </w:t>
      </w:r>
      <w:r w:rsidR="006E49A1" w:rsidRPr="0009553C">
        <w:rPr>
          <w:rFonts w:ascii="Arial" w:hAnsi="Arial" w:cs="Arial"/>
        </w:rPr>
        <w:t xml:space="preserve">se může příkazník odchýlit, pokud je to nezbytné v zájmu příkazce a pokud nemůže včas obdržet jeho souhlas. </w:t>
      </w:r>
      <w:r w:rsidR="00537D3C" w:rsidRPr="0009553C">
        <w:rPr>
          <w:rFonts w:ascii="Arial" w:hAnsi="Arial" w:cs="Arial"/>
        </w:rPr>
        <w:t xml:space="preserve">Zásadní dokumenty, zejména zadávací dokumentace a veškerá rozhodnutí zadavatele podléhají schválení </w:t>
      </w:r>
      <w:r w:rsidRPr="0009553C">
        <w:rPr>
          <w:rFonts w:ascii="Arial" w:hAnsi="Arial" w:cs="Arial"/>
        </w:rPr>
        <w:t>příkazcem</w:t>
      </w:r>
      <w:r w:rsidR="00537D3C" w:rsidRPr="0009553C">
        <w:rPr>
          <w:rFonts w:ascii="Arial" w:hAnsi="Arial" w:cs="Arial"/>
        </w:rPr>
        <w:t xml:space="preserve"> a budou mu předkládány k podpisu. </w:t>
      </w:r>
    </w:p>
    <w:p w14:paraId="5A1E8BB2" w14:textId="77777777" w:rsidR="00537D3C" w:rsidRPr="0009553C" w:rsidRDefault="003719EE" w:rsidP="00A2058C">
      <w:pPr>
        <w:numPr>
          <w:ilvl w:val="0"/>
          <w:numId w:val="2"/>
        </w:numPr>
        <w:spacing w:before="120"/>
        <w:ind w:left="357" w:hanging="357"/>
        <w:jc w:val="both"/>
        <w:rPr>
          <w:rFonts w:ascii="Arial" w:hAnsi="Arial" w:cs="Arial"/>
        </w:rPr>
      </w:pPr>
      <w:r w:rsidRPr="0009553C">
        <w:rPr>
          <w:rFonts w:ascii="Arial" w:hAnsi="Arial" w:cs="Arial"/>
        </w:rPr>
        <w:t>Příkazník</w:t>
      </w:r>
      <w:r w:rsidR="00537D3C" w:rsidRPr="0009553C">
        <w:rPr>
          <w:rFonts w:ascii="Arial" w:hAnsi="Arial" w:cs="Arial"/>
        </w:rPr>
        <w:t xml:space="preserve"> neodpovídá za vady v dokončené a </w:t>
      </w:r>
      <w:r w:rsidRPr="0009553C">
        <w:rPr>
          <w:rFonts w:ascii="Arial" w:hAnsi="Arial" w:cs="Arial"/>
        </w:rPr>
        <w:t>příkazci</w:t>
      </w:r>
      <w:r w:rsidR="00537D3C" w:rsidRPr="0009553C">
        <w:rPr>
          <w:rFonts w:ascii="Arial" w:hAnsi="Arial" w:cs="Arial"/>
        </w:rPr>
        <w:t xml:space="preserve"> předané práci, jestliže tyto vady byly způsobeny použitím podkladů a věcí předaných mu ke zpracování od </w:t>
      </w:r>
      <w:r w:rsidRPr="0009553C">
        <w:rPr>
          <w:rFonts w:ascii="Arial" w:hAnsi="Arial" w:cs="Arial"/>
        </w:rPr>
        <w:t>příkazce</w:t>
      </w:r>
      <w:r w:rsidR="00537D3C" w:rsidRPr="0009553C">
        <w:rPr>
          <w:rFonts w:ascii="Arial" w:hAnsi="Arial" w:cs="Arial"/>
        </w:rPr>
        <w:t>.</w:t>
      </w:r>
    </w:p>
    <w:p w14:paraId="60E20C3F" w14:textId="77777777" w:rsidR="00537D3C" w:rsidRPr="0009553C" w:rsidRDefault="003719EE" w:rsidP="00A2058C">
      <w:pPr>
        <w:numPr>
          <w:ilvl w:val="0"/>
          <w:numId w:val="2"/>
        </w:numPr>
        <w:spacing w:before="120"/>
        <w:ind w:left="357" w:hanging="357"/>
        <w:jc w:val="both"/>
        <w:rPr>
          <w:rFonts w:ascii="Arial" w:hAnsi="Arial" w:cs="Arial"/>
        </w:rPr>
      </w:pPr>
      <w:r w:rsidRPr="0009553C">
        <w:rPr>
          <w:rFonts w:ascii="Arial" w:hAnsi="Arial" w:cs="Arial"/>
        </w:rPr>
        <w:t>Příkazník</w:t>
      </w:r>
      <w:r w:rsidR="00537D3C" w:rsidRPr="0009553C">
        <w:rPr>
          <w:rFonts w:ascii="Arial" w:hAnsi="Arial" w:cs="Arial"/>
        </w:rPr>
        <w:t xml:space="preserve"> je povinen bez zbytečného odkladu oznámit </w:t>
      </w:r>
      <w:r w:rsidRPr="0009553C">
        <w:rPr>
          <w:rFonts w:ascii="Arial" w:hAnsi="Arial" w:cs="Arial"/>
        </w:rPr>
        <w:t>příkazc</w:t>
      </w:r>
      <w:r w:rsidR="00537D3C" w:rsidRPr="0009553C">
        <w:rPr>
          <w:rFonts w:ascii="Arial" w:hAnsi="Arial" w:cs="Arial"/>
        </w:rPr>
        <w:t xml:space="preserve">i všechny okolnosti a informovat ho o všech skutečnostech, které zjistil při zařizování záležitostí, a které mohou mít vliv na změnu pokynů </w:t>
      </w:r>
      <w:r w:rsidRPr="0009553C">
        <w:rPr>
          <w:rFonts w:ascii="Arial" w:hAnsi="Arial" w:cs="Arial"/>
        </w:rPr>
        <w:t>příkazce</w:t>
      </w:r>
      <w:r w:rsidR="00537D3C" w:rsidRPr="0009553C">
        <w:rPr>
          <w:rFonts w:ascii="Arial" w:hAnsi="Arial" w:cs="Arial"/>
        </w:rPr>
        <w:t xml:space="preserve"> nebo jeho zájmů. </w:t>
      </w:r>
    </w:p>
    <w:p w14:paraId="5AFCABE5" w14:textId="77777777" w:rsidR="00537D3C" w:rsidRPr="0009553C" w:rsidRDefault="003719EE" w:rsidP="00A2058C">
      <w:pPr>
        <w:numPr>
          <w:ilvl w:val="0"/>
          <w:numId w:val="2"/>
        </w:numPr>
        <w:spacing w:before="120"/>
        <w:ind w:left="357" w:hanging="357"/>
        <w:jc w:val="both"/>
        <w:rPr>
          <w:rFonts w:ascii="Arial" w:hAnsi="Arial" w:cs="Arial"/>
        </w:rPr>
      </w:pPr>
      <w:r w:rsidRPr="0009553C">
        <w:rPr>
          <w:rFonts w:ascii="Arial" w:hAnsi="Arial" w:cs="Arial"/>
        </w:rPr>
        <w:t>Příkazník</w:t>
      </w:r>
      <w:r w:rsidR="00537D3C" w:rsidRPr="0009553C">
        <w:rPr>
          <w:rFonts w:ascii="Arial" w:hAnsi="Arial" w:cs="Arial"/>
        </w:rPr>
        <w:t xml:space="preserve"> je povinen na požádání předat bez zbytečného odkladu </w:t>
      </w:r>
      <w:r w:rsidRPr="0009553C">
        <w:rPr>
          <w:rFonts w:ascii="Arial" w:hAnsi="Arial" w:cs="Arial"/>
        </w:rPr>
        <w:t>příkazc</w:t>
      </w:r>
      <w:r w:rsidR="00537D3C" w:rsidRPr="0009553C">
        <w:rPr>
          <w:rFonts w:ascii="Arial" w:hAnsi="Arial" w:cs="Arial"/>
        </w:rPr>
        <w:t xml:space="preserve">i podklady, které převzal a získal při vyřizování záležitostí. </w:t>
      </w:r>
    </w:p>
    <w:p w14:paraId="2A5B5652" w14:textId="77777777" w:rsidR="00537D3C" w:rsidRPr="0009553C" w:rsidRDefault="00537D3C" w:rsidP="00A2058C">
      <w:pPr>
        <w:numPr>
          <w:ilvl w:val="0"/>
          <w:numId w:val="2"/>
        </w:numPr>
        <w:spacing w:before="120"/>
        <w:ind w:left="357" w:hanging="357"/>
        <w:jc w:val="both"/>
        <w:rPr>
          <w:rFonts w:ascii="Arial" w:hAnsi="Arial" w:cs="Arial"/>
        </w:rPr>
      </w:pPr>
      <w:r w:rsidRPr="0009553C">
        <w:rPr>
          <w:rFonts w:ascii="Arial" w:hAnsi="Arial" w:cs="Arial"/>
        </w:rPr>
        <w:t xml:space="preserve">Zjistí-li </w:t>
      </w:r>
      <w:r w:rsidR="003719EE" w:rsidRPr="0009553C">
        <w:rPr>
          <w:rFonts w:ascii="Arial" w:hAnsi="Arial" w:cs="Arial"/>
        </w:rPr>
        <w:t>příkazník</w:t>
      </w:r>
      <w:r w:rsidRPr="0009553C">
        <w:rPr>
          <w:rFonts w:ascii="Arial" w:hAnsi="Arial" w:cs="Arial"/>
        </w:rPr>
        <w:t xml:space="preserve"> při zajišťování prací překážky, které znemožňují řádné uskutečnění činnosti a právních úkonů dohodnutým způsobem, oznámí to neprodleně </w:t>
      </w:r>
      <w:r w:rsidR="003719EE" w:rsidRPr="0009553C">
        <w:rPr>
          <w:rFonts w:ascii="Arial" w:hAnsi="Arial" w:cs="Arial"/>
        </w:rPr>
        <w:t>příkazc</w:t>
      </w:r>
      <w:r w:rsidRPr="0009553C">
        <w:rPr>
          <w:rFonts w:ascii="Arial" w:hAnsi="Arial" w:cs="Arial"/>
        </w:rPr>
        <w:t xml:space="preserve">i, se kterým se dohodne na odstranění daných překážek. Nedohodnou-li se strany na odstranění překážek, popř. změně smlouvy, ve lhůtě 7 dnů, může </w:t>
      </w:r>
      <w:r w:rsidR="003719EE" w:rsidRPr="0009553C">
        <w:rPr>
          <w:rFonts w:ascii="Arial" w:hAnsi="Arial" w:cs="Arial"/>
        </w:rPr>
        <w:t>příkazník</w:t>
      </w:r>
      <w:r w:rsidRPr="0009553C">
        <w:rPr>
          <w:rFonts w:ascii="Arial" w:hAnsi="Arial" w:cs="Arial"/>
        </w:rPr>
        <w:t xml:space="preserve"> od smlouvy odstoupit. </w:t>
      </w:r>
      <w:r w:rsidR="003719EE" w:rsidRPr="0009553C">
        <w:rPr>
          <w:rFonts w:ascii="Arial" w:hAnsi="Arial" w:cs="Arial"/>
        </w:rPr>
        <w:t>Příkazníkovi</w:t>
      </w:r>
      <w:r w:rsidRPr="0009553C">
        <w:rPr>
          <w:rFonts w:ascii="Arial" w:hAnsi="Arial" w:cs="Arial"/>
        </w:rPr>
        <w:t xml:space="preserve"> náleží v tomto případě částka, dosud účelně a nezbytně vynaložená pro potřeby </w:t>
      </w:r>
      <w:r w:rsidR="003719EE" w:rsidRPr="0009553C">
        <w:rPr>
          <w:rFonts w:ascii="Arial" w:hAnsi="Arial" w:cs="Arial"/>
        </w:rPr>
        <w:t>příkazce</w:t>
      </w:r>
      <w:r w:rsidRPr="0009553C">
        <w:rPr>
          <w:rFonts w:ascii="Arial" w:hAnsi="Arial" w:cs="Arial"/>
        </w:rPr>
        <w:t xml:space="preserve">.  </w:t>
      </w:r>
    </w:p>
    <w:p w14:paraId="0D0B515F" w14:textId="77777777" w:rsidR="00537D3C" w:rsidRPr="0009553C" w:rsidRDefault="00537D3C" w:rsidP="00A2058C">
      <w:pPr>
        <w:numPr>
          <w:ilvl w:val="0"/>
          <w:numId w:val="2"/>
        </w:numPr>
        <w:spacing w:before="120"/>
        <w:ind w:left="357" w:hanging="357"/>
        <w:jc w:val="both"/>
        <w:rPr>
          <w:rFonts w:ascii="Arial" w:hAnsi="Arial" w:cs="Arial"/>
        </w:rPr>
      </w:pPr>
      <w:r w:rsidRPr="0009553C">
        <w:rPr>
          <w:rFonts w:ascii="Arial" w:hAnsi="Arial" w:cs="Arial"/>
        </w:rPr>
        <w:t xml:space="preserve">Zjistí-li </w:t>
      </w:r>
      <w:r w:rsidR="003719EE" w:rsidRPr="0009553C">
        <w:rPr>
          <w:rFonts w:ascii="Arial" w:hAnsi="Arial" w:cs="Arial"/>
        </w:rPr>
        <w:t>příkazník</w:t>
      </w:r>
      <w:r w:rsidRPr="0009553C">
        <w:rPr>
          <w:rFonts w:ascii="Arial" w:hAnsi="Arial" w:cs="Arial"/>
        </w:rPr>
        <w:t xml:space="preserve">, že pokyny </w:t>
      </w:r>
      <w:r w:rsidR="003719EE" w:rsidRPr="0009553C">
        <w:rPr>
          <w:rFonts w:ascii="Arial" w:hAnsi="Arial" w:cs="Arial"/>
        </w:rPr>
        <w:t>příkazce</w:t>
      </w:r>
      <w:r w:rsidRPr="0009553C">
        <w:rPr>
          <w:rFonts w:ascii="Arial" w:hAnsi="Arial" w:cs="Arial"/>
        </w:rPr>
        <w:t xml:space="preserve"> jsou nevhodné a neúčelné, je povinen </w:t>
      </w:r>
      <w:r w:rsidR="003719EE" w:rsidRPr="0009553C">
        <w:rPr>
          <w:rFonts w:ascii="Arial" w:hAnsi="Arial" w:cs="Arial"/>
        </w:rPr>
        <w:t>příkazce</w:t>
      </w:r>
      <w:r w:rsidRPr="0009553C">
        <w:rPr>
          <w:rFonts w:ascii="Arial" w:hAnsi="Arial" w:cs="Arial"/>
        </w:rPr>
        <w:t xml:space="preserve"> na tuto skutečnost upozornit. Bude-li </w:t>
      </w:r>
      <w:r w:rsidR="003719EE" w:rsidRPr="0009553C">
        <w:rPr>
          <w:rFonts w:ascii="Arial" w:hAnsi="Arial" w:cs="Arial"/>
        </w:rPr>
        <w:t>příkazce</w:t>
      </w:r>
      <w:r w:rsidRPr="0009553C">
        <w:rPr>
          <w:rFonts w:ascii="Arial" w:hAnsi="Arial" w:cs="Arial"/>
        </w:rPr>
        <w:t xml:space="preserve"> přes toto upozornění na splnění svých pokynů trvat, má </w:t>
      </w:r>
      <w:r w:rsidR="003719EE" w:rsidRPr="0009553C">
        <w:rPr>
          <w:rFonts w:ascii="Arial" w:hAnsi="Arial" w:cs="Arial"/>
        </w:rPr>
        <w:t>příkazník</w:t>
      </w:r>
      <w:r w:rsidRPr="0009553C">
        <w:rPr>
          <w:rFonts w:ascii="Arial" w:hAnsi="Arial" w:cs="Arial"/>
        </w:rPr>
        <w:t xml:space="preserve"> právo požádat o písemné potvrzení pokynu, případně od smlouvy odstoupit, pokud jsou pokyny </w:t>
      </w:r>
      <w:r w:rsidR="003719EE" w:rsidRPr="0009553C">
        <w:rPr>
          <w:rFonts w:ascii="Arial" w:hAnsi="Arial" w:cs="Arial"/>
        </w:rPr>
        <w:t>příkazce</w:t>
      </w:r>
      <w:r w:rsidRPr="0009553C">
        <w:rPr>
          <w:rFonts w:ascii="Arial" w:hAnsi="Arial" w:cs="Arial"/>
        </w:rPr>
        <w:t xml:space="preserve"> v rozporu s touto smlouvou. Stejně je </w:t>
      </w:r>
      <w:r w:rsidR="003719EE" w:rsidRPr="0009553C">
        <w:rPr>
          <w:rFonts w:ascii="Arial" w:hAnsi="Arial" w:cs="Arial"/>
        </w:rPr>
        <w:t>příkazník</w:t>
      </w:r>
      <w:r w:rsidRPr="0009553C">
        <w:rPr>
          <w:rFonts w:ascii="Arial" w:hAnsi="Arial" w:cs="Arial"/>
        </w:rPr>
        <w:t xml:space="preserve"> oprávněn postupovat v případě, že jsou pokyny </w:t>
      </w:r>
      <w:r w:rsidR="003719EE" w:rsidRPr="0009553C">
        <w:rPr>
          <w:rFonts w:ascii="Arial" w:hAnsi="Arial" w:cs="Arial"/>
        </w:rPr>
        <w:t>příkazce</w:t>
      </w:r>
      <w:r w:rsidRPr="0009553C">
        <w:rPr>
          <w:rFonts w:ascii="Arial" w:hAnsi="Arial" w:cs="Arial"/>
        </w:rPr>
        <w:t xml:space="preserve"> v rozporu se zákonem nebo jinými právními předpisy. </w:t>
      </w:r>
    </w:p>
    <w:p w14:paraId="633D01B7" w14:textId="09D766B5" w:rsidR="00A213F0" w:rsidRDefault="00A213F0">
      <w:pPr>
        <w:jc w:val="both"/>
        <w:rPr>
          <w:sz w:val="22"/>
          <w:szCs w:val="22"/>
        </w:rPr>
      </w:pPr>
    </w:p>
    <w:p w14:paraId="33AEEFBF" w14:textId="77777777" w:rsidR="00537D3C" w:rsidRPr="00A2058C" w:rsidRDefault="00537D3C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A2058C">
        <w:rPr>
          <w:rFonts w:ascii="Arial" w:hAnsi="Arial" w:cs="Arial"/>
          <w:b/>
          <w:i/>
          <w:sz w:val="22"/>
          <w:szCs w:val="22"/>
        </w:rPr>
        <w:t>V.</w:t>
      </w:r>
    </w:p>
    <w:p w14:paraId="59303B24" w14:textId="77777777" w:rsidR="00537D3C" w:rsidRPr="00A2058C" w:rsidRDefault="00537D3C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A2058C">
        <w:rPr>
          <w:rFonts w:ascii="Arial" w:hAnsi="Arial" w:cs="Arial"/>
          <w:b/>
          <w:i/>
          <w:sz w:val="22"/>
          <w:szCs w:val="22"/>
        </w:rPr>
        <w:t xml:space="preserve">Práva a povinnosti </w:t>
      </w:r>
      <w:r w:rsidR="003719EE" w:rsidRPr="00A2058C">
        <w:rPr>
          <w:rFonts w:ascii="Arial" w:hAnsi="Arial" w:cs="Arial"/>
          <w:b/>
          <w:i/>
          <w:sz w:val="22"/>
          <w:szCs w:val="22"/>
        </w:rPr>
        <w:t>příkazce</w:t>
      </w:r>
    </w:p>
    <w:p w14:paraId="2A59BC3B" w14:textId="77777777" w:rsidR="00537D3C" w:rsidRPr="00A2058C" w:rsidRDefault="00537D3C">
      <w:pPr>
        <w:jc w:val="center"/>
        <w:rPr>
          <w:rFonts w:ascii="Arial" w:hAnsi="Arial" w:cs="Arial"/>
          <w:b/>
          <w:i/>
          <w:sz w:val="22"/>
          <w:szCs w:val="22"/>
        </w:rPr>
      </w:pPr>
    </w:p>
    <w:p w14:paraId="4F96E957" w14:textId="77777777" w:rsidR="00537D3C" w:rsidRPr="0009553C" w:rsidRDefault="003719EE" w:rsidP="00A2058C">
      <w:pPr>
        <w:numPr>
          <w:ilvl w:val="0"/>
          <w:numId w:val="5"/>
        </w:numPr>
        <w:spacing w:after="120"/>
        <w:ind w:left="357" w:hanging="357"/>
        <w:jc w:val="both"/>
        <w:rPr>
          <w:rFonts w:ascii="Arial" w:hAnsi="Arial" w:cs="Arial"/>
        </w:rPr>
      </w:pPr>
      <w:r w:rsidRPr="0009553C">
        <w:rPr>
          <w:rFonts w:ascii="Arial" w:hAnsi="Arial" w:cs="Arial"/>
        </w:rPr>
        <w:t>Příkazce</w:t>
      </w:r>
      <w:r w:rsidR="00537D3C" w:rsidRPr="0009553C">
        <w:rPr>
          <w:rFonts w:ascii="Arial" w:hAnsi="Arial" w:cs="Arial"/>
        </w:rPr>
        <w:t xml:space="preserve"> je povinen předat včas </w:t>
      </w:r>
      <w:r w:rsidRPr="0009553C">
        <w:rPr>
          <w:rFonts w:ascii="Arial" w:hAnsi="Arial" w:cs="Arial"/>
        </w:rPr>
        <w:t>příkazník</w:t>
      </w:r>
      <w:r w:rsidR="006E49A1" w:rsidRPr="0009553C">
        <w:rPr>
          <w:rFonts w:ascii="Arial" w:hAnsi="Arial" w:cs="Arial"/>
        </w:rPr>
        <w:t>ovi</w:t>
      </w:r>
      <w:r w:rsidR="00537D3C" w:rsidRPr="0009553C">
        <w:rPr>
          <w:rFonts w:ascii="Arial" w:hAnsi="Arial" w:cs="Arial"/>
        </w:rPr>
        <w:t xml:space="preserve"> úplné, pravdivé a přehledné informace, jež jsou nezbytně nutné k věcnému plnění smlouvy, pokud z jejich povahy nevyplývá, že je má zajistit </w:t>
      </w:r>
      <w:r w:rsidRPr="0009553C">
        <w:rPr>
          <w:rFonts w:ascii="Arial" w:hAnsi="Arial" w:cs="Arial"/>
        </w:rPr>
        <w:t>příkazník</w:t>
      </w:r>
      <w:r w:rsidR="00537D3C" w:rsidRPr="0009553C">
        <w:rPr>
          <w:rFonts w:ascii="Arial" w:hAnsi="Arial" w:cs="Arial"/>
        </w:rPr>
        <w:t xml:space="preserve"> v rámci své činnosti. </w:t>
      </w:r>
      <w:r w:rsidRPr="0009553C">
        <w:rPr>
          <w:rFonts w:ascii="Arial" w:hAnsi="Arial" w:cs="Arial"/>
        </w:rPr>
        <w:t>Příkazce</w:t>
      </w:r>
      <w:r w:rsidR="00537D3C" w:rsidRPr="0009553C">
        <w:rPr>
          <w:rFonts w:ascii="Arial" w:hAnsi="Arial" w:cs="Arial"/>
        </w:rPr>
        <w:t xml:space="preserve"> je povinen řádně a včas (v dohodnutém termínu) předat </w:t>
      </w:r>
      <w:r w:rsidRPr="0009553C">
        <w:rPr>
          <w:rFonts w:ascii="Arial" w:hAnsi="Arial" w:cs="Arial"/>
        </w:rPr>
        <w:t>příkazník</w:t>
      </w:r>
      <w:r w:rsidR="006E49A1" w:rsidRPr="0009553C">
        <w:rPr>
          <w:rFonts w:ascii="Arial" w:hAnsi="Arial" w:cs="Arial"/>
        </w:rPr>
        <w:t>ovi</w:t>
      </w:r>
      <w:r w:rsidR="00537D3C" w:rsidRPr="0009553C">
        <w:rPr>
          <w:rFonts w:ascii="Arial" w:hAnsi="Arial" w:cs="Arial"/>
        </w:rPr>
        <w:t xml:space="preserve"> veškerý listinný materiál potřebný k řádnému plnění smlouvy. </w:t>
      </w:r>
    </w:p>
    <w:p w14:paraId="6B829A80" w14:textId="2CDE9FCB" w:rsidR="00537D3C" w:rsidRDefault="003719EE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09553C">
        <w:rPr>
          <w:rFonts w:ascii="Arial" w:hAnsi="Arial" w:cs="Arial"/>
        </w:rPr>
        <w:t>Příkazce</w:t>
      </w:r>
      <w:r w:rsidR="00537D3C" w:rsidRPr="0009553C">
        <w:rPr>
          <w:rFonts w:ascii="Arial" w:hAnsi="Arial" w:cs="Arial"/>
        </w:rPr>
        <w:t xml:space="preserve"> je povinen vytvořit řádné podmínky pro činnost </w:t>
      </w:r>
      <w:r w:rsidRPr="0009553C">
        <w:rPr>
          <w:rFonts w:ascii="Arial" w:hAnsi="Arial" w:cs="Arial"/>
        </w:rPr>
        <w:t>příkazník</w:t>
      </w:r>
      <w:r w:rsidR="006E49A1" w:rsidRPr="0009553C">
        <w:rPr>
          <w:rFonts w:ascii="Arial" w:hAnsi="Arial" w:cs="Arial"/>
        </w:rPr>
        <w:t>a</w:t>
      </w:r>
      <w:r w:rsidR="00537D3C" w:rsidRPr="0009553C">
        <w:rPr>
          <w:rFonts w:ascii="Arial" w:hAnsi="Arial" w:cs="Arial"/>
        </w:rPr>
        <w:t xml:space="preserve"> a poskytnout mu během plnění předmětu smlouvy nezbytnou další součinnost, především se </w:t>
      </w:r>
      <w:r w:rsidRPr="0009553C">
        <w:rPr>
          <w:rFonts w:ascii="Arial" w:hAnsi="Arial" w:cs="Arial"/>
        </w:rPr>
        <w:t>příkazce</w:t>
      </w:r>
      <w:r w:rsidR="00537D3C" w:rsidRPr="0009553C">
        <w:rPr>
          <w:rFonts w:ascii="Arial" w:hAnsi="Arial" w:cs="Arial"/>
        </w:rPr>
        <w:t xml:space="preserve"> zavazuje:  </w:t>
      </w:r>
    </w:p>
    <w:p w14:paraId="076A1BD6" w14:textId="77777777" w:rsidR="00556E32" w:rsidRDefault="00556E32" w:rsidP="00556E32">
      <w:pPr>
        <w:numPr>
          <w:ilvl w:val="0"/>
          <w:numId w:val="11"/>
        </w:numPr>
        <w:suppressAutoHyphens w:val="0"/>
        <w:jc w:val="both"/>
      </w:pPr>
      <w:r>
        <w:rPr>
          <w:rFonts w:ascii="Arial" w:eastAsia="Arial" w:hAnsi="Arial" w:cs="Arial"/>
        </w:rPr>
        <w:t xml:space="preserve">předat příkazníkovi v písemné podobě úplné, jednoznačné a srozumitelné vymezení předmětu každé zadávané veřejné zakázky v podrobnostech nezbytných pro zpracování porovnatelných nabídek </w:t>
      </w:r>
    </w:p>
    <w:p w14:paraId="73A4E90A" w14:textId="3646CE25" w:rsidR="001407DC" w:rsidRPr="001407DC" w:rsidRDefault="001407DC" w:rsidP="001407DC">
      <w:pPr>
        <w:numPr>
          <w:ilvl w:val="0"/>
          <w:numId w:val="11"/>
        </w:numPr>
        <w:tabs>
          <w:tab w:val="num" w:pos="1080"/>
        </w:tabs>
        <w:jc w:val="both"/>
        <w:rPr>
          <w:rFonts w:ascii="Arial" w:hAnsi="Arial" w:cs="Arial"/>
          <w:szCs w:val="22"/>
        </w:rPr>
      </w:pPr>
      <w:r w:rsidRPr="000713DA">
        <w:rPr>
          <w:rFonts w:ascii="Arial" w:hAnsi="Arial" w:cs="Arial"/>
          <w:szCs w:val="22"/>
        </w:rPr>
        <w:t xml:space="preserve">poskytnout příkazníkovi </w:t>
      </w:r>
      <w:r>
        <w:rPr>
          <w:rFonts w:ascii="Arial" w:hAnsi="Arial" w:cs="Arial"/>
          <w:szCs w:val="22"/>
        </w:rPr>
        <w:t>položkový rozpoč</w:t>
      </w:r>
      <w:r w:rsidR="00063D7A">
        <w:rPr>
          <w:rFonts w:ascii="Arial" w:hAnsi="Arial" w:cs="Arial"/>
          <w:szCs w:val="22"/>
        </w:rPr>
        <w:t>e</w:t>
      </w:r>
      <w:r>
        <w:rPr>
          <w:rFonts w:ascii="Arial" w:hAnsi="Arial" w:cs="Arial"/>
          <w:szCs w:val="22"/>
        </w:rPr>
        <w:t xml:space="preserve">t </w:t>
      </w:r>
      <w:r w:rsidR="00063D7A">
        <w:rPr>
          <w:rFonts w:ascii="Arial" w:hAnsi="Arial" w:cs="Arial"/>
          <w:szCs w:val="22"/>
        </w:rPr>
        <w:t>pro zpracování nabídkové ceny</w:t>
      </w:r>
    </w:p>
    <w:p w14:paraId="2DC5E568" w14:textId="77777777" w:rsidR="00556E32" w:rsidRDefault="00556E32" w:rsidP="00556E32">
      <w:pPr>
        <w:numPr>
          <w:ilvl w:val="0"/>
          <w:numId w:val="11"/>
        </w:numPr>
        <w:suppressAutoHyphens w:val="0"/>
        <w:jc w:val="both"/>
      </w:pPr>
      <w:r>
        <w:rPr>
          <w:rFonts w:ascii="Arial" w:eastAsia="Arial" w:hAnsi="Arial" w:cs="Arial"/>
        </w:rPr>
        <w:t>spolupracovat na tvorbě zadávacích podmínek, přičemž jejich konečná verze podléhá schválení příkazcem</w:t>
      </w:r>
    </w:p>
    <w:p w14:paraId="1BFE88A5" w14:textId="77777777" w:rsidR="00556E32" w:rsidRDefault="00556E32" w:rsidP="00556E32">
      <w:pPr>
        <w:numPr>
          <w:ilvl w:val="0"/>
          <w:numId w:val="11"/>
        </w:numPr>
        <w:suppressAutoHyphens w:val="0"/>
        <w:jc w:val="both"/>
      </w:pPr>
      <w:r>
        <w:rPr>
          <w:rFonts w:ascii="Arial" w:eastAsia="Arial" w:hAnsi="Arial" w:cs="Arial"/>
        </w:rPr>
        <w:t xml:space="preserve">zvolit finální verzi kritérií kvalifikace </w:t>
      </w:r>
    </w:p>
    <w:p w14:paraId="0ECCEED2" w14:textId="77777777" w:rsidR="00556E32" w:rsidRDefault="00556E32" w:rsidP="00556E32">
      <w:pPr>
        <w:numPr>
          <w:ilvl w:val="0"/>
          <w:numId w:val="11"/>
        </w:numPr>
        <w:suppressAutoHyphens w:val="0"/>
        <w:jc w:val="both"/>
      </w:pPr>
      <w:r>
        <w:rPr>
          <w:rFonts w:ascii="Arial" w:eastAsia="Arial" w:hAnsi="Arial" w:cs="Arial"/>
        </w:rPr>
        <w:t xml:space="preserve">rozhodnout o způsobu hodnocení nabídek, včetně určení počtu a váhy hodnotících kritérií; </w:t>
      </w:r>
    </w:p>
    <w:p w14:paraId="66F2AFB3" w14:textId="77777777" w:rsidR="00556E32" w:rsidRDefault="00556E32" w:rsidP="00556E32">
      <w:pPr>
        <w:numPr>
          <w:ilvl w:val="0"/>
          <w:numId w:val="11"/>
        </w:numPr>
        <w:suppressAutoHyphens w:val="0"/>
        <w:jc w:val="both"/>
      </w:pPr>
      <w:r>
        <w:rPr>
          <w:rFonts w:ascii="Arial" w:eastAsia="Arial" w:hAnsi="Arial" w:cs="Arial"/>
        </w:rPr>
        <w:lastRenderedPageBreak/>
        <w:t>provést posouzení a vyhodnocení podaných nabídek nebo zajistit takové posouzení a hodnocení prostřednictvím kvalifikovaných osob (komise)</w:t>
      </w:r>
    </w:p>
    <w:p w14:paraId="074B55D3" w14:textId="77777777" w:rsidR="00556E32" w:rsidRDefault="00556E32" w:rsidP="00556E32">
      <w:pPr>
        <w:numPr>
          <w:ilvl w:val="0"/>
          <w:numId w:val="11"/>
        </w:numPr>
        <w:suppressAutoHyphens w:val="0"/>
        <w:jc w:val="both"/>
      </w:pPr>
      <w:r>
        <w:rPr>
          <w:rFonts w:ascii="Arial" w:eastAsia="Arial" w:hAnsi="Arial" w:cs="Arial"/>
        </w:rPr>
        <w:t>rozhodnout o výsledku zadávacího řízení</w:t>
      </w:r>
    </w:p>
    <w:p w14:paraId="7028336D" w14:textId="77777777" w:rsidR="00556E32" w:rsidRDefault="00556E32" w:rsidP="00556E32">
      <w:pPr>
        <w:numPr>
          <w:ilvl w:val="0"/>
          <w:numId w:val="11"/>
        </w:numPr>
        <w:suppressAutoHyphens w:val="0"/>
        <w:jc w:val="both"/>
      </w:pPr>
      <w:r>
        <w:rPr>
          <w:rFonts w:ascii="Arial" w:eastAsia="Arial" w:hAnsi="Arial" w:cs="Arial"/>
        </w:rPr>
        <w:t>rozhodnout o případných námitkách účastníků, budou-li podány</w:t>
      </w:r>
    </w:p>
    <w:p w14:paraId="5149CA24" w14:textId="77777777" w:rsidR="00556E32" w:rsidRDefault="00556E32" w:rsidP="00556E32">
      <w:pPr>
        <w:numPr>
          <w:ilvl w:val="0"/>
          <w:numId w:val="11"/>
        </w:numPr>
        <w:suppressAutoHyphens w:val="0"/>
        <w:jc w:val="both"/>
      </w:pPr>
      <w:r>
        <w:rPr>
          <w:rFonts w:ascii="Arial" w:eastAsia="Arial" w:hAnsi="Arial" w:cs="Arial"/>
        </w:rPr>
        <w:t xml:space="preserve">spolupracovat při zveřejnění povinných informací na profilu zadavatele </w:t>
      </w:r>
    </w:p>
    <w:p w14:paraId="600C55A6" w14:textId="77777777" w:rsidR="00537D3C" w:rsidRPr="0009553C" w:rsidRDefault="003719EE" w:rsidP="00A2058C">
      <w:pPr>
        <w:numPr>
          <w:ilvl w:val="0"/>
          <w:numId w:val="5"/>
        </w:numPr>
        <w:spacing w:before="120"/>
        <w:ind w:left="357" w:hanging="357"/>
        <w:jc w:val="both"/>
        <w:rPr>
          <w:rFonts w:ascii="Arial" w:hAnsi="Arial" w:cs="Arial"/>
        </w:rPr>
      </w:pPr>
      <w:r w:rsidRPr="0009553C">
        <w:rPr>
          <w:rFonts w:ascii="Arial" w:hAnsi="Arial" w:cs="Arial"/>
        </w:rPr>
        <w:t>Příkazce</w:t>
      </w:r>
      <w:r w:rsidR="00537D3C" w:rsidRPr="0009553C">
        <w:rPr>
          <w:rFonts w:ascii="Arial" w:hAnsi="Arial" w:cs="Arial"/>
        </w:rPr>
        <w:t xml:space="preserve"> se zavazuje vyplatit </w:t>
      </w:r>
      <w:r w:rsidR="00693556" w:rsidRPr="0009553C">
        <w:rPr>
          <w:rFonts w:ascii="Arial" w:hAnsi="Arial" w:cs="Arial"/>
        </w:rPr>
        <w:t>příkazníkovi</w:t>
      </w:r>
      <w:r w:rsidR="00537D3C" w:rsidRPr="0009553C">
        <w:rPr>
          <w:rFonts w:ascii="Arial" w:hAnsi="Arial" w:cs="Arial"/>
        </w:rPr>
        <w:t xml:space="preserve"> dohodnutou odměnu za zařízení záležitostí dle této smlouvy včas a v souladu s čl. VI. této smlouvy.</w:t>
      </w:r>
    </w:p>
    <w:p w14:paraId="543EA82E" w14:textId="77777777" w:rsidR="00537D3C" w:rsidRPr="00A2058C" w:rsidRDefault="00537D3C">
      <w:pPr>
        <w:ind w:left="360"/>
        <w:jc w:val="both"/>
        <w:rPr>
          <w:sz w:val="22"/>
          <w:szCs w:val="22"/>
        </w:rPr>
      </w:pPr>
    </w:p>
    <w:p w14:paraId="20FDA6E7" w14:textId="77777777" w:rsidR="00537D3C" w:rsidRPr="00A2058C" w:rsidRDefault="00537D3C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A2058C">
        <w:rPr>
          <w:rFonts w:ascii="Arial" w:hAnsi="Arial" w:cs="Arial"/>
          <w:b/>
          <w:i/>
          <w:sz w:val="22"/>
          <w:szCs w:val="22"/>
        </w:rPr>
        <w:t xml:space="preserve">VI. </w:t>
      </w:r>
    </w:p>
    <w:p w14:paraId="3DF8AE9B" w14:textId="77777777" w:rsidR="00537D3C" w:rsidRPr="00A2058C" w:rsidRDefault="00537D3C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A2058C">
        <w:rPr>
          <w:rFonts w:ascii="Arial" w:hAnsi="Arial" w:cs="Arial"/>
          <w:b/>
          <w:i/>
          <w:sz w:val="22"/>
          <w:szCs w:val="22"/>
        </w:rPr>
        <w:t>Odměna a platební podmínky</w:t>
      </w:r>
    </w:p>
    <w:p w14:paraId="084F541E" w14:textId="77777777" w:rsidR="00537D3C" w:rsidRPr="00A2058C" w:rsidRDefault="00537D3C">
      <w:pPr>
        <w:jc w:val="center"/>
        <w:rPr>
          <w:rFonts w:ascii="Arial" w:hAnsi="Arial" w:cs="Arial"/>
          <w:b/>
          <w:i/>
          <w:sz w:val="22"/>
          <w:szCs w:val="22"/>
        </w:rPr>
      </w:pPr>
    </w:p>
    <w:p w14:paraId="7BC4793F" w14:textId="6E12CD0B" w:rsidR="00952C6D" w:rsidRPr="00DB2817" w:rsidRDefault="00537D3C" w:rsidP="00952C6D">
      <w:pPr>
        <w:pStyle w:val="Zkladntext2"/>
        <w:numPr>
          <w:ilvl w:val="0"/>
          <w:numId w:val="6"/>
        </w:numPr>
        <w:tabs>
          <w:tab w:val="clear" w:pos="720"/>
        </w:tabs>
        <w:spacing w:before="120"/>
        <w:ind w:left="425" w:hanging="357"/>
        <w:rPr>
          <w:rFonts w:ascii="Arial" w:hAnsi="Arial" w:cs="Arial"/>
          <w:sz w:val="20"/>
        </w:rPr>
      </w:pPr>
      <w:r w:rsidRPr="00DB2817">
        <w:rPr>
          <w:rFonts w:ascii="Arial" w:hAnsi="Arial" w:cs="Arial"/>
          <w:sz w:val="20"/>
        </w:rPr>
        <w:t xml:space="preserve">Za </w:t>
      </w:r>
      <w:r w:rsidR="0009553C" w:rsidRPr="00DB2817">
        <w:rPr>
          <w:rFonts w:ascii="Arial" w:hAnsi="Arial" w:cs="Arial"/>
          <w:sz w:val="20"/>
        </w:rPr>
        <w:t>s</w:t>
      </w:r>
      <w:r w:rsidRPr="00DB2817">
        <w:rPr>
          <w:rFonts w:ascii="Arial" w:hAnsi="Arial" w:cs="Arial"/>
          <w:sz w:val="20"/>
        </w:rPr>
        <w:t>plnění předmětu smlouvy</w:t>
      </w:r>
      <w:r w:rsidR="00952C6D" w:rsidRPr="00DB2817">
        <w:rPr>
          <w:rFonts w:ascii="Arial" w:hAnsi="Arial" w:cs="Arial"/>
          <w:sz w:val="20"/>
        </w:rPr>
        <w:t xml:space="preserve"> v rozsahu dle čl. III odst. 1</w:t>
      </w:r>
      <w:r w:rsidRPr="00DB2817">
        <w:rPr>
          <w:rFonts w:ascii="Arial" w:hAnsi="Arial" w:cs="Arial"/>
          <w:sz w:val="20"/>
        </w:rPr>
        <w:t xml:space="preserve"> </w:t>
      </w:r>
      <w:r w:rsidR="00952C6D" w:rsidRPr="00DB2817">
        <w:rPr>
          <w:rFonts w:ascii="Arial" w:hAnsi="Arial" w:cs="Arial"/>
          <w:sz w:val="20"/>
        </w:rPr>
        <w:t xml:space="preserve">této smlouvy </w:t>
      </w:r>
      <w:r w:rsidRPr="00DB2817">
        <w:rPr>
          <w:rFonts w:ascii="Arial" w:hAnsi="Arial" w:cs="Arial"/>
          <w:sz w:val="20"/>
        </w:rPr>
        <w:t xml:space="preserve">náleží </w:t>
      </w:r>
      <w:r w:rsidR="003719EE" w:rsidRPr="00DB2817">
        <w:rPr>
          <w:rFonts w:ascii="Arial" w:hAnsi="Arial" w:cs="Arial"/>
          <w:sz w:val="20"/>
        </w:rPr>
        <w:t>příkazník</w:t>
      </w:r>
      <w:r w:rsidR="00693556" w:rsidRPr="00DB2817">
        <w:rPr>
          <w:rFonts w:ascii="Arial" w:hAnsi="Arial" w:cs="Arial"/>
          <w:sz w:val="20"/>
        </w:rPr>
        <w:t>ov</w:t>
      </w:r>
      <w:r w:rsidRPr="00DB2817">
        <w:rPr>
          <w:rFonts w:ascii="Arial" w:hAnsi="Arial" w:cs="Arial"/>
          <w:sz w:val="20"/>
        </w:rPr>
        <w:t xml:space="preserve">i odměna </w:t>
      </w:r>
      <w:r w:rsidRPr="00DB2817">
        <w:rPr>
          <w:rFonts w:ascii="Arial" w:hAnsi="Arial" w:cs="Arial"/>
          <w:b/>
          <w:bCs/>
          <w:sz w:val="20"/>
        </w:rPr>
        <w:t xml:space="preserve">ve výši </w:t>
      </w:r>
      <w:r w:rsidR="00DB2817" w:rsidRPr="00DB2817">
        <w:rPr>
          <w:rFonts w:ascii="Arial" w:hAnsi="Arial" w:cs="Arial"/>
          <w:b/>
          <w:bCs/>
          <w:sz w:val="20"/>
        </w:rPr>
        <w:t>8</w:t>
      </w:r>
      <w:r w:rsidR="00616A91">
        <w:rPr>
          <w:rFonts w:ascii="Arial" w:hAnsi="Arial" w:cs="Arial"/>
          <w:b/>
          <w:bCs/>
          <w:sz w:val="20"/>
        </w:rPr>
        <w:t>0</w:t>
      </w:r>
      <w:r w:rsidRPr="00DB2817">
        <w:rPr>
          <w:rFonts w:ascii="Arial" w:hAnsi="Arial" w:cs="Arial"/>
          <w:b/>
          <w:bCs/>
          <w:sz w:val="20"/>
        </w:rPr>
        <w:t>.</w:t>
      </w:r>
      <w:r w:rsidR="003D6534" w:rsidRPr="00DB2817">
        <w:rPr>
          <w:rFonts w:ascii="Arial" w:hAnsi="Arial" w:cs="Arial"/>
          <w:b/>
          <w:bCs/>
          <w:sz w:val="20"/>
        </w:rPr>
        <w:t>0</w:t>
      </w:r>
      <w:r w:rsidRPr="00DB2817">
        <w:rPr>
          <w:rFonts w:ascii="Arial" w:hAnsi="Arial" w:cs="Arial"/>
          <w:b/>
          <w:bCs/>
          <w:sz w:val="20"/>
        </w:rPr>
        <w:t>00,- Kč bez DPH</w:t>
      </w:r>
      <w:r w:rsidR="00A2058C" w:rsidRPr="00DB2817">
        <w:rPr>
          <w:rFonts w:ascii="Arial" w:hAnsi="Arial" w:cs="Arial"/>
          <w:sz w:val="20"/>
        </w:rPr>
        <w:t xml:space="preserve">. </w:t>
      </w:r>
      <w:r w:rsidRPr="00DB2817">
        <w:rPr>
          <w:rFonts w:ascii="Arial" w:hAnsi="Arial" w:cs="Arial"/>
          <w:sz w:val="20"/>
        </w:rPr>
        <w:t xml:space="preserve"> </w:t>
      </w:r>
    </w:p>
    <w:p w14:paraId="7481BEF1" w14:textId="5F9FA8CF" w:rsidR="00952C6D" w:rsidRPr="00DB2817" w:rsidRDefault="00952C6D" w:rsidP="00952C6D">
      <w:pPr>
        <w:pStyle w:val="Zkladntext2"/>
        <w:numPr>
          <w:ilvl w:val="0"/>
          <w:numId w:val="6"/>
        </w:numPr>
        <w:tabs>
          <w:tab w:val="clear" w:pos="720"/>
        </w:tabs>
        <w:spacing w:before="120"/>
        <w:ind w:left="425" w:hanging="357"/>
        <w:rPr>
          <w:rFonts w:ascii="Arial" w:hAnsi="Arial" w:cs="Arial"/>
          <w:sz w:val="20"/>
        </w:rPr>
      </w:pPr>
      <w:r w:rsidRPr="00DB2817">
        <w:rPr>
          <w:rFonts w:ascii="Arial" w:hAnsi="Arial" w:cs="Arial"/>
          <w:sz w:val="20"/>
        </w:rPr>
        <w:t>Za úkony sjednané nad rámec základního rozsahu administrace, tj. úkony dle čl. III odst. 2</w:t>
      </w:r>
      <w:r w:rsidR="009840E3" w:rsidRPr="00DB2817">
        <w:rPr>
          <w:rFonts w:ascii="Arial" w:hAnsi="Arial" w:cs="Arial"/>
          <w:sz w:val="20"/>
        </w:rPr>
        <w:t xml:space="preserve"> </w:t>
      </w:r>
      <w:r w:rsidR="00103AE5" w:rsidRPr="00DB2817">
        <w:rPr>
          <w:rFonts w:ascii="Arial" w:hAnsi="Arial" w:cs="Arial"/>
          <w:sz w:val="20"/>
        </w:rPr>
        <w:t>až 4</w:t>
      </w:r>
      <w:r w:rsidRPr="00DB2817">
        <w:rPr>
          <w:rFonts w:ascii="Arial" w:hAnsi="Arial" w:cs="Arial"/>
          <w:sz w:val="20"/>
        </w:rPr>
        <w:t xml:space="preserve"> této smlouvy bude účtována odměna na základě hodinové sazby 1.000,- Kč bez DPH. </w:t>
      </w:r>
    </w:p>
    <w:p w14:paraId="665AB446" w14:textId="3C4E9589" w:rsidR="00537D3C" w:rsidRPr="00DB2817" w:rsidRDefault="00537D3C" w:rsidP="00952C6D">
      <w:pPr>
        <w:pStyle w:val="Zkladntext2"/>
        <w:numPr>
          <w:ilvl w:val="0"/>
          <w:numId w:val="6"/>
        </w:numPr>
        <w:tabs>
          <w:tab w:val="clear" w:pos="720"/>
        </w:tabs>
        <w:spacing w:before="120"/>
        <w:ind w:left="425" w:hanging="357"/>
        <w:rPr>
          <w:rFonts w:ascii="Arial" w:hAnsi="Arial" w:cs="Arial"/>
          <w:sz w:val="20"/>
        </w:rPr>
      </w:pPr>
      <w:r w:rsidRPr="00DB2817">
        <w:rPr>
          <w:rFonts w:ascii="Arial" w:hAnsi="Arial" w:cs="Arial"/>
          <w:sz w:val="20"/>
        </w:rPr>
        <w:t xml:space="preserve">DPH </w:t>
      </w:r>
      <w:r w:rsidR="00952C6D" w:rsidRPr="00DB2817">
        <w:rPr>
          <w:rFonts w:ascii="Arial" w:hAnsi="Arial" w:cs="Arial"/>
          <w:sz w:val="20"/>
        </w:rPr>
        <w:t xml:space="preserve">bude účtována </w:t>
      </w:r>
      <w:r w:rsidRPr="00DB2817">
        <w:rPr>
          <w:rFonts w:ascii="Arial" w:hAnsi="Arial" w:cs="Arial"/>
          <w:sz w:val="20"/>
        </w:rPr>
        <w:t>ve výši odpovídající zákonné sazbě platné v době fakturace, v době podpisu této smlouvy tato sazba činí 2</w:t>
      </w:r>
      <w:r w:rsidR="00100F97" w:rsidRPr="00DB2817">
        <w:rPr>
          <w:rFonts w:ascii="Arial" w:hAnsi="Arial" w:cs="Arial"/>
          <w:sz w:val="20"/>
        </w:rPr>
        <w:t>1</w:t>
      </w:r>
      <w:r w:rsidRPr="00DB2817">
        <w:rPr>
          <w:rFonts w:ascii="Arial" w:hAnsi="Arial" w:cs="Arial"/>
          <w:sz w:val="20"/>
        </w:rPr>
        <w:t xml:space="preserve">%. </w:t>
      </w:r>
    </w:p>
    <w:p w14:paraId="40C2D62B" w14:textId="77777777" w:rsidR="00537D3C" w:rsidRPr="0009553C" w:rsidRDefault="00537D3C">
      <w:pPr>
        <w:pStyle w:val="Zkladntext2"/>
        <w:ind w:left="426"/>
        <w:rPr>
          <w:rFonts w:ascii="Arial" w:hAnsi="Arial" w:cs="Arial"/>
          <w:sz w:val="20"/>
        </w:rPr>
      </w:pPr>
    </w:p>
    <w:p w14:paraId="0D9F0950" w14:textId="3594050C" w:rsidR="00537D3C" w:rsidRPr="0009553C" w:rsidRDefault="009840E3">
      <w:pPr>
        <w:pStyle w:val="Zkladntext2"/>
        <w:numPr>
          <w:ilvl w:val="0"/>
          <w:numId w:val="6"/>
        </w:numPr>
        <w:tabs>
          <w:tab w:val="clear" w:pos="720"/>
        </w:tabs>
        <w:ind w:left="425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</w:t>
      </w:r>
      <w:r w:rsidR="0009553C">
        <w:rPr>
          <w:rFonts w:ascii="Arial" w:hAnsi="Arial" w:cs="Arial"/>
          <w:sz w:val="20"/>
        </w:rPr>
        <w:t>dměna</w:t>
      </w:r>
      <w:r w:rsidR="00537D3C" w:rsidRPr="0009553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uvedená v odst. 1 tohoto článku smlouvy </w:t>
      </w:r>
      <w:r w:rsidR="00537D3C" w:rsidRPr="0009553C">
        <w:rPr>
          <w:rFonts w:ascii="Arial" w:hAnsi="Arial" w:cs="Arial"/>
          <w:sz w:val="20"/>
        </w:rPr>
        <w:t xml:space="preserve">zahrnuje náklady dodavatele nutné pro </w:t>
      </w:r>
      <w:r>
        <w:rPr>
          <w:rFonts w:ascii="Arial" w:hAnsi="Arial" w:cs="Arial"/>
          <w:sz w:val="20"/>
        </w:rPr>
        <w:t xml:space="preserve">komplexní administraci veřejné zakázky </w:t>
      </w:r>
      <w:r w:rsidRPr="0009553C">
        <w:rPr>
          <w:rFonts w:ascii="Arial" w:hAnsi="Arial" w:cs="Arial"/>
          <w:sz w:val="20"/>
        </w:rPr>
        <w:t xml:space="preserve">včetně nákladů na poštovné, telefony, </w:t>
      </w:r>
      <w:r>
        <w:rPr>
          <w:rFonts w:ascii="Arial" w:hAnsi="Arial" w:cs="Arial"/>
          <w:sz w:val="20"/>
        </w:rPr>
        <w:t xml:space="preserve">cestovné, </w:t>
      </w:r>
      <w:r w:rsidRPr="0009553C">
        <w:rPr>
          <w:rFonts w:ascii="Arial" w:hAnsi="Arial" w:cs="Arial"/>
          <w:sz w:val="20"/>
        </w:rPr>
        <w:t xml:space="preserve">množení dokumentů apod., </w:t>
      </w:r>
      <w:r>
        <w:rPr>
          <w:rFonts w:ascii="Arial" w:hAnsi="Arial" w:cs="Arial"/>
          <w:sz w:val="20"/>
        </w:rPr>
        <w:t xml:space="preserve">s výjimkou činností uvedených v čl. III odst. 2 a 3., a dále </w:t>
      </w:r>
      <w:r w:rsidR="00537D3C" w:rsidRPr="0009553C">
        <w:rPr>
          <w:rFonts w:ascii="Arial" w:hAnsi="Arial" w:cs="Arial"/>
          <w:sz w:val="20"/>
        </w:rPr>
        <w:t xml:space="preserve">s výjimkou </w:t>
      </w:r>
      <w:r w:rsidR="00693556" w:rsidRPr="0009553C">
        <w:rPr>
          <w:rFonts w:ascii="Arial" w:hAnsi="Arial" w:cs="Arial"/>
          <w:sz w:val="20"/>
        </w:rPr>
        <w:t xml:space="preserve">nákladů </w:t>
      </w:r>
      <w:r w:rsidR="00537D3C" w:rsidRPr="0009553C">
        <w:rPr>
          <w:rFonts w:ascii="Arial" w:hAnsi="Arial" w:cs="Arial"/>
          <w:sz w:val="20"/>
        </w:rPr>
        <w:t xml:space="preserve">na </w:t>
      </w:r>
      <w:r w:rsidR="009E0C8F" w:rsidRPr="0009553C">
        <w:rPr>
          <w:rFonts w:ascii="Arial" w:hAnsi="Arial" w:cs="Arial"/>
          <w:sz w:val="20"/>
        </w:rPr>
        <w:t xml:space="preserve">případné </w:t>
      </w:r>
      <w:r w:rsidR="00537D3C" w:rsidRPr="0009553C">
        <w:rPr>
          <w:rFonts w:ascii="Arial" w:hAnsi="Arial" w:cs="Arial"/>
          <w:sz w:val="20"/>
        </w:rPr>
        <w:t xml:space="preserve">poplatky související se zveřejňováním povinných informací </w:t>
      </w:r>
      <w:r w:rsidR="0009553C">
        <w:rPr>
          <w:rFonts w:ascii="Arial" w:hAnsi="Arial" w:cs="Arial"/>
          <w:sz w:val="20"/>
        </w:rPr>
        <w:t xml:space="preserve">ve VVZ a </w:t>
      </w:r>
      <w:r w:rsidR="00537D3C" w:rsidRPr="0009553C">
        <w:rPr>
          <w:rFonts w:ascii="Arial" w:hAnsi="Arial" w:cs="Arial"/>
          <w:sz w:val="20"/>
        </w:rPr>
        <w:t xml:space="preserve">na Profilu zadavatele, které budou </w:t>
      </w:r>
      <w:r w:rsidR="00103AE5">
        <w:rPr>
          <w:rFonts w:ascii="Arial" w:hAnsi="Arial" w:cs="Arial"/>
          <w:sz w:val="20"/>
        </w:rPr>
        <w:t>pře</w:t>
      </w:r>
      <w:r w:rsidR="00537D3C" w:rsidRPr="0009553C">
        <w:rPr>
          <w:rFonts w:ascii="Arial" w:hAnsi="Arial" w:cs="Arial"/>
          <w:sz w:val="20"/>
        </w:rPr>
        <w:t xml:space="preserve">fakturovány </w:t>
      </w:r>
      <w:r w:rsidR="003719EE" w:rsidRPr="0009553C">
        <w:rPr>
          <w:rFonts w:ascii="Arial" w:hAnsi="Arial" w:cs="Arial"/>
          <w:sz w:val="20"/>
        </w:rPr>
        <w:t>příkazc</w:t>
      </w:r>
      <w:r w:rsidR="00693556" w:rsidRPr="0009553C">
        <w:rPr>
          <w:rFonts w:ascii="Arial" w:hAnsi="Arial" w:cs="Arial"/>
          <w:sz w:val="20"/>
        </w:rPr>
        <w:t>i</w:t>
      </w:r>
      <w:r w:rsidR="00103AE5">
        <w:rPr>
          <w:rFonts w:ascii="Arial" w:hAnsi="Arial" w:cs="Arial"/>
          <w:sz w:val="20"/>
        </w:rPr>
        <w:t xml:space="preserve"> dle skutečně uhrazených poplatků</w:t>
      </w:r>
      <w:r w:rsidR="00537D3C" w:rsidRPr="0009553C">
        <w:rPr>
          <w:rFonts w:ascii="Arial" w:hAnsi="Arial" w:cs="Arial"/>
          <w:sz w:val="20"/>
        </w:rPr>
        <w:t xml:space="preserve">. </w:t>
      </w:r>
    </w:p>
    <w:p w14:paraId="59077358" w14:textId="4FF8559D" w:rsidR="0078129D" w:rsidRPr="009840E3" w:rsidRDefault="0078129D" w:rsidP="009840E3">
      <w:pPr>
        <w:rPr>
          <w:rFonts w:ascii="Arial" w:hAnsi="Arial" w:cs="Arial"/>
          <w:noProof/>
        </w:rPr>
      </w:pPr>
    </w:p>
    <w:p w14:paraId="7322BA02" w14:textId="0A99A119" w:rsidR="0009553C" w:rsidRDefault="0009553C" w:rsidP="0009553C">
      <w:pPr>
        <w:pStyle w:val="Zkladntext2"/>
        <w:numPr>
          <w:ilvl w:val="0"/>
          <w:numId w:val="6"/>
        </w:numPr>
        <w:tabs>
          <w:tab w:val="clear" w:pos="720"/>
        </w:tabs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szCs w:val="22"/>
        </w:rPr>
        <w:t xml:space="preserve">Služby poskytované na základě této smlouvy budou hrazeny na základě příslušných daňových dokladů (faktur) vystavených příkazníkem vždy po předání příslušných dílčích služeb (jednotlivých fází VZ) příkazci. Splatnost faktur se sjednává </w:t>
      </w:r>
      <w:r>
        <w:rPr>
          <w:rFonts w:ascii="Arial" w:hAnsi="Arial" w:cs="Arial"/>
          <w:b/>
          <w:bCs/>
          <w:noProof/>
          <w:sz w:val="20"/>
          <w:szCs w:val="22"/>
        </w:rPr>
        <w:t>na 14 dní</w:t>
      </w:r>
      <w:r>
        <w:rPr>
          <w:rFonts w:ascii="Arial" w:hAnsi="Arial" w:cs="Arial"/>
          <w:noProof/>
          <w:sz w:val="20"/>
          <w:szCs w:val="22"/>
        </w:rPr>
        <w:t xml:space="preserve"> od jejího doručení příkazci</w:t>
      </w:r>
      <w:r w:rsidR="00772AA9">
        <w:rPr>
          <w:rFonts w:ascii="Arial" w:hAnsi="Arial" w:cs="Arial"/>
          <w:noProof/>
          <w:sz w:val="20"/>
          <w:szCs w:val="22"/>
        </w:rPr>
        <w:t xml:space="preserve"> na e-mailovou adresu </w:t>
      </w:r>
      <w:r w:rsidR="00850984">
        <w:rPr>
          <w:rFonts w:ascii="Arial" w:hAnsi="Arial" w:cs="Arial"/>
          <w:noProof/>
          <w:sz w:val="20"/>
          <w:szCs w:val="22"/>
        </w:rPr>
        <w:t>xxxxxxxxxxxxx</w:t>
      </w:r>
      <w:bookmarkStart w:id="0" w:name="_GoBack"/>
      <w:bookmarkEnd w:id="0"/>
      <w:r>
        <w:rPr>
          <w:rFonts w:ascii="Arial" w:hAnsi="Arial" w:cs="Arial"/>
          <w:noProof/>
          <w:sz w:val="20"/>
          <w:szCs w:val="22"/>
        </w:rPr>
        <w:t>.</w:t>
      </w:r>
    </w:p>
    <w:p w14:paraId="65516E92" w14:textId="77777777" w:rsidR="00D6664E" w:rsidRPr="0009553C" w:rsidRDefault="00D6664E" w:rsidP="00D6664E">
      <w:pPr>
        <w:pStyle w:val="Zkladntext2"/>
        <w:ind w:left="426"/>
        <w:rPr>
          <w:rFonts w:ascii="Arial" w:hAnsi="Arial" w:cs="Arial"/>
          <w:noProof/>
          <w:sz w:val="20"/>
        </w:rPr>
      </w:pPr>
    </w:p>
    <w:p w14:paraId="10BC283F" w14:textId="599923A2" w:rsidR="00537D3C" w:rsidRPr="0009553C" w:rsidRDefault="00537D3C">
      <w:pPr>
        <w:pStyle w:val="Zkladntext2"/>
        <w:numPr>
          <w:ilvl w:val="0"/>
          <w:numId w:val="6"/>
        </w:numPr>
        <w:tabs>
          <w:tab w:val="clear" w:pos="720"/>
        </w:tabs>
        <w:ind w:left="426"/>
        <w:rPr>
          <w:rFonts w:ascii="Arial" w:hAnsi="Arial" w:cs="Arial"/>
          <w:noProof/>
          <w:sz w:val="20"/>
        </w:rPr>
      </w:pPr>
      <w:r w:rsidRPr="0009553C">
        <w:rPr>
          <w:rFonts w:ascii="Arial" w:hAnsi="Arial" w:cs="Arial"/>
          <w:sz w:val="20"/>
        </w:rPr>
        <w:t>Veškeré účetní doklady musejí obsahovat náležitosti daňového dokladu dle</w:t>
      </w:r>
      <w:r w:rsidR="009E0C8F" w:rsidRPr="0009553C">
        <w:rPr>
          <w:rFonts w:ascii="Arial" w:hAnsi="Arial" w:cs="Arial"/>
          <w:sz w:val="20"/>
        </w:rPr>
        <w:t xml:space="preserve"> příslušných právních předpisů</w:t>
      </w:r>
      <w:r w:rsidRPr="0009553C">
        <w:rPr>
          <w:rFonts w:ascii="Arial" w:hAnsi="Arial" w:cs="Arial"/>
          <w:sz w:val="20"/>
        </w:rPr>
        <w:t xml:space="preserve">. </w:t>
      </w:r>
    </w:p>
    <w:p w14:paraId="1D60A4A6" w14:textId="77777777" w:rsidR="00537D3C" w:rsidRPr="0009553C" w:rsidRDefault="00537D3C">
      <w:pPr>
        <w:pStyle w:val="Zkladntext2"/>
        <w:rPr>
          <w:rFonts w:ascii="Arial" w:hAnsi="Arial" w:cs="Arial"/>
          <w:noProof/>
          <w:sz w:val="20"/>
        </w:rPr>
      </w:pPr>
    </w:p>
    <w:p w14:paraId="1F992AC8" w14:textId="77777777" w:rsidR="00537D3C" w:rsidRPr="0009553C" w:rsidRDefault="00537D3C">
      <w:pPr>
        <w:pStyle w:val="Zkladntext2"/>
        <w:numPr>
          <w:ilvl w:val="0"/>
          <w:numId w:val="6"/>
        </w:numPr>
        <w:tabs>
          <w:tab w:val="clear" w:pos="720"/>
        </w:tabs>
        <w:ind w:left="426"/>
        <w:rPr>
          <w:rFonts w:ascii="Arial" w:hAnsi="Arial" w:cs="Arial"/>
          <w:sz w:val="20"/>
        </w:rPr>
      </w:pPr>
      <w:r w:rsidRPr="0009553C">
        <w:rPr>
          <w:rFonts w:ascii="Arial" w:hAnsi="Arial" w:cs="Arial"/>
          <w:sz w:val="20"/>
        </w:rPr>
        <w:t xml:space="preserve">V případě, že účetní doklady nebudou mít odpovídající náležitosti, je </w:t>
      </w:r>
      <w:r w:rsidR="003719EE" w:rsidRPr="0009553C">
        <w:rPr>
          <w:rFonts w:ascii="Arial" w:hAnsi="Arial" w:cs="Arial"/>
          <w:sz w:val="20"/>
        </w:rPr>
        <w:t>příkazce</w:t>
      </w:r>
      <w:r w:rsidRPr="0009553C">
        <w:rPr>
          <w:rFonts w:ascii="Arial" w:hAnsi="Arial" w:cs="Arial"/>
          <w:sz w:val="20"/>
        </w:rPr>
        <w:t xml:space="preserve"> oprávněn zaslat je ve lhůtě splatnosti </w:t>
      </w:r>
      <w:r w:rsidR="003719EE" w:rsidRPr="0009553C">
        <w:rPr>
          <w:rFonts w:ascii="Arial" w:hAnsi="Arial" w:cs="Arial"/>
          <w:sz w:val="20"/>
        </w:rPr>
        <w:t>příkazník</w:t>
      </w:r>
      <w:r w:rsidR="00693556" w:rsidRPr="0009553C">
        <w:rPr>
          <w:rFonts w:ascii="Arial" w:hAnsi="Arial" w:cs="Arial"/>
          <w:sz w:val="20"/>
        </w:rPr>
        <w:t>ovi</w:t>
      </w:r>
      <w:r w:rsidRPr="0009553C">
        <w:rPr>
          <w:rFonts w:ascii="Arial" w:hAnsi="Arial" w:cs="Arial"/>
          <w:sz w:val="20"/>
        </w:rPr>
        <w:t xml:space="preserve"> k doplnění, aniž se tak dostane do prodlení se splatností; lhůta splatnosti počíná běžet znovu od opětovného zaslání náležitě doplněných či opravených dokladů.</w:t>
      </w:r>
    </w:p>
    <w:p w14:paraId="520AF027" w14:textId="34A854C1" w:rsidR="00537D3C" w:rsidRDefault="00537D3C">
      <w:pPr>
        <w:pStyle w:val="Zkladntext2"/>
        <w:rPr>
          <w:color w:val="0000FF"/>
          <w:sz w:val="20"/>
        </w:rPr>
      </w:pPr>
    </w:p>
    <w:p w14:paraId="79D4555C" w14:textId="77777777" w:rsidR="00652A45" w:rsidRPr="0009553C" w:rsidRDefault="00652A45">
      <w:pPr>
        <w:pStyle w:val="Zkladntext2"/>
        <w:rPr>
          <w:color w:val="0000FF"/>
          <w:sz w:val="20"/>
        </w:rPr>
      </w:pPr>
    </w:p>
    <w:p w14:paraId="08ABFC89" w14:textId="77777777" w:rsidR="00537D3C" w:rsidRPr="00A2058C" w:rsidRDefault="00537D3C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A2058C">
        <w:rPr>
          <w:rFonts w:ascii="Arial" w:hAnsi="Arial" w:cs="Arial"/>
          <w:b/>
          <w:i/>
          <w:sz w:val="22"/>
          <w:szCs w:val="22"/>
        </w:rPr>
        <w:t>VII.</w:t>
      </w:r>
    </w:p>
    <w:p w14:paraId="4903CA9E" w14:textId="77777777" w:rsidR="00537D3C" w:rsidRPr="00A2058C" w:rsidRDefault="00537D3C">
      <w:pPr>
        <w:pStyle w:val="Nadpis1"/>
        <w:rPr>
          <w:rFonts w:ascii="Arial" w:hAnsi="Arial" w:cs="Arial"/>
          <w:sz w:val="22"/>
          <w:szCs w:val="22"/>
        </w:rPr>
      </w:pPr>
      <w:r w:rsidRPr="00A2058C">
        <w:rPr>
          <w:rFonts w:ascii="Arial" w:hAnsi="Arial" w:cs="Arial"/>
          <w:sz w:val="22"/>
          <w:szCs w:val="22"/>
        </w:rPr>
        <w:t xml:space="preserve">Odpovědnost smluvních stran, sankce </w:t>
      </w:r>
    </w:p>
    <w:p w14:paraId="3180E7BD" w14:textId="77777777" w:rsidR="00537D3C" w:rsidRPr="00A2058C" w:rsidRDefault="00537D3C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698742FA" w14:textId="607F865B" w:rsidR="004376FE" w:rsidRDefault="003719EE" w:rsidP="004376FE">
      <w:pPr>
        <w:pStyle w:val="Zkladntext2"/>
        <w:numPr>
          <w:ilvl w:val="0"/>
          <w:numId w:val="12"/>
        </w:numPr>
        <w:spacing w:before="120" w:after="120"/>
        <w:ind w:left="284" w:hanging="284"/>
        <w:rPr>
          <w:rFonts w:ascii="Arial" w:hAnsi="Arial" w:cs="Arial"/>
          <w:sz w:val="20"/>
        </w:rPr>
      </w:pPr>
      <w:r w:rsidRPr="0009553C">
        <w:rPr>
          <w:rFonts w:ascii="Arial" w:hAnsi="Arial" w:cs="Arial"/>
          <w:sz w:val="20"/>
        </w:rPr>
        <w:t>Příkazník</w:t>
      </w:r>
      <w:r w:rsidR="00537D3C" w:rsidRPr="0009553C">
        <w:rPr>
          <w:rFonts w:ascii="Arial" w:hAnsi="Arial" w:cs="Arial"/>
          <w:sz w:val="20"/>
        </w:rPr>
        <w:t xml:space="preserve"> odpovídá </w:t>
      </w:r>
      <w:r w:rsidRPr="0009553C">
        <w:rPr>
          <w:rFonts w:ascii="Arial" w:hAnsi="Arial" w:cs="Arial"/>
          <w:sz w:val="20"/>
        </w:rPr>
        <w:t>příkazc</w:t>
      </w:r>
      <w:r w:rsidR="00537D3C" w:rsidRPr="0009553C">
        <w:rPr>
          <w:rFonts w:ascii="Arial" w:hAnsi="Arial" w:cs="Arial"/>
          <w:sz w:val="20"/>
        </w:rPr>
        <w:t xml:space="preserve">i za to, že jeho činností podle této smlouvy nebudou porušena ustanovení zákona </w:t>
      </w:r>
      <w:r w:rsidR="00A2058C" w:rsidRPr="0009553C">
        <w:rPr>
          <w:rFonts w:ascii="Arial" w:hAnsi="Arial" w:cs="Arial"/>
          <w:sz w:val="20"/>
        </w:rPr>
        <w:t xml:space="preserve">týkající se </w:t>
      </w:r>
      <w:r w:rsidR="0009553C">
        <w:rPr>
          <w:rFonts w:ascii="Arial" w:hAnsi="Arial" w:cs="Arial"/>
          <w:sz w:val="20"/>
        </w:rPr>
        <w:t xml:space="preserve">zvoleného </w:t>
      </w:r>
      <w:r w:rsidR="009840E3">
        <w:rPr>
          <w:rFonts w:ascii="Arial" w:hAnsi="Arial" w:cs="Arial"/>
          <w:sz w:val="20"/>
        </w:rPr>
        <w:t xml:space="preserve">typu </w:t>
      </w:r>
      <w:r w:rsidR="0009553C">
        <w:rPr>
          <w:rFonts w:ascii="Arial" w:hAnsi="Arial" w:cs="Arial"/>
          <w:sz w:val="20"/>
        </w:rPr>
        <w:t>zadávacího řízení</w:t>
      </w:r>
      <w:r w:rsidR="00A2058C" w:rsidRPr="0009553C">
        <w:rPr>
          <w:rFonts w:ascii="Arial" w:hAnsi="Arial" w:cs="Arial"/>
          <w:sz w:val="20"/>
        </w:rPr>
        <w:t xml:space="preserve">. </w:t>
      </w:r>
      <w:r w:rsidR="004376FE">
        <w:rPr>
          <w:rFonts w:ascii="Arial" w:hAnsi="Arial" w:cs="Arial"/>
          <w:sz w:val="20"/>
        </w:rPr>
        <w:t>Příkazník nenese odpovědnost za údajná porušení zákona v případech, kdy budou za porušení zákona označeny podmínky či postupy, u nichž neexistuje v době zadávání veřejné zakázky jednoznačná výkladová praxe a jejichž výklad a údajný rozpor se zákonem se odvíjí od subjektivního posouzení kontrolujících osob. Případné vady vzniklé z činnosti příkazníka odstraní příkazník na svůj náklad, na případnou nejednoznačnost výkladů při zvolených postupech či podmínkách se příkazník zavazuje příkazce v rámci spolupráce upozornit, pokud jsou příkazníkovi v době spolupráce známy.</w:t>
      </w:r>
    </w:p>
    <w:p w14:paraId="20DA40A8" w14:textId="17359E1B" w:rsidR="00556E32" w:rsidRPr="00556E32" w:rsidRDefault="00537D3C" w:rsidP="00556E32">
      <w:pPr>
        <w:pStyle w:val="Odstavecseseznamem"/>
        <w:numPr>
          <w:ilvl w:val="0"/>
          <w:numId w:val="12"/>
        </w:numPr>
        <w:suppressAutoHyphens w:val="0"/>
        <w:spacing w:before="120"/>
        <w:ind w:left="284"/>
        <w:jc w:val="both"/>
        <w:rPr>
          <w:rFonts w:ascii="Arial" w:eastAsia="Arial" w:hAnsi="Arial" w:cs="Arial"/>
        </w:rPr>
      </w:pPr>
      <w:r w:rsidRPr="00556E32">
        <w:rPr>
          <w:rFonts w:ascii="Arial" w:hAnsi="Arial" w:cs="Arial"/>
        </w:rPr>
        <w:t xml:space="preserve">V případě, že dojde k porušení právních předpisů </w:t>
      </w:r>
      <w:r w:rsidR="003719EE" w:rsidRPr="00556E32">
        <w:rPr>
          <w:rFonts w:ascii="Arial" w:hAnsi="Arial" w:cs="Arial"/>
        </w:rPr>
        <w:t>příkazník</w:t>
      </w:r>
      <w:r w:rsidRPr="00556E32">
        <w:rPr>
          <w:rFonts w:ascii="Arial" w:hAnsi="Arial" w:cs="Arial"/>
        </w:rPr>
        <w:t xml:space="preserve">em, má </w:t>
      </w:r>
      <w:r w:rsidR="003719EE" w:rsidRPr="00556E32">
        <w:rPr>
          <w:rFonts w:ascii="Arial" w:hAnsi="Arial" w:cs="Arial"/>
        </w:rPr>
        <w:t>příkazce</w:t>
      </w:r>
      <w:r w:rsidRPr="00556E32">
        <w:rPr>
          <w:rFonts w:ascii="Arial" w:hAnsi="Arial" w:cs="Arial"/>
        </w:rPr>
        <w:t xml:space="preserve"> právo na okamžité odstoupení od smlouvy. Tím není dotčeno právo na náhradu škody. </w:t>
      </w:r>
      <w:r w:rsidR="00556E32" w:rsidRPr="00556E32">
        <w:rPr>
          <w:rFonts w:ascii="Arial" w:eastAsia="Arial" w:hAnsi="Arial" w:cs="Arial"/>
        </w:rPr>
        <w:t>Výše škody je omezena výší sjednaného pojištění odpovědnosti za škodu způsobenou v důsledku výkonu profesní činnosti, které má příkazce sjednáno na pojistnou částku 10 mil. Kč.</w:t>
      </w:r>
    </w:p>
    <w:p w14:paraId="61F9711E" w14:textId="01BF3ED6" w:rsidR="00537D3C" w:rsidRPr="00556E32" w:rsidRDefault="00537D3C" w:rsidP="00422CEE">
      <w:pPr>
        <w:pStyle w:val="Zkladntext"/>
        <w:numPr>
          <w:ilvl w:val="0"/>
          <w:numId w:val="12"/>
        </w:numPr>
        <w:spacing w:before="120"/>
        <w:ind w:left="284" w:hanging="357"/>
        <w:rPr>
          <w:rFonts w:ascii="Arial" w:hAnsi="Arial" w:cs="Arial"/>
        </w:rPr>
      </w:pPr>
      <w:r w:rsidRPr="00556E32">
        <w:rPr>
          <w:rFonts w:ascii="Arial" w:hAnsi="Arial" w:cs="Arial"/>
        </w:rPr>
        <w:t xml:space="preserve">Pro případ prodlení s úhradou faktury se sjednává </w:t>
      </w:r>
      <w:r w:rsidR="008E49D6" w:rsidRPr="00556E32">
        <w:rPr>
          <w:rFonts w:ascii="Arial" w:hAnsi="Arial" w:cs="Arial"/>
        </w:rPr>
        <w:t xml:space="preserve">úrok z prodlení </w:t>
      </w:r>
      <w:r w:rsidRPr="00556E32">
        <w:rPr>
          <w:rFonts w:ascii="Arial" w:hAnsi="Arial" w:cs="Arial"/>
        </w:rPr>
        <w:t xml:space="preserve">ve výši obvyklé z dlužné částky za každý den prodlení. </w:t>
      </w:r>
    </w:p>
    <w:p w14:paraId="59F09E43" w14:textId="77777777" w:rsidR="00616A91" w:rsidRDefault="00616A91">
      <w:pPr>
        <w:jc w:val="center"/>
        <w:rPr>
          <w:rFonts w:ascii="Arial" w:hAnsi="Arial" w:cs="Arial"/>
          <w:b/>
          <w:i/>
          <w:sz w:val="22"/>
          <w:szCs w:val="22"/>
        </w:rPr>
      </w:pPr>
    </w:p>
    <w:p w14:paraId="7C307F7E" w14:textId="77777777" w:rsidR="00616A91" w:rsidRDefault="00616A91">
      <w:pPr>
        <w:jc w:val="center"/>
        <w:rPr>
          <w:rFonts w:ascii="Arial" w:hAnsi="Arial" w:cs="Arial"/>
          <w:b/>
          <w:i/>
          <w:sz w:val="22"/>
          <w:szCs w:val="22"/>
        </w:rPr>
      </w:pPr>
    </w:p>
    <w:p w14:paraId="37C39FF3" w14:textId="7EF4460E" w:rsidR="00537D3C" w:rsidRPr="00A2058C" w:rsidRDefault="00537D3C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A2058C">
        <w:rPr>
          <w:rFonts w:ascii="Arial" w:hAnsi="Arial" w:cs="Arial"/>
          <w:b/>
          <w:i/>
          <w:sz w:val="22"/>
          <w:szCs w:val="22"/>
        </w:rPr>
        <w:lastRenderedPageBreak/>
        <w:t>VIII.</w:t>
      </w:r>
    </w:p>
    <w:p w14:paraId="66DBF7D4" w14:textId="77777777" w:rsidR="00537D3C" w:rsidRPr="00A2058C" w:rsidRDefault="00537D3C">
      <w:pPr>
        <w:pStyle w:val="Nadpis9"/>
        <w:rPr>
          <w:rFonts w:ascii="Arial" w:hAnsi="Arial" w:cs="Arial"/>
          <w:szCs w:val="22"/>
        </w:rPr>
      </w:pPr>
      <w:r w:rsidRPr="00A2058C">
        <w:rPr>
          <w:rFonts w:ascii="Arial" w:hAnsi="Arial" w:cs="Arial"/>
          <w:szCs w:val="22"/>
        </w:rPr>
        <w:t>Nakládání s dosaženými výsledky</w:t>
      </w:r>
    </w:p>
    <w:p w14:paraId="0F1CE7BD" w14:textId="2C5CFF6C" w:rsidR="00537D3C" w:rsidRPr="0009553C" w:rsidRDefault="00537D3C" w:rsidP="004D7C86">
      <w:pPr>
        <w:pStyle w:val="Zkladntext"/>
        <w:spacing w:before="120"/>
        <w:rPr>
          <w:rFonts w:ascii="Arial" w:hAnsi="Arial" w:cs="Arial"/>
          <w:bCs/>
          <w:iCs/>
        </w:rPr>
      </w:pPr>
      <w:r w:rsidRPr="0009553C">
        <w:rPr>
          <w:rFonts w:ascii="Arial" w:hAnsi="Arial" w:cs="Arial"/>
          <w:bCs/>
          <w:iCs/>
        </w:rPr>
        <w:t xml:space="preserve">Výsledky tvůrčí činnosti </w:t>
      </w:r>
      <w:r w:rsidR="003719EE" w:rsidRPr="0009553C">
        <w:rPr>
          <w:rFonts w:ascii="Arial" w:hAnsi="Arial" w:cs="Arial"/>
          <w:bCs/>
          <w:iCs/>
        </w:rPr>
        <w:t>příkazník</w:t>
      </w:r>
      <w:r w:rsidR="006E1F19" w:rsidRPr="0009553C">
        <w:rPr>
          <w:rFonts w:ascii="Arial" w:hAnsi="Arial" w:cs="Arial"/>
          <w:bCs/>
          <w:iCs/>
        </w:rPr>
        <w:t>a</w:t>
      </w:r>
      <w:r w:rsidRPr="0009553C">
        <w:rPr>
          <w:rFonts w:ascii="Arial" w:hAnsi="Arial" w:cs="Arial"/>
          <w:bCs/>
          <w:iCs/>
        </w:rPr>
        <w:t xml:space="preserve"> vytvořené pro </w:t>
      </w:r>
      <w:r w:rsidR="003719EE" w:rsidRPr="0009553C">
        <w:rPr>
          <w:rFonts w:ascii="Arial" w:hAnsi="Arial" w:cs="Arial"/>
          <w:bCs/>
          <w:iCs/>
        </w:rPr>
        <w:t>příkazce</w:t>
      </w:r>
      <w:r w:rsidRPr="0009553C">
        <w:rPr>
          <w:rFonts w:ascii="Arial" w:hAnsi="Arial" w:cs="Arial"/>
          <w:bCs/>
          <w:iCs/>
        </w:rPr>
        <w:t xml:space="preserve"> dle této smlouvy se stanou vlastnictvím </w:t>
      </w:r>
      <w:r w:rsidR="003719EE" w:rsidRPr="0009553C">
        <w:rPr>
          <w:rFonts w:ascii="Arial" w:hAnsi="Arial" w:cs="Arial"/>
          <w:bCs/>
          <w:iCs/>
        </w:rPr>
        <w:t>příkazce</w:t>
      </w:r>
      <w:r w:rsidRPr="0009553C">
        <w:rPr>
          <w:rFonts w:ascii="Arial" w:hAnsi="Arial" w:cs="Arial"/>
          <w:bCs/>
          <w:iCs/>
        </w:rPr>
        <w:t xml:space="preserve"> po jejich předání </w:t>
      </w:r>
      <w:r w:rsidR="003719EE" w:rsidRPr="0009553C">
        <w:rPr>
          <w:rFonts w:ascii="Arial" w:hAnsi="Arial" w:cs="Arial"/>
          <w:bCs/>
          <w:iCs/>
        </w:rPr>
        <w:t>příkazc</w:t>
      </w:r>
      <w:r w:rsidRPr="0009553C">
        <w:rPr>
          <w:rFonts w:ascii="Arial" w:hAnsi="Arial" w:cs="Arial"/>
          <w:bCs/>
          <w:iCs/>
        </w:rPr>
        <w:t xml:space="preserve">i a po zaplacení sjednané odměny na účet </w:t>
      </w:r>
      <w:r w:rsidR="003719EE" w:rsidRPr="0009553C">
        <w:rPr>
          <w:rFonts w:ascii="Arial" w:hAnsi="Arial" w:cs="Arial"/>
          <w:bCs/>
          <w:iCs/>
        </w:rPr>
        <w:t>příkazník</w:t>
      </w:r>
      <w:r w:rsidR="006E1F19" w:rsidRPr="0009553C">
        <w:rPr>
          <w:rFonts w:ascii="Arial" w:hAnsi="Arial" w:cs="Arial"/>
          <w:bCs/>
          <w:iCs/>
        </w:rPr>
        <w:t>a</w:t>
      </w:r>
      <w:r w:rsidRPr="0009553C">
        <w:rPr>
          <w:rFonts w:ascii="Arial" w:hAnsi="Arial" w:cs="Arial"/>
          <w:bCs/>
          <w:iCs/>
        </w:rPr>
        <w:t xml:space="preserve">. Výsledky tvůrčí činnosti </w:t>
      </w:r>
      <w:r w:rsidR="003719EE" w:rsidRPr="0009553C">
        <w:rPr>
          <w:rFonts w:ascii="Arial" w:hAnsi="Arial" w:cs="Arial"/>
          <w:bCs/>
          <w:iCs/>
        </w:rPr>
        <w:t>příkazník</w:t>
      </w:r>
      <w:r w:rsidR="006E1F19" w:rsidRPr="0009553C">
        <w:rPr>
          <w:rFonts w:ascii="Arial" w:hAnsi="Arial" w:cs="Arial"/>
          <w:bCs/>
          <w:iCs/>
        </w:rPr>
        <w:t>a</w:t>
      </w:r>
      <w:r w:rsidRPr="0009553C">
        <w:rPr>
          <w:rFonts w:ascii="Arial" w:hAnsi="Arial" w:cs="Arial"/>
          <w:bCs/>
          <w:iCs/>
        </w:rPr>
        <w:t>, a to především zadávací dokumentace</w:t>
      </w:r>
      <w:r w:rsidR="00A213F0">
        <w:rPr>
          <w:rFonts w:ascii="Arial" w:hAnsi="Arial" w:cs="Arial"/>
          <w:bCs/>
          <w:iCs/>
        </w:rPr>
        <w:t>, protokoly z jednání, vzory rozhodnutí</w:t>
      </w:r>
      <w:r w:rsidR="004D7C86">
        <w:rPr>
          <w:rFonts w:ascii="Arial" w:hAnsi="Arial" w:cs="Arial"/>
          <w:bCs/>
          <w:iCs/>
        </w:rPr>
        <w:t xml:space="preserve"> apod.</w:t>
      </w:r>
      <w:r w:rsidR="00A213F0">
        <w:rPr>
          <w:rFonts w:ascii="Arial" w:hAnsi="Arial" w:cs="Arial"/>
          <w:bCs/>
          <w:iCs/>
        </w:rPr>
        <w:t>,</w:t>
      </w:r>
      <w:r w:rsidRPr="0009553C">
        <w:rPr>
          <w:rFonts w:ascii="Arial" w:hAnsi="Arial" w:cs="Arial"/>
          <w:bCs/>
          <w:iCs/>
        </w:rPr>
        <w:t xml:space="preserve"> mohou být použity pouze za účelem, ke kterému byly vytvořeny na základě této smlouvy, </w:t>
      </w:r>
      <w:r w:rsidR="003719EE" w:rsidRPr="0009553C">
        <w:rPr>
          <w:rFonts w:ascii="Arial" w:hAnsi="Arial" w:cs="Arial"/>
          <w:bCs/>
          <w:iCs/>
        </w:rPr>
        <w:t>příkazce</w:t>
      </w:r>
      <w:r w:rsidRPr="0009553C">
        <w:rPr>
          <w:rFonts w:ascii="Arial" w:hAnsi="Arial" w:cs="Arial"/>
          <w:bCs/>
          <w:iCs/>
        </w:rPr>
        <w:t xml:space="preserve"> je nesmí bez souhlasu </w:t>
      </w:r>
      <w:r w:rsidR="003719EE" w:rsidRPr="0009553C">
        <w:rPr>
          <w:rFonts w:ascii="Arial" w:hAnsi="Arial" w:cs="Arial"/>
          <w:bCs/>
          <w:iCs/>
        </w:rPr>
        <w:t>příkazník</w:t>
      </w:r>
      <w:r w:rsidR="006E1F19" w:rsidRPr="0009553C">
        <w:rPr>
          <w:rFonts w:ascii="Arial" w:hAnsi="Arial" w:cs="Arial"/>
          <w:bCs/>
          <w:iCs/>
        </w:rPr>
        <w:t>a</w:t>
      </w:r>
      <w:r w:rsidRPr="0009553C">
        <w:rPr>
          <w:rFonts w:ascii="Arial" w:hAnsi="Arial" w:cs="Arial"/>
          <w:bCs/>
          <w:iCs/>
        </w:rPr>
        <w:t xml:space="preserve"> poskytnout </w:t>
      </w:r>
      <w:r w:rsidR="00A213F0">
        <w:rPr>
          <w:rFonts w:ascii="Arial" w:hAnsi="Arial" w:cs="Arial"/>
          <w:bCs/>
          <w:iCs/>
        </w:rPr>
        <w:t xml:space="preserve">v editovatelné podobě </w:t>
      </w:r>
      <w:r w:rsidRPr="0009553C">
        <w:rPr>
          <w:rFonts w:ascii="Arial" w:hAnsi="Arial" w:cs="Arial"/>
          <w:bCs/>
          <w:iCs/>
        </w:rPr>
        <w:t>žádné třetí osobě</w:t>
      </w:r>
      <w:r w:rsidR="00A213F0">
        <w:rPr>
          <w:rFonts w:ascii="Arial" w:hAnsi="Arial" w:cs="Arial"/>
          <w:bCs/>
          <w:iCs/>
        </w:rPr>
        <w:t xml:space="preserve"> za účelem použití </w:t>
      </w:r>
      <w:r w:rsidR="004D7C86">
        <w:rPr>
          <w:rFonts w:ascii="Arial" w:hAnsi="Arial" w:cs="Arial"/>
          <w:bCs/>
          <w:iCs/>
        </w:rPr>
        <w:t xml:space="preserve">jako vzoru </w:t>
      </w:r>
      <w:r w:rsidR="00A213F0">
        <w:rPr>
          <w:rFonts w:ascii="Arial" w:hAnsi="Arial" w:cs="Arial"/>
          <w:bCs/>
          <w:iCs/>
        </w:rPr>
        <w:t xml:space="preserve">v jiném zadávacím řízení. </w:t>
      </w:r>
    </w:p>
    <w:p w14:paraId="1DD51FB0" w14:textId="77777777" w:rsidR="004376FE" w:rsidRDefault="004376FE">
      <w:pPr>
        <w:jc w:val="center"/>
        <w:rPr>
          <w:rFonts w:ascii="Arial" w:hAnsi="Arial" w:cs="Arial"/>
          <w:b/>
          <w:i/>
          <w:sz w:val="22"/>
          <w:szCs w:val="22"/>
        </w:rPr>
      </w:pPr>
    </w:p>
    <w:p w14:paraId="0324FAAC" w14:textId="4A403F9C" w:rsidR="00537D3C" w:rsidRPr="00A2058C" w:rsidRDefault="00537D3C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A2058C">
        <w:rPr>
          <w:rFonts w:ascii="Arial" w:hAnsi="Arial" w:cs="Arial"/>
          <w:b/>
          <w:i/>
          <w:sz w:val="22"/>
          <w:szCs w:val="22"/>
        </w:rPr>
        <w:t>IX.</w:t>
      </w:r>
    </w:p>
    <w:p w14:paraId="3CB138A1" w14:textId="50CC575C" w:rsidR="00537D3C" w:rsidRPr="00A2058C" w:rsidRDefault="00537D3C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A2058C">
        <w:rPr>
          <w:rFonts w:ascii="Arial" w:hAnsi="Arial" w:cs="Arial"/>
          <w:b/>
          <w:i/>
          <w:sz w:val="22"/>
          <w:szCs w:val="22"/>
        </w:rPr>
        <w:t>Ochrana důvěrných informací</w:t>
      </w:r>
      <w:r w:rsidR="004376FE">
        <w:rPr>
          <w:rFonts w:ascii="Arial" w:hAnsi="Arial" w:cs="Arial"/>
          <w:b/>
          <w:i/>
          <w:sz w:val="22"/>
          <w:szCs w:val="22"/>
        </w:rPr>
        <w:t>, ochrana osobních údajů</w:t>
      </w:r>
    </w:p>
    <w:p w14:paraId="5B4BABC4" w14:textId="25A89BCB" w:rsidR="004376FE" w:rsidRPr="00866BF6" w:rsidRDefault="004376FE" w:rsidP="00DB2817">
      <w:pPr>
        <w:suppressAutoHyphens w:val="0"/>
        <w:spacing w:after="120"/>
        <w:jc w:val="both"/>
        <w:rPr>
          <w:rFonts w:ascii="Arial" w:hAnsi="Arial" w:cs="Arial"/>
        </w:rPr>
      </w:pPr>
      <w:r w:rsidRPr="00866BF6">
        <w:rPr>
          <w:rFonts w:ascii="Arial" w:hAnsi="Arial" w:cs="Arial"/>
        </w:rPr>
        <w:t xml:space="preserve"> </w:t>
      </w:r>
    </w:p>
    <w:p w14:paraId="01095978" w14:textId="77777777" w:rsidR="004376FE" w:rsidRDefault="004376FE" w:rsidP="00652A45">
      <w:pPr>
        <w:numPr>
          <w:ilvl w:val="0"/>
          <w:numId w:val="27"/>
        </w:numPr>
        <w:suppressAutoHyphens w:val="0"/>
        <w:spacing w:after="120"/>
        <w:ind w:left="426" w:right="142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Příkazník</w:t>
      </w:r>
      <w:r w:rsidRPr="00866BF6">
        <w:rPr>
          <w:rFonts w:ascii="Arial" w:hAnsi="Arial" w:cs="Arial"/>
        </w:rPr>
        <w:t xml:space="preserve"> je oprávněn zpracovávat osobní údaje pouze za účelem plnění účelu této smlouvy</w:t>
      </w:r>
      <w:r>
        <w:rPr>
          <w:rFonts w:ascii="Arial" w:hAnsi="Arial" w:cs="Arial"/>
        </w:rPr>
        <w:t xml:space="preserve"> a po dobu nezbytně nutnou k plnění účelu této smlouvy</w:t>
      </w:r>
      <w:r w:rsidRPr="00866BF6">
        <w:rPr>
          <w:rFonts w:ascii="Arial" w:hAnsi="Arial" w:cs="Arial"/>
        </w:rPr>
        <w:t>.</w:t>
      </w:r>
    </w:p>
    <w:p w14:paraId="5EBA0D36" w14:textId="77777777" w:rsidR="004376FE" w:rsidRDefault="004376FE" w:rsidP="00652A45">
      <w:pPr>
        <w:numPr>
          <w:ilvl w:val="0"/>
          <w:numId w:val="27"/>
        </w:numPr>
        <w:suppressAutoHyphens w:val="0"/>
        <w:spacing w:after="120"/>
        <w:ind w:left="426" w:right="142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Příkazník</w:t>
      </w:r>
      <w:r w:rsidRPr="00866BF6">
        <w:rPr>
          <w:rFonts w:ascii="Arial" w:hAnsi="Arial" w:cs="Arial"/>
        </w:rPr>
        <w:t xml:space="preserve"> je oprávněn zpracovávat osobní údaje </w:t>
      </w:r>
      <w:r>
        <w:rPr>
          <w:rFonts w:ascii="Arial" w:hAnsi="Arial" w:cs="Arial"/>
        </w:rPr>
        <w:t xml:space="preserve">pouze </w:t>
      </w:r>
      <w:r w:rsidRPr="00866BF6">
        <w:rPr>
          <w:rFonts w:ascii="Arial" w:hAnsi="Arial" w:cs="Arial"/>
        </w:rPr>
        <w:t xml:space="preserve">v rozsahu nezbytně nutném pro plnění této smlouvy, za tímto účelem je oprávněn osobní údaje zejména ukládat na nosiče informací, upravovat, uchovávat po dobu nezbytnou k uplatnění práv </w:t>
      </w:r>
      <w:r>
        <w:rPr>
          <w:rFonts w:ascii="Arial" w:hAnsi="Arial" w:cs="Arial"/>
        </w:rPr>
        <w:t>příkazce</w:t>
      </w:r>
      <w:r w:rsidRPr="00866BF6">
        <w:rPr>
          <w:rFonts w:ascii="Arial" w:hAnsi="Arial" w:cs="Arial"/>
        </w:rPr>
        <w:t xml:space="preserve"> vyplývajících z této smlouvy</w:t>
      </w:r>
      <w:r>
        <w:rPr>
          <w:rFonts w:ascii="Arial" w:hAnsi="Arial" w:cs="Arial"/>
        </w:rPr>
        <w:t xml:space="preserve"> a ze ZZVZ</w:t>
      </w:r>
      <w:r w:rsidRPr="00866BF6">
        <w:rPr>
          <w:rFonts w:ascii="Arial" w:hAnsi="Arial" w:cs="Arial"/>
        </w:rPr>
        <w:t xml:space="preserve">, předávat zpracované osobních údaje </w:t>
      </w:r>
      <w:r>
        <w:rPr>
          <w:rFonts w:ascii="Arial" w:hAnsi="Arial" w:cs="Arial"/>
        </w:rPr>
        <w:t>příkazci</w:t>
      </w:r>
      <w:r w:rsidRPr="00866BF6">
        <w:rPr>
          <w:rFonts w:ascii="Arial" w:hAnsi="Arial" w:cs="Arial"/>
        </w:rPr>
        <w:t>, osobní údaje likvidovat.</w:t>
      </w:r>
      <w:r>
        <w:rPr>
          <w:rFonts w:ascii="Arial" w:hAnsi="Arial" w:cs="Arial"/>
        </w:rPr>
        <w:t xml:space="preserve"> </w:t>
      </w:r>
    </w:p>
    <w:p w14:paraId="7BDF8B21" w14:textId="77777777" w:rsidR="004376FE" w:rsidRPr="00866BF6" w:rsidRDefault="004376FE" w:rsidP="00652A45">
      <w:pPr>
        <w:numPr>
          <w:ilvl w:val="0"/>
          <w:numId w:val="27"/>
        </w:numPr>
        <w:suppressAutoHyphens w:val="0"/>
        <w:spacing w:after="120"/>
        <w:ind w:left="426" w:right="142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Příkazník</w:t>
      </w:r>
      <w:r w:rsidRPr="00866BF6">
        <w:rPr>
          <w:rFonts w:ascii="Arial" w:hAnsi="Arial" w:cs="Arial"/>
        </w:rPr>
        <w:t xml:space="preserve"> zajistí, aby jeho zaměstnanci</w:t>
      </w:r>
      <w:r>
        <w:rPr>
          <w:rFonts w:ascii="Arial" w:hAnsi="Arial" w:cs="Arial"/>
        </w:rPr>
        <w:t xml:space="preserve"> zpracovávající osobní údaje</w:t>
      </w:r>
      <w:r w:rsidRPr="00866BF6">
        <w:rPr>
          <w:rFonts w:ascii="Arial" w:hAnsi="Arial" w:cs="Arial"/>
        </w:rPr>
        <w:t xml:space="preserve"> byli v souladu s platnými právními předpisy </w:t>
      </w:r>
      <w:r>
        <w:rPr>
          <w:rFonts w:ascii="Arial" w:hAnsi="Arial" w:cs="Arial"/>
        </w:rPr>
        <w:t>zavázáni k</w:t>
      </w:r>
      <w:r w:rsidRPr="00866BF6">
        <w:rPr>
          <w:rFonts w:ascii="Arial" w:hAnsi="Arial" w:cs="Arial"/>
        </w:rPr>
        <w:t xml:space="preserve"> mlčenlivosti a </w:t>
      </w:r>
      <w:r>
        <w:rPr>
          <w:rFonts w:ascii="Arial" w:hAnsi="Arial" w:cs="Arial"/>
        </w:rPr>
        <w:t xml:space="preserve">poučeni </w:t>
      </w:r>
      <w:r w:rsidRPr="00866BF6">
        <w:rPr>
          <w:rFonts w:ascii="Arial" w:hAnsi="Arial" w:cs="Arial"/>
        </w:rPr>
        <w:t xml:space="preserve">o možných následcích pro případ porušení této povinnosti. </w:t>
      </w:r>
    </w:p>
    <w:p w14:paraId="476D797F" w14:textId="77777777" w:rsidR="004376FE" w:rsidRPr="00866BF6" w:rsidRDefault="004376FE" w:rsidP="004376FE">
      <w:pPr>
        <w:numPr>
          <w:ilvl w:val="0"/>
          <w:numId w:val="27"/>
        </w:numPr>
        <w:suppressAutoHyphens w:val="0"/>
        <w:spacing w:after="120"/>
        <w:ind w:left="426" w:right="142" w:hanging="426"/>
        <w:jc w:val="both"/>
        <w:rPr>
          <w:rFonts w:ascii="Arial" w:hAnsi="Arial" w:cs="Arial"/>
        </w:rPr>
      </w:pPr>
      <w:r w:rsidRPr="00866BF6">
        <w:rPr>
          <w:rFonts w:ascii="Arial" w:hAnsi="Arial" w:cs="Arial"/>
        </w:rPr>
        <w:t xml:space="preserve">Veškeré skutečnosti obchodní, ekonomické a technické povahy související se smluvními stranami, které nejsou běžně dostupné v obchodních kruzích a se kterými se smluvní strany seznámí při realizaci předmětu smlouvy nebo v souvislosti s touto smlouvou, se považují za důvěrné informace.  </w:t>
      </w:r>
    </w:p>
    <w:p w14:paraId="4DDADE65" w14:textId="77777777" w:rsidR="004376FE" w:rsidRPr="00866BF6" w:rsidRDefault="004376FE" w:rsidP="004376FE">
      <w:pPr>
        <w:numPr>
          <w:ilvl w:val="0"/>
          <w:numId w:val="27"/>
        </w:numPr>
        <w:suppressAutoHyphens w:val="0"/>
        <w:spacing w:after="120"/>
        <w:ind w:left="426" w:right="142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Příkazník </w:t>
      </w:r>
      <w:r w:rsidRPr="00866BF6">
        <w:rPr>
          <w:rFonts w:ascii="Arial" w:hAnsi="Arial" w:cs="Arial"/>
        </w:rPr>
        <w:t xml:space="preserve">se zavazuje, že důvěrné informace jiným subjektům nesdělí, nezpřístupní, ani nevyužije pro sebe nebo pro jinou osobu. Zavazuje se zachovat je v přísné tajnosti a sdělit je výlučně těm svým zaměstnancům nebo subdodavatelům, kteří jsou pověřeni plněním smlouvy a za tímto účelem jsou oprávněni se s těmito informacemi v nezbytném rozsahu seznámit. Zhotovitel se zavazuje zabezpečit, aby i tyto osoby považovaly uvedené informace za důvěrné a zachovávaly o nich mlčenlivost. </w:t>
      </w:r>
    </w:p>
    <w:p w14:paraId="609299B0" w14:textId="77777777" w:rsidR="004376FE" w:rsidRPr="00866BF6" w:rsidRDefault="004376FE" w:rsidP="004376FE">
      <w:pPr>
        <w:numPr>
          <w:ilvl w:val="0"/>
          <w:numId w:val="27"/>
        </w:numPr>
        <w:suppressAutoHyphens w:val="0"/>
        <w:spacing w:after="120"/>
        <w:ind w:left="426" w:right="142" w:hanging="426"/>
        <w:jc w:val="both"/>
        <w:rPr>
          <w:rFonts w:ascii="Arial" w:hAnsi="Arial" w:cs="Arial"/>
        </w:rPr>
      </w:pPr>
      <w:r w:rsidRPr="00866BF6">
        <w:rPr>
          <w:rFonts w:ascii="Arial" w:hAnsi="Arial" w:cs="Arial"/>
        </w:rPr>
        <w:t>Povinnost plnit ustanovení tohoto článku smlouvy se nevztahuje na informace, které:</w:t>
      </w:r>
    </w:p>
    <w:p w14:paraId="731EDC56" w14:textId="77777777" w:rsidR="004376FE" w:rsidRPr="00615564" w:rsidRDefault="004376FE" w:rsidP="004376FE">
      <w:pPr>
        <w:pStyle w:val="Odstavecseseznamem1"/>
        <w:numPr>
          <w:ilvl w:val="0"/>
          <w:numId w:val="28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615564">
        <w:rPr>
          <w:rFonts w:ascii="Arial" w:hAnsi="Arial" w:cs="Arial"/>
          <w:sz w:val="20"/>
          <w:szCs w:val="20"/>
        </w:rPr>
        <w:t xml:space="preserve">mohou být zveřejněny bez porušení této smlouvy, </w:t>
      </w:r>
    </w:p>
    <w:p w14:paraId="01F7C290" w14:textId="77777777" w:rsidR="004376FE" w:rsidRPr="00615564" w:rsidRDefault="004376FE" w:rsidP="004376FE">
      <w:pPr>
        <w:pStyle w:val="Odstavecseseznamem1"/>
        <w:numPr>
          <w:ilvl w:val="0"/>
          <w:numId w:val="28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615564">
        <w:rPr>
          <w:rFonts w:ascii="Arial" w:hAnsi="Arial" w:cs="Arial"/>
          <w:sz w:val="20"/>
          <w:szCs w:val="20"/>
        </w:rPr>
        <w:t xml:space="preserve">byly písemným souhlasem obou smluvních stran zproštěny těchto omezení, </w:t>
      </w:r>
    </w:p>
    <w:p w14:paraId="18EFB068" w14:textId="77777777" w:rsidR="004376FE" w:rsidRPr="00615564" w:rsidRDefault="004376FE" w:rsidP="004376FE">
      <w:pPr>
        <w:pStyle w:val="Odstavecseseznamem1"/>
        <w:numPr>
          <w:ilvl w:val="0"/>
          <w:numId w:val="28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615564">
        <w:rPr>
          <w:rFonts w:ascii="Arial" w:hAnsi="Arial" w:cs="Arial"/>
          <w:sz w:val="20"/>
          <w:szCs w:val="20"/>
        </w:rPr>
        <w:t xml:space="preserve">jsou známé nebo byly zveřejněny </w:t>
      </w:r>
      <w:r>
        <w:rPr>
          <w:rFonts w:ascii="Arial" w:hAnsi="Arial" w:cs="Arial"/>
          <w:sz w:val="20"/>
          <w:szCs w:val="20"/>
        </w:rPr>
        <w:t>j</w:t>
      </w:r>
      <w:r w:rsidRPr="00615564">
        <w:rPr>
          <w:rFonts w:ascii="Arial" w:hAnsi="Arial" w:cs="Arial"/>
          <w:sz w:val="20"/>
          <w:szCs w:val="20"/>
        </w:rPr>
        <w:t xml:space="preserve">inak, než následkem porušení povinnosti jedné ze smluvních stran, </w:t>
      </w:r>
    </w:p>
    <w:p w14:paraId="3E4F5210" w14:textId="77777777" w:rsidR="004376FE" w:rsidRPr="00615564" w:rsidRDefault="004376FE" w:rsidP="004376FE">
      <w:pPr>
        <w:pStyle w:val="Odstavecseseznamem1"/>
        <w:numPr>
          <w:ilvl w:val="0"/>
          <w:numId w:val="28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615564">
        <w:rPr>
          <w:rFonts w:ascii="Arial" w:hAnsi="Arial" w:cs="Arial"/>
          <w:sz w:val="20"/>
          <w:szCs w:val="20"/>
        </w:rPr>
        <w:t xml:space="preserve">příjemce je zná dříve, než je sdělí smluvní strana, </w:t>
      </w:r>
    </w:p>
    <w:p w14:paraId="040BF6D9" w14:textId="77777777" w:rsidR="004376FE" w:rsidRPr="00615564" w:rsidRDefault="004376FE" w:rsidP="004376FE">
      <w:pPr>
        <w:pStyle w:val="Odstavecseseznamem1"/>
        <w:numPr>
          <w:ilvl w:val="0"/>
          <w:numId w:val="28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615564">
        <w:rPr>
          <w:rFonts w:ascii="Arial" w:hAnsi="Arial" w:cs="Arial"/>
          <w:sz w:val="20"/>
          <w:szCs w:val="20"/>
        </w:rPr>
        <w:t xml:space="preserve">jsou vyžádány soudem, státním zastupitelstvím nebo příslušným správním orgánem na základě zákona, popřípadě, jejichž uveřejnění je stanoveno zákonem, </w:t>
      </w:r>
    </w:p>
    <w:p w14:paraId="5A099DCD" w14:textId="77777777" w:rsidR="004376FE" w:rsidRPr="00615564" w:rsidRDefault="004376FE" w:rsidP="004376FE">
      <w:pPr>
        <w:pStyle w:val="Odstavecseseznamem1"/>
        <w:numPr>
          <w:ilvl w:val="0"/>
          <w:numId w:val="28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615564">
        <w:rPr>
          <w:rFonts w:ascii="Arial" w:hAnsi="Arial" w:cs="Arial"/>
          <w:sz w:val="20"/>
          <w:szCs w:val="20"/>
        </w:rPr>
        <w:t xml:space="preserve">smluvní strana sdělí osobě vázané zákonnou povinností mlčenlivosti (např. advokátovi nebo daňovému poradci) za účelem uplatňování svých práv. </w:t>
      </w:r>
    </w:p>
    <w:p w14:paraId="3DF79970" w14:textId="77777777" w:rsidR="004376FE" w:rsidRPr="00866BF6" w:rsidRDefault="004376FE" w:rsidP="004376FE">
      <w:pPr>
        <w:numPr>
          <w:ilvl w:val="0"/>
          <w:numId w:val="27"/>
        </w:numPr>
        <w:suppressAutoHyphens w:val="0"/>
        <w:spacing w:after="120"/>
        <w:ind w:left="426" w:right="142" w:hanging="426"/>
        <w:jc w:val="both"/>
        <w:rPr>
          <w:rFonts w:ascii="Arial" w:hAnsi="Arial" w:cs="Arial"/>
        </w:rPr>
      </w:pPr>
      <w:r w:rsidRPr="00866BF6">
        <w:rPr>
          <w:rFonts w:ascii="Arial" w:hAnsi="Arial" w:cs="Arial"/>
        </w:rPr>
        <w:t>Povinnost ochrany důvěrných informací trvá bez ohledu na ukončení platnosti této smlouvy.</w:t>
      </w:r>
    </w:p>
    <w:p w14:paraId="39B12E3C" w14:textId="249DF84F" w:rsidR="00537D3C" w:rsidRPr="0009553C" w:rsidRDefault="00BF799C" w:rsidP="004D7C86">
      <w:pPr>
        <w:spacing w:before="120"/>
        <w:jc w:val="both"/>
        <w:rPr>
          <w:rFonts w:ascii="Arial" w:hAnsi="Arial" w:cs="Arial"/>
        </w:rPr>
      </w:pPr>
      <w:r w:rsidRPr="0009553C">
        <w:rPr>
          <w:rFonts w:ascii="Arial" w:hAnsi="Arial" w:cs="Arial"/>
        </w:rPr>
        <w:t>.</w:t>
      </w:r>
      <w:r w:rsidR="00537D3C" w:rsidRPr="0009553C">
        <w:rPr>
          <w:rFonts w:ascii="Arial" w:hAnsi="Arial" w:cs="Arial"/>
        </w:rPr>
        <w:t xml:space="preserve">  </w:t>
      </w:r>
    </w:p>
    <w:p w14:paraId="7C7B6113" w14:textId="77777777" w:rsidR="00DB2817" w:rsidRDefault="00DB2817">
      <w:pPr>
        <w:jc w:val="center"/>
        <w:rPr>
          <w:rFonts w:ascii="Arial" w:hAnsi="Arial" w:cs="Arial"/>
          <w:b/>
          <w:i/>
          <w:sz w:val="22"/>
          <w:szCs w:val="22"/>
        </w:rPr>
      </w:pPr>
    </w:p>
    <w:p w14:paraId="327D83EB" w14:textId="22BE6026" w:rsidR="00537D3C" w:rsidRPr="00A2058C" w:rsidRDefault="00537D3C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A2058C">
        <w:rPr>
          <w:rFonts w:ascii="Arial" w:hAnsi="Arial" w:cs="Arial"/>
          <w:b/>
          <w:i/>
          <w:sz w:val="22"/>
          <w:szCs w:val="22"/>
        </w:rPr>
        <w:t>X.</w:t>
      </w:r>
    </w:p>
    <w:p w14:paraId="143A921C" w14:textId="77777777" w:rsidR="00537D3C" w:rsidRPr="00A2058C" w:rsidRDefault="00537D3C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A2058C">
        <w:rPr>
          <w:rFonts w:ascii="Arial" w:hAnsi="Arial" w:cs="Arial"/>
          <w:b/>
          <w:i/>
          <w:sz w:val="22"/>
          <w:szCs w:val="22"/>
        </w:rPr>
        <w:t>Doba trvání a ukončení smlouvy</w:t>
      </w:r>
    </w:p>
    <w:p w14:paraId="01387788" w14:textId="0DA251F9" w:rsidR="00537D3C" w:rsidRPr="0009553C" w:rsidRDefault="00537D3C" w:rsidP="00A2058C">
      <w:pPr>
        <w:numPr>
          <w:ilvl w:val="0"/>
          <w:numId w:val="4"/>
        </w:numPr>
        <w:spacing w:before="120"/>
        <w:ind w:left="357" w:hanging="357"/>
        <w:jc w:val="both"/>
        <w:rPr>
          <w:rFonts w:ascii="Arial" w:hAnsi="Arial" w:cs="Arial"/>
        </w:rPr>
      </w:pPr>
      <w:r w:rsidRPr="0009553C">
        <w:rPr>
          <w:rFonts w:ascii="Arial" w:hAnsi="Arial" w:cs="Arial"/>
        </w:rPr>
        <w:t>Tato smlouva je uzavírána na dobu určitou, počínaje dnem zahájení prací ke splnění předmětu smlouvy a konče splněním předmětu smlouvy a předáním archivní dokumentac</w:t>
      </w:r>
      <w:r w:rsidR="00341500">
        <w:rPr>
          <w:rFonts w:ascii="Arial" w:hAnsi="Arial" w:cs="Arial"/>
        </w:rPr>
        <w:t>í</w:t>
      </w:r>
      <w:r w:rsidRPr="0009553C">
        <w:rPr>
          <w:rFonts w:ascii="Arial" w:hAnsi="Arial" w:cs="Arial"/>
        </w:rPr>
        <w:t xml:space="preserve"> o zadání veřejné zakázky </w:t>
      </w:r>
      <w:r w:rsidR="003719EE" w:rsidRPr="0009553C">
        <w:rPr>
          <w:rFonts w:ascii="Arial" w:hAnsi="Arial" w:cs="Arial"/>
        </w:rPr>
        <w:t>příkazc</w:t>
      </w:r>
      <w:r w:rsidRPr="0009553C">
        <w:rPr>
          <w:rFonts w:ascii="Arial" w:hAnsi="Arial" w:cs="Arial"/>
        </w:rPr>
        <w:t xml:space="preserve">i.  </w:t>
      </w:r>
    </w:p>
    <w:p w14:paraId="6E4E48D6" w14:textId="3A4C5ABE" w:rsidR="00537D3C" w:rsidRPr="0009553C" w:rsidRDefault="003719EE" w:rsidP="00A2058C">
      <w:pPr>
        <w:numPr>
          <w:ilvl w:val="0"/>
          <w:numId w:val="4"/>
        </w:numPr>
        <w:spacing w:before="120"/>
        <w:ind w:left="357" w:hanging="357"/>
        <w:jc w:val="both"/>
        <w:rPr>
          <w:rFonts w:ascii="Arial" w:hAnsi="Arial" w:cs="Arial"/>
        </w:rPr>
      </w:pPr>
      <w:r w:rsidRPr="0009553C">
        <w:rPr>
          <w:rFonts w:ascii="Arial" w:hAnsi="Arial" w:cs="Arial"/>
        </w:rPr>
        <w:lastRenderedPageBreak/>
        <w:t>Příkazce</w:t>
      </w:r>
      <w:r w:rsidR="00537D3C" w:rsidRPr="0009553C">
        <w:rPr>
          <w:rFonts w:ascii="Arial" w:hAnsi="Arial" w:cs="Arial"/>
        </w:rPr>
        <w:t xml:space="preserve"> může smlouvu kdykoli částečně nebo v celém rozsahu písemně vypovědět. Pokud výpověď nestanoví pozdější účinnost, nabývá účinnosti k poslednímu dni kalendářního měsíce, ve kterém byla </w:t>
      </w:r>
      <w:r w:rsidRPr="0009553C">
        <w:rPr>
          <w:rFonts w:ascii="Arial" w:hAnsi="Arial" w:cs="Arial"/>
        </w:rPr>
        <w:t>příkazník</w:t>
      </w:r>
      <w:r w:rsidR="006E1F19" w:rsidRPr="0009553C">
        <w:rPr>
          <w:rFonts w:ascii="Arial" w:hAnsi="Arial" w:cs="Arial"/>
        </w:rPr>
        <w:t>ovi</w:t>
      </w:r>
      <w:r w:rsidR="00537D3C" w:rsidRPr="0009553C">
        <w:rPr>
          <w:rFonts w:ascii="Arial" w:hAnsi="Arial" w:cs="Arial"/>
        </w:rPr>
        <w:t xml:space="preserve"> výpověď doručena. </w:t>
      </w:r>
    </w:p>
    <w:p w14:paraId="4C4D2EEE" w14:textId="50153EB7" w:rsidR="00537D3C" w:rsidRPr="0009553C" w:rsidRDefault="00537D3C" w:rsidP="00A2058C">
      <w:pPr>
        <w:pStyle w:val="Zkladntext2"/>
        <w:numPr>
          <w:ilvl w:val="0"/>
          <w:numId w:val="4"/>
        </w:numPr>
        <w:spacing w:before="120"/>
        <w:ind w:left="357" w:hanging="357"/>
        <w:rPr>
          <w:rFonts w:ascii="Arial" w:hAnsi="Arial" w:cs="Arial"/>
          <w:sz w:val="20"/>
        </w:rPr>
      </w:pPr>
      <w:r w:rsidRPr="0009553C">
        <w:rPr>
          <w:rFonts w:ascii="Arial" w:hAnsi="Arial" w:cs="Arial"/>
          <w:sz w:val="20"/>
        </w:rPr>
        <w:t xml:space="preserve">Od účinnosti výpovědi je </w:t>
      </w:r>
      <w:r w:rsidR="003719EE" w:rsidRPr="0009553C">
        <w:rPr>
          <w:rFonts w:ascii="Arial" w:hAnsi="Arial" w:cs="Arial"/>
          <w:sz w:val="20"/>
        </w:rPr>
        <w:t>příkazník</w:t>
      </w:r>
      <w:r w:rsidRPr="0009553C">
        <w:rPr>
          <w:rFonts w:ascii="Arial" w:hAnsi="Arial" w:cs="Arial"/>
          <w:sz w:val="20"/>
        </w:rPr>
        <w:t xml:space="preserve"> povinen nepokračovat v činnosti, na kterou se výpověď vztahuje. Je však povinen </w:t>
      </w:r>
      <w:r w:rsidR="003719EE" w:rsidRPr="0009553C">
        <w:rPr>
          <w:rFonts w:ascii="Arial" w:hAnsi="Arial" w:cs="Arial"/>
          <w:sz w:val="20"/>
        </w:rPr>
        <w:t>příkazce</w:t>
      </w:r>
      <w:r w:rsidRPr="0009553C">
        <w:rPr>
          <w:rFonts w:ascii="Arial" w:hAnsi="Arial" w:cs="Arial"/>
          <w:sz w:val="20"/>
        </w:rPr>
        <w:t xml:space="preserve"> upozornit na opatření potřebná k tomu, aby se zabránilo vzniku škody bezprostředně hrozící </w:t>
      </w:r>
      <w:r w:rsidR="003719EE" w:rsidRPr="0009553C">
        <w:rPr>
          <w:rFonts w:ascii="Arial" w:hAnsi="Arial" w:cs="Arial"/>
          <w:sz w:val="20"/>
        </w:rPr>
        <w:t>příkazc</w:t>
      </w:r>
      <w:r w:rsidRPr="0009553C">
        <w:rPr>
          <w:rFonts w:ascii="Arial" w:hAnsi="Arial" w:cs="Arial"/>
          <w:sz w:val="20"/>
        </w:rPr>
        <w:t xml:space="preserve">i nedokončením činností, souvisejících se zařizováním záležitosti. Za činnost řádně uskutečněnou do účinnosti výpovědi má </w:t>
      </w:r>
      <w:r w:rsidR="003719EE" w:rsidRPr="0009553C">
        <w:rPr>
          <w:rFonts w:ascii="Arial" w:hAnsi="Arial" w:cs="Arial"/>
          <w:sz w:val="20"/>
        </w:rPr>
        <w:t>příkazník</w:t>
      </w:r>
      <w:r w:rsidRPr="0009553C">
        <w:rPr>
          <w:rFonts w:ascii="Arial" w:hAnsi="Arial" w:cs="Arial"/>
          <w:sz w:val="20"/>
        </w:rPr>
        <w:t xml:space="preserve"> nárok na úhradu nákladů a přiměřenou část odměny. </w:t>
      </w:r>
    </w:p>
    <w:p w14:paraId="480E4923" w14:textId="2D123331" w:rsidR="00537D3C" w:rsidRPr="0009553C" w:rsidRDefault="003719EE" w:rsidP="00A2058C">
      <w:pPr>
        <w:numPr>
          <w:ilvl w:val="0"/>
          <w:numId w:val="4"/>
        </w:numPr>
        <w:spacing w:before="120"/>
        <w:ind w:left="357" w:hanging="357"/>
        <w:jc w:val="both"/>
        <w:rPr>
          <w:rFonts w:ascii="Arial" w:hAnsi="Arial" w:cs="Arial"/>
        </w:rPr>
      </w:pPr>
      <w:r w:rsidRPr="0009553C">
        <w:rPr>
          <w:rFonts w:ascii="Arial" w:hAnsi="Arial" w:cs="Arial"/>
        </w:rPr>
        <w:t>Příkazník</w:t>
      </w:r>
      <w:r w:rsidR="00537D3C" w:rsidRPr="0009553C">
        <w:rPr>
          <w:rFonts w:ascii="Arial" w:hAnsi="Arial" w:cs="Arial"/>
        </w:rPr>
        <w:t xml:space="preserve"> může smlouvu vypovědět s účinností ke konci kalendářního měsíce, následujícího po měsíci, v němž byla výpověď doručena </w:t>
      </w:r>
      <w:r w:rsidRPr="0009553C">
        <w:rPr>
          <w:rFonts w:ascii="Arial" w:hAnsi="Arial" w:cs="Arial"/>
        </w:rPr>
        <w:t>příkazc</w:t>
      </w:r>
      <w:r w:rsidR="00537D3C" w:rsidRPr="0009553C">
        <w:rPr>
          <w:rFonts w:ascii="Arial" w:hAnsi="Arial" w:cs="Arial"/>
        </w:rPr>
        <w:t>i, nevyplývá-li z výpovědi doba pozdější.</w:t>
      </w:r>
    </w:p>
    <w:p w14:paraId="67189409" w14:textId="77777777" w:rsidR="00537D3C" w:rsidRPr="00A2058C" w:rsidRDefault="00537D3C">
      <w:pPr>
        <w:jc w:val="center"/>
        <w:rPr>
          <w:b/>
          <w:i/>
          <w:sz w:val="22"/>
          <w:szCs w:val="22"/>
        </w:rPr>
      </w:pPr>
    </w:p>
    <w:p w14:paraId="34F412AF" w14:textId="1F7D664B" w:rsidR="00537D3C" w:rsidRPr="00A2058C" w:rsidRDefault="00537D3C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A2058C">
        <w:rPr>
          <w:rFonts w:ascii="Arial" w:hAnsi="Arial" w:cs="Arial"/>
          <w:b/>
          <w:i/>
          <w:sz w:val="22"/>
          <w:szCs w:val="22"/>
        </w:rPr>
        <w:t>XI.</w:t>
      </w:r>
    </w:p>
    <w:p w14:paraId="127D8F41" w14:textId="77777777" w:rsidR="00537D3C" w:rsidRPr="00A2058C" w:rsidRDefault="00537D3C">
      <w:pPr>
        <w:pStyle w:val="Nadpis5"/>
        <w:rPr>
          <w:rFonts w:ascii="Arial" w:hAnsi="Arial" w:cs="Arial"/>
          <w:sz w:val="22"/>
          <w:szCs w:val="22"/>
        </w:rPr>
      </w:pPr>
      <w:r w:rsidRPr="00A2058C">
        <w:rPr>
          <w:rFonts w:ascii="Arial" w:hAnsi="Arial" w:cs="Arial"/>
          <w:sz w:val="22"/>
          <w:szCs w:val="22"/>
        </w:rPr>
        <w:t>Závěrečná ustanovení</w:t>
      </w:r>
    </w:p>
    <w:p w14:paraId="31C639C4" w14:textId="3269B4FB" w:rsidR="00537D3C" w:rsidRDefault="00537D3C" w:rsidP="00A213F0">
      <w:pPr>
        <w:spacing w:before="120" w:after="120"/>
        <w:rPr>
          <w:rFonts w:ascii="Arial" w:hAnsi="Arial" w:cs="Arial"/>
        </w:rPr>
      </w:pPr>
      <w:r w:rsidRPr="00F05B84">
        <w:rPr>
          <w:rFonts w:ascii="Arial" w:hAnsi="Arial" w:cs="Arial"/>
        </w:rPr>
        <w:t xml:space="preserve">Vztahy neupravené touto smlouvou se řídí </w:t>
      </w:r>
      <w:r w:rsidR="006E1F19" w:rsidRPr="00F05B84">
        <w:rPr>
          <w:rFonts w:ascii="Arial" w:hAnsi="Arial" w:cs="Arial"/>
        </w:rPr>
        <w:t xml:space="preserve">občanským </w:t>
      </w:r>
      <w:r w:rsidRPr="00F05B84">
        <w:rPr>
          <w:rFonts w:ascii="Arial" w:hAnsi="Arial" w:cs="Arial"/>
        </w:rPr>
        <w:t xml:space="preserve">zákoníkem v platném znění. </w:t>
      </w:r>
    </w:p>
    <w:p w14:paraId="1C50D867" w14:textId="5F067A5F" w:rsidR="003674E5" w:rsidRPr="00F05B84" w:rsidRDefault="003674E5" w:rsidP="00A213F0">
      <w:pPr>
        <w:spacing w:before="120" w:after="120"/>
        <w:rPr>
          <w:rFonts w:ascii="Arial" w:hAnsi="Arial" w:cs="Arial"/>
        </w:rPr>
      </w:pPr>
      <w:r w:rsidRPr="003674E5">
        <w:rPr>
          <w:rFonts w:ascii="Arial" w:hAnsi="Arial" w:cs="Arial"/>
        </w:rPr>
        <w:t>P</w:t>
      </w:r>
      <w:r>
        <w:rPr>
          <w:rFonts w:ascii="Arial" w:hAnsi="Arial" w:cs="Arial"/>
        </w:rPr>
        <w:t>říkazník</w:t>
      </w:r>
      <w:r w:rsidRPr="003674E5">
        <w:rPr>
          <w:rFonts w:ascii="Arial" w:hAnsi="Arial" w:cs="Arial"/>
        </w:rPr>
        <w:t xml:space="preserve"> bere na vědomí, že smlouvy s hodnotou předmětu plnění převyšující 50.000 Kč bez DPH včetně dohod, na základě kterých se tyto smlouvy mění, nahrazují nebo ruší, zveřejní </w:t>
      </w:r>
      <w:r>
        <w:rPr>
          <w:rFonts w:ascii="Arial" w:hAnsi="Arial" w:cs="Arial"/>
        </w:rPr>
        <w:t>Příkazce</w:t>
      </w:r>
      <w:r w:rsidRPr="003674E5">
        <w:rPr>
          <w:rFonts w:ascii="Arial" w:hAnsi="Arial" w:cs="Arial"/>
        </w:rPr>
        <w:t xml:space="preserve"> v registru smluv zřízeném jako informační systém veřejné správy na základě zákona č. 340/2015 Sb., o registru smluv.</w:t>
      </w:r>
    </w:p>
    <w:p w14:paraId="1CA2E85A" w14:textId="77777777" w:rsidR="00537D3C" w:rsidRPr="00F05B84" w:rsidRDefault="00537D3C" w:rsidP="00A213F0">
      <w:pPr>
        <w:spacing w:before="120" w:after="120"/>
        <w:rPr>
          <w:rFonts w:ascii="Arial" w:hAnsi="Arial" w:cs="Arial"/>
        </w:rPr>
      </w:pPr>
      <w:r w:rsidRPr="00F05B84">
        <w:rPr>
          <w:rFonts w:ascii="Arial" w:hAnsi="Arial" w:cs="Arial"/>
        </w:rPr>
        <w:t>Smlouva může být doplněna či změněna pouze písemnou dohodou smluvních stran.</w:t>
      </w:r>
    </w:p>
    <w:p w14:paraId="30B8777F" w14:textId="3C6FF0BF" w:rsidR="00537D3C" w:rsidRPr="00F05B84" w:rsidRDefault="00537D3C" w:rsidP="00A213F0">
      <w:pPr>
        <w:spacing w:before="120" w:after="120"/>
        <w:rPr>
          <w:rFonts w:ascii="Arial" w:hAnsi="Arial" w:cs="Arial"/>
        </w:rPr>
      </w:pPr>
      <w:r w:rsidRPr="00F05B84">
        <w:rPr>
          <w:rFonts w:ascii="Arial" w:hAnsi="Arial" w:cs="Arial"/>
        </w:rPr>
        <w:t xml:space="preserve">Tato smlouva je sepsána ve </w:t>
      </w:r>
      <w:r w:rsidR="00B222B5">
        <w:rPr>
          <w:rFonts w:ascii="Arial" w:hAnsi="Arial" w:cs="Arial"/>
        </w:rPr>
        <w:t>dvou</w:t>
      </w:r>
      <w:r w:rsidR="00B222B5" w:rsidRPr="00F05B84">
        <w:rPr>
          <w:rFonts w:ascii="Arial" w:hAnsi="Arial" w:cs="Arial"/>
        </w:rPr>
        <w:t xml:space="preserve"> </w:t>
      </w:r>
      <w:r w:rsidRPr="00F05B84">
        <w:rPr>
          <w:rFonts w:ascii="Arial" w:hAnsi="Arial" w:cs="Arial"/>
        </w:rPr>
        <w:t xml:space="preserve">vyhotoveních, z nichž </w:t>
      </w:r>
      <w:r w:rsidR="00B222B5">
        <w:rPr>
          <w:rFonts w:ascii="Arial" w:hAnsi="Arial" w:cs="Arial"/>
        </w:rPr>
        <w:t>každá smluvní strana obdrží jedno paré</w:t>
      </w:r>
      <w:r w:rsidRPr="00F05B84">
        <w:rPr>
          <w:rFonts w:ascii="Arial" w:hAnsi="Arial" w:cs="Arial"/>
        </w:rPr>
        <w:t>.</w:t>
      </w:r>
    </w:p>
    <w:p w14:paraId="6BBDAA67" w14:textId="77777777" w:rsidR="00537D3C" w:rsidRPr="00F05B84" w:rsidRDefault="00537D3C">
      <w:pPr>
        <w:rPr>
          <w:rFonts w:ascii="Arial" w:hAnsi="Arial" w:cs="Arial"/>
        </w:rPr>
      </w:pPr>
      <w:r w:rsidRPr="00F05B84">
        <w:rPr>
          <w:rFonts w:ascii="Arial" w:hAnsi="Arial" w:cs="Arial"/>
        </w:rPr>
        <w:t xml:space="preserve">Na důkaz souhlasu s obsahem smlouvy následují podpisy smluvních stran. </w:t>
      </w:r>
    </w:p>
    <w:p w14:paraId="79FD5DC1" w14:textId="77777777" w:rsidR="005D2059" w:rsidRPr="005D2059" w:rsidRDefault="005D2059" w:rsidP="005D2059"/>
    <w:p w14:paraId="7D878FEA" w14:textId="77777777" w:rsidR="00DB2817" w:rsidRDefault="00DB2817">
      <w:pPr>
        <w:pStyle w:val="Nadpis2"/>
        <w:rPr>
          <w:rFonts w:ascii="Arial" w:hAnsi="Arial" w:cs="Arial"/>
          <w:sz w:val="20"/>
        </w:rPr>
      </w:pPr>
    </w:p>
    <w:p w14:paraId="70365E44" w14:textId="77777777" w:rsidR="00DB2817" w:rsidRDefault="00DB2817">
      <w:pPr>
        <w:pStyle w:val="Nadpis2"/>
        <w:rPr>
          <w:rFonts w:ascii="Arial" w:hAnsi="Arial" w:cs="Arial"/>
          <w:sz w:val="20"/>
        </w:rPr>
      </w:pPr>
    </w:p>
    <w:p w14:paraId="40429D19" w14:textId="77777777" w:rsidR="00DB2817" w:rsidRDefault="00DB2817">
      <w:pPr>
        <w:pStyle w:val="Nadpis2"/>
        <w:rPr>
          <w:rFonts w:ascii="Arial" w:hAnsi="Arial" w:cs="Arial"/>
          <w:sz w:val="20"/>
        </w:rPr>
      </w:pPr>
    </w:p>
    <w:p w14:paraId="1F208C60" w14:textId="0BD3D84D" w:rsidR="00537D3C" w:rsidRPr="00F05B84" w:rsidRDefault="001F516B">
      <w:pPr>
        <w:pStyle w:val="Nadpis2"/>
        <w:rPr>
          <w:rFonts w:ascii="Arial" w:hAnsi="Arial" w:cs="Arial"/>
          <w:sz w:val="20"/>
        </w:rPr>
      </w:pPr>
      <w:r w:rsidRPr="00F05B84">
        <w:rPr>
          <w:rFonts w:ascii="Arial" w:hAnsi="Arial" w:cs="Arial"/>
          <w:sz w:val="20"/>
        </w:rPr>
        <w:t>V</w:t>
      </w:r>
      <w:r w:rsidR="00750DE9">
        <w:rPr>
          <w:rFonts w:ascii="Arial" w:hAnsi="Arial" w:cs="Arial"/>
          <w:sz w:val="20"/>
        </w:rPr>
        <w:t xml:space="preserve"> Jablonci nad Nisou </w:t>
      </w:r>
      <w:r w:rsidR="00426485" w:rsidRPr="00F05B84">
        <w:rPr>
          <w:rFonts w:ascii="Arial" w:hAnsi="Arial" w:cs="Arial"/>
          <w:sz w:val="20"/>
        </w:rPr>
        <w:t>dne</w:t>
      </w:r>
      <w:r w:rsidR="007209A0" w:rsidRPr="00F05B84">
        <w:rPr>
          <w:rFonts w:ascii="Arial" w:hAnsi="Arial" w:cs="Arial"/>
          <w:sz w:val="20"/>
        </w:rPr>
        <w:t xml:space="preserve"> </w:t>
      </w:r>
      <w:r w:rsidR="00556E32">
        <w:rPr>
          <w:rFonts w:ascii="Arial" w:hAnsi="Arial" w:cs="Arial"/>
          <w:sz w:val="20"/>
        </w:rPr>
        <w:t>…….</w:t>
      </w:r>
      <w:r w:rsidR="00537D3C" w:rsidRPr="00F05B84">
        <w:rPr>
          <w:rFonts w:ascii="Arial" w:hAnsi="Arial" w:cs="Arial"/>
          <w:sz w:val="20"/>
        </w:rPr>
        <w:t xml:space="preserve"> </w:t>
      </w:r>
      <w:r w:rsidR="00537D3C" w:rsidRPr="00F05B84">
        <w:rPr>
          <w:rFonts w:ascii="Arial" w:hAnsi="Arial" w:cs="Arial"/>
          <w:sz w:val="20"/>
        </w:rPr>
        <w:tab/>
      </w:r>
      <w:r w:rsidR="00537D3C" w:rsidRPr="00F05B84">
        <w:rPr>
          <w:rFonts w:ascii="Arial" w:hAnsi="Arial" w:cs="Arial"/>
          <w:sz w:val="20"/>
        </w:rPr>
        <w:tab/>
      </w:r>
      <w:r w:rsidR="00537D3C" w:rsidRPr="00F05B84">
        <w:rPr>
          <w:rFonts w:ascii="Arial" w:hAnsi="Arial" w:cs="Arial"/>
          <w:sz w:val="20"/>
        </w:rPr>
        <w:tab/>
      </w:r>
      <w:r w:rsidR="00556E32">
        <w:rPr>
          <w:rFonts w:ascii="Arial" w:hAnsi="Arial" w:cs="Arial"/>
          <w:sz w:val="20"/>
        </w:rPr>
        <w:tab/>
      </w:r>
      <w:r w:rsidR="00537D3C" w:rsidRPr="00F05B84">
        <w:rPr>
          <w:rFonts w:ascii="Arial" w:hAnsi="Arial" w:cs="Arial"/>
          <w:sz w:val="20"/>
        </w:rPr>
        <w:t xml:space="preserve">V Liberci dne </w:t>
      </w:r>
      <w:r w:rsidR="00750DE9">
        <w:rPr>
          <w:rFonts w:ascii="Arial" w:hAnsi="Arial" w:cs="Arial"/>
          <w:sz w:val="20"/>
        </w:rPr>
        <w:t>…………..</w:t>
      </w:r>
      <w:r w:rsidR="00537D3C" w:rsidRPr="00F05B84">
        <w:rPr>
          <w:rFonts w:ascii="Arial" w:hAnsi="Arial" w:cs="Arial"/>
          <w:sz w:val="20"/>
        </w:rPr>
        <w:tab/>
      </w:r>
    </w:p>
    <w:p w14:paraId="3EB60B74" w14:textId="77777777" w:rsidR="00537D3C" w:rsidRPr="00F05B84" w:rsidRDefault="00537D3C">
      <w:pPr>
        <w:ind w:left="708" w:firstLine="426"/>
        <w:rPr>
          <w:rFonts w:ascii="Arial" w:hAnsi="Arial" w:cs="Arial"/>
        </w:rPr>
      </w:pPr>
    </w:p>
    <w:p w14:paraId="2EFFA11C" w14:textId="77777777" w:rsidR="002F1BD7" w:rsidRDefault="002F1BD7">
      <w:pPr>
        <w:ind w:left="708" w:hanging="566"/>
        <w:rPr>
          <w:rFonts w:ascii="Arial" w:hAnsi="Arial" w:cs="Arial"/>
        </w:rPr>
      </w:pPr>
    </w:p>
    <w:p w14:paraId="68E22D0A" w14:textId="5D08A06F" w:rsidR="00537D3C" w:rsidRPr="00F05B84" w:rsidRDefault="003719EE" w:rsidP="000B3730">
      <w:pPr>
        <w:rPr>
          <w:rFonts w:ascii="Arial" w:hAnsi="Arial" w:cs="Arial"/>
        </w:rPr>
      </w:pPr>
      <w:r w:rsidRPr="00F05B84">
        <w:rPr>
          <w:rFonts w:ascii="Arial" w:hAnsi="Arial" w:cs="Arial"/>
        </w:rPr>
        <w:t>Příkazce</w:t>
      </w:r>
      <w:r w:rsidR="00537D3C" w:rsidRPr="00F05B84">
        <w:rPr>
          <w:rFonts w:ascii="Arial" w:hAnsi="Arial" w:cs="Arial"/>
        </w:rPr>
        <w:t xml:space="preserve">: </w:t>
      </w:r>
      <w:r w:rsidR="00537D3C" w:rsidRPr="00F05B84">
        <w:rPr>
          <w:rFonts w:ascii="Arial" w:hAnsi="Arial" w:cs="Arial"/>
        </w:rPr>
        <w:tab/>
      </w:r>
      <w:r w:rsidR="00537D3C" w:rsidRPr="00F05B84">
        <w:rPr>
          <w:rFonts w:ascii="Arial" w:hAnsi="Arial" w:cs="Arial"/>
        </w:rPr>
        <w:tab/>
      </w:r>
      <w:r w:rsidR="00537D3C" w:rsidRPr="00F05B84">
        <w:rPr>
          <w:rFonts w:ascii="Arial" w:hAnsi="Arial" w:cs="Arial"/>
        </w:rPr>
        <w:tab/>
      </w:r>
      <w:r w:rsidR="00537D3C" w:rsidRPr="00F05B84">
        <w:rPr>
          <w:rFonts w:ascii="Arial" w:hAnsi="Arial" w:cs="Arial"/>
        </w:rPr>
        <w:tab/>
      </w:r>
      <w:r w:rsidR="00537D3C" w:rsidRPr="00F05B84">
        <w:rPr>
          <w:rFonts w:ascii="Arial" w:hAnsi="Arial" w:cs="Arial"/>
        </w:rPr>
        <w:tab/>
      </w:r>
      <w:r w:rsidR="00537D3C" w:rsidRPr="00F05B84">
        <w:rPr>
          <w:rFonts w:ascii="Arial" w:hAnsi="Arial" w:cs="Arial"/>
        </w:rPr>
        <w:tab/>
      </w:r>
      <w:r w:rsidR="00537D3C" w:rsidRPr="00F05B84">
        <w:rPr>
          <w:rFonts w:ascii="Arial" w:hAnsi="Arial" w:cs="Arial"/>
        </w:rPr>
        <w:tab/>
      </w:r>
      <w:r w:rsidRPr="00F05B84">
        <w:rPr>
          <w:rFonts w:ascii="Arial" w:hAnsi="Arial" w:cs="Arial"/>
        </w:rPr>
        <w:t>Příkazník</w:t>
      </w:r>
      <w:r w:rsidR="00537D3C" w:rsidRPr="00F05B84">
        <w:rPr>
          <w:rFonts w:ascii="Arial" w:hAnsi="Arial" w:cs="Arial"/>
        </w:rPr>
        <w:t xml:space="preserve">: </w:t>
      </w:r>
    </w:p>
    <w:p w14:paraId="38DA00E2" w14:textId="77777777" w:rsidR="0078129D" w:rsidRPr="00F05B84" w:rsidRDefault="0078129D" w:rsidP="001F516B">
      <w:pPr>
        <w:tabs>
          <w:tab w:val="left" w:pos="2410"/>
        </w:tabs>
        <w:rPr>
          <w:rFonts w:ascii="Arial" w:hAnsi="Arial" w:cs="Arial"/>
        </w:rPr>
      </w:pPr>
    </w:p>
    <w:p w14:paraId="47E6D8E9" w14:textId="782D916A" w:rsidR="001F516B" w:rsidRPr="00F05B84" w:rsidRDefault="00750DE9" w:rsidP="001F516B">
      <w:pPr>
        <w:tabs>
          <w:tab w:val="left" w:pos="2410"/>
        </w:tabs>
        <w:rPr>
          <w:rFonts w:ascii="Arial" w:hAnsi="Arial" w:cs="Arial"/>
        </w:rPr>
      </w:pPr>
      <w:r>
        <w:rPr>
          <w:rFonts w:ascii="Arial" w:hAnsi="Arial" w:cs="Arial"/>
        </w:rPr>
        <w:t>MUDr. Vít Němeček, MBA</w:t>
      </w:r>
      <w:r w:rsidR="00537D3C" w:rsidRPr="00F05B84">
        <w:rPr>
          <w:rFonts w:ascii="Arial" w:hAnsi="Arial" w:cs="Arial"/>
        </w:rPr>
        <w:tab/>
      </w:r>
      <w:r w:rsidR="00537D3C" w:rsidRPr="00F05B84">
        <w:rPr>
          <w:rFonts w:ascii="Arial" w:hAnsi="Arial" w:cs="Arial"/>
        </w:rPr>
        <w:tab/>
      </w:r>
      <w:r w:rsidR="00537D3C" w:rsidRPr="00F05B84">
        <w:rPr>
          <w:rFonts w:ascii="Arial" w:hAnsi="Arial" w:cs="Arial"/>
        </w:rPr>
        <w:tab/>
      </w:r>
      <w:r w:rsidR="00537D3C" w:rsidRPr="00F05B84">
        <w:rPr>
          <w:rFonts w:ascii="Arial" w:hAnsi="Arial" w:cs="Arial"/>
        </w:rPr>
        <w:tab/>
      </w:r>
      <w:r w:rsidR="00537D3C" w:rsidRPr="00F05B84">
        <w:rPr>
          <w:rFonts w:ascii="Arial" w:hAnsi="Arial" w:cs="Arial"/>
        </w:rPr>
        <w:tab/>
      </w:r>
      <w:r w:rsidR="00100F97" w:rsidRPr="00F05B84">
        <w:rPr>
          <w:rFonts w:ascii="Arial" w:hAnsi="Arial" w:cs="Arial"/>
        </w:rPr>
        <w:tab/>
      </w:r>
      <w:r w:rsidR="00537D3C" w:rsidRPr="00F05B84">
        <w:rPr>
          <w:rFonts w:ascii="Arial" w:hAnsi="Arial" w:cs="Arial"/>
        </w:rPr>
        <w:t>Ing. Martina Bufková Rycheck</w:t>
      </w:r>
      <w:r w:rsidR="00AD2C04" w:rsidRPr="00F05B84">
        <w:rPr>
          <w:rFonts w:ascii="Arial" w:hAnsi="Arial" w:cs="Arial"/>
        </w:rPr>
        <w:t>á</w:t>
      </w:r>
    </w:p>
    <w:p w14:paraId="7E1C3B48" w14:textId="1605E90B" w:rsidR="00537D3C" w:rsidRPr="00F05B84" w:rsidRDefault="00750DE9" w:rsidP="001F516B">
      <w:pPr>
        <w:tabs>
          <w:tab w:val="left" w:pos="241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ředitel </w:t>
      </w:r>
      <w:r w:rsidRPr="00750DE9">
        <w:rPr>
          <w:rFonts w:ascii="Arial" w:hAnsi="Arial" w:cs="Arial"/>
          <w:bCs/>
        </w:rPr>
        <w:t>Nemocnice Jablonec nad Nisou, p.o.</w:t>
      </w:r>
      <w:r w:rsidR="00537D3C" w:rsidRPr="00F05B84">
        <w:rPr>
          <w:rFonts w:ascii="Arial" w:hAnsi="Arial" w:cs="Arial"/>
        </w:rPr>
        <w:t xml:space="preserve"> </w:t>
      </w:r>
      <w:r w:rsidR="0047161A">
        <w:rPr>
          <w:rFonts w:ascii="Arial" w:hAnsi="Arial" w:cs="Arial"/>
        </w:rPr>
        <w:tab/>
      </w:r>
      <w:r w:rsidR="0047161A">
        <w:rPr>
          <w:rFonts w:ascii="Arial" w:hAnsi="Arial" w:cs="Arial"/>
        </w:rPr>
        <w:tab/>
      </w:r>
      <w:r w:rsidR="0047161A">
        <w:rPr>
          <w:rFonts w:ascii="Arial" w:hAnsi="Arial" w:cs="Arial"/>
        </w:rPr>
        <w:tab/>
      </w:r>
      <w:r w:rsidR="00537D3C" w:rsidRPr="00F05B84">
        <w:rPr>
          <w:rFonts w:ascii="Arial" w:hAnsi="Arial" w:cs="Arial"/>
        </w:rPr>
        <w:t>jednatelka Compet Consult s.r.o.</w:t>
      </w:r>
    </w:p>
    <w:p w14:paraId="4214ACB2" w14:textId="77777777" w:rsidR="006B1B16" w:rsidRDefault="006B1B16" w:rsidP="005D2059">
      <w:pPr>
        <w:rPr>
          <w:rFonts w:ascii="Arial" w:hAnsi="Arial" w:cs="Arial"/>
        </w:rPr>
      </w:pPr>
    </w:p>
    <w:p w14:paraId="02439304" w14:textId="5691B181" w:rsidR="006B1B16" w:rsidRDefault="006B1B16" w:rsidP="005D2059">
      <w:pPr>
        <w:rPr>
          <w:rFonts w:ascii="Arial" w:hAnsi="Arial" w:cs="Arial"/>
        </w:rPr>
      </w:pPr>
    </w:p>
    <w:p w14:paraId="2E539182" w14:textId="5701F46D" w:rsidR="00DB2817" w:rsidRDefault="00DB2817" w:rsidP="005D2059">
      <w:pPr>
        <w:rPr>
          <w:rFonts w:ascii="Arial" w:hAnsi="Arial" w:cs="Arial"/>
        </w:rPr>
      </w:pPr>
    </w:p>
    <w:p w14:paraId="010AEF64" w14:textId="1B8E7120" w:rsidR="00DB2817" w:rsidRDefault="00DB2817" w:rsidP="005D2059">
      <w:pPr>
        <w:rPr>
          <w:rFonts w:ascii="Arial" w:hAnsi="Arial" w:cs="Arial"/>
        </w:rPr>
      </w:pPr>
    </w:p>
    <w:p w14:paraId="42968908" w14:textId="2413C3EC" w:rsidR="00DB2817" w:rsidRDefault="00DB2817" w:rsidP="005D2059">
      <w:pPr>
        <w:rPr>
          <w:rFonts w:ascii="Arial" w:hAnsi="Arial" w:cs="Arial"/>
        </w:rPr>
      </w:pPr>
    </w:p>
    <w:p w14:paraId="255005F5" w14:textId="77777777" w:rsidR="00DB2817" w:rsidRDefault="00DB2817" w:rsidP="005D2059">
      <w:pPr>
        <w:rPr>
          <w:rFonts w:ascii="Arial" w:hAnsi="Arial" w:cs="Arial"/>
        </w:rPr>
      </w:pPr>
    </w:p>
    <w:p w14:paraId="1C1B34CA" w14:textId="0EBE683B" w:rsidR="00537D3C" w:rsidRDefault="006B1B16" w:rsidP="005D2059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  <w:r w:rsidR="00537D3C" w:rsidRPr="00F05B84">
        <w:rPr>
          <w:rFonts w:ascii="Arial" w:hAnsi="Arial" w:cs="Arial"/>
        </w:rPr>
        <w:tab/>
      </w:r>
      <w:r w:rsidR="00537D3C" w:rsidRPr="00F05B84">
        <w:rPr>
          <w:rFonts w:ascii="Arial" w:hAnsi="Arial" w:cs="Arial"/>
        </w:rPr>
        <w:tab/>
      </w:r>
      <w:r w:rsidR="00537D3C" w:rsidRPr="00F05B84">
        <w:rPr>
          <w:rFonts w:ascii="Arial" w:hAnsi="Arial" w:cs="Arial"/>
        </w:rPr>
        <w:tab/>
      </w:r>
      <w:r w:rsidR="00537D3C" w:rsidRPr="00F05B84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…………………………………………….</w:t>
      </w:r>
      <w:r w:rsidR="00537D3C" w:rsidRPr="00F05B84">
        <w:rPr>
          <w:rFonts w:ascii="Arial" w:hAnsi="Arial" w:cs="Arial"/>
        </w:rPr>
        <w:tab/>
      </w:r>
    </w:p>
    <w:p w14:paraId="0E824775" w14:textId="77777777" w:rsidR="006B1B16" w:rsidRDefault="006B1B16" w:rsidP="005D2059">
      <w:pPr>
        <w:rPr>
          <w:rFonts w:ascii="Arial" w:hAnsi="Arial" w:cs="Arial"/>
        </w:rPr>
      </w:pPr>
    </w:p>
    <w:p w14:paraId="51700685" w14:textId="518E3EB6" w:rsidR="00537D3C" w:rsidRPr="00F05B84" w:rsidRDefault="00537D3C" w:rsidP="00B6373B">
      <w:pPr>
        <w:rPr>
          <w:rFonts w:ascii="Arial" w:hAnsi="Arial" w:cs="Arial"/>
        </w:rPr>
      </w:pPr>
      <w:r w:rsidRPr="00F05B84">
        <w:rPr>
          <w:rFonts w:ascii="Arial" w:hAnsi="Arial" w:cs="Arial"/>
        </w:rPr>
        <w:tab/>
        <w:t xml:space="preserve"> </w:t>
      </w:r>
      <w:r w:rsidRPr="00F05B84">
        <w:rPr>
          <w:rFonts w:ascii="Arial" w:hAnsi="Arial" w:cs="Arial"/>
        </w:rPr>
        <w:tab/>
      </w:r>
      <w:r w:rsidRPr="00F05B84">
        <w:rPr>
          <w:rFonts w:ascii="Arial" w:hAnsi="Arial" w:cs="Arial"/>
        </w:rPr>
        <w:tab/>
      </w:r>
      <w:r w:rsidRPr="00F05B84">
        <w:rPr>
          <w:rFonts w:ascii="Arial" w:hAnsi="Arial" w:cs="Arial"/>
        </w:rPr>
        <w:tab/>
      </w:r>
      <w:r w:rsidRPr="00F05B84">
        <w:rPr>
          <w:rFonts w:ascii="Arial" w:hAnsi="Arial" w:cs="Arial"/>
        </w:rPr>
        <w:tab/>
      </w:r>
      <w:r w:rsidRPr="00F05B84">
        <w:rPr>
          <w:rFonts w:ascii="Arial" w:hAnsi="Arial" w:cs="Arial"/>
        </w:rPr>
        <w:tab/>
      </w:r>
      <w:r w:rsidRPr="00F05B84">
        <w:rPr>
          <w:rFonts w:ascii="Arial" w:hAnsi="Arial" w:cs="Arial"/>
        </w:rPr>
        <w:tab/>
      </w:r>
      <w:r w:rsidRPr="00F05B84">
        <w:rPr>
          <w:rFonts w:ascii="Arial" w:hAnsi="Arial" w:cs="Arial"/>
        </w:rPr>
        <w:tab/>
      </w:r>
    </w:p>
    <w:sectPr w:rsidR="00537D3C" w:rsidRPr="00F05B84">
      <w:footerReference w:type="default" r:id="rId7"/>
      <w:footnotePr>
        <w:pos w:val="beneathText"/>
      </w:footnotePr>
      <w:pgSz w:w="11906" w:h="16838"/>
      <w:pgMar w:top="1418" w:right="1418" w:bottom="1418" w:left="1418" w:header="708" w:footer="1004" w:gutter="0"/>
      <w:pgBorders>
        <w:top w:val="single" w:sz="4" w:space="31" w:color="000000"/>
        <w:left w:val="single" w:sz="4" w:space="31" w:color="000000"/>
        <w:bottom w:val="single" w:sz="4" w:space="26" w:color="000000"/>
        <w:right w:val="single" w:sz="4" w:space="31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427E4" w14:textId="77777777" w:rsidR="00A4497A" w:rsidRDefault="00A4497A">
      <w:r>
        <w:separator/>
      </w:r>
    </w:p>
  </w:endnote>
  <w:endnote w:type="continuationSeparator" w:id="0">
    <w:p w14:paraId="62A27835" w14:textId="77777777" w:rsidR="00A4497A" w:rsidRDefault="00A44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any AMT">
    <w:altName w:val="Arial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A67F6" w14:textId="77777777" w:rsidR="00537D3C" w:rsidRDefault="007B4BF5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E2AD0EF" wp14:editId="7B9E5662">
              <wp:simplePos x="0" y="0"/>
              <wp:positionH relativeFrom="margin">
                <wp:align>center</wp:align>
              </wp:positionH>
              <wp:positionV relativeFrom="paragraph">
                <wp:posOffset>67945</wp:posOffset>
              </wp:positionV>
              <wp:extent cx="63500" cy="13208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320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64EDA8" w14:textId="6516D61E" w:rsidR="00537D3C" w:rsidRDefault="00537D3C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850984">
                            <w:rPr>
                              <w:rStyle w:val="slostrnky"/>
                              <w:noProof/>
                            </w:rPr>
                            <w:t>6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2AD0E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5.35pt;width:5pt;height:10.4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/XwiAIAABoFAAAOAAAAZHJzL2Uyb0RvYy54bWysVNuO2yAQfa/Uf0C8Z21nnTS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" stroked="f">
              <v:fill opacity="0"/>
              <v:textbox inset="0,0,0,0">
                <w:txbxContent>
                  <w:p w14:paraId="0464EDA8" w14:textId="6516D61E" w:rsidR="00537D3C" w:rsidRDefault="00537D3C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850984">
                      <w:rPr>
                        <w:rStyle w:val="slostrnky"/>
                        <w:noProof/>
                      </w:rPr>
                      <w:t>6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CF78D" w14:textId="77777777" w:rsidR="00A4497A" w:rsidRDefault="00A4497A">
      <w:r>
        <w:separator/>
      </w:r>
    </w:p>
  </w:footnote>
  <w:footnote w:type="continuationSeparator" w:id="0">
    <w:p w14:paraId="73193FA4" w14:textId="77777777" w:rsidR="00A4497A" w:rsidRDefault="00A44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 w15:restartNumberingAfterBreak="0">
    <w:nsid w:val="0A9C25AD"/>
    <w:multiLevelType w:val="hybridMultilevel"/>
    <w:tmpl w:val="3D6A61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686A72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 w15:restartNumberingAfterBreak="0">
    <w:nsid w:val="144D0A49"/>
    <w:multiLevelType w:val="hybridMultilevel"/>
    <w:tmpl w:val="CAE40860"/>
    <w:lvl w:ilvl="0" w:tplc="732CB88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D0824"/>
    <w:multiLevelType w:val="singleLevel"/>
    <w:tmpl w:val="48EAB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1" w15:restartNumberingAfterBreak="0">
    <w:nsid w:val="19DC4B84"/>
    <w:multiLevelType w:val="hybridMultilevel"/>
    <w:tmpl w:val="AF9C70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7970F6"/>
    <w:multiLevelType w:val="hybridMultilevel"/>
    <w:tmpl w:val="CC1AA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41A47"/>
    <w:multiLevelType w:val="multilevel"/>
    <w:tmpl w:val="A5321DA8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2D775F32"/>
    <w:multiLevelType w:val="hybridMultilevel"/>
    <w:tmpl w:val="7D721C32"/>
    <w:lvl w:ilvl="0" w:tplc="CA5CB1DE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385992"/>
    <w:multiLevelType w:val="hybridMultilevel"/>
    <w:tmpl w:val="11E28B38"/>
    <w:lvl w:ilvl="0" w:tplc="1932EF54">
      <w:start w:val="1"/>
      <w:numFmt w:val="lowerLetter"/>
      <w:lvlText w:val="%1)"/>
      <w:lvlJc w:val="left"/>
      <w:pPr>
        <w:ind w:left="11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88" w:hanging="180"/>
      </w:pPr>
      <w:rPr>
        <w:rFonts w:cs="Times New Roman"/>
      </w:rPr>
    </w:lvl>
  </w:abstractNum>
  <w:abstractNum w:abstractNumId="16" w15:restartNumberingAfterBreak="0">
    <w:nsid w:val="34D46289"/>
    <w:multiLevelType w:val="hybridMultilevel"/>
    <w:tmpl w:val="3392D19E"/>
    <w:lvl w:ilvl="0" w:tplc="3E722DA4">
      <w:start w:val="1"/>
      <w:numFmt w:val="lowerLetter"/>
      <w:lvlText w:val="%1)"/>
      <w:lvlJc w:val="left"/>
      <w:pPr>
        <w:ind w:left="644" w:hanging="360"/>
      </w:pPr>
      <w:rPr>
        <w:rFonts w:ascii="Calibri" w:hAnsi="Calibri" w:cs="Calibri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721313D"/>
    <w:multiLevelType w:val="hybridMultilevel"/>
    <w:tmpl w:val="6136BB66"/>
    <w:lvl w:ilvl="0" w:tplc="0405000F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378" w:hanging="360"/>
      </w:pPr>
    </w:lvl>
    <w:lvl w:ilvl="2" w:tplc="0405001B" w:tentative="1">
      <w:start w:val="1"/>
      <w:numFmt w:val="lowerRoman"/>
      <w:lvlText w:val="%3."/>
      <w:lvlJc w:val="right"/>
      <w:pPr>
        <w:ind w:left="3098" w:hanging="180"/>
      </w:pPr>
    </w:lvl>
    <w:lvl w:ilvl="3" w:tplc="0405000F" w:tentative="1">
      <w:start w:val="1"/>
      <w:numFmt w:val="decimal"/>
      <w:lvlText w:val="%4."/>
      <w:lvlJc w:val="left"/>
      <w:pPr>
        <w:ind w:left="3818" w:hanging="360"/>
      </w:pPr>
    </w:lvl>
    <w:lvl w:ilvl="4" w:tplc="04050019" w:tentative="1">
      <w:start w:val="1"/>
      <w:numFmt w:val="lowerLetter"/>
      <w:lvlText w:val="%5."/>
      <w:lvlJc w:val="left"/>
      <w:pPr>
        <w:ind w:left="4538" w:hanging="360"/>
      </w:pPr>
    </w:lvl>
    <w:lvl w:ilvl="5" w:tplc="0405001B" w:tentative="1">
      <w:start w:val="1"/>
      <w:numFmt w:val="lowerRoman"/>
      <w:lvlText w:val="%6."/>
      <w:lvlJc w:val="right"/>
      <w:pPr>
        <w:ind w:left="5258" w:hanging="180"/>
      </w:pPr>
    </w:lvl>
    <w:lvl w:ilvl="6" w:tplc="0405000F" w:tentative="1">
      <w:start w:val="1"/>
      <w:numFmt w:val="decimal"/>
      <w:lvlText w:val="%7."/>
      <w:lvlJc w:val="left"/>
      <w:pPr>
        <w:ind w:left="5978" w:hanging="360"/>
      </w:pPr>
    </w:lvl>
    <w:lvl w:ilvl="7" w:tplc="04050019" w:tentative="1">
      <w:start w:val="1"/>
      <w:numFmt w:val="lowerLetter"/>
      <w:lvlText w:val="%8."/>
      <w:lvlJc w:val="left"/>
      <w:pPr>
        <w:ind w:left="6698" w:hanging="360"/>
      </w:pPr>
    </w:lvl>
    <w:lvl w:ilvl="8" w:tplc="0405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8" w15:restartNumberingAfterBreak="0">
    <w:nsid w:val="382929DF"/>
    <w:multiLevelType w:val="multilevel"/>
    <w:tmpl w:val="F130740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9" w15:restartNumberingAfterBreak="0">
    <w:nsid w:val="3D0236F1"/>
    <w:multiLevelType w:val="hybridMultilevel"/>
    <w:tmpl w:val="D14E3B8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6118A"/>
    <w:multiLevelType w:val="multilevel"/>
    <w:tmpl w:val="FFE6B09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1" w15:restartNumberingAfterBreak="0">
    <w:nsid w:val="42447D0A"/>
    <w:multiLevelType w:val="hybridMultilevel"/>
    <w:tmpl w:val="6F3018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B369B9"/>
    <w:multiLevelType w:val="hybridMultilevel"/>
    <w:tmpl w:val="3E3A90D8"/>
    <w:lvl w:ilvl="0" w:tplc="7F682E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856564"/>
    <w:multiLevelType w:val="hybridMultilevel"/>
    <w:tmpl w:val="EC725F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185811"/>
    <w:multiLevelType w:val="hybridMultilevel"/>
    <w:tmpl w:val="934687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3E3E9F"/>
    <w:multiLevelType w:val="multilevel"/>
    <w:tmpl w:val="77289756"/>
    <w:lvl w:ilvl="0">
      <w:start w:val="1"/>
      <w:numFmt w:val="decimal"/>
      <w:lvlText w:val="%1."/>
      <w:lvlJc w:val="left"/>
      <w:pPr>
        <w:ind w:left="71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38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99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>
      <w:start w:val="1"/>
      <w:numFmt w:val="lowerLetter"/>
      <w:lvlText w:val="%4"/>
      <w:lvlJc w:val="left"/>
      <w:pPr>
        <w:ind w:left="2732"/>
      </w:pPr>
      <w:rPr>
        <w:rFonts w:ascii="Arial" w:eastAsia="Times New Roman" w:hAnsi="Arial" w:cs="Arial"/>
        <w:b w:val="0"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45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17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89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61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33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6" w15:restartNumberingAfterBreak="0">
    <w:nsid w:val="6DF809F8"/>
    <w:multiLevelType w:val="hybridMultilevel"/>
    <w:tmpl w:val="CC1AA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4"/>
  </w:num>
  <w:num w:numId="9">
    <w:abstractNumId w:val="11"/>
  </w:num>
  <w:num w:numId="10">
    <w:abstractNumId w:val="10"/>
  </w:num>
  <w:num w:numId="11">
    <w:abstractNumId w:val="23"/>
  </w:num>
  <w:num w:numId="12">
    <w:abstractNumId w:val="8"/>
  </w:num>
  <w:num w:numId="13">
    <w:abstractNumId w:val="21"/>
  </w:num>
  <w:num w:numId="14">
    <w:abstractNumId w:val="7"/>
  </w:num>
  <w:num w:numId="15">
    <w:abstractNumId w:val="23"/>
  </w:num>
  <w:num w:numId="16">
    <w:abstractNumId w:val="17"/>
  </w:num>
  <w:num w:numId="17">
    <w:abstractNumId w:val="12"/>
  </w:num>
  <w:num w:numId="18">
    <w:abstractNumId w:val="20"/>
  </w:num>
  <w:num w:numId="19">
    <w:abstractNumId w:val="18"/>
  </w:num>
  <w:num w:numId="20">
    <w:abstractNumId w:val="13"/>
  </w:num>
  <w:num w:numId="21">
    <w:abstractNumId w:val="16"/>
  </w:num>
  <w:num w:numId="22">
    <w:abstractNumId w:val="24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22"/>
  </w:num>
  <w:num w:numId="26">
    <w:abstractNumId w:val="25"/>
  </w:num>
  <w:num w:numId="27">
    <w:abstractNumId w:val="9"/>
  </w:num>
  <w:num w:numId="28">
    <w:abstractNumId w:val="15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E5"/>
    <w:rsid w:val="00006A82"/>
    <w:rsid w:val="00014EB4"/>
    <w:rsid w:val="000524B5"/>
    <w:rsid w:val="00052DF7"/>
    <w:rsid w:val="00055639"/>
    <w:rsid w:val="00063D7A"/>
    <w:rsid w:val="00091899"/>
    <w:rsid w:val="0009553C"/>
    <w:rsid w:val="000A323A"/>
    <w:rsid w:val="000B3730"/>
    <w:rsid w:val="000E1B4A"/>
    <w:rsid w:val="000E585D"/>
    <w:rsid w:val="00100F97"/>
    <w:rsid w:val="00103AE5"/>
    <w:rsid w:val="001406E1"/>
    <w:rsid w:val="001407DC"/>
    <w:rsid w:val="00140C57"/>
    <w:rsid w:val="001517D7"/>
    <w:rsid w:val="001D72DE"/>
    <w:rsid w:val="001F516B"/>
    <w:rsid w:val="00202ECE"/>
    <w:rsid w:val="0020399B"/>
    <w:rsid w:val="00217FE0"/>
    <w:rsid w:val="0022681F"/>
    <w:rsid w:val="00240EC5"/>
    <w:rsid w:val="002445CD"/>
    <w:rsid w:val="002535CD"/>
    <w:rsid w:val="00267FCD"/>
    <w:rsid w:val="00272787"/>
    <w:rsid w:val="00272AD4"/>
    <w:rsid w:val="002936CE"/>
    <w:rsid w:val="00293DAB"/>
    <w:rsid w:val="002973D7"/>
    <w:rsid w:val="0029785C"/>
    <w:rsid w:val="002A153A"/>
    <w:rsid w:val="002D1D0A"/>
    <w:rsid w:val="002F1BD7"/>
    <w:rsid w:val="00317701"/>
    <w:rsid w:val="00341500"/>
    <w:rsid w:val="00343AB2"/>
    <w:rsid w:val="00360858"/>
    <w:rsid w:val="003652DE"/>
    <w:rsid w:val="003674E5"/>
    <w:rsid w:val="003719EE"/>
    <w:rsid w:val="00376F71"/>
    <w:rsid w:val="00391231"/>
    <w:rsid w:val="003D6534"/>
    <w:rsid w:val="003D6717"/>
    <w:rsid w:val="003E2383"/>
    <w:rsid w:val="003E4B71"/>
    <w:rsid w:val="004019D5"/>
    <w:rsid w:val="004166F9"/>
    <w:rsid w:val="00424FDC"/>
    <w:rsid w:val="00426485"/>
    <w:rsid w:val="004376FE"/>
    <w:rsid w:val="0047161A"/>
    <w:rsid w:val="00471D0E"/>
    <w:rsid w:val="004724E7"/>
    <w:rsid w:val="00486641"/>
    <w:rsid w:val="00490B6D"/>
    <w:rsid w:val="004A2096"/>
    <w:rsid w:val="004C4A54"/>
    <w:rsid w:val="004D7C86"/>
    <w:rsid w:val="00537D3C"/>
    <w:rsid w:val="00556E32"/>
    <w:rsid w:val="005661AB"/>
    <w:rsid w:val="00592B17"/>
    <w:rsid w:val="00592B1C"/>
    <w:rsid w:val="005A3CEA"/>
    <w:rsid w:val="005A52DE"/>
    <w:rsid w:val="005A5688"/>
    <w:rsid w:val="005B3A13"/>
    <w:rsid w:val="005C1DB9"/>
    <w:rsid w:val="005D2059"/>
    <w:rsid w:val="00616A91"/>
    <w:rsid w:val="006518F2"/>
    <w:rsid w:val="00652A45"/>
    <w:rsid w:val="00693556"/>
    <w:rsid w:val="00697A0C"/>
    <w:rsid w:val="006A0696"/>
    <w:rsid w:val="006B1B16"/>
    <w:rsid w:val="006D4341"/>
    <w:rsid w:val="006E1F19"/>
    <w:rsid w:val="006E2BFB"/>
    <w:rsid w:val="006E49A1"/>
    <w:rsid w:val="006E7EAB"/>
    <w:rsid w:val="006F1005"/>
    <w:rsid w:val="007011F6"/>
    <w:rsid w:val="007209A0"/>
    <w:rsid w:val="007349FE"/>
    <w:rsid w:val="00750DE9"/>
    <w:rsid w:val="00764710"/>
    <w:rsid w:val="00772AA9"/>
    <w:rsid w:val="00775B50"/>
    <w:rsid w:val="007761CB"/>
    <w:rsid w:val="0078129D"/>
    <w:rsid w:val="007A72F7"/>
    <w:rsid w:val="007B065C"/>
    <w:rsid w:val="007B4BF5"/>
    <w:rsid w:val="007C78FC"/>
    <w:rsid w:val="00842BC0"/>
    <w:rsid w:val="00843D78"/>
    <w:rsid w:val="00845815"/>
    <w:rsid w:val="00846B6E"/>
    <w:rsid w:val="00850984"/>
    <w:rsid w:val="00874DC0"/>
    <w:rsid w:val="00887BBD"/>
    <w:rsid w:val="008A1B43"/>
    <w:rsid w:val="008C2146"/>
    <w:rsid w:val="008E2895"/>
    <w:rsid w:val="008E49D6"/>
    <w:rsid w:val="00900E59"/>
    <w:rsid w:val="00913ADA"/>
    <w:rsid w:val="00913CA3"/>
    <w:rsid w:val="0091534B"/>
    <w:rsid w:val="0093471B"/>
    <w:rsid w:val="009374E8"/>
    <w:rsid w:val="009378AB"/>
    <w:rsid w:val="009427B4"/>
    <w:rsid w:val="0094522E"/>
    <w:rsid w:val="00952C6D"/>
    <w:rsid w:val="0095490E"/>
    <w:rsid w:val="00955A14"/>
    <w:rsid w:val="009746D9"/>
    <w:rsid w:val="00974DD3"/>
    <w:rsid w:val="009840E3"/>
    <w:rsid w:val="00993379"/>
    <w:rsid w:val="009D3795"/>
    <w:rsid w:val="009E0C8F"/>
    <w:rsid w:val="009F3574"/>
    <w:rsid w:val="00A05CF4"/>
    <w:rsid w:val="00A2058C"/>
    <w:rsid w:val="00A213F0"/>
    <w:rsid w:val="00A407C1"/>
    <w:rsid w:val="00A40CFD"/>
    <w:rsid w:val="00A436BC"/>
    <w:rsid w:val="00A4497A"/>
    <w:rsid w:val="00A607B9"/>
    <w:rsid w:val="00A608E4"/>
    <w:rsid w:val="00A97F5E"/>
    <w:rsid w:val="00AA234C"/>
    <w:rsid w:val="00AC559D"/>
    <w:rsid w:val="00AD2C04"/>
    <w:rsid w:val="00AD307C"/>
    <w:rsid w:val="00AD3848"/>
    <w:rsid w:val="00AE749E"/>
    <w:rsid w:val="00AF54CE"/>
    <w:rsid w:val="00B16C21"/>
    <w:rsid w:val="00B222B5"/>
    <w:rsid w:val="00B57063"/>
    <w:rsid w:val="00B60DAD"/>
    <w:rsid w:val="00B6373B"/>
    <w:rsid w:val="00B807A1"/>
    <w:rsid w:val="00B86F56"/>
    <w:rsid w:val="00B9168C"/>
    <w:rsid w:val="00BA2753"/>
    <w:rsid w:val="00BD0917"/>
    <w:rsid w:val="00BD1900"/>
    <w:rsid w:val="00BF799C"/>
    <w:rsid w:val="00C02AFF"/>
    <w:rsid w:val="00C03FA5"/>
    <w:rsid w:val="00C06462"/>
    <w:rsid w:val="00C14273"/>
    <w:rsid w:val="00C43607"/>
    <w:rsid w:val="00C51175"/>
    <w:rsid w:val="00C52017"/>
    <w:rsid w:val="00C74F1A"/>
    <w:rsid w:val="00C94F33"/>
    <w:rsid w:val="00CC2CC0"/>
    <w:rsid w:val="00CD736E"/>
    <w:rsid w:val="00CE0E72"/>
    <w:rsid w:val="00CF2147"/>
    <w:rsid w:val="00CF41FF"/>
    <w:rsid w:val="00D17A92"/>
    <w:rsid w:val="00D54E26"/>
    <w:rsid w:val="00D6664E"/>
    <w:rsid w:val="00DB2817"/>
    <w:rsid w:val="00DD0AD7"/>
    <w:rsid w:val="00DD47BC"/>
    <w:rsid w:val="00E53864"/>
    <w:rsid w:val="00E5472A"/>
    <w:rsid w:val="00E825B2"/>
    <w:rsid w:val="00E900A7"/>
    <w:rsid w:val="00EB2E54"/>
    <w:rsid w:val="00EC3D62"/>
    <w:rsid w:val="00EC6A9F"/>
    <w:rsid w:val="00F0320D"/>
    <w:rsid w:val="00F05B84"/>
    <w:rsid w:val="00F15551"/>
    <w:rsid w:val="00F16C60"/>
    <w:rsid w:val="00F3366E"/>
    <w:rsid w:val="00F558E0"/>
    <w:rsid w:val="00F84422"/>
    <w:rsid w:val="00F854B3"/>
    <w:rsid w:val="00F9049C"/>
    <w:rsid w:val="00FB0ECF"/>
    <w:rsid w:val="00FB5427"/>
    <w:rsid w:val="00FB6629"/>
    <w:rsid w:val="00FC142D"/>
    <w:rsid w:val="00FC14E5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2F758"/>
  <w15:docId w15:val="{05B7A78B-4C4A-4F0E-A62B-A0AAAF3DC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i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jc w:val="center"/>
      <w:outlineLvl w:val="4"/>
    </w:pPr>
    <w:rPr>
      <w:b/>
      <w:i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b/>
      <w:sz w:val="22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center"/>
      <w:outlineLvl w:val="6"/>
    </w:pPr>
    <w:rPr>
      <w:b/>
      <w:sz w:val="40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jc w:val="center"/>
      <w:outlineLvl w:val="8"/>
    </w:pPr>
    <w:rPr>
      <w:b/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7z0">
    <w:name w:val="WW8Num7z0"/>
    <w:rPr>
      <w:rFonts w:ascii="Symbol" w:hAnsi="Symbol"/>
      <w:color w:val="auto"/>
    </w:rPr>
  </w:style>
  <w:style w:type="character" w:customStyle="1" w:styleId="Absatz-Standardschriftart">
    <w:name w:val="Absatz-Standardschriftart"/>
  </w:style>
  <w:style w:type="character" w:customStyle="1" w:styleId="WW8Num9z0">
    <w:name w:val="WW8Num9z0"/>
    <w:rPr>
      <w:rFonts w:ascii="Symbol" w:hAnsi="Symbol"/>
      <w:caps w:val="0"/>
      <w:smallCaps w:val="0"/>
      <w:strike w:val="0"/>
      <w:dstrike w:val="0"/>
      <w:vanish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b w:val="0"/>
    </w:rPr>
  </w:style>
  <w:style w:type="character" w:customStyle="1" w:styleId="WW8Num11z0">
    <w:name w:val="WW8Num11z0"/>
    <w:rPr>
      <w:rFonts w:ascii="Symbol" w:hAnsi="Symbol"/>
      <w:color w:val="auto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b/>
      <w:sz w:val="24"/>
    </w:rPr>
  </w:style>
  <w:style w:type="character" w:customStyle="1" w:styleId="WW8Num20z0">
    <w:name w:val="WW8Num20z0"/>
    <w:rPr>
      <w:b/>
      <w:i w:val="0"/>
      <w:u w:val="none"/>
    </w:rPr>
  </w:style>
  <w:style w:type="character" w:customStyle="1" w:styleId="WW8Num21z0">
    <w:name w:val="WW8Num21z0"/>
    <w:rPr>
      <w:rFonts w:ascii="Symbol" w:hAnsi="Symbol"/>
    </w:rPr>
  </w:style>
  <w:style w:type="character" w:styleId="slostrnky">
    <w:name w:val="page number"/>
    <w:basedOn w:val="Standardnpsmoodstavce"/>
    <w:semiHidden/>
  </w:style>
  <w:style w:type="character" w:customStyle="1" w:styleId="Zkladntext2Char">
    <w:name w:val="Základní text 2 Char"/>
    <w:rPr>
      <w:sz w:val="2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lbany AMT" w:eastAsia="Lucida Sans Unicode" w:hAnsi="Albany AMT" w:cs="Mangal"/>
      <w:sz w:val="28"/>
      <w:szCs w:val="28"/>
    </w:rPr>
  </w:style>
  <w:style w:type="paragraph" w:styleId="Zkladntext">
    <w:name w:val="Body Text"/>
    <w:aliases w:val="Standard paragraph"/>
    <w:basedOn w:val="Normln"/>
    <w:semiHidden/>
    <w:pPr>
      <w:jc w:val="both"/>
    </w:pPr>
  </w:style>
  <w:style w:type="paragraph" w:styleId="Seznam">
    <w:name w:val="List"/>
    <w:basedOn w:val="Zkladntext"/>
    <w:semiHidden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kladntext2">
    <w:name w:val="Body Text 2"/>
    <w:basedOn w:val="Normln"/>
    <w:semiHidden/>
    <w:pPr>
      <w:jc w:val="both"/>
    </w:pPr>
    <w:rPr>
      <w:sz w:val="22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Podnadpis"/>
    <w:qFormat/>
    <w:pPr>
      <w:jc w:val="center"/>
    </w:pPr>
    <w:rPr>
      <w:b/>
      <w:i/>
      <w:sz w:val="32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semiHidden/>
    <w:rPr>
      <w:b/>
    </w:rPr>
  </w:style>
  <w:style w:type="paragraph" w:customStyle="1" w:styleId="Normln1">
    <w:name w:val="Normální1"/>
    <w:basedOn w:val="Normln"/>
    <w:pPr>
      <w:widowControl w:val="0"/>
    </w:pPr>
    <w:rPr>
      <w:lang w:val="sv-SE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Zkladntext"/>
  </w:style>
  <w:style w:type="character" w:customStyle="1" w:styleId="ff24">
    <w:name w:val="ff24"/>
    <w:rsid w:val="005A52DE"/>
    <w:rPr>
      <w:rFonts w:ascii="Tahoma" w:hAnsi="Tahoma" w:cs="Tahoma" w:hint="default"/>
    </w:rPr>
  </w:style>
  <w:style w:type="character" w:styleId="Odkaznakoment">
    <w:name w:val="annotation reference"/>
    <w:uiPriority w:val="99"/>
    <w:semiHidden/>
    <w:unhideWhenUsed/>
    <w:rsid w:val="000E5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585D"/>
    <w:rPr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0E585D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585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E585D"/>
    <w:rPr>
      <w:b/>
      <w:bCs/>
      <w:lang w:eastAsia="ar-SA"/>
    </w:rPr>
  </w:style>
  <w:style w:type="paragraph" w:styleId="Odstavecseseznamem">
    <w:name w:val="List Paragraph"/>
    <w:basedOn w:val="Normln"/>
    <w:uiPriority w:val="34"/>
    <w:qFormat/>
    <w:rsid w:val="008E49D6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unhideWhenUsed/>
    <w:rsid w:val="00140C5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40C57"/>
    <w:rPr>
      <w:lang w:eastAsia="ar-SA"/>
    </w:rPr>
  </w:style>
  <w:style w:type="paragraph" w:styleId="Normlnweb">
    <w:name w:val="Normal (Web)"/>
    <w:basedOn w:val="Normln"/>
    <w:semiHidden/>
    <w:rsid w:val="00272AD4"/>
    <w:pPr>
      <w:suppressAutoHyphens w:val="0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E0E72"/>
    <w:pPr>
      <w:suppressAutoHyphens w:val="0"/>
    </w:pPr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E0E72"/>
    <w:rPr>
      <w:rFonts w:ascii="Calibri" w:eastAsia="Calibri" w:hAnsi="Calibri"/>
      <w:sz w:val="22"/>
      <w:szCs w:val="21"/>
      <w:lang w:eastAsia="en-US"/>
    </w:rPr>
  </w:style>
  <w:style w:type="paragraph" w:customStyle="1" w:styleId="Odstavecseseznamem1">
    <w:name w:val="Odstavec se seznamem1"/>
    <w:basedOn w:val="Normln"/>
    <w:rsid w:val="004376FE"/>
    <w:pPr>
      <w:suppressAutoHyphens w:val="0"/>
      <w:spacing w:after="160" w:line="259" w:lineRule="auto"/>
      <w:ind w:left="720"/>
      <w:contextualSpacing/>
    </w:pPr>
    <w:rPr>
      <w:rFonts w:ascii="Calibri" w:hAnsi="Calibri" w:cs="Calibri"/>
      <w:color w:val="000000"/>
      <w:sz w:val="22"/>
      <w:szCs w:val="2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72A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0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2504</Words>
  <Characters>14779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mandátní č.</vt:lpstr>
    </vt:vector>
  </TitlesOfParts>
  <Company>Domeček</Company>
  <LinksUpToDate>false</LinksUpToDate>
  <CharactersWithSpaces>17249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mandátní č.</dc:title>
  <dc:creator>Rychecká Martina</dc:creator>
  <cp:lastModifiedBy>Radmila Labíková</cp:lastModifiedBy>
  <cp:revision>2</cp:revision>
  <cp:lastPrinted>2021-02-19T09:14:00Z</cp:lastPrinted>
  <dcterms:created xsi:type="dcterms:W3CDTF">2022-01-25T09:34:00Z</dcterms:created>
  <dcterms:modified xsi:type="dcterms:W3CDTF">2022-01-25T09:34:00Z</dcterms:modified>
</cp:coreProperties>
</file>