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FE" w:rsidRDefault="005C1EFE" w:rsidP="00BC7728">
      <w:pPr>
        <w:pStyle w:val="Podtitul"/>
        <w:jc w:val="left"/>
        <w:rPr>
          <w:rFonts w:ascii="Arial Black"/>
          <w:b w:val="0"/>
          <w:bCs w:val="0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5C1EFE" w:rsidRDefault="00CB311A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</w:t>
      </w:r>
      <w:r w:rsidR="006C6845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</w:t>
      </w:r>
      <w:r w:rsidR="006C6845">
        <w:rPr>
          <w:rFonts w:ascii="Palatino Linotype" w:hAnsi="Palatino Linotype"/>
          <w:i/>
        </w:rPr>
        <w:t>„</w:t>
      </w:r>
      <w:r w:rsidR="006C6845">
        <w:rPr>
          <w:rFonts w:ascii="Palatino Linotype" w:hAnsi="Palatino Linotype"/>
          <w:i/>
          <w:sz w:val="20"/>
        </w:rPr>
        <w:t>Zajištění dozoru v expozicích Technického muzea v Brně</w:t>
      </w:r>
      <w:r w:rsidR="006C6845">
        <w:rPr>
          <w:rFonts w:ascii="Palatino Linotype" w:hAnsi="Palatino Linotype"/>
          <w:i/>
        </w:rPr>
        <w:t xml:space="preserve">“           </w:t>
      </w:r>
      <w:r w:rsidR="006C6845" w:rsidRPr="006C6845">
        <w:rPr>
          <w:rFonts w:ascii="Arial MT CE Black" w:hAnsi="Arial MT CE Black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1EFE" w:rsidRDefault="005C1EFE">
      <w:pPr>
        <w:pStyle w:val="Zhlav"/>
        <w:rPr>
          <w:sz w:val="20"/>
          <w:szCs w:val="20"/>
        </w:rPr>
      </w:pPr>
    </w:p>
    <w:p w:rsidR="003F35B6" w:rsidRDefault="003F35B6">
      <w:pPr>
        <w:pStyle w:val="Zhlav"/>
        <w:rPr>
          <w:sz w:val="20"/>
          <w:szCs w:val="20"/>
        </w:rPr>
      </w:pPr>
    </w:p>
    <w:p w:rsidR="005C1EFE" w:rsidRDefault="00CB311A">
      <w:pPr>
        <w:pStyle w:val="Zhlav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</w:t>
      </w:r>
      <w:r>
        <w:rPr>
          <w:rFonts w:hAnsi="Times New Roman"/>
          <w:b/>
          <w:bCs/>
          <w:sz w:val="28"/>
          <w:szCs w:val="28"/>
        </w:rPr>
        <w:t>ČÍ</w:t>
      </w:r>
      <w:r w:rsidR="00270362">
        <w:rPr>
          <w:b/>
          <w:bCs/>
          <w:sz w:val="28"/>
          <w:szCs w:val="28"/>
          <w:lang w:val="pt-PT"/>
        </w:rPr>
        <w:t>SLO 06</w:t>
      </w:r>
    </w:p>
    <w:p w:rsidR="005C1EFE" w:rsidRDefault="006C6845">
      <w:pPr>
        <w:pStyle w:val="Zhlav"/>
        <w:jc w:val="center"/>
        <w:rPr>
          <w:b/>
          <w:bCs/>
        </w:rPr>
      </w:pPr>
      <w:r>
        <w:rPr>
          <w:b/>
          <w:bCs/>
        </w:rPr>
        <w:t>ke smlouv</w:t>
      </w:r>
      <w:r>
        <w:rPr>
          <w:rFonts w:hAnsi="Times New Roman"/>
          <w:b/>
          <w:bCs/>
        </w:rPr>
        <w:t>ě o poskytování služeb dozoru v expozicích, průvodce a správce památek v budově Technického muzea v Brně a v technických památkách spravo</w:t>
      </w:r>
      <w:r w:rsidR="00631312">
        <w:rPr>
          <w:rFonts w:hAnsi="Times New Roman"/>
          <w:b/>
          <w:bCs/>
        </w:rPr>
        <w:t xml:space="preserve">vaných Technickým </w:t>
      </w:r>
      <w:proofErr w:type="gramStart"/>
      <w:r w:rsidR="00631312">
        <w:rPr>
          <w:rFonts w:hAnsi="Times New Roman"/>
          <w:b/>
          <w:bCs/>
        </w:rPr>
        <w:t xml:space="preserve">muzeem       </w:t>
      </w:r>
      <w:r>
        <w:rPr>
          <w:rFonts w:hAnsi="Times New Roman"/>
          <w:b/>
          <w:bCs/>
        </w:rPr>
        <w:t>v Brně</w:t>
      </w:r>
      <w:proofErr w:type="gramEnd"/>
      <w:r w:rsidR="00CB311A">
        <w:rPr>
          <w:b/>
          <w:bCs/>
        </w:rPr>
        <w:t xml:space="preserve"> ze dne</w:t>
      </w:r>
      <w:r>
        <w:rPr>
          <w:b/>
          <w:bCs/>
        </w:rPr>
        <w:t xml:space="preserve"> 21. 1. 2015</w:t>
      </w:r>
      <w:r w:rsidR="00CB311A">
        <w:rPr>
          <w:b/>
          <w:bCs/>
        </w:rPr>
        <w:t xml:space="preserve">, </w:t>
      </w:r>
    </w:p>
    <w:p w:rsidR="005C1EFE" w:rsidRDefault="00CB311A" w:rsidP="006C6845">
      <w:pPr>
        <w:pStyle w:val="Zhlav"/>
        <w:jc w:val="center"/>
        <w:rPr>
          <w:b/>
          <w:bCs/>
        </w:rPr>
      </w:pPr>
      <w:r>
        <w:rPr>
          <w:b/>
          <w:bCs/>
        </w:rPr>
        <w:t>ve zn</w:t>
      </w:r>
      <w:r>
        <w:rPr>
          <w:rFonts w:hAnsi="Times New Roman"/>
          <w:b/>
          <w:bCs/>
        </w:rPr>
        <w:t>ě</w:t>
      </w:r>
      <w:r>
        <w:rPr>
          <w:b/>
          <w:bCs/>
        </w:rPr>
        <w:t>n</w:t>
      </w:r>
      <w:r>
        <w:rPr>
          <w:rFonts w:hAnsi="Times New Roman"/>
          <w:b/>
          <w:bCs/>
        </w:rPr>
        <w:t>í</w:t>
      </w:r>
      <w:r w:rsidR="006C6845" w:rsidRPr="006C6845">
        <w:t xml:space="preserve"> </w:t>
      </w:r>
      <w:r w:rsidR="006C6845" w:rsidRPr="006C6845">
        <w:rPr>
          <w:rFonts w:hAnsi="Times New Roman"/>
          <w:b/>
          <w:bCs/>
        </w:rPr>
        <w:t>zákona č. 89/2012 Sb., Občanský zákoník</w:t>
      </w:r>
      <w:r>
        <w:rPr>
          <w:rFonts w:hAnsi="Times New Roman"/>
          <w:b/>
          <w:bCs/>
        </w:rPr>
        <w:t xml:space="preserve"> </w:t>
      </w:r>
    </w:p>
    <w:p w:rsidR="005C1EFE" w:rsidRDefault="005C1EFE">
      <w:pPr>
        <w:pStyle w:val="Zhlav"/>
        <w:rPr>
          <w:b/>
          <w:bCs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  <w:t>I. smluvní strany: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Objednatel:</w:t>
      </w:r>
      <w:r>
        <w:rPr>
          <w:rFonts w:ascii="Palatino Linotype" w:eastAsia="Palatino Linotype" w:hAnsi="Palatino Linotype" w:cs="Palatino Linotype"/>
          <w:b/>
          <w:bCs/>
        </w:rPr>
        <w:tab/>
        <w:t>Technické muzeum v Brně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Purkyňova 2950/105, 612 00 Brno</w:t>
      </w:r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jehož jménem jedná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CB311A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ng. Ivo Štěpánek  - ředitel TMB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00101435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CZ00101435</w:t>
      </w:r>
    </w:p>
    <w:p w:rsidR="005C1EFE" w:rsidRPr="009B1E2D" w:rsidRDefault="00B314B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  <w:highlight w:val="black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9B1E2D" w:rsidRPr="009B1E2D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</w:t>
      </w:r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číslo účtu: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9B1E2D" w:rsidRPr="009B1E2D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</w:t>
      </w:r>
    </w:p>
    <w:p w:rsidR="005C1EFE" w:rsidRDefault="00CB311A">
      <w:pPr>
        <w:pStyle w:val="Tlotextu"/>
        <w:tabs>
          <w:tab w:val="left" w:pos="3686"/>
        </w:tabs>
        <w:spacing w:after="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Technické muzeum v Brně je státní příspěvkovou organizací, zřízenou Ministerstvem kultury ČR, Zřizovací listinou č.</w:t>
      </w:r>
      <w:r w:rsidR="00B276A0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j. 17474/2000 ve znění Rozhodnutí ministryně kultury č. 40/2012 a je oprávněno naklá</w:t>
      </w:r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dat s</w:t>
      </w:r>
      <w:r>
        <w:rPr>
          <w:rFonts w:ascii="Palatino Linotype" w:eastAsia="Palatino Linotype" w:hAnsi="Palatino Linotype" w:cs="Palatino Linotype"/>
          <w:sz w:val="20"/>
          <w:szCs w:val="20"/>
        </w:rPr>
        <w:t> majetkem stá</w:t>
      </w:r>
      <w:r w:rsidR="00631312"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tu dle </w:t>
      </w:r>
      <w:r w:rsidR="00B276A0"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Zákona </w:t>
      </w:r>
      <w:r>
        <w:rPr>
          <w:rFonts w:ascii="Palatino Linotype" w:eastAsia="Palatino Linotype" w:hAnsi="Palatino Linotype" w:cs="Palatino Linotype"/>
          <w:sz w:val="20"/>
          <w:szCs w:val="20"/>
        </w:rPr>
        <w:t>č. 219/2000 Sb.</w:t>
      </w:r>
      <w:r w:rsidR="00D720EF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Technické muzeum v Brně je plátce DPH, muzejní činnost </w:t>
      </w:r>
      <w:r w:rsidR="00B276A0">
        <w:rPr>
          <w:rFonts w:ascii="Palatino Linotype" w:eastAsia="Palatino Linotype" w:hAnsi="Palatino Linotype" w:cs="Palatino Linotype"/>
          <w:sz w:val="20"/>
          <w:szCs w:val="20"/>
        </w:rPr>
        <w:br/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je kulturní činností od DPH osvobozenou dle § 61 ZDPH.                                                                                                               </w:t>
      </w:r>
    </w:p>
    <w:p w:rsidR="005C1EFE" w:rsidRDefault="005C1EFE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a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Střežitel:</w:t>
      </w:r>
      <w:r>
        <w:rPr>
          <w:rFonts w:ascii="Palatino Linotype" w:eastAsia="Palatino Linotype" w:hAnsi="Palatino Linotype" w:cs="Palatino Linotype"/>
          <w:b/>
          <w:bCs/>
        </w:rPr>
        <w:tab/>
      </w:r>
      <w:r>
        <w:rPr>
          <w:rFonts w:ascii="Palatino Linotype" w:eastAsia="Palatino Linotype" w:hAnsi="Palatino Linotype" w:cs="Palatino Linotype"/>
          <w:b/>
          <w:bCs/>
        </w:rPr>
        <w:tab/>
        <w:t>PPH spol. s r.o.</w:t>
      </w: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>Wurmova 3, 602 00 Brno</w:t>
      </w:r>
    </w:p>
    <w:p w:rsidR="005C1EFE" w:rsidRDefault="00CB311A">
      <w:pPr>
        <w:pStyle w:val="Vchoz"/>
        <w:ind w:left="2127" w:hanging="2127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zastoupený: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Marcel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Feik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, jednatelem společnosti 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IČO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9B1E2D" w:rsidRPr="009B1E2D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</w:t>
      </w:r>
      <w:r w:rsidR="00F73C53">
        <w:rPr>
          <w:rFonts w:ascii="Palatino Linotype" w:eastAsia="Palatino Linotype" w:hAnsi="Palatino Linotype" w:cs="Palatino Linotype"/>
          <w:sz w:val="20"/>
          <w:szCs w:val="20"/>
        </w:rPr>
        <w:t>.</w:t>
      </w:r>
    </w:p>
    <w:p w:rsidR="005C1EFE" w:rsidRDefault="00631312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číslo účtu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>.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9B1E2D" w:rsidRPr="009B1E2D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XXXXXXXXXXXXXX</w:t>
      </w:r>
    </w:p>
    <w:p w:rsidR="005C1EFE" w:rsidRDefault="00CB311A">
      <w:pPr>
        <w:pStyle w:val="Odsazentlatextu"/>
        <w:ind w:left="2160" w:hanging="216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identifikace: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Obchodní rejstřík vedený u Krajského soudu v Brně,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oddí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l C, vlo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žka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26076</w:t>
      </w:r>
    </w:p>
    <w:p w:rsidR="005C1EFE" w:rsidRDefault="00CB311A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Živnostenský list vydaný Živnostenským 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úř</w:t>
      </w:r>
      <w:r w:rsidR="00631312"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>adem</w:t>
      </w:r>
      <w:proofErr w:type="spellEnd"/>
      <w:r w:rsidR="00631312"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>m</w:t>
      </w:r>
      <w:proofErr w:type="spellStart"/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>ěsta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Brna, č.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j.  ZUMB/18378/2009/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Spa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/3, dne 22.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7.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2009</w:t>
      </w:r>
    </w:p>
    <w:p w:rsidR="005C1EFE" w:rsidRDefault="005C1EFE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B276A0" w:rsidRPr="00631312" w:rsidRDefault="00B276A0">
      <w:pPr>
        <w:pStyle w:val="Vchoz"/>
        <w:rPr>
          <w:b/>
          <w:bCs/>
        </w:rPr>
      </w:pPr>
      <w:r>
        <w:rPr>
          <w:b/>
          <w:bCs/>
        </w:rPr>
        <w:t xml:space="preserve">Se </w:t>
      </w:r>
      <w:r w:rsidR="00CB311A">
        <w:rPr>
          <w:b/>
          <w:bCs/>
        </w:rPr>
        <w:t>dohodly na n</w:t>
      </w:r>
      <w:r w:rsidR="00CB311A">
        <w:rPr>
          <w:rFonts w:ascii="Arial Unicode MS" w:hAnsi="Times New Roman"/>
          <w:b/>
          <w:bCs/>
        </w:rPr>
        <w:t>á</w:t>
      </w:r>
      <w:r w:rsidR="00CB311A">
        <w:rPr>
          <w:b/>
          <w:bCs/>
        </w:rPr>
        <w:t>sleduj</w:t>
      </w:r>
      <w:r w:rsidR="00CB311A">
        <w:rPr>
          <w:rFonts w:ascii="Arial Unicode MS" w:hAnsi="Times New Roman"/>
          <w:b/>
          <w:bCs/>
        </w:rPr>
        <w:t>í</w:t>
      </w:r>
      <w:r w:rsidR="00CB311A">
        <w:rPr>
          <w:b/>
          <w:bCs/>
        </w:rPr>
        <w:t>c</w:t>
      </w:r>
      <w:r w:rsidR="00CB311A">
        <w:rPr>
          <w:rFonts w:ascii="Arial Unicode MS" w:hAnsi="Times New Roman"/>
          <w:b/>
          <w:bCs/>
        </w:rPr>
        <w:t>í</w:t>
      </w:r>
      <w:r w:rsidR="00CB311A">
        <w:rPr>
          <w:b/>
          <w:bCs/>
        </w:rPr>
        <w:t>ch zm</w:t>
      </w:r>
      <w:r w:rsidR="00CB311A">
        <w:rPr>
          <w:rFonts w:ascii="Arial Unicode MS" w:hAnsi="Times New Roman"/>
          <w:b/>
          <w:bCs/>
        </w:rPr>
        <w:t>ě</w:t>
      </w:r>
      <w:r w:rsidR="00CB311A">
        <w:rPr>
          <w:b/>
          <w:bCs/>
        </w:rPr>
        <w:t>n</w:t>
      </w:r>
      <w:r w:rsidR="00CB311A">
        <w:rPr>
          <w:rFonts w:ascii="Arial Unicode MS" w:hAnsi="Times New Roman"/>
          <w:b/>
          <w:bCs/>
        </w:rPr>
        <w:t>á</w:t>
      </w:r>
      <w:r w:rsidR="00CB311A">
        <w:rPr>
          <w:b/>
          <w:bCs/>
        </w:rPr>
        <w:t>ch v</w:t>
      </w:r>
      <w:r w:rsidR="00CB311A">
        <w:rPr>
          <w:rFonts w:ascii="Arial Unicode MS" w:hAnsi="Times New Roman"/>
          <w:b/>
          <w:bCs/>
        </w:rPr>
        <w:t>ýš</w:t>
      </w:r>
      <w:r w:rsidR="00CB311A">
        <w:rPr>
          <w:b/>
          <w:bCs/>
        </w:rPr>
        <w:t>e uveden</w:t>
      </w:r>
      <w:r w:rsidR="00CB311A">
        <w:rPr>
          <w:rFonts w:ascii="Arial Unicode MS" w:hAnsi="Times New Roman"/>
          <w:b/>
          <w:bCs/>
        </w:rPr>
        <w:t>é</w:t>
      </w:r>
      <w:r w:rsidR="00CB311A">
        <w:rPr>
          <w:rFonts w:ascii="Arial Unicode MS" w:hAnsi="Times New Roman"/>
          <w:b/>
          <w:bCs/>
        </w:rPr>
        <w:t xml:space="preserve"> </w:t>
      </w:r>
      <w:r>
        <w:rPr>
          <w:b/>
          <w:bCs/>
        </w:rPr>
        <w:t xml:space="preserve">smlouvy </w:t>
      </w:r>
      <w:r w:rsidR="00BC7728">
        <w:rPr>
          <w:rFonts w:hAnsi="Times New Roman"/>
          <w:bCs/>
        </w:rPr>
        <w:t xml:space="preserve"> </w:t>
      </w:r>
      <w:r>
        <w:rPr>
          <w:rFonts w:hAnsi="Times New Roman"/>
          <w:bCs/>
        </w:rPr>
        <w:t xml:space="preserve"> </w:t>
      </w:r>
      <w:r w:rsidRPr="00B276A0">
        <w:rPr>
          <w:rFonts w:hAnsi="Times New Roman"/>
          <w:bCs/>
        </w:rPr>
        <w:t xml:space="preserve"> </w:t>
      </w:r>
    </w:p>
    <w:p w:rsidR="005C1EFE" w:rsidRDefault="005C1EFE">
      <w:pPr>
        <w:pStyle w:val="Vchoz"/>
        <w:rPr>
          <w:b/>
          <w:bCs/>
        </w:rPr>
      </w:pPr>
    </w:p>
    <w:p w:rsidR="005C1EFE" w:rsidRDefault="007B19EC">
      <w:pPr>
        <w:pStyle w:val="Vchoz"/>
        <w:widowControl/>
        <w:spacing w:line="100" w:lineRule="atLeast"/>
      </w:pPr>
      <w:r w:rsidRPr="007B19EC">
        <w:t xml:space="preserve">Smlouva o </w:t>
      </w:r>
      <w:r w:rsidRPr="007B19EC">
        <w:rPr>
          <w:rFonts w:hAnsi="Times New Roman"/>
          <w:bCs/>
        </w:rPr>
        <w:t>poskytování služeb dozoru v expozicích, prův</w:t>
      </w:r>
      <w:bookmarkStart w:id="0" w:name="_GoBack"/>
      <w:bookmarkEnd w:id="0"/>
      <w:r w:rsidRPr="007B19EC">
        <w:rPr>
          <w:rFonts w:hAnsi="Times New Roman"/>
          <w:bCs/>
        </w:rPr>
        <w:t>odce a správce památek v budově Technického muzea v Brně a v technických památkách</w:t>
      </w:r>
      <w:r w:rsidR="00B314BA">
        <w:rPr>
          <w:rFonts w:hAnsi="Times New Roman"/>
          <w:bCs/>
        </w:rPr>
        <w:t xml:space="preserve"> spravovaných Technickým muzeem</w:t>
      </w:r>
      <w:r w:rsidR="00B314BA">
        <w:rPr>
          <w:rFonts w:hAnsi="Times New Roman"/>
          <w:bCs/>
        </w:rPr>
        <w:br/>
      </w:r>
      <w:r w:rsidR="00CB311A" w:rsidRPr="007B19EC">
        <w:rPr>
          <w:rFonts w:hAnsi="Times New Roman"/>
        </w:rPr>
        <w:t>č</w:t>
      </w:r>
      <w:r w:rsidR="006C6845" w:rsidRPr="007B19EC">
        <w:t>. 149</w:t>
      </w:r>
      <w:r w:rsidRPr="007B19EC">
        <w:t>/H/2014</w:t>
      </w:r>
      <w:r w:rsidR="00CB311A" w:rsidRPr="007B19EC">
        <w:t xml:space="preserve"> uzav</w:t>
      </w:r>
      <w:r w:rsidR="00CB311A" w:rsidRPr="007B19EC">
        <w:rPr>
          <w:rFonts w:hAnsi="Times New Roman"/>
        </w:rPr>
        <w:t>ř</w:t>
      </w:r>
      <w:r w:rsidR="00CB311A" w:rsidRPr="007B19EC">
        <w:t>en</w:t>
      </w:r>
      <w:r w:rsidR="00CB311A" w:rsidRPr="007B19EC">
        <w:rPr>
          <w:rFonts w:hAnsi="Times New Roman"/>
        </w:rPr>
        <w:t xml:space="preserve">á </w:t>
      </w:r>
      <w:r w:rsidRPr="007B19EC">
        <w:t>dne 21. 1. 2015</w:t>
      </w:r>
      <w:r w:rsidR="001626A9">
        <w:t xml:space="preserve"> </w:t>
      </w:r>
      <w:r w:rsidR="001626A9" w:rsidRPr="001626A9">
        <w:rPr>
          <w:rFonts w:asciiTheme="minorHAnsi" w:hAnsiTheme="minorHAnsi" w:cstheme="minorHAnsi"/>
        </w:rPr>
        <w:t>ve zně</w:t>
      </w:r>
      <w:r w:rsidR="001626A9">
        <w:rPr>
          <w:rFonts w:asciiTheme="minorHAnsi" w:hAnsiTheme="minorHAnsi" w:cstheme="minorHAnsi"/>
        </w:rPr>
        <w:t>ní dodatků č. 01, 02, 03, 04</w:t>
      </w:r>
      <w:r w:rsidR="00270362">
        <w:rPr>
          <w:rFonts w:asciiTheme="minorHAnsi" w:hAnsiTheme="minorHAnsi" w:cstheme="minorHAnsi"/>
        </w:rPr>
        <w:t>, 05</w:t>
      </w:r>
      <w:r w:rsidR="001626A9">
        <w:rPr>
          <w:rFonts w:asciiTheme="minorHAnsi" w:hAnsiTheme="minorHAnsi" w:cstheme="minorHAnsi"/>
        </w:rPr>
        <w:t xml:space="preserve"> </w:t>
      </w:r>
      <w:r w:rsidR="00CB311A" w:rsidRPr="001626A9">
        <w:rPr>
          <w:rFonts w:asciiTheme="minorHAnsi" w:hAnsiTheme="minorHAnsi" w:cstheme="minorHAnsi"/>
        </w:rPr>
        <w:t>(</w:t>
      </w:r>
      <w:r w:rsidR="00CB311A" w:rsidRPr="007B19EC">
        <w:t>d</w:t>
      </w:r>
      <w:r w:rsidR="00CB311A" w:rsidRPr="007B19EC">
        <w:rPr>
          <w:rFonts w:hAnsi="Times New Roman"/>
        </w:rPr>
        <w:t>á</w:t>
      </w:r>
      <w:r w:rsidR="00CB311A" w:rsidRPr="007B19EC">
        <w:t xml:space="preserve">le jen </w:t>
      </w:r>
      <w:r w:rsidR="00CB311A" w:rsidRPr="007B19EC">
        <w:rPr>
          <w:rFonts w:hAnsi="Times New Roman"/>
        </w:rPr>
        <w:t>„</w:t>
      </w:r>
      <w:r w:rsidR="00CB311A" w:rsidRPr="007B19EC">
        <w:rPr>
          <w:lang w:val="fr-FR"/>
        </w:rPr>
        <w:t>smlouva</w:t>
      </w:r>
      <w:r w:rsidR="00CB311A" w:rsidRPr="007B19EC">
        <w:rPr>
          <w:rFonts w:hAnsi="Times New Roman"/>
        </w:rPr>
        <w:t>“</w:t>
      </w:r>
      <w:r w:rsidR="00CB311A" w:rsidRPr="007B19EC">
        <w:t>):</w:t>
      </w:r>
    </w:p>
    <w:p w:rsidR="00BC7728" w:rsidRPr="00631312" w:rsidRDefault="00BC7728" w:rsidP="00631312">
      <w:pPr>
        <w:pStyle w:val="Zhlav"/>
        <w:spacing w:before="40"/>
        <w:rPr>
          <w:rFonts w:ascii="Palatino Linotype" w:hAnsi="Palatino Linotype"/>
          <w:i/>
        </w:rPr>
      </w:pPr>
      <w:r w:rsidRPr="00BC7728">
        <w:rPr>
          <w:rFonts w:ascii="Palatino Linotype" w:hAnsi="Palatino Linotype"/>
          <w:i/>
        </w:rPr>
        <w:t xml:space="preserve">                                                                 </w:t>
      </w:r>
    </w:p>
    <w:p w:rsidR="005C1EFE" w:rsidRPr="007B19EC" w:rsidRDefault="007B19EC">
      <w:pPr>
        <w:pStyle w:val="Vchoz"/>
        <w:widowControl/>
        <w:spacing w:line="100" w:lineRule="atLeast"/>
        <w:rPr>
          <w:rFonts w:hAnsi="Times New Roman"/>
          <w:bCs/>
        </w:rPr>
      </w:pPr>
      <w:r w:rsidRPr="007B19EC">
        <w:rPr>
          <w:rFonts w:hAnsi="Times New Roman"/>
          <w:bCs/>
        </w:rPr>
        <w:t>1</w:t>
      </w:r>
      <w:r w:rsidR="00CB311A" w:rsidRPr="007B19EC">
        <w:rPr>
          <w:rFonts w:hAnsi="Times New Roman"/>
          <w:bCs/>
        </w:rPr>
        <w:t>) se ve smyslu č</w:t>
      </w:r>
      <w:r w:rsidRPr="007B19EC">
        <w:rPr>
          <w:rFonts w:hAnsi="Times New Roman"/>
          <w:bCs/>
        </w:rPr>
        <w:t>l. V. „Cena, její účtování a placení“ o</w:t>
      </w:r>
      <w:r w:rsidR="00AF3CA6" w:rsidRPr="007B19EC">
        <w:rPr>
          <w:rFonts w:hAnsi="Times New Roman"/>
          <w:bCs/>
        </w:rPr>
        <w:t>dst.</w:t>
      </w:r>
      <w:r w:rsidRPr="007B19EC">
        <w:rPr>
          <w:rFonts w:hAnsi="Times New Roman"/>
          <w:bCs/>
        </w:rPr>
        <w:t xml:space="preserve"> V. 12.2</w:t>
      </w:r>
      <w:r w:rsidR="001869DA" w:rsidRPr="007B19EC">
        <w:rPr>
          <w:rFonts w:hAnsi="Times New Roman"/>
          <w:bCs/>
        </w:rPr>
        <w:t xml:space="preserve"> </w:t>
      </w:r>
      <w:r w:rsidR="00CB311A" w:rsidRPr="007B19EC">
        <w:rPr>
          <w:rFonts w:hAnsi="Times New Roman"/>
          <w:bCs/>
        </w:rPr>
        <w:t>smlouvy mění takto:</w:t>
      </w:r>
    </w:p>
    <w:p w:rsidR="005C1EFE" w:rsidRDefault="005C1EFE">
      <w:pPr>
        <w:pStyle w:val="Vchoz"/>
        <w:widowControl/>
        <w:spacing w:line="100" w:lineRule="atLeast"/>
      </w:pPr>
    </w:p>
    <w:p w:rsidR="00B00196" w:rsidRDefault="00B83C92">
      <w:pPr>
        <w:pStyle w:val="Vchoz"/>
        <w:widowControl/>
        <w:spacing w:line="100" w:lineRule="atLeast"/>
      </w:pPr>
      <w:r>
        <w:t xml:space="preserve">V. 2. 1. </w:t>
      </w:r>
      <w:r w:rsidR="00CB311A">
        <w:t>Hodinov</w:t>
      </w:r>
      <w:r w:rsidR="00CB311A">
        <w:rPr>
          <w:rFonts w:hAnsi="Times New Roman"/>
        </w:rPr>
        <w:t xml:space="preserve">á </w:t>
      </w:r>
      <w:r w:rsidR="00CB311A">
        <w:t>sazba pro</w:t>
      </w:r>
      <w:r>
        <w:t xml:space="preserve"> profesi dozor v</w:t>
      </w:r>
      <w:r>
        <w:t> </w:t>
      </w:r>
      <w:r>
        <w:t>expozic</w:t>
      </w:r>
      <w:r>
        <w:t>í</w:t>
      </w:r>
      <w:r>
        <w:t xml:space="preserve">ch:                  </w:t>
      </w:r>
      <w:r w:rsidR="00BC7728">
        <w:t xml:space="preserve">   </w:t>
      </w:r>
    </w:p>
    <w:p w:rsidR="00B00196" w:rsidRDefault="00B00196">
      <w:pPr>
        <w:pStyle w:val="Vchoz"/>
        <w:widowControl/>
        <w:spacing w:line="100" w:lineRule="atLeast"/>
      </w:pPr>
    </w:p>
    <w:p w:rsidR="00B314BA" w:rsidRDefault="00270362" w:rsidP="00B00196">
      <w:pPr>
        <w:pStyle w:val="Vchoz"/>
        <w:widowControl/>
        <w:spacing w:line="100" w:lineRule="atLeast"/>
        <w:jc w:val="center"/>
        <w:rPr>
          <w:b/>
        </w:rPr>
      </w:pPr>
      <w:r>
        <w:rPr>
          <w:b/>
        </w:rPr>
        <w:t>106,50</w:t>
      </w:r>
      <w:r w:rsidR="001626A9">
        <w:rPr>
          <w:b/>
        </w:rPr>
        <w:t xml:space="preserve"> </w:t>
      </w:r>
      <w:r w:rsidR="00CB311A" w:rsidRPr="008662F3">
        <w:rPr>
          <w:b/>
        </w:rPr>
        <w:t>K</w:t>
      </w:r>
      <w:r w:rsidR="00CB311A" w:rsidRPr="008662F3">
        <w:rPr>
          <w:rFonts w:hAnsi="Times New Roman"/>
          <w:b/>
        </w:rPr>
        <w:t>č</w:t>
      </w:r>
      <w:r w:rsidR="00B83C92">
        <w:rPr>
          <w:b/>
        </w:rPr>
        <w:t xml:space="preserve"> </w:t>
      </w:r>
      <w:r w:rsidR="00CB311A" w:rsidRPr="008662F3">
        <w:rPr>
          <w:b/>
        </w:rPr>
        <w:t>bez DPH</w:t>
      </w: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Default="00631312">
      <w:pPr>
        <w:pStyle w:val="Vchoz"/>
        <w:widowControl/>
        <w:spacing w:line="100" w:lineRule="atLeast"/>
        <w:rPr>
          <w:b/>
        </w:rPr>
      </w:pPr>
    </w:p>
    <w:p w:rsidR="00631312" w:rsidRPr="00631312" w:rsidRDefault="00631312">
      <w:pPr>
        <w:pStyle w:val="Vchoz"/>
        <w:widowControl/>
        <w:spacing w:line="100" w:lineRule="atLeast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sz w:val="20"/>
        </w:rPr>
        <w:t xml:space="preserve">                                                                                              </w:t>
      </w:r>
      <w:r w:rsidRPr="00631312">
        <w:rPr>
          <w:rFonts w:ascii="Palatino Linotype" w:hAnsi="Palatino Linotype"/>
          <w:i/>
          <w:sz w:val="20"/>
        </w:rPr>
        <w:t xml:space="preserve">„Zajištění dozoru v expozicích Technického muzea v Brně“            </w:t>
      </w:r>
    </w:p>
    <w:p w:rsidR="005C1EFE" w:rsidRPr="00BC7728" w:rsidRDefault="00CB311A" w:rsidP="00BC7728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</w:t>
      </w:r>
      <w:r w:rsidR="00BC7728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</w:t>
      </w: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          </w:t>
      </w:r>
      <w:r w:rsidR="00B83C92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</w:t>
      </w:r>
      <w:r w:rsidR="00B00196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</w:t>
      </w:r>
    </w:p>
    <w:p w:rsidR="001676C4" w:rsidRPr="001676C4" w:rsidRDefault="00270362" w:rsidP="007E3192">
      <w:pPr>
        <w:pStyle w:val="Vchoz"/>
        <w:spacing w:line="100" w:lineRule="atLeast"/>
        <w:rPr>
          <w:rFonts w:hAnsi="Times New Roman"/>
          <w:bCs/>
        </w:rPr>
      </w:pPr>
      <w:r>
        <w:rPr>
          <w:rFonts w:hAnsi="Times New Roman"/>
          <w:bCs/>
        </w:rPr>
        <w:t>Tento dodatek č. 06</w:t>
      </w:r>
      <w:r w:rsidR="001676C4" w:rsidRPr="001676C4">
        <w:rPr>
          <w:rFonts w:hAnsi="Times New Roman"/>
          <w:bCs/>
        </w:rPr>
        <w:t xml:space="preserve"> nabývá platnosti dnem podpisu oběma smluvními stranami. Účinnost</w:t>
      </w:r>
      <w:r w:rsidR="001626A9">
        <w:rPr>
          <w:rFonts w:hAnsi="Times New Roman"/>
          <w:bCs/>
        </w:rPr>
        <w:t>i nabude dne 1. 2. 2021</w:t>
      </w:r>
      <w:r w:rsidR="001676C4">
        <w:rPr>
          <w:rFonts w:hAnsi="Times New Roman"/>
          <w:bCs/>
        </w:rPr>
        <w:t xml:space="preserve"> splněním povinnosti ho</w:t>
      </w:r>
      <w:r w:rsidR="001676C4" w:rsidRPr="001676C4">
        <w:rPr>
          <w:rFonts w:hAnsi="Times New Roman"/>
          <w:bCs/>
        </w:rPr>
        <w:t xml:space="preserve"> zveřejnit dle Zákona č. 340/2015 Sb. Zákona o zvláštních podmínkách účinnosti některých smluv, uveřejňování těchto smluv a o registru smluv v platném znění  - dnem jejího zveřejnění do Registru smluv. 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>Smluvní strany se dohodly, že v případě naplnění zákonné po</w:t>
      </w:r>
      <w:r>
        <w:rPr>
          <w:rFonts w:hAnsi="Times New Roman"/>
          <w:bCs/>
        </w:rPr>
        <w:t>vinnosti zveřejnit tento dodatek</w:t>
      </w:r>
      <w:r w:rsidRPr="001676C4">
        <w:rPr>
          <w:rFonts w:hAnsi="Times New Roman"/>
          <w:bCs/>
        </w:rPr>
        <w:t xml:space="preserve">  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 xml:space="preserve">dle Zákona č. 340/2015 Sb., Zákona o zvláštních podmínkách účinnosti některých smluv, </w:t>
      </w:r>
    </w:p>
    <w:p w:rsidR="001676C4" w:rsidRDefault="001676C4" w:rsidP="007E3192">
      <w:pPr>
        <w:pStyle w:val="Vchoz"/>
        <w:widowControl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>uveřejňování těchto smluv a o registru smluv v platném znění  - zveřejní  tuto smlouvu Technické muzeum v Brně.</w:t>
      </w:r>
    </w:p>
    <w:p w:rsidR="003F35B6" w:rsidRDefault="003F35B6" w:rsidP="007E3192">
      <w:pPr>
        <w:pStyle w:val="Vchoz"/>
        <w:widowControl/>
        <w:spacing w:line="100" w:lineRule="atLeast"/>
      </w:pPr>
    </w:p>
    <w:p w:rsidR="005C1EFE" w:rsidRDefault="00CB311A" w:rsidP="007E3192">
      <w:pPr>
        <w:pStyle w:val="Vchoz"/>
        <w:widowControl/>
        <w:spacing w:line="100" w:lineRule="atLeast"/>
      </w:pPr>
      <w:r>
        <w:t>Ostatn</w:t>
      </w:r>
      <w:r>
        <w:rPr>
          <w:rFonts w:hAnsi="Times New Roman"/>
        </w:rPr>
        <w:t xml:space="preserve">í </w:t>
      </w:r>
      <w:r>
        <w:t>ustanoven</w:t>
      </w:r>
      <w:r w:rsidR="00B83C92">
        <w:rPr>
          <w:rFonts w:hAnsi="Times New Roman"/>
        </w:rPr>
        <w:t>í předmětné smlouvy</w:t>
      </w:r>
      <w:r w:rsidR="00B45419">
        <w:rPr>
          <w:rFonts w:hAnsi="Times New Roman"/>
        </w:rPr>
        <w:t xml:space="preserve"> zůstávají beze změny</w:t>
      </w:r>
      <w:r>
        <w:t>.</w:t>
      </w:r>
    </w:p>
    <w:p w:rsidR="005C1EFE" w:rsidRDefault="00CB311A" w:rsidP="007E3192">
      <w:pPr>
        <w:pStyle w:val="Zhlav"/>
        <w:spacing w:before="40"/>
        <w:rPr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</w:t>
      </w:r>
    </w:p>
    <w:p w:rsidR="005C1EFE" w:rsidRDefault="00CB311A" w:rsidP="007E3192">
      <w:pPr>
        <w:pStyle w:val="Vchoz"/>
        <w:widowControl/>
        <w:spacing w:line="100" w:lineRule="atLeast"/>
      </w:pPr>
      <w:r>
        <w:t xml:space="preserve">Dodatek </w:t>
      </w:r>
      <w:r>
        <w:rPr>
          <w:rFonts w:hAnsi="Times New Roman"/>
        </w:rPr>
        <w:t>č</w:t>
      </w:r>
      <w:r w:rsidR="00270362">
        <w:t>. 06</w:t>
      </w:r>
      <w:r>
        <w:t xml:space="preserve"> je vyhotoven ve </w:t>
      </w:r>
      <w:r w:rsidR="003326F5">
        <w:rPr>
          <w:rFonts w:hAnsi="Times New Roman"/>
        </w:rPr>
        <w:t>dvou</w:t>
      </w:r>
      <w:r>
        <w:t xml:space="preserve"> stejnopisech, z nich</w:t>
      </w:r>
      <w:r>
        <w:rPr>
          <w:rFonts w:hAnsi="Times New Roman"/>
        </w:rPr>
        <w:t xml:space="preserve">ž </w:t>
      </w:r>
      <w:r w:rsidR="003326F5">
        <w:t>jeden</w:t>
      </w:r>
      <w:r>
        <w:t xml:space="preserve"> obdr</w:t>
      </w:r>
      <w:r>
        <w:rPr>
          <w:rFonts w:hAnsi="Times New Roman"/>
        </w:rPr>
        <w:t xml:space="preserve">ží </w:t>
      </w:r>
      <w:r w:rsidR="003326F5">
        <w:t>objednatel a jeden</w:t>
      </w:r>
      <w:r>
        <w:t xml:space="preserve"> st</w:t>
      </w:r>
      <w:r>
        <w:rPr>
          <w:rFonts w:hAnsi="Times New Roman"/>
        </w:rPr>
        <w:t>ř</w:t>
      </w:r>
      <w:r>
        <w:t>e</w:t>
      </w:r>
      <w:r>
        <w:rPr>
          <w:rFonts w:hAnsi="Times New Roman"/>
        </w:rPr>
        <w:t>ž</w:t>
      </w:r>
      <w:r>
        <w:t>itel.</w:t>
      </w:r>
    </w:p>
    <w:p w:rsidR="005C1EFE" w:rsidRDefault="005C1EFE" w:rsidP="007E3192">
      <w:pPr>
        <w:pStyle w:val="Vchoz"/>
        <w:widowControl/>
        <w:spacing w:line="100" w:lineRule="atLeast"/>
      </w:pPr>
    </w:p>
    <w:p w:rsidR="00B45419" w:rsidRDefault="00B45419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Pr="001626A9" w:rsidRDefault="00CB311A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  <w:r w:rsidRPr="001626A9">
        <w:rPr>
          <w:rFonts w:asciiTheme="minorHAnsi" w:hAnsiTheme="minorHAnsi" w:cstheme="minorHAnsi"/>
        </w:rPr>
        <w:t>V Brně</w:t>
      </w:r>
      <w:r w:rsidR="00270362">
        <w:rPr>
          <w:rFonts w:asciiTheme="minorHAnsi" w:hAnsiTheme="minorHAnsi" w:cstheme="minorHAnsi"/>
        </w:rPr>
        <w:t xml:space="preserve">, </w:t>
      </w:r>
      <w:proofErr w:type="gramStart"/>
      <w:r w:rsidR="00270362">
        <w:rPr>
          <w:rFonts w:asciiTheme="minorHAnsi" w:hAnsiTheme="minorHAnsi" w:cstheme="minorHAnsi"/>
        </w:rPr>
        <w:t xml:space="preserve">dne                    </w:t>
      </w:r>
      <w:r w:rsidRPr="001626A9">
        <w:rPr>
          <w:rFonts w:asciiTheme="minorHAnsi" w:hAnsiTheme="minorHAnsi" w:cstheme="minorHAnsi"/>
        </w:rPr>
        <w:t xml:space="preserve">                                                                            V Brně</w:t>
      </w:r>
      <w:proofErr w:type="gramEnd"/>
      <w:r w:rsidR="00270362">
        <w:rPr>
          <w:rFonts w:asciiTheme="minorHAnsi" w:hAnsiTheme="minorHAnsi" w:cstheme="minorHAnsi"/>
        </w:rPr>
        <w:t>, dne</w:t>
      </w:r>
      <w:r w:rsidRPr="001626A9">
        <w:rPr>
          <w:rFonts w:asciiTheme="minorHAnsi" w:hAnsiTheme="minorHAnsi" w:cstheme="minorHAnsi"/>
        </w:rPr>
        <w:t xml:space="preserve">                          </w:t>
      </w: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B45419" w:rsidRDefault="00B45419" w:rsidP="007E3192">
      <w:pPr>
        <w:pStyle w:val="Vchoz"/>
        <w:widowControl/>
        <w:spacing w:line="100" w:lineRule="atLeast"/>
      </w:pPr>
    </w:p>
    <w:p w:rsidR="005C1EFE" w:rsidRDefault="00B45419" w:rsidP="007E3192">
      <w:pPr>
        <w:pStyle w:val="Vchoz"/>
        <w:widowControl/>
        <w:spacing w:line="100" w:lineRule="atLeast"/>
      </w:pPr>
      <w:r>
        <w:t>..</w:t>
      </w:r>
      <w:r>
        <w:rPr>
          <w:rFonts w:hAnsi="Times New Roman"/>
        </w:rPr>
        <w:t>......</w:t>
      </w:r>
      <w:r w:rsidR="00CB311A">
        <w:rPr>
          <w:rFonts w:hAnsi="Times New Roman"/>
        </w:rPr>
        <w:t>…</w:t>
      </w:r>
      <w:r w:rsidR="00CB311A">
        <w:t xml:space="preserve">............................                                                        </w:t>
      </w:r>
      <w:r>
        <w:t xml:space="preserve">                    ...........</w:t>
      </w:r>
      <w:r w:rsidR="00CB311A">
        <w:rPr>
          <w:rFonts w:hAnsi="Times New Roman"/>
        </w:rPr>
        <w:t>…</w:t>
      </w:r>
      <w:r w:rsidR="00CB311A">
        <w:t>.............................</w:t>
      </w:r>
    </w:p>
    <w:p w:rsidR="005C1EFE" w:rsidRDefault="00B45419" w:rsidP="007E3192">
      <w:pPr>
        <w:pStyle w:val="Vchoz"/>
        <w:widowControl/>
        <w:spacing w:line="100" w:lineRule="atLeast"/>
      </w:pPr>
      <w:r>
        <w:t xml:space="preserve">      </w:t>
      </w:r>
      <w:r w:rsidR="00CB311A">
        <w:t xml:space="preserve"> za </w:t>
      </w:r>
      <w:proofErr w:type="gramStart"/>
      <w:r w:rsidR="00CB311A">
        <w:t xml:space="preserve">objednatele                                                                </w:t>
      </w:r>
      <w:r>
        <w:t xml:space="preserve">                         </w:t>
      </w:r>
      <w:r w:rsidR="00BC7728">
        <w:t xml:space="preserve">        </w:t>
      </w:r>
      <w:r>
        <w:t xml:space="preserve"> </w:t>
      </w:r>
      <w:r w:rsidR="00CB311A">
        <w:t>za</w:t>
      </w:r>
      <w:proofErr w:type="gramEnd"/>
      <w:r w:rsidR="00CB311A">
        <w:t xml:space="preserve"> st</w:t>
      </w:r>
      <w:r w:rsidR="00CB311A">
        <w:rPr>
          <w:rFonts w:hAnsi="Times New Roman"/>
        </w:rPr>
        <w:t>ř</w:t>
      </w:r>
      <w:r w:rsidR="00CB311A">
        <w:t>e</w:t>
      </w:r>
      <w:r w:rsidR="00CB311A">
        <w:rPr>
          <w:rFonts w:hAnsi="Times New Roman"/>
        </w:rPr>
        <w:t>ž</w:t>
      </w:r>
      <w:r w:rsidR="00CB311A">
        <w:t>itele</w:t>
      </w:r>
    </w:p>
    <w:p w:rsidR="005C1EFE" w:rsidRDefault="005C1EFE" w:rsidP="007E3192">
      <w:pPr>
        <w:pStyle w:val="Vchoz"/>
        <w:rPr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FC533F" w:rsidRDefault="00FC533F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FC533F" w:rsidRDefault="00FC533F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631312" w:rsidRDefault="00631312">
      <w:pPr>
        <w:pStyle w:val="Vchoz"/>
      </w:pPr>
    </w:p>
    <w:p w:rsidR="005C1EFE" w:rsidRPr="00631312" w:rsidRDefault="006B4B1A">
      <w:pPr>
        <w:pStyle w:val="Vchoz"/>
      </w:pPr>
      <w:r w:rsidRPr="006B4B1A">
        <w:t>P</w:t>
      </w:r>
      <w:r w:rsidRPr="006B4B1A">
        <w:t>ří</w:t>
      </w:r>
      <w:r w:rsidRPr="006B4B1A">
        <w:t>loha</w:t>
      </w:r>
      <w:r w:rsidR="00621213">
        <w:rPr>
          <w:rFonts w:asciiTheme="minorHAnsi" w:hAnsiTheme="minorHAnsi" w:cstheme="minorHAnsi"/>
        </w:rPr>
        <w:t>: Ž</w:t>
      </w:r>
      <w:r w:rsidR="001626A9">
        <w:rPr>
          <w:rFonts w:asciiTheme="minorHAnsi" w:hAnsiTheme="minorHAnsi" w:cstheme="minorHAnsi"/>
        </w:rPr>
        <w:t>ádost o uzavření dodatku na zvýšení sjednané ceny za služby</w:t>
      </w:r>
    </w:p>
    <w:p w:rsidR="005C1EFE" w:rsidRDefault="005C1EFE">
      <w:pPr>
        <w:pStyle w:val="Vchoz"/>
      </w:pPr>
    </w:p>
    <w:sectPr w:rsidR="005C1EFE"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ED" w:rsidRDefault="00A804ED">
      <w:r>
        <w:separator/>
      </w:r>
    </w:p>
  </w:endnote>
  <w:endnote w:type="continuationSeparator" w:id="0">
    <w:p w:rsidR="00A804ED" w:rsidRDefault="00A8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ED" w:rsidRDefault="00A804ED">
      <w:r>
        <w:separator/>
      </w:r>
    </w:p>
  </w:footnote>
  <w:footnote w:type="continuationSeparator" w:id="0">
    <w:p w:rsidR="00A804ED" w:rsidRDefault="00A8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C1EFE"/>
    <w:rsid w:val="001626A9"/>
    <w:rsid w:val="001676C4"/>
    <w:rsid w:val="001869DA"/>
    <w:rsid w:val="001D431D"/>
    <w:rsid w:val="001E7F86"/>
    <w:rsid w:val="00270362"/>
    <w:rsid w:val="003326F5"/>
    <w:rsid w:val="0034672A"/>
    <w:rsid w:val="003F35B6"/>
    <w:rsid w:val="004F5805"/>
    <w:rsid w:val="00500EA7"/>
    <w:rsid w:val="005C1EFE"/>
    <w:rsid w:val="005F03CE"/>
    <w:rsid w:val="00621213"/>
    <w:rsid w:val="00631312"/>
    <w:rsid w:val="00633674"/>
    <w:rsid w:val="006B4B1A"/>
    <w:rsid w:val="006C6845"/>
    <w:rsid w:val="007B19EC"/>
    <w:rsid w:val="007E3192"/>
    <w:rsid w:val="008662F3"/>
    <w:rsid w:val="009B1E2D"/>
    <w:rsid w:val="009E2DAD"/>
    <w:rsid w:val="00A36757"/>
    <w:rsid w:val="00A804ED"/>
    <w:rsid w:val="00A946BE"/>
    <w:rsid w:val="00AF3CA6"/>
    <w:rsid w:val="00B00196"/>
    <w:rsid w:val="00B276A0"/>
    <w:rsid w:val="00B314BA"/>
    <w:rsid w:val="00B3492E"/>
    <w:rsid w:val="00B45419"/>
    <w:rsid w:val="00B83C92"/>
    <w:rsid w:val="00BC7728"/>
    <w:rsid w:val="00BD427C"/>
    <w:rsid w:val="00C97474"/>
    <w:rsid w:val="00CB311A"/>
    <w:rsid w:val="00D720EF"/>
    <w:rsid w:val="00D941C7"/>
    <w:rsid w:val="00DD0F13"/>
    <w:rsid w:val="00E72602"/>
    <w:rsid w:val="00EE0EEA"/>
    <w:rsid w:val="00F73C53"/>
    <w:rsid w:val="00FB56F2"/>
    <w:rsid w:val="00FC533F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31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31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31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31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Haiser</dc:creator>
  <cp:lastModifiedBy>Radek Žák</cp:lastModifiedBy>
  <cp:revision>2</cp:revision>
  <cp:lastPrinted>2018-02-13T08:46:00Z</cp:lastPrinted>
  <dcterms:created xsi:type="dcterms:W3CDTF">2022-01-25T08:52:00Z</dcterms:created>
  <dcterms:modified xsi:type="dcterms:W3CDTF">2022-01-25T08:52:00Z</dcterms:modified>
</cp:coreProperties>
</file>