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CA3" w:rsidRDefault="00CE5CA3" w:rsidP="00CD27BD">
      <w:pPr>
        <w:pStyle w:val="Nadpis1"/>
        <w:spacing w:before="0" w:line="240" w:lineRule="auto"/>
        <w:jc w:val="center"/>
        <w:rPr>
          <w:rFonts w:ascii="Arial" w:hAnsi="Arial" w:cs="Arial"/>
        </w:rPr>
      </w:pPr>
    </w:p>
    <w:p w:rsidR="008F7BCF" w:rsidRDefault="00F26E84" w:rsidP="00CD27BD">
      <w:pPr>
        <w:pStyle w:val="Nadpis1"/>
        <w:spacing w:before="0" w:line="240" w:lineRule="auto"/>
        <w:jc w:val="center"/>
        <w:rPr>
          <w:rFonts w:ascii="Arial" w:hAnsi="Arial" w:cs="Arial"/>
        </w:rPr>
      </w:pPr>
      <w:r>
        <w:rPr>
          <w:rFonts w:ascii="Arial" w:hAnsi="Arial" w:cs="Arial"/>
        </w:rPr>
        <w:t xml:space="preserve">D O D A T E K č. </w:t>
      </w:r>
      <w:r w:rsidR="002777E0">
        <w:rPr>
          <w:rFonts w:ascii="Arial" w:hAnsi="Arial" w:cs="Arial"/>
        </w:rPr>
        <w:t>4</w:t>
      </w:r>
      <w:r w:rsidR="00CE5CA3" w:rsidRPr="00CE5CA3">
        <w:rPr>
          <w:rFonts w:ascii="Arial" w:hAnsi="Arial" w:cs="Arial"/>
        </w:rPr>
        <w:t xml:space="preserve"> </w:t>
      </w:r>
    </w:p>
    <w:p w:rsidR="008F7BCF" w:rsidRDefault="008F7BCF" w:rsidP="00CD27BD">
      <w:pPr>
        <w:pStyle w:val="Nadpis1"/>
        <w:spacing w:before="0" w:line="240" w:lineRule="auto"/>
        <w:jc w:val="center"/>
        <w:rPr>
          <w:rFonts w:ascii="Arial" w:hAnsi="Arial" w:cs="Arial"/>
          <w:spacing w:val="-3"/>
          <w:sz w:val="24"/>
          <w:szCs w:val="24"/>
        </w:rPr>
      </w:pPr>
      <w:r w:rsidRPr="008F7BCF">
        <w:rPr>
          <w:rFonts w:ascii="Arial" w:hAnsi="Arial" w:cs="Arial"/>
          <w:sz w:val="24"/>
          <w:szCs w:val="24"/>
        </w:rPr>
        <w:t>KE SMLOUV</w:t>
      </w:r>
      <w:r w:rsidR="00CE5CA3" w:rsidRPr="008F7BCF">
        <w:rPr>
          <w:rFonts w:ascii="Arial" w:hAnsi="Arial" w:cs="Arial"/>
          <w:sz w:val="24"/>
          <w:szCs w:val="24"/>
        </w:rPr>
        <w:t>Ě O SBĚRU</w:t>
      </w:r>
      <w:r w:rsidR="00CE5CA3" w:rsidRPr="008F7BCF">
        <w:rPr>
          <w:rFonts w:ascii="Arial" w:hAnsi="Arial" w:cs="Arial"/>
          <w:spacing w:val="-3"/>
          <w:sz w:val="24"/>
          <w:szCs w:val="24"/>
        </w:rPr>
        <w:t xml:space="preserve">, ODVOZU A ODSTRANĚNÍ ODPADU </w:t>
      </w:r>
    </w:p>
    <w:p w:rsidR="00E05505" w:rsidRDefault="008F7BCF" w:rsidP="00CD27BD">
      <w:pPr>
        <w:pStyle w:val="Nadpis1"/>
        <w:spacing w:before="0" w:line="240" w:lineRule="auto"/>
        <w:jc w:val="center"/>
        <w:rPr>
          <w:rFonts w:ascii="Arial" w:hAnsi="Arial" w:cs="Arial"/>
          <w:noProof/>
          <w:sz w:val="24"/>
          <w:szCs w:val="24"/>
        </w:rPr>
      </w:pPr>
      <w:r>
        <w:rPr>
          <w:rFonts w:ascii="Arial" w:hAnsi="Arial" w:cs="Arial"/>
          <w:spacing w:val="-3"/>
          <w:sz w:val="24"/>
          <w:szCs w:val="24"/>
        </w:rPr>
        <w:t xml:space="preserve">ev. </w:t>
      </w:r>
      <w:r w:rsidR="00E05505" w:rsidRPr="008F7BCF">
        <w:rPr>
          <w:rFonts w:ascii="Arial" w:hAnsi="Arial" w:cs="Arial"/>
          <w:sz w:val="24"/>
          <w:szCs w:val="24"/>
        </w:rPr>
        <w:t xml:space="preserve">č. </w:t>
      </w:r>
      <w:r w:rsidR="00E05505" w:rsidRPr="008F7BCF">
        <w:rPr>
          <w:rFonts w:ascii="Arial" w:hAnsi="Arial" w:cs="Arial"/>
          <w:noProof/>
          <w:sz w:val="24"/>
          <w:szCs w:val="24"/>
        </w:rPr>
        <w:t>200005230</w:t>
      </w:r>
    </w:p>
    <w:p w:rsidR="008F7BCF" w:rsidRPr="008F7BCF" w:rsidRDefault="008F7BCF" w:rsidP="008F7BCF">
      <w:pPr>
        <w:jc w:val="center"/>
        <w:rPr>
          <w:rFonts w:ascii="Arial" w:hAnsi="Arial" w:cs="Arial"/>
          <w:b/>
          <w:sz w:val="24"/>
          <w:szCs w:val="24"/>
          <w:lang w:eastAsia="en-US"/>
        </w:rPr>
      </w:pPr>
      <w:r>
        <w:rPr>
          <w:rFonts w:ascii="Arial" w:hAnsi="Arial" w:cs="Arial"/>
          <w:b/>
          <w:sz w:val="24"/>
          <w:szCs w:val="24"/>
          <w:lang w:eastAsia="en-US"/>
        </w:rPr>
        <w:t>č. SOD objednatele 220/2017</w:t>
      </w:r>
    </w:p>
    <w:p w:rsidR="00E05505" w:rsidRDefault="00E05505" w:rsidP="00CD27BD">
      <w:pPr>
        <w:pStyle w:val="Bezmezer10"/>
        <w:jc w:val="center"/>
      </w:pPr>
      <w:r>
        <w:t>==========================================================================================</w:t>
      </w:r>
    </w:p>
    <w:p w:rsidR="00F862B2" w:rsidRDefault="00F862B2" w:rsidP="008F7BCF">
      <w:pPr>
        <w:rPr>
          <w:rFonts w:ascii="Arial" w:hAnsi="Arial" w:cs="Arial"/>
          <w:b/>
          <w:sz w:val="22"/>
          <w:szCs w:val="22"/>
        </w:rPr>
      </w:pPr>
    </w:p>
    <w:p w:rsidR="004706AC" w:rsidRPr="004706AC" w:rsidRDefault="004706AC" w:rsidP="004706AC">
      <w:pPr>
        <w:jc w:val="center"/>
        <w:rPr>
          <w:rFonts w:ascii="Arial" w:hAnsi="Arial" w:cs="Arial"/>
          <w:b/>
        </w:rPr>
      </w:pPr>
      <w:r w:rsidRPr="004706AC">
        <w:rPr>
          <w:rFonts w:ascii="Arial" w:hAnsi="Arial" w:cs="Arial"/>
          <w:b/>
        </w:rPr>
        <w:t>I.</w:t>
      </w:r>
    </w:p>
    <w:p w:rsidR="004706AC" w:rsidRPr="004706AC" w:rsidRDefault="004706AC" w:rsidP="004706AC">
      <w:pPr>
        <w:jc w:val="center"/>
        <w:rPr>
          <w:rFonts w:ascii="Arial" w:hAnsi="Arial" w:cs="Arial"/>
          <w:b/>
        </w:rPr>
      </w:pPr>
      <w:r w:rsidRPr="004706AC">
        <w:rPr>
          <w:rFonts w:ascii="Arial" w:hAnsi="Arial" w:cs="Arial"/>
          <w:b/>
        </w:rPr>
        <w:t>Smluvní strany</w:t>
      </w:r>
    </w:p>
    <w:p w:rsidR="00E05505" w:rsidRDefault="00E05505" w:rsidP="00CD27BD">
      <w:pPr>
        <w:pStyle w:val="Bezmezer10"/>
      </w:pPr>
    </w:p>
    <w:p w:rsidR="004109DB" w:rsidRDefault="004109DB" w:rsidP="004109DB">
      <w:pPr>
        <w:tabs>
          <w:tab w:val="left" w:pos="284"/>
          <w:tab w:val="left" w:pos="567"/>
          <w:tab w:val="left" w:pos="2220"/>
          <w:tab w:val="left" w:pos="2268"/>
        </w:tabs>
        <w:rPr>
          <w:rFonts w:ascii="Arial" w:eastAsia="Calibri" w:hAnsi="Arial" w:cs="Arial"/>
          <w:b/>
          <w:u w:val="single"/>
          <w:lang w:eastAsia="en-US"/>
        </w:rPr>
      </w:pPr>
      <w:r w:rsidRPr="00281648">
        <w:rPr>
          <w:rFonts w:ascii="Arial" w:eastAsia="Calibri" w:hAnsi="Arial" w:cs="Arial"/>
          <w:b/>
          <w:u w:val="single"/>
          <w:lang w:eastAsia="en-US"/>
        </w:rPr>
        <w:t>Zhotovitel:</w:t>
      </w:r>
    </w:p>
    <w:p w:rsidR="004109DB" w:rsidRPr="00281648" w:rsidRDefault="004109DB" w:rsidP="004109DB">
      <w:pPr>
        <w:tabs>
          <w:tab w:val="left" w:pos="284"/>
          <w:tab w:val="left" w:pos="567"/>
          <w:tab w:val="left" w:pos="2220"/>
          <w:tab w:val="left" w:pos="2268"/>
        </w:tabs>
        <w:rPr>
          <w:rFonts w:ascii="Arial" w:eastAsia="Calibri" w:hAnsi="Arial" w:cs="Arial"/>
          <w:b/>
          <w:u w:val="single"/>
          <w:lang w:eastAsia="en-US"/>
        </w:rPr>
      </w:pPr>
    </w:p>
    <w:p w:rsidR="004109DB" w:rsidRPr="00281648" w:rsidRDefault="004109DB" w:rsidP="004109DB">
      <w:pPr>
        <w:tabs>
          <w:tab w:val="left" w:pos="284"/>
          <w:tab w:val="left" w:pos="567"/>
          <w:tab w:val="left" w:pos="2220"/>
          <w:tab w:val="left" w:pos="2268"/>
        </w:tabs>
        <w:rPr>
          <w:rFonts w:ascii="Arial" w:eastAsia="Calibri" w:hAnsi="Arial" w:cs="Arial"/>
          <w:b/>
          <w:lang w:eastAsia="en-US"/>
        </w:rPr>
      </w:pPr>
      <w:r w:rsidRPr="00281648">
        <w:rPr>
          <w:rFonts w:ascii="Arial" w:eastAsia="Calibri" w:hAnsi="Arial" w:cs="Arial"/>
          <w:b/>
          <w:lang w:eastAsia="en-US"/>
        </w:rPr>
        <w:t xml:space="preserve">Marius </w:t>
      </w:r>
      <w:proofErr w:type="spellStart"/>
      <w:r w:rsidRPr="00281648">
        <w:rPr>
          <w:rFonts w:ascii="Arial" w:eastAsia="Calibri" w:hAnsi="Arial" w:cs="Arial"/>
          <w:b/>
          <w:lang w:eastAsia="en-US"/>
        </w:rPr>
        <w:t>Pedersen</w:t>
      </w:r>
      <w:proofErr w:type="spellEnd"/>
      <w:r w:rsidRPr="00281648">
        <w:rPr>
          <w:rFonts w:ascii="Arial" w:eastAsia="Calibri" w:hAnsi="Arial" w:cs="Arial"/>
          <w:b/>
          <w:lang w:eastAsia="en-US"/>
        </w:rPr>
        <w:t xml:space="preserve"> a.s.</w:t>
      </w:r>
    </w:p>
    <w:p w:rsidR="004109DB" w:rsidRPr="00281648" w:rsidRDefault="004109DB" w:rsidP="004109DB">
      <w:pPr>
        <w:tabs>
          <w:tab w:val="left" w:pos="284"/>
          <w:tab w:val="left" w:pos="567"/>
          <w:tab w:val="left" w:pos="2220"/>
          <w:tab w:val="left" w:pos="2268"/>
        </w:tabs>
        <w:rPr>
          <w:rFonts w:ascii="Arial" w:eastAsia="Calibri" w:hAnsi="Arial" w:cs="Arial"/>
          <w:lang w:eastAsia="en-US"/>
        </w:rPr>
      </w:pPr>
      <w:r w:rsidRPr="00281648">
        <w:rPr>
          <w:rFonts w:ascii="Arial" w:eastAsia="Calibri" w:hAnsi="Arial" w:cs="Arial"/>
          <w:lang w:eastAsia="en-US"/>
        </w:rPr>
        <w:t>Průběžná 1940/3, 500 09 Hradec Králové</w:t>
      </w:r>
    </w:p>
    <w:p w:rsidR="004109DB" w:rsidRPr="00281648" w:rsidRDefault="004109DB" w:rsidP="004109DB">
      <w:pPr>
        <w:tabs>
          <w:tab w:val="left" w:pos="284"/>
          <w:tab w:val="left" w:pos="567"/>
          <w:tab w:val="left" w:pos="2220"/>
          <w:tab w:val="left" w:pos="2268"/>
        </w:tabs>
        <w:rPr>
          <w:rFonts w:ascii="Arial" w:eastAsia="Calibri" w:hAnsi="Arial" w:cs="Arial"/>
          <w:lang w:eastAsia="en-US"/>
        </w:rPr>
      </w:pPr>
      <w:r w:rsidRPr="00281648">
        <w:rPr>
          <w:rFonts w:ascii="Arial" w:eastAsia="Calibri" w:hAnsi="Arial" w:cs="Arial"/>
          <w:lang w:eastAsia="en-US"/>
        </w:rPr>
        <w:t>zapsána u KS v Hradci Králové, odd. B, vložka 389</w:t>
      </w:r>
    </w:p>
    <w:p w:rsidR="004109DB" w:rsidRPr="00281648" w:rsidRDefault="004109DB" w:rsidP="004109DB">
      <w:pPr>
        <w:tabs>
          <w:tab w:val="left" w:pos="284"/>
          <w:tab w:val="left" w:pos="567"/>
          <w:tab w:val="left" w:pos="2220"/>
          <w:tab w:val="left" w:pos="2268"/>
        </w:tabs>
        <w:rPr>
          <w:rFonts w:ascii="Arial" w:eastAsia="Calibri" w:hAnsi="Arial" w:cs="Arial"/>
          <w:lang w:eastAsia="en-US"/>
        </w:rPr>
      </w:pPr>
      <w:r w:rsidRPr="00281648">
        <w:rPr>
          <w:rFonts w:ascii="Arial" w:eastAsia="Calibri" w:hAnsi="Arial" w:cs="Arial"/>
          <w:lang w:eastAsia="en-US"/>
        </w:rPr>
        <w:t>Doručovací adresa: Čankovská 61, 360 05 Karlovy Vary</w:t>
      </w:r>
    </w:p>
    <w:p w:rsidR="004109DB" w:rsidRPr="00281648" w:rsidRDefault="004109DB" w:rsidP="004109DB">
      <w:pPr>
        <w:tabs>
          <w:tab w:val="left" w:pos="284"/>
          <w:tab w:val="left" w:pos="567"/>
          <w:tab w:val="left" w:pos="2220"/>
          <w:tab w:val="left" w:pos="2268"/>
        </w:tabs>
        <w:rPr>
          <w:rFonts w:ascii="Arial" w:eastAsia="Calibri" w:hAnsi="Arial" w:cs="Arial"/>
          <w:lang w:eastAsia="en-US"/>
        </w:rPr>
      </w:pPr>
    </w:p>
    <w:p w:rsidR="004109DB" w:rsidRPr="00281648" w:rsidRDefault="004109DB" w:rsidP="004109DB">
      <w:pPr>
        <w:tabs>
          <w:tab w:val="left" w:pos="284"/>
          <w:tab w:val="left" w:pos="567"/>
          <w:tab w:val="left" w:pos="2220"/>
          <w:tab w:val="left" w:pos="2268"/>
        </w:tabs>
        <w:rPr>
          <w:rFonts w:ascii="Arial" w:eastAsia="Calibri" w:hAnsi="Arial" w:cs="Arial"/>
          <w:lang w:eastAsia="en-US"/>
        </w:rPr>
      </w:pPr>
      <w:proofErr w:type="gramStart"/>
      <w:r w:rsidRPr="00281648">
        <w:rPr>
          <w:rFonts w:ascii="Arial" w:eastAsia="Calibri" w:hAnsi="Arial" w:cs="Arial"/>
          <w:lang w:eastAsia="en-US"/>
        </w:rPr>
        <w:t xml:space="preserve">zastoupený: </w:t>
      </w:r>
      <w:r>
        <w:rPr>
          <w:rFonts w:ascii="Arial" w:eastAsia="Calibri" w:hAnsi="Arial" w:cs="Arial"/>
          <w:lang w:eastAsia="en-US"/>
        </w:rPr>
        <w:t xml:space="preserve">  </w:t>
      </w:r>
      <w:proofErr w:type="gramEnd"/>
      <w:r>
        <w:rPr>
          <w:rFonts w:ascii="Arial" w:eastAsia="Calibri" w:hAnsi="Arial" w:cs="Arial"/>
          <w:lang w:eastAsia="en-US"/>
        </w:rPr>
        <w:t xml:space="preserve">     </w:t>
      </w:r>
      <w:r w:rsidR="006363B5">
        <w:rPr>
          <w:rFonts w:ascii="Arial" w:eastAsia="Calibri" w:hAnsi="Arial" w:cs="Arial"/>
          <w:lang w:eastAsia="en-US"/>
        </w:rPr>
        <w:t xml:space="preserve">                               </w:t>
      </w:r>
      <w:r w:rsidRPr="00281648">
        <w:rPr>
          <w:rFonts w:ascii="Arial" w:eastAsia="Calibri" w:hAnsi="Arial" w:cs="Arial"/>
          <w:lang w:eastAsia="en-US"/>
        </w:rPr>
        <w:t>, oblastním manažerem, na základě plné moci</w:t>
      </w:r>
    </w:p>
    <w:p w:rsidR="006363B5" w:rsidRDefault="004109DB" w:rsidP="004109DB">
      <w:pPr>
        <w:tabs>
          <w:tab w:val="left" w:pos="284"/>
          <w:tab w:val="left" w:pos="567"/>
          <w:tab w:val="left" w:pos="2220"/>
          <w:tab w:val="left" w:pos="2268"/>
        </w:tabs>
        <w:rPr>
          <w:rFonts w:ascii="Arial" w:eastAsia="Calibri" w:hAnsi="Arial" w:cs="Arial"/>
          <w:lang w:eastAsia="en-US"/>
        </w:rPr>
      </w:pPr>
      <w:r w:rsidRPr="00281648">
        <w:rPr>
          <w:rFonts w:ascii="Arial" w:eastAsia="Calibri" w:hAnsi="Arial" w:cs="Arial"/>
          <w:lang w:eastAsia="en-US"/>
        </w:rPr>
        <w:t>Tel.:</w:t>
      </w:r>
      <w:r w:rsidRPr="00281648">
        <w:rPr>
          <w:rFonts w:ascii="Arial" w:eastAsia="Calibri" w:hAnsi="Arial" w:cs="Arial"/>
          <w:lang w:eastAsia="en-US"/>
        </w:rPr>
        <w:tab/>
      </w:r>
      <w:r>
        <w:rPr>
          <w:rFonts w:ascii="Arial" w:eastAsia="Calibri" w:hAnsi="Arial" w:cs="Arial"/>
          <w:lang w:eastAsia="en-US"/>
        </w:rPr>
        <w:t xml:space="preserve">                 </w:t>
      </w:r>
    </w:p>
    <w:p w:rsidR="006363B5" w:rsidRDefault="004109DB" w:rsidP="004109DB">
      <w:pPr>
        <w:tabs>
          <w:tab w:val="left" w:pos="284"/>
          <w:tab w:val="left" w:pos="567"/>
          <w:tab w:val="left" w:pos="2220"/>
          <w:tab w:val="left" w:pos="2268"/>
        </w:tabs>
        <w:rPr>
          <w:rFonts w:ascii="Arial" w:eastAsia="Calibri" w:hAnsi="Arial" w:cs="Arial"/>
          <w:lang w:eastAsia="en-US"/>
        </w:rPr>
      </w:pPr>
      <w:r w:rsidRPr="00281648">
        <w:rPr>
          <w:rFonts w:ascii="Arial" w:eastAsia="Calibri" w:hAnsi="Arial" w:cs="Arial"/>
          <w:lang w:eastAsia="en-US"/>
        </w:rPr>
        <w:t>Email:</w:t>
      </w:r>
      <w:r w:rsidRPr="00281648">
        <w:rPr>
          <w:rFonts w:ascii="Arial" w:eastAsia="Calibri" w:hAnsi="Arial" w:cs="Arial"/>
          <w:lang w:eastAsia="en-US"/>
        </w:rPr>
        <w:tab/>
      </w:r>
    </w:p>
    <w:p w:rsidR="004109DB" w:rsidRPr="00281648" w:rsidRDefault="004109DB" w:rsidP="004109DB">
      <w:pPr>
        <w:tabs>
          <w:tab w:val="left" w:pos="284"/>
          <w:tab w:val="left" w:pos="567"/>
          <w:tab w:val="left" w:pos="2220"/>
          <w:tab w:val="left" w:pos="2268"/>
        </w:tabs>
        <w:rPr>
          <w:rFonts w:ascii="Arial" w:eastAsia="Calibri" w:hAnsi="Arial" w:cs="Arial"/>
          <w:lang w:eastAsia="en-US"/>
        </w:rPr>
      </w:pPr>
      <w:r w:rsidRPr="00281648">
        <w:rPr>
          <w:rFonts w:ascii="Arial" w:eastAsia="Calibri" w:hAnsi="Arial" w:cs="Arial"/>
          <w:lang w:eastAsia="en-US"/>
        </w:rPr>
        <w:t>IČ</w:t>
      </w:r>
      <w:r w:rsidR="00590CB0">
        <w:rPr>
          <w:rFonts w:ascii="Arial" w:eastAsia="Calibri" w:hAnsi="Arial" w:cs="Arial"/>
          <w:lang w:eastAsia="en-US"/>
        </w:rPr>
        <w:t>O</w:t>
      </w:r>
      <w:r w:rsidRPr="00281648">
        <w:rPr>
          <w:rFonts w:ascii="Arial" w:eastAsia="Calibri" w:hAnsi="Arial" w:cs="Arial"/>
          <w:lang w:eastAsia="en-US"/>
        </w:rPr>
        <w:t xml:space="preserve"> / </w:t>
      </w:r>
      <w:proofErr w:type="gramStart"/>
      <w:r w:rsidRPr="00281648">
        <w:rPr>
          <w:rFonts w:ascii="Arial" w:eastAsia="Calibri" w:hAnsi="Arial" w:cs="Arial"/>
          <w:lang w:eastAsia="en-US"/>
        </w:rPr>
        <w:t>DIČ:</w:t>
      </w:r>
      <w:r>
        <w:rPr>
          <w:rFonts w:ascii="Arial" w:eastAsia="Calibri" w:hAnsi="Arial" w:cs="Arial"/>
          <w:lang w:eastAsia="en-US"/>
        </w:rPr>
        <w:t xml:space="preserve">   </w:t>
      </w:r>
      <w:proofErr w:type="gramEnd"/>
      <w:r>
        <w:rPr>
          <w:rFonts w:ascii="Arial" w:eastAsia="Calibri" w:hAnsi="Arial" w:cs="Arial"/>
          <w:lang w:eastAsia="en-US"/>
        </w:rPr>
        <w:t xml:space="preserve">          </w:t>
      </w:r>
      <w:r w:rsidRPr="00281648">
        <w:rPr>
          <w:rFonts w:ascii="Arial" w:eastAsia="Calibri" w:hAnsi="Arial" w:cs="Arial"/>
          <w:lang w:eastAsia="en-US"/>
        </w:rPr>
        <w:t>42194920 / CZ42194920</w:t>
      </w:r>
    </w:p>
    <w:p w:rsidR="004109DB" w:rsidRDefault="004109DB" w:rsidP="004109DB">
      <w:pPr>
        <w:tabs>
          <w:tab w:val="left" w:pos="284"/>
          <w:tab w:val="left" w:pos="567"/>
          <w:tab w:val="left" w:pos="2220"/>
          <w:tab w:val="left" w:pos="2268"/>
        </w:tabs>
        <w:rPr>
          <w:rFonts w:ascii="Arial" w:eastAsia="Calibri" w:hAnsi="Arial" w:cs="Arial"/>
          <w:b/>
          <w:u w:val="single"/>
          <w:lang w:eastAsia="en-US"/>
        </w:rPr>
      </w:pPr>
    </w:p>
    <w:p w:rsidR="004109DB" w:rsidRPr="00281648" w:rsidRDefault="004109DB" w:rsidP="004109DB">
      <w:pPr>
        <w:tabs>
          <w:tab w:val="left" w:pos="284"/>
          <w:tab w:val="left" w:pos="567"/>
          <w:tab w:val="left" w:pos="2220"/>
          <w:tab w:val="left" w:pos="2268"/>
        </w:tabs>
        <w:rPr>
          <w:rFonts w:ascii="Arial" w:eastAsia="Calibri" w:hAnsi="Arial" w:cs="Arial"/>
          <w:lang w:eastAsia="en-US"/>
        </w:rPr>
      </w:pPr>
      <w:r w:rsidRPr="00281648">
        <w:rPr>
          <w:rFonts w:ascii="Arial" w:eastAsia="Calibri" w:hAnsi="Arial" w:cs="Arial"/>
          <w:lang w:eastAsia="en-US"/>
        </w:rPr>
        <w:t>a</w:t>
      </w:r>
    </w:p>
    <w:p w:rsidR="004109DB" w:rsidRPr="000D5D1D" w:rsidRDefault="004109DB" w:rsidP="004109DB">
      <w:pPr>
        <w:tabs>
          <w:tab w:val="left" w:pos="284"/>
          <w:tab w:val="left" w:pos="567"/>
          <w:tab w:val="left" w:pos="2220"/>
          <w:tab w:val="left" w:pos="2268"/>
        </w:tabs>
        <w:rPr>
          <w:rFonts w:ascii="Arial" w:eastAsia="Calibri" w:hAnsi="Arial" w:cs="Arial"/>
          <w:b/>
          <w:u w:val="single"/>
          <w:lang w:eastAsia="en-US"/>
        </w:rPr>
      </w:pPr>
    </w:p>
    <w:p w:rsidR="004109DB" w:rsidRPr="000D5D1D" w:rsidRDefault="004109DB" w:rsidP="004109DB">
      <w:pPr>
        <w:tabs>
          <w:tab w:val="left" w:pos="284"/>
          <w:tab w:val="left" w:pos="567"/>
          <w:tab w:val="left" w:pos="2220"/>
          <w:tab w:val="left" w:pos="2268"/>
        </w:tabs>
        <w:rPr>
          <w:rFonts w:ascii="Arial" w:eastAsia="Calibri" w:hAnsi="Arial" w:cs="Arial"/>
          <w:b/>
          <w:u w:val="single"/>
          <w:lang w:eastAsia="en-US"/>
        </w:rPr>
      </w:pPr>
      <w:r w:rsidRPr="000D5D1D">
        <w:rPr>
          <w:rFonts w:ascii="Arial" w:eastAsia="Calibri" w:hAnsi="Arial" w:cs="Arial"/>
          <w:b/>
          <w:u w:val="single"/>
          <w:lang w:eastAsia="en-US"/>
        </w:rPr>
        <w:t>Objednatel:</w:t>
      </w:r>
    </w:p>
    <w:p w:rsidR="004109DB" w:rsidRPr="000D5D1D" w:rsidRDefault="004109DB" w:rsidP="004109DB">
      <w:pPr>
        <w:tabs>
          <w:tab w:val="left" w:pos="284"/>
          <w:tab w:val="left" w:pos="567"/>
          <w:tab w:val="left" w:pos="2220"/>
          <w:tab w:val="left" w:pos="2268"/>
        </w:tabs>
        <w:rPr>
          <w:rFonts w:ascii="Arial" w:eastAsia="Calibri" w:hAnsi="Arial" w:cs="Arial"/>
          <w:lang w:eastAsia="en-US"/>
        </w:rPr>
      </w:pPr>
    </w:p>
    <w:p w:rsidR="004109DB" w:rsidRPr="000D5D1D" w:rsidRDefault="004109DB" w:rsidP="004109DB">
      <w:pPr>
        <w:tabs>
          <w:tab w:val="left" w:pos="284"/>
          <w:tab w:val="left" w:pos="567"/>
          <w:tab w:val="left" w:pos="2220"/>
          <w:tab w:val="left" w:pos="2268"/>
        </w:tabs>
        <w:spacing w:line="276" w:lineRule="auto"/>
        <w:rPr>
          <w:rFonts w:ascii="Arial" w:hAnsi="Arial" w:cs="Arial"/>
          <w:b/>
        </w:rPr>
      </w:pPr>
      <w:r w:rsidRPr="000D5D1D">
        <w:rPr>
          <w:rFonts w:ascii="Arial" w:hAnsi="Arial" w:cs="Arial"/>
          <w:b/>
        </w:rPr>
        <w:t xml:space="preserve">Povodí Ohře, státní podnik  </w:t>
      </w:r>
    </w:p>
    <w:p w:rsidR="004109DB" w:rsidRPr="000D5D1D" w:rsidRDefault="004109DB" w:rsidP="004109DB">
      <w:pPr>
        <w:tabs>
          <w:tab w:val="left" w:pos="284"/>
          <w:tab w:val="left" w:pos="567"/>
          <w:tab w:val="left" w:pos="2268"/>
        </w:tabs>
        <w:spacing w:line="276" w:lineRule="auto"/>
        <w:rPr>
          <w:rFonts w:ascii="Arial" w:hAnsi="Arial" w:cs="Arial"/>
        </w:rPr>
      </w:pPr>
      <w:r w:rsidRPr="000D5D1D">
        <w:rPr>
          <w:rFonts w:ascii="Arial" w:hAnsi="Arial" w:cs="Arial"/>
        </w:rPr>
        <w:t xml:space="preserve">Bezručova 4219, 430 03 Chomutov </w:t>
      </w:r>
    </w:p>
    <w:p w:rsidR="004109DB" w:rsidRDefault="004109DB" w:rsidP="004109DB">
      <w:pPr>
        <w:tabs>
          <w:tab w:val="left" w:pos="284"/>
          <w:tab w:val="left" w:pos="567"/>
          <w:tab w:val="left" w:pos="2268"/>
        </w:tabs>
        <w:spacing w:line="276" w:lineRule="auto"/>
        <w:rPr>
          <w:rFonts w:ascii="Arial" w:hAnsi="Arial" w:cs="Arial"/>
        </w:rPr>
      </w:pPr>
      <w:r>
        <w:rPr>
          <w:rFonts w:ascii="Arial" w:hAnsi="Arial" w:cs="Arial"/>
        </w:rPr>
        <w:t>Zapsán v obchod. rejstříku</w:t>
      </w:r>
      <w:r w:rsidRPr="000D5D1D">
        <w:rPr>
          <w:rFonts w:ascii="Arial" w:hAnsi="Arial" w:cs="Arial"/>
        </w:rPr>
        <w:t xml:space="preserve"> vedený Krajským soudem v Ústí nad Labem, oddíl A, vložka 13052</w:t>
      </w:r>
    </w:p>
    <w:p w:rsidR="004109DB" w:rsidRDefault="004109DB" w:rsidP="004109DB">
      <w:pPr>
        <w:tabs>
          <w:tab w:val="left" w:pos="284"/>
          <w:tab w:val="left" w:pos="567"/>
          <w:tab w:val="left" w:pos="2268"/>
        </w:tabs>
        <w:spacing w:line="276" w:lineRule="auto"/>
        <w:rPr>
          <w:rFonts w:ascii="Arial" w:hAnsi="Arial" w:cs="Arial"/>
        </w:rPr>
      </w:pPr>
      <w:r>
        <w:rPr>
          <w:rFonts w:ascii="Arial" w:hAnsi="Arial" w:cs="Arial"/>
        </w:rPr>
        <w:t xml:space="preserve">Doručovací adresa: Horova 12, 360 01 Karlovy Vary </w:t>
      </w:r>
    </w:p>
    <w:p w:rsidR="004109DB" w:rsidRDefault="004109DB" w:rsidP="004109DB">
      <w:pPr>
        <w:tabs>
          <w:tab w:val="left" w:pos="284"/>
          <w:tab w:val="left" w:pos="567"/>
          <w:tab w:val="left" w:pos="2268"/>
        </w:tabs>
        <w:spacing w:line="276" w:lineRule="auto"/>
        <w:rPr>
          <w:rFonts w:ascii="Arial" w:hAnsi="Arial" w:cs="Arial"/>
        </w:rPr>
      </w:pPr>
      <w:r>
        <w:rPr>
          <w:rFonts w:ascii="Arial" w:hAnsi="Arial" w:cs="Arial"/>
        </w:rPr>
        <w:t>Adresa pro zasílání faktur: Horova 12, 360 01 Karlovy Vary</w:t>
      </w:r>
    </w:p>
    <w:p w:rsidR="004109DB" w:rsidRDefault="004109DB" w:rsidP="004109DB">
      <w:pPr>
        <w:spacing w:line="276" w:lineRule="auto"/>
        <w:rPr>
          <w:rStyle w:val="Hypertextovodkaz"/>
          <w:rFonts w:ascii="Arial" w:hAnsi="Arial" w:cs="Arial"/>
          <w:color w:val="auto"/>
        </w:rPr>
      </w:pPr>
      <w:r w:rsidRPr="000D5D1D">
        <w:rPr>
          <w:rFonts w:ascii="Arial" w:eastAsia="Calibri" w:hAnsi="Arial" w:cs="Arial"/>
          <w:lang w:eastAsia="en-US"/>
        </w:rPr>
        <w:t xml:space="preserve">e-mailová adresa pro zasílání faktur: </w:t>
      </w:r>
    </w:p>
    <w:p w:rsidR="004109DB" w:rsidRPr="000D5D1D" w:rsidRDefault="004109DB" w:rsidP="004109DB">
      <w:pPr>
        <w:tabs>
          <w:tab w:val="left" w:pos="284"/>
          <w:tab w:val="left" w:pos="567"/>
          <w:tab w:val="left" w:pos="2268"/>
        </w:tabs>
        <w:rPr>
          <w:rFonts w:ascii="Arial" w:hAnsi="Arial" w:cs="Arial"/>
        </w:rPr>
      </w:pPr>
      <w:proofErr w:type="gramStart"/>
      <w:r w:rsidRPr="000D5D1D">
        <w:rPr>
          <w:rFonts w:ascii="Arial" w:hAnsi="Arial" w:cs="Arial"/>
        </w:rPr>
        <w:t xml:space="preserve">Provoz:   </w:t>
      </w:r>
      <w:proofErr w:type="gramEnd"/>
      <w:r w:rsidRPr="000D5D1D">
        <w:rPr>
          <w:rFonts w:ascii="Arial" w:hAnsi="Arial" w:cs="Arial"/>
        </w:rPr>
        <w:t xml:space="preserve"> </w:t>
      </w:r>
      <w:r>
        <w:rPr>
          <w:rFonts w:ascii="Arial" w:hAnsi="Arial" w:cs="Arial"/>
        </w:rPr>
        <w:t xml:space="preserve">             </w:t>
      </w:r>
      <w:r w:rsidRPr="000D5D1D">
        <w:rPr>
          <w:rFonts w:ascii="Arial" w:hAnsi="Arial" w:cs="Arial"/>
        </w:rPr>
        <w:t>Mostecká 50, 362 32 Otovice</w:t>
      </w:r>
    </w:p>
    <w:p w:rsidR="002777E0" w:rsidRDefault="002777E0" w:rsidP="004109DB">
      <w:pPr>
        <w:tabs>
          <w:tab w:val="left" w:pos="284"/>
          <w:tab w:val="left" w:pos="567"/>
          <w:tab w:val="left" w:pos="2268"/>
        </w:tabs>
        <w:rPr>
          <w:rFonts w:ascii="Arial" w:hAnsi="Arial" w:cs="Arial"/>
        </w:rPr>
      </w:pPr>
    </w:p>
    <w:p w:rsidR="004109DB" w:rsidRPr="000D5D1D" w:rsidRDefault="002777E0" w:rsidP="004109DB">
      <w:pPr>
        <w:tabs>
          <w:tab w:val="left" w:pos="284"/>
          <w:tab w:val="left" w:pos="567"/>
          <w:tab w:val="left" w:pos="2268"/>
        </w:tabs>
        <w:rPr>
          <w:rFonts w:ascii="Arial" w:hAnsi="Arial" w:cs="Arial"/>
        </w:rPr>
      </w:pPr>
      <w:r>
        <w:rPr>
          <w:rFonts w:ascii="Arial" w:hAnsi="Arial" w:cs="Arial"/>
        </w:rPr>
        <w:t xml:space="preserve">Statutární </w:t>
      </w:r>
      <w:proofErr w:type="gramStart"/>
      <w:r w:rsidR="000D37A8">
        <w:rPr>
          <w:rFonts w:ascii="Arial" w:hAnsi="Arial" w:cs="Arial"/>
        </w:rPr>
        <w:t>orgán</w:t>
      </w:r>
      <w:r w:rsidR="000D37A8" w:rsidRPr="000D5D1D">
        <w:rPr>
          <w:rFonts w:ascii="Arial" w:hAnsi="Arial" w:cs="Arial"/>
        </w:rPr>
        <w:t>:</w:t>
      </w:r>
      <w:r w:rsidR="006363B5">
        <w:rPr>
          <w:rFonts w:ascii="Arial" w:hAnsi="Arial" w:cs="Arial"/>
        </w:rPr>
        <w:t xml:space="preserve">   </w:t>
      </w:r>
      <w:proofErr w:type="gramEnd"/>
      <w:r w:rsidR="006363B5">
        <w:rPr>
          <w:rFonts w:ascii="Arial" w:hAnsi="Arial" w:cs="Arial"/>
        </w:rPr>
        <w:t xml:space="preserve">                                         </w:t>
      </w:r>
      <w:r w:rsidR="00A003C9" w:rsidRPr="000D5D1D">
        <w:rPr>
          <w:rFonts w:ascii="Arial" w:hAnsi="Arial" w:cs="Arial"/>
        </w:rPr>
        <w:t>– generální</w:t>
      </w:r>
      <w:r w:rsidR="004109DB" w:rsidRPr="000D5D1D">
        <w:rPr>
          <w:rFonts w:ascii="Arial" w:hAnsi="Arial" w:cs="Arial"/>
        </w:rPr>
        <w:t xml:space="preserve"> ředitel</w:t>
      </w:r>
    </w:p>
    <w:p w:rsidR="00F26E84" w:rsidRDefault="004109DB" w:rsidP="004109DB">
      <w:pPr>
        <w:tabs>
          <w:tab w:val="left" w:pos="284"/>
          <w:tab w:val="left" w:pos="567"/>
          <w:tab w:val="left" w:pos="2268"/>
        </w:tabs>
        <w:rPr>
          <w:rFonts w:ascii="Arial" w:hAnsi="Arial" w:cs="Arial"/>
        </w:rPr>
      </w:pPr>
      <w:r w:rsidRPr="007A2005">
        <w:rPr>
          <w:rFonts w:ascii="Arial" w:hAnsi="Arial" w:cs="Arial"/>
        </w:rPr>
        <w:t xml:space="preserve">ve věcech </w:t>
      </w:r>
      <w:proofErr w:type="gramStart"/>
      <w:r w:rsidR="000D37A8" w:rsidRPr="007A2005">
        <w:rPr>
          <w:rFonts w:ascii="Arial" w:hAnsi="Arial" w:cs="Arial"/>
        </w:rPr>
        <w:t>smluvních</w:t>
      </w:r>
      <w:r w:rsidR="000D37A8">
        <w:rPr>
          <w:rFonts w:ascii="Arial" w:hAnsi="Arial" w:cs="Arial"/>
        </w:rPr>
        <w:t xml:space="preserve">: </w:t>
      </w:r>
      <w:r w:rsidR="006363B5">
        <w:rPr>
          <w:rFonts w:ascii="Arial" w:hAnsi="Arial" w:cs="Arial"/>
        </w:rPr>
        <w:t xml:space="preserve">  </w:t>
      </w:r>
      <w:proofErr w:type="gramEnd"/>
      <w:r w:rsidR="006363B5">
        <w:rPr>
          <w:rFonts w:ascii="Arial" w:hAnsi="Arial" w:cs="Arial"/>
        </w:rPr>
        <w:t xml:space="preserve">                                  </w:t>
      </w:r>
      <w:r w:rsidR="00F26E84">
        <w:rPr>
          <w:rFonts w:ascii="Arial" w:hAnsi="Arial" w:cs="Arial"/>
        </w:rPr>
        <w:t>, ředitel</w:t>
      </w:r>
      <w:r w:rsidR="004C2EF6">
        <w:rPr>
          <w:rFonts w:ascii="Arial" w:hAnsi="Arial" w:cs="Arial"/>
        </w:rPr>
        <w:t>ka</w:t>
      </w:r>
      <w:r w:rsidR="00F26E84">
        <w:rPr>
          <w:rFonts w:ascii="Arial" w:hAnsi="Arial" w:cs="Arial"/>
        </w:rPr>
        <w:t xml:space="preserve"> závodu</w:t>
      </w:r>
      <w:r w:rsidR="004C2EF6">
        <w:rPr>
          <w:rFonts w:ascii="Arial" w:hAnsi="Arial" w:cs="Arial"/>
        </w:rPr>
        <w:t xml:space="preserve"> K. Vary</w:t>
      </w:r>
    </w:p>
    <w:p w:rsidR="004109DB" w:rsidRDefault="004109DB" w:rsidP="004109DB">
      <w:pPr>
        <w:tabs>
          <w:tab w:val="left" w:pos="284"/>
          <w:tab w:val="left" w:pos="567"/>
          <w:tab w:val="left" w:pos="2268"/>
        </w:tabs>
        <w:rPr>
          <w:rFonts w:ascii="Arial" w:hAnsi="Arial" w:cs="Arial"/>
          <w:color w:val="A6A6A6" w:themeColor="background1" w:themeShade="A6"/>
        </w:rPr>
      </w:pPr>
      <w:r w:rsidRPr="007A2005">
        <w:rPr>
          <w:rFonts w:ascii="Arial" w:hAnsi="Arial" w:cs="Arial"/>
          <w:color w:val="A6A6A6" w:themeColor="background1" w:themeShade="A6"/>
        </w:rPr>
        <w:tab/>
      </w:r>
      <w:r w:rsidRPr="007A2005">
        <w:rPr>
          <w:rFonts w:ascii="Arial" w:hAnsi="Arial" w:cs="Arial"/>
          <w:color w:val="A6A6A6" w:themeColor="background1" w:themeShade="A6"/>
        </w:rPr>
        <w:tab/>
        <w:t xml:space="preserve">                  </w:t>
      </w:r>
      <w:r w:rsidR="005351AD">
        <w:rPr>
          <w:rFonts w:ascii="Arial" w:hAnsi="Arial" w:cs="Arial"/>
          <w:color w:val="A6A6A6" w:themeColor="background1" w:themeShade="A6"/>
        </w:rPr>
        <w:t xml:space="preserve"> </w:t>
      </w:r>
    </w:p>
    <w:p w:rsidR="004109DB" w:rsidRDefault="004109DB" w:rsidP="004109DB">
      <w:pPr>
        <w:tabs>
          <w:tab w:val="left" w:pos="284"/>
          <w:tab w:val="left" w:pos="567"/>
          <w:tab w:val="left" w:pos="2268"/>
        </w:tabs>
        <w:rPr>
          <w:rFonts w:ascii="Arial" w:hAnsi="Arial" w:cs="Arial"/>
        </w:rPr>
      </w:pPr>
      <w:r w:rsidRPr="000D5D1D">
        <w:rPr>
          <w:rFonts w:ascii="Arial" w:hAnsi="Arial" w:cs="Arial"/>
        </w:rPr>
        <w:t xml:space="preserve">Kontaktní osoby:  </w:t>
      </w:r>
      <w:r w:rsidRPr="000D5D1D">
        <w:rPr>
          <w:rFonts w:ascii="Arial" w:hAnsi="Arial" w:cs="Arial"/>
        </w:rPr>
        <w:tab/>
      </w:r>
      <w:r w:rsidRPr="000D5D1D">
        <w:rPr>
          <w:rFonts w:ascii="Arial" w:hAnsi="Arial" w:cs="Arial"/>
        </w:rPr>
        <w:tab/>
        <w:t xml:space="preserve">                  </w:t>
      </w:r>
      <w:r>
        <w:rPr>
          <w:rFonts w:ascii="Arial" w:hAnsi="Arial" w:cs="Arial"/>
        </w:rPr>
        <w:t xml:space="preserve"> </w:t>
      </w:r>
    </w:p>
    <w:p w:rsidR="00590CB0" w:rsidRPr="000D5D1D" w:rsidRDefault="00590CB0" w:rsidP="00590CB0">
      <w:pPr>
        <w:tabs>
          <w:tab w:val="left" w:pos="284"/>
          <w:tab w:val="left" w:pos="567"/>
          <w:tab w:val="left" w:pos="2268"/>
        </w:tabs>
        <w:spacing w:line="276" w:lineRule="auto"/>
        <w:rPr>
          <w:rFonts w:ascii="Arial" w:hAnsi="Arial" w:cs="Arial"/>
        </w:rPr>
      </w:pPr>
      <w:r>
        <w:rPr>
          <w:rFonts w:ascii="Arial" w:hAnsi="Arial" w:cs="Arial"/>
        </w:rPr>
        <w:t xml:space="preserve">Bankovní spojení: </w:t>
      </w:r>
      <w:r w:rsidRPr="000D5D1D">
        <w:rPr>
          <w:rFonts w:ascii="Arial" w:hAnsi="Arial" w:cs="Arial"/>
        </w:rPr>
        <w:t>Komerční banka, a.s., pobočka Chomutov, č. účtu: 9137441/0100</w:t>
      </w:r>
    </w:p>
    <w:p w:rsidR="00F26E84" w:rsidRDefault="00590CB0" w:rsidP="008F7BCF">
      <w:pPr>
        <w:tabs>
          <w:tab w:val="left" w:pos="284"/>
          <w:tab w:val="left" w:pos="567"/>
          <w:tab w:val="left" w:pos="2268"/>
        </w:tabs>
        <w:spacing w:line="276" w:lineRule="auto"/>
        <w:rPr>
          <w:rFonts w:ascii="Arial" w:hAnsi="Arial" w:cs="Arial"/>
        </w:rPr>
      </w:pPr>
      <w:r>
        <w:rPr>
          <w:rFonts w:ascii="Arial" w:hAnsi="Arial" w:cs="Arial"/>
        </w:rPr>
        <w:t>IČO</w:t>
      </w:r>
      <w:r w:rsidR="00F26E84">
        <w:rPr>
          <w:rFonts w:ascii="Arial" w:hAnsi="Arial" w:cs="Arial"/>
        </w:rPr>
        <w:t>:</w:t>
      </w:r>
      <w:r w:rsidR="00F26E84" w:rsidRPr="00F26E84">
        <w:rPr>
          <w:rFonts w:ascii="Arial" w:hAnsi="Arial" w:cs="Arial"/>
        </w:rPr>
        <w:t xml:space="preserve"> </w:t>
      </w:r>
      <w:r w:rsidR="00F26E84" w:rsidRPr="000D5D1D">
        <w:rPr>
          <w:rFonts w:ascii="Arial" w:hAnsi="Arial" w:cs="Arial"/>
        </w:rPr>
        <w:t>70889988</w:t>
      </w:r>
    </w:p>
    <w:p w:rsidR="00451AC4" w:rsidRPr="008F7BCF" w:rsidRDefault="00F26E84" w:rsidP="008F7BCF">
      <w:pPr>
        <w:tabs>
          <w:tab w:val="left" w:pos="284"/>
          <w:tab w:val="left" w:pos="567"/>
          <w:tab w:val="left" w:pos="2268"/>
        </w:tabs>
        <w:spacing w:line="276" w:lineRule="auto"/>
        <w:rPr>
          <w:rFonts w:ascii="Arial" w:hAnsi="Arial" w:cs="Arial"/>
        </w:rPr>
      </w:pPr>
      <w:r>
        <w:rPr>
          <w:rFonts w:ascii="Arial" w:hAnsi="Arial" w:cs="Arial"/>
        </w:rPr>
        <w:t xml:space="preserve">DIČ: </w:t>
      </w:r>
      <w:r w:rsidR="00590CB0" w:rsidRPr="000D5D1D">
        <w:rPr>
          <w:rFonts w:ascii="Arial" w:hAnsi="Arial" w:cs="Arial"/>
        </w:rPr>
        <w:t>CZ70889988</w:t>
      </w:r>
    </w:p>
    <w:p w:rsidR="006B02B6" w:rsidRDefault="006B02B6" w:rsidP="00CD27BD">
      <w:pPr>
        <w:pStyle w:val="Bezmezer10"/>
      </w:pPr>
    </w:p>
    <w:p w:rsidR="004706AC" w:rsidRPr="004706AC" w:rsidRDefault="004706AC" w:rsidP="004706AC">
      <w:pPr>
        <w:pStyle w:val="Zkladntext"/>
        <w:tabs>
          <w:tab w:val="left" w:pos="357"/>
          <w:tab w:val="left" w:pos="4536"/>
        </w:tabs>
        <w:autoSpaceDN w:val="0"/>
        <w:spacing w:before="60"/>
        <w:jc w:val="center"/>
        <w:rPr>
          <w:rFonts w:ascii="Arial" w:hAnsi="Arial" w:cs="Arial"/>
          <w:b/>
          <w:color w:val="000000" w:themeColor="text1"/>
          <w:sz w:val="20"/>
          <w:szCs w:val="20"/>
        </w:rPr>
      </w:pPr>
      <w:r w:rsidRPr="004706AC">
        <w:rPr>
          <w:rFonts w:ascii="Arial" w:hAnsi="Arial" w:cs="Arial"/>
          <w:b/>
          <w:color w:val="000000" w:themeColor="text1"/>
          <w:sz w:val="20"/>
          <w:szCs w:val="20"/>
        </w:rPr>
        <w:t>II.</w:t>
      </w:r>
    </w:p>
    <w:p w:rsidR="004706AC" w:rsidRPr="004706AC" w:rsidRDefault="004706AC" w:rsidP="004706AC">
      <w:pPr>
        <w:pStyle w:val="Zkladntext"/>
        <w:tabs>
          <w:tab w:val="left" w:pos="357"/>
          <w:tab w:val="left" w:pos="4536"/>
        </w:tabs>
        <w:autoSpaceDN w:val="0"/>
        <w:spacing w:before="60"/>
        <w:jc w:val="center"/>
        <w:rPr>
          <w:rFonts w:ascii="Arial" w:hAnsi="Arial" w:cs="Arial"/>
          <w:b/>
          <w:color w:val="000000" w:themeColor="text1"/>
          <w:sz w:val="20"/>
          <w:szCs w:val="20"/>
        </w:rPr>
      </w:pPr>
      <w:r w:rsidRPr="004706AC">
        <w:rPr>
          <w:rFonts w:ascii="Arial" w:hAnsi="Arial" w:cs="Arial"/>
          <w:b/>
          <w:color w:val="000000" w:themeColor="text1"/>
          <w:sz w:val="20"/>
          <w:szCs w:val="20"/>
        </w:rPr>
        <w:t>Předmět dodatku</w:t>
      </w:r>
    </w:p>
    <w:p w:rsidR="004706AC" w:rsidRPr="004706AC" w:rsidRDefault="004706AC" w:rsidP="004706AC">
      <w:pPr>
        <w:pStyle w:val="Zkladntext"/>
        <w:tabs>
          <w:tab w:val="left" w:pos="357"/>
          <w:tab w:val="left" w:pos="4536"/>
        </w:tabs>
        <w:autoSpaceDN w:val="0"/>
        <w:spacing w:before="60"/>
        <w:jc w:val="center"/>
        <w:rPr>
          <w:rFonts w:ascii="Arial" w:hAnsi="Arial" w:cs="Arial"/>
          <w:b/>
          <w:color w:val="000000" w:themeColor="text1"/>
          <w:sz w:val="20"/>
          <w:szCs w:val="20"/>
        </w:rPr>
      </w:pPr>
    </w:p>
    <w:p w:rsidR="00F862B2" w:rsidRPr="00F862B2" w:rsidRDefault="004706AC" w:rsidP="00F862B2">
      <w:pPr>
        <w:pStyle w:val="Bezmezer10"/>
        <w:jc w:val="both"/>
        <w:rPr>
          <w:rFonts w:ascii="Arial" w:hAnsi="Arial" w:cs="Arial"/>
          <w:sz w:val="20"/>
          <w:szCs w:val="20"/>
        </w:rPr>
      </w:pPr>
      <w:r w:rsidRPr="004706AC">
        <w:rPr>
          <w:rFonts w:ascii="Arial" w:hAnsi="Arial" w:cs="Arial"/>
          <w:sz w:val="20"/>
          <w:szCs w:val="20"/>
        </w:rPr>
        <w:t xml:space="preserve">Na základě ustanovení čl. V., odst. 4. Smlouvy o sběru, odvozu </w:t>
      </w:r>
      <w:r w:rsidR="00155DFB">
        <w:rPr>
          <w:rFonts w:ascii="Arial" w:hAnsi="Arial" w:cs="Arial"/>
          <w:sz w:val="20"/>
          <w:szCs w:val="20"/>
        </w:rPr>
        <w:t xml:space="preserve">a odstranění odpadu </w:t>
      </w:r>
      <w:r w:rsidR="000F665A">
        <w:rPr>
          <w:rFonts w:ascii="Arial" w:hAnsi="Arial" w:cs="Arial"/>
          <w:sz w:val="20"/>
          <w:szCs w:val="20"/>
        </w:rPr>
        <w:t xml:space="preserve">ev. </w:t>
      </w:r>
      <w:r w:rsidR="00155DFB">
        <w:rPr>
          <w:rFonts w:ascii="Arial" w:hAnsi="Arial" w:cs="Arial"/>
          <w:sz w:val="20"/>
          <w:szCs w:val="20"/>
        </w:rPr>
        <w:t>č. 200005230</w:t>
      </w:r>
      <w:r w:rsidR="000F665A">
        <w:rPr>
          <w:rFonts w:ascii="Arial" w:hAnsi="Arial" w:cs="Arial"/>
          <w:sz w:val="20"/>
          <w:szCs w:val="20"/>
        </w:rPr>
        <w:t xml:space="preserve"> a </w:t>
      </w:r>
      <w:r w:rsidR="000F665A" w:rsidRPr="000F665A">
        <w:rPr>
          <w:rFonts w:ascii="Arial" w:hAnsi="Arial" w:cs="Arial"/>
          <w:sz w:val="20"/>
          <w:szCs w:val="20"/>
        </w:rPr>
        <w:t>č. SOD objednatele 220/2017</w:t>
      </w:r>
      <w:r w:rsidRPr="004706AC">
        <w:rPr>
          <w:rFonts w:ascii="Arial" w:hAnsi="Arial" w:cs="Arial"/>
          <w:sz w:val="20"/>
          <w:szCs w:val="20"/>
        </w:rPr>
        <w:t xml:space="preserve"> (d</w:t>
      </w:r>
      <w:r w:rsidR="00155DFB">
        <w:rPr>
          <w:rFonts w:ascii="Arial" w:hAnsi="Arial" w:cs="Arial"/>
          <w:sz w:val="20"/>
          <w:szCs w:val="20"/>
        </w:rPr>
        <w:t>ále jen smlouva) uzavřené dne 2. 1. 2017</w:t>
      </w:r>
      <w:r w:rsidRPr="004706AC">
        <w:rPr>
          <w:rFonts w:ascii="Arial" w:hAnsi="Arial" w:cs="Arial"/>
          <w:sz w:val="20"/>
          <w:szCs w:val="20"/>
        </w:rPr>
        <w:t xml:space="preserve"> se objednatel a zhotovitel (dále je smluvní strany) dohodli na </w:t>
      </w:r>
      <w:r w:rsidR="003031DA">
        <w:rPr>
          <w:rFonts w:ascii="Arial" w:hAnsi="Arial" w:cs="Arial"/>
          <w:sz w:val="20"/>
          <w:szCs w:val="20"/>
        </w:rPr>
        <w:t xml:space="preserve">změně přílohy č. 1 a </w:t>
      </w:r>
      <w:r w:rsidRPr="004706AC">
        <w:rPr>
          <w:rFonts w:ascii="Arial" w:hAnsi="Arial" w:cs="Arial"/>
          <w:sz w:val="20"/>
          <w:szCs w:val="20"/>
        </w:rPr>
        <w:t xml:space="preserve">změně ustanovení čl. </w:t>
      </w:r>
      <w:r w:rsidR="00D16747">
        <w:rPr>
          <w:rFonts w:ascii="Arial" w:hAnsi="Arial" w:cs="Arial"/>
          <w:sz w:val="20"/>
          <w:szCs w:val="20"/>
        </w:rPr>
        <w:t>V</w:t>
      </w:r>
      <w:r w:rsidR="009A0EC7">
        <w:rPr>
          <w:rFonts w:ascii="Arial" w:hAnsi="Arial" w:cs="Arial"/>
          <w:sz w:val="20"/>
          <w:szCs w:val="20"/>
        </w:rPr>
        <w:t>,</w:t>
      </w:r>
      <w:r w:rsidRPr="004706AC">
        <w:rPr>
          <w:rFonts w:ascii="Arial" w:hAnsi="Arial" w:cs="Arial"/>
          <w:sz w:val="20"/>
          <w:szCs w:val="20"/>
        </w:rPr>
        <w:t xml:space="preserve"> smlouvy</w:t>
      </w:r>
      <w:r w:rsidR="00451AC4">
        <w:rPr>
          <w:rFonts w:ascii="Arial" w:hAnsi="Arial" w:cs="Arial"/>
          <w:sz w:val="20"/>
          <w:szCs w:val="20"/>
        </w:rPr>
        <w:t>. Nové znění čl. V. – OSTATNÍ USTANOVENÍ,</w:t>
      </w:r>
      <w:r w:rsidRPr="004706AC">
        <w:rPr>
          <w:rFonts w:ascii="Arial" w:hAnsi="Arial" w:cs="Arial"/>
          <w:sz w:val="20"/>
          <w:szCs w:val="20"/>
        </w:rPr>
        <w:t xml:space="preserve"> smlouvy zní následovně:</w:t>
      </w:r>
      <w:r w:rsidR="000F665A">
        <w:rPr>
          <w:rFonts w:ascii="Arial" w:hAnsi="Arial" w:cs="Arial"/>
          <w:sz w:val="20"/>
          <w:szCs w:val="20"/>
        </w:rPr>
        <w:t xml:space="preserve"> </w:t>
      </w:r>
    </w:p>
    <w:p w:rsidR="00451AC4" w:rsidRPr="00451AC4" w:rsidRDefault="00451AC4" w:rsidP="00451AC4">
      <w:pPr>
        <w:shd w:val="clear" w:color="auto" w:fill="FFFFFF"/>
        <w:spacing w:before="360" w:after="60"/>
        <w:rPr>
          <w:rFonts w:ascii="Arial" w:hAnsi="Arial" w:cs="Arial"/>
          <w:b/>
          <w:bCs/>
          <w:color w:val="000000"/>
          <w:spacing w:val="-3"/>
          <w:sz w:val="22"/>
          <w:szCs w:val="22"/>
        </w:rPr>
      </w:pPr>
      <w:r w:rsidRPr="00451AC4">
        <w:rPr>
          <w:rFonts w:ascii="Arial" w:hAnsi="Arial" w:cs="Arial"/>
          <w:b/>
          <w:bCs/>
          <w:color w:val="000000"/>
          <w:spacing w:val="-3"/>
          <w:sz w:val="22"/>
          <w:szCs w:val="22"/>
        </w:rPr>
        <w:t>ČLÁNEK V. – OSTATNÍ USTANOVENÍ</w:t>
      </w:r>
    </w:p>
    <w:p w:rsidR="00451AC4" w:rsidRPr="00451AC4" w:rsidRDefault="00451AC4" w:rsidP="00451AC4">
      <w:pPr>
        <w:widowControl w:val="0"/>
        <w:numPr>
          <w:ilvl w:val="0"/>
          <w:numId w:val="13"/>
        </w:numPr>
        <w:shd w:val="clear" w:color="auto" w:fill="FFFFFF"/>
        <w:autoSpaceDE w:val="0"/>
        <w:autoSpaceDN w:val="0"/>
        <w:adjustRightInd w:val="0"/>
        <w:spacing w:before="60"/>
        <w:jc w:val="both"/>
        <w:rPr>
          <w:rFonts w:ascii="Arial" w:hAnsi="Arial" w:cs="Arial"/>
          <w:color w:val="000000"/>
          <w:spacing w:val="-6"/>
        </w:rPr>
      </w:pPr>
      <w:r w:rsidRPr="00451AC4">
        <w:rPr>
          <w:rFonts w:ascii="Arial" w:hAnsi="Arial" w:cs="Arial"/>
        </w:rP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 </w:t>
      </w:r>
    </w:p>
    <w:p w:rsidR="002F0B98" w:rsidRPr="00451AC4" w:rsidRDefault="00451AC4" w:rsidP="002F0B98">
      <w:pPr>
        <w:widowControl w:val="0"/>
        <w:shd w:val="clear" w:color="auto" w:fill="FFFFFF"/>
        <w:autoSpaceDE w:val="0"/>
        <w:autoSpaceDN w:val="0"/>
        <w:adjustRightInd w:val="0"/>
        <w:spacing w:before="60"/>
        <w:ind w:left="360"/>
        <w:jc w:val="both"/>
        <w:rPr>
          <w:rFonts w:ascii="Arial" w:hAnsi="Arial" w:cs="Arial"/>
        </w:rPr>
      </w:pPr>
      <w:r w:rsidRPr="00451AC4">
        <w:rPr>
          <w:rFonts w:ascii="Arial" w:hAnsi="Arial" w:cs="Arial"/>
        </w:rPr>
        <w:lastRenderedPageBreak/>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451AC4" w:rsidRPr="002F0B98" w:rsidRDefault="00451AC4" w:rsidP="00451AC4">
      <w:pPr>
        <w:numPr>
          <w:ilvl w:val="0"/>
          <w:numId w:val="13"/>
        </w:numPr>
        <w:autoSpaceDN w:val="0"/>
        <w:spacing w:before="60"/>
        <w:jc w:val="both"/>
        <w:rPr>
          <w:rFonts w:ascii="Arial" w:hAnsi="Arial" w:cs="Arial"/>
        </w:rPr>
      </w:pPr>
      <w:r w:rsidRPr="00451AC4">
        <w:rPr>
          <w:rFonts w:ascii="Arial" w:hAnsi="Arial" w:cs="Arial"/>
          <w:color w:val="000000"/>
          <w:spacing w:val="-1"/>
        </w:rPr>
        <w:t>Vztah mezi smluvními stranami se řídí platnými právními předpisy České republiky, zejména ustanoveními § 2586 a násl. občanského zákoníku.</w:t>
      </w:r>
    </w:p>
    <w:p w:rsidR="002F0B98" w:rsidRPr="00D16747" w:rsidRDefault="002F0B98" w:rsidP="002F0B98">
      <w:pPr>
        <w:numPr>
          <w:ilvl w:val="0"/>
          <w:numId w:val="13"/>
        </w:numPr>
        <w:autoSpaceDN w:val="0"/>
        <w:spacing w:before="60"/>
        <w:jc w:val="both"/>
        <w:rPr>
          <w:rFonts w:ascii="Arial" w:hAnsi="Arial" w:cs="Arial"/>
        </w:rPr>
      </w:pPr>
      <w:r w:rsidRPr="00D16747">
        <w:rPr>
          <w:rFonts w:ascii="Arial" w:hAnsi="Arial" w:cs="Arial"/>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51AC4" w:rsidRPr="00D16747" w:rsidRDefault="00451AC4" w:rsidP="00451AC4">
      <w:pPr>
        <w:numPr>
          <w:ilvl w:val="0"/>
          <w:numId w:val="13"/>
        </w:numPr>
        <w:autoSpaceDN w:val="0"/>
        <w:spacing w:before="60"/>
        <w:ind w:hanging="357"/>
        <w:jc w:val="both"/>
        <w:rPr>
          <w:rFonts w:ascii="Arial" w:hAnsi="Arial" w:cs="Arial"/>
        </w:rPr>
      </w:pPr>
      <w:r w:rsidRPr="00D16747">
        <w:rPr>
          <w:rFonts w:ascii="Arial" w:hAnsi="Arial" w:cs="Arial"/>
        </w:rPr>
        <w:t xml:space="preserve">Smlouva je pořízena ve dvou vyhotoveních, z nichž jedno obdrží zhotovitel a jedno objednatel. </w:t>
      </w:r>
    </w:p>
    <w:p w:rsidR="00451AC4" w:rsidRPr="00D16747" w:rsidRDefault="00451AC4" w:rsidP="00451AC4">
      <w:pPr>
        <w:numPr>
          <w:ilvl w:val="0"/>
          <w:numId w:val="13"/>
        </w:numPr>
        <w:autoSpaceDN w:val="0"/>
        <w:spacing w:before="60"/>
        <w:ind w:hanging="357"/>
        <w:jc w:val="both"/>
        <w:rPr>
          <w:rFonts w:ascii="Arial" w:hAnsi="Arial" w:cs="Arial"/>
        </w:rPr>
      </w:pPr>
      <w:r w:rsidRPr="00D16747">
        <w:rPr>
          <w:rFonts w:ascii="Arial" w:hAnsi="Arial" w:cs="Arial"/>
        </w:rPr>
        <w:t xml:space="preserve">Tuto smlouvu lze měnit pouze písemnými dodatky podepsanými oběma smluvními stranami. Změna smlouvy jinou než písemnou formou se nepřipouští. </w:t>
      </w:r>
    </w:p>
    <w:p w:rsidR="00451AC4" w:rsidRPr="00D16747" w:rsidRDefault="00451AC4" w:rsidP="00451AC4">
      <w:pPr>
        <w:numPr>
          <w:ilvl w:val="0"/>
          <w:numId w:val="13"/>
        </w:numPr>
        <w:autoSpaceDN w:val="0"/>
        <w:spacing w:before="60"/>
        <w:ind w:hanging="357"/>
        <w:jc w:val="both"/>
        <w:rPr>
          <w:rFonts w:ascii="Arial" w:hAnsi="Arial" w:cs="Arial"/>
        </w:rPr>
      </w:pPr>
      <w:r w:rsidRPr="00D16747">
        <w:rPr>
          <w:rFonts w:ascii="Arial" w:hAnsi="Arial" w:cs="Arial"/>
          <w:color w:val="000000"/>
        </w:rPr>
        <w:t>Dodatky smlouvy nabývají platnosti dnem jejího podpisu poslední ze smluvních stran a účinnosti zveřejněním v Registru smluv, pokud této účinnosti dle příslušných ustanovení smlouvy nenabude později.</w:t>
      </w:r>
    </w:p>
    <w:p w:rsidR="00451AC4" w:rsidRPr="005351AD" w:rsidRDefault="00451AC4" w:rsidP="00451AC4">
      <w:pPr>
        <w:numPr>
          <w:ilvl w:val="0"/>
          <w:numId w:val="13"/>
        </w:numPr>
        <w:autoSpaceDN w:val="0"/>
        <w:spacing w:before="60"/>
        <w:ind w:hanging="357"/>
        <w:jc w:val="both"/>
        <w:rPr>
          <w:rFonts w:ascii="Arial" w:hAnsi="Arial" w:cs="Arial"/>
          <w:color w:val="BFBFBF" w:themeColor="background1" w:themeShade="BF"/>
        </w:rPr>
      </w:pPr>
      <w:r w:rsidRPr="00451AC4">
        <w:rPr>
          <w:rFonts w:ascii="Arial" w:hAnsi="Arial" w:cs="Arial"/>
        </w:rPr>
        <w:t>Objednatel prohlašuje, že se ve smyslu § 1794 odst. 2 občanského zákoníku souhlasí se sjednanou cenou za služby dle této smlouvy</w:t>
      </w:r>
      <w:r w:rsidR="00B40208">
        <w:rPr>
          <w:rFonts w:ascii="Arial" w:hAnsi="Arial" w:cs="Arial"/>
        </w:rPr>
        <w:t>.</w:t>
      </w:r>
    </w:p>
    <w:p w:rsidR="00451AC4" w:rsidRPr="00451AC4" w:rsidRDefault="00451AC4" w:rsidP="008F7BCF">
      <w:pPr>
        <w:numPr>
          <w:ilvl w:val="0"/>
          <w:numId w:val="13"/>
        </w:numPr>
        <w:autoSpaceDN w:val="0"/>
        <w:spacing w:before="60"/>
        <w:ind w:left="363" w:hanging="357"/>
        <w:jc w:val="both"/>
        <w:rPr>
          <w:rFonts w:ascii="Arial" w:hAnsi="Arial" w:cs="Arial"/>
        </w:rPr>
      </w:pPr>
      <w:r w:rsidRPr="00451AC4">
        <w:rPr>
          <w:rFonts w:ascii="Arial" w:hAnsi="Arial" w:cs="Arial"/>
        </w:rPr>
        <w:t>Smluvní strany se dohodly na tom, že jakoukoli pohledávku objednatele (tedy dluh zhotovitele) vzniklou z této smlouvy lze postoupit na třetí osobu pouze na základě písemného souhlasu druhé smluvní strany. Smluvní strany se dohodly, že práva a povinnosti z této smlouvy jako celek lze postoupit (lze postoupit smlouvu) na třetí osobu pouze na základě písemného souhlasu druhé smluvní strany.</w:t>
      </w:r>
    </w:p>
    <w:p w:rsidR="00451AC4" w:rsidRDefault="00451AC4" w:rsidP="009310DA">
      <w:pPr>
        <w:numPr>
          <w:ilvl w:val="0"/>
          <w:numId w:val="13"/>
        </w:numPr>
        <w:autoSpaceDN w:val="0"/>
        <w:spacing w:before="60" w:after="60"/>
        <w:ind w:left="363" w:hanging="357"/>
        <w:jc w:val="both"/>
        <w:rPr>
          <w:rFonts w:ascii="Arial" w:hAnsi="Arial" w:cs="Arial"/>
        </w:rPr>
      </w:pPr>
      <w:r w:rsidRPr="00451AC4">
        <w:rPr>
          <w:rFonts w:ascii="Arial" w:hAnsi="Arial" w:cs="Arial"/>
        </w:rPr>
        <w:t xml:space="preserve">Pro případ, kdy odvozce přestane být osobou oprávněnou pro plnění závazků vyplývajících z této smlouvy dle zák. </w:t>
      </w:r>
      <w:r w:rsidR="00456A9F">
        <w:rPr>
          <w:rFonts w:ascii="Arial" w:hAnsi="Arial" w:cs="Arial"/>
        </w:rPr>
        <w:t>541</w:t>
      </w:r>
      <w:r w:rsidR="007643B8">
        <w:rPr>
          <w:rFonts w:ascii="Arial" w:hAnsi="Arial" w:cs="Arial"/>
        </w:rPr>
        <w:t>/2020</w:t>
      </w:r>
      <w:r w:rsidRPr="00451AC4">
        <w:rPr>
          <w:rFonts w:ascii="Arial" w:hAnsi="Arial" w:cs="Arial"/>
        </w:rPr>
        <w:t xml:space="preserve"> Sb. a </w:t>
      </w:r>
      <w:r w:rsidR="007643B8">
        <w:rPr>
          <w:rFonts w:ascii="Arial" w:hAnsi="Arial" w:cs="Arial"/>
        </w:rPr>
        <w:t>vyhlášky 273/2021</w:t>
      </w:r>
      <w:r w:rsidRPr="00451AC4">
        <w:rPr>
          <w:rFonts w:ascii="Arial" w:hAnsi="Arial" w:cs="Arial"/>
        </w:rPr>
        <w:t xml:space="preserve"> Sb. ve znění pozdějších předpisů a nebude o této podstatné skutečnosti neprodleně informovat objednatele, se smluvní strany dohodly na smluvní pokutě ve výši </w:t>
      </w:r>
      <w:r w:rsidR="007643B8">
        <w:rPr>
          <w:rFonts w:ascii="Arial" w:hAnsi="Arial" w:cs="Arial"/>
        </w:rPr>
        <w:t xml:space="preserve">     </w:t>
      </w:r>
      <w:r w:rsidRPr="00451AC4">
        <w:rPr>
          <w:rFonts w:ascii="Arial" w:hAnsi="Arial" w:cs="Arial"/>
        </w:rPr>
        <w:t>50 000 Kč. Zaplacení pokuty by bylo placeno samostatně vedle náhrady škody, ke které došlo v důsledku porušení povinnosti odvozce.</w:t>
      </w:r>
    </w:p>
    <w:p w:rsidR="003031DA" w:rsidRPr="003031DA" w:rsidRDefault="003031DA" w:rsidP="003031DA">
      <w:pPr>
        <w:pStyle w:val="Odstavecseseznamem"/>
        <w:numPr>
          <w:ilvl w:val="0"/>
          <w:numId w:val="13"/>
        </w:numPr>
        <w:autoSpaceDE w:val="0"/>
        <w:autoSpaceDN w:val="0"/>
        <w:adjustRightInd w:val="0"/>
        <w:spacing w:before="120" w:after="240"/>
        <w:jc w:val="both"/>
        <w:rPr>
          <w:rFonts w:ascii="Arial" w:hAnsi="Arial" w:cs="Arial"/>
          <w:bCs/>
          <w:color w:val="000000"/>
          <w:u w:val="single"/>
        </w:rPr>
      </w:pPr>
      <w:r w:rsidRPr="003031DA">
        <w:rPr>
          <w:rFonts w:ascii="Arial" w:hAnsi="Arial" w:cs="Arial"/>
          <w:bCs/>
          <w:color w:val="000000"/>
          <w:u w:val="single"/>
        </w:rPr>
        <w:t>OCHRANA A ZPRACOVÁNÍ OSOBNÍCH ÚDAJŮ</w:t>
      </w:r>
    </w:p>
    <w:p w:rsidR="003031DA" w:rsidRPr="003031DA" w:rsidRDefault="003031DA" w:rsidP="00C97B81">
      <w:pPr>
        <w:pStyle w:val="Odstavecseseznamem"/>
        <w:autoSpaceDE w:val="0"/>
        <w:autoSpaceDN w:val="0"/>
        <w:adjustRightInd w:val="0"/>
        <w:spacing w:after="240"/>
        <w:ind w:left="360"/>
        <w:jc w:val="both"/>
        <w:rPr>
          <w:rFonts w:ascii="Arial" w:hAnsi="Arial" w:cs="Arial"/>
          <w:color w:val="000000"/>
        </w:rPr>
      </w:pPr>
      <w:r w:rsidRPr="003031DA">
        <w:rPr>
          <w:rFonts w:ascii="Arial" w:hAnsi="Arial" w:cs="Arial"/>
          <w:color w:val="00000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7" w:history="1">
        <w:r w:rsidRPr="003031DA">
          <w:rPr>
            <w:rFonts w:ascii="Arial" w:hAnsi="Arial" w:cs="Arial"/>
            <w:color w:val="0000FF"/>
          </w:rPr>
          <w:t>http://www.poh.cz/informace-o-zpracovani-osobnich-udaju/d-1369/p1=1459</w:t>
        </w:r>
      </w:hyperlink>
      <w:r w:rsidRPr="003031DA">
        <w:rPr>
          <w:rFonts w:ascii="Arial" w:hAnsi="Arial" w:cs="Arial"/>
          <w:color w:val="000000"/>
        </w:rPr>
        <w:t>.</w:t>
      </w:r>
    </w:p>
    <w:p w:rsidR="003031DA" w:rsidRPr="003031DA" w:rsidRDefault="003031DA" w:rsidP="003031DA">
      <w:pPr>
        <w:pStyle w:val="Odstavecseseznamem"/>
        <w:keepNext/>
        <w:numPr>
          <w:ilvl w:val="0"/>
          <w:numId w:val="13"/>
        </w:numPr>
        <w:autoSpaceDE w:val="0"/>
        <w:autoSpaceDN w:val="0"/>
        <w:adjustRightInd w:val="0"/>
        <w:spacing w:before="120" w:after="60"/>
        <w:ind w:left="363"/>
        <w:jc w:val="both"/>
        <w:rPr>
          <w:rFonts w:ascii="Arial" w:hAnsi="Arial" w:cs="Arial"/>
        </w:rPr>
      </w:pPr>
      <w:r w:rsidRPr="003031DA">
        <w:rPr>
          <w:rFonts w:ascii="Arial" w:hAnsi="Arial" w:cs="Arial"/>
          <w:bCs/>
          <w:color w:val="000000"/>
          <w:u w:val="single"/>
        </w:rPr>
        <w:t>COMPLIANCE DOLOŽKA</w:t>
      </w:r>
    </w:p>
    <w:p w:rsidR="003031DA" w:rsidRPr="003031DA" w:rsidRDefault="003031DA" w:rsidP="003031DA">
      <w:pPr>
        <w:pStyle w:val="Odstavecseseznamem"/>
        <w:autoSpaceDE w:val="0"/>
        <w:autoSpaceDN w:val="0"/>
        <w:adjustRightInd w:val="0"/>
        <w:spacing w:after="120"/>
        <w:ind w:left="360"/>
        <w:jc w:val="both"/>
        <w:rPr>
          <w:rFonts w:ascii="Arial" w:hAnsi="Arial" w:cs="Arial"/>
          <w:color w:val="000000"/>
        </w:rPr>
      </w:pPr>
      <w:r w:rsidRPr="003031DA">
        <w:rPr>
          <w:rFonts w:ascii="Arial" w:hAnsi="Arial" w:cs="Arial"/>
          <w:color w:val="000000"/>
        </w:rPr>
        <w:t>a)</w:t>
      </w:r>
      <w:r w:rsidRPr="003031DA">
        <w:rPr>
          <w:rFonts w:ascii="Arial" w:hAnsi="Arial" w:cs="Arial"/>
          <w:color w:val="000000"/>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031DA" w:rsidRPr="003031DA" w:rsidRDefault="003031DA" w:rsidP="003031DA">
      <w:pPr>
        <w:pStyle w:val="Odstavecseseznamem"/>
        <w:autoSpaceDE w:val="0"/>
        <w:autoSpaceDN w:val="0"/>
        <w:adjustRightInd w:val="0"/>
        <w:spacing w:after="120"/>
        <w:ind w:left="360"/>
        <w:jc w:val="both"/>
        <w:rPr>
          <w:rFonts w:ascii="Arial" w:hAnsi="Arial" w:cs="Arial"/>
          <w:color w:val="000000"/>
        </w:rPr>
      </w:pPr>
      <w:r w:rsidRPr="003031DA">
        <w:rPr>
          <w:rFonts w:ascii="Arial" w:hAnsi="Arial" w:cs="Arial"/>
          <w:color w:val="000000"/>
        </w:rPr>
        <w:t>b)</w:t>
      </w:r>
      <w:r w:rsidRPr="003031DA">
        <w:rPr>
          <w:rFonts w:ascii="Arial" w:hAnsi="Arial" w:cs="Arial"/>
          <w:color w:val="000000"/>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31DA" w:rsidRPr="003031DA" w:rsidRDefault="003031DA" w:rsidP="003031DA">
      <w:pPr>
        <w:pStyle w:val="Odstavecseseznamem"/>
        <w:autoSpaceDE w:val="0"/>
        <w:autoSpaceDN w:val="0"/>
        <w:adjustRightInd w:val="0"/>
        <w:spacing w:after="120"/>
        <w:ind w:left="360"/>
        <w:jc w:val="both"/>
        <w:rPr>
          <w:rFonts w:ascii="Arial" w:hAnsi="Arial" w:cs="Arial"/>
          <w:color w:val="000000"/>
        </w:rPr>
      </w:pPr>
      <w:r w:rsidRPr="003031DA">
        <w:rPr>
          <w:rFonts w:ascii="Arial" w:hAnsi="Arial" w:cs="Arial"/>
          <w:color w:val="000000"/>
        </w:rPr>
        <w:t>c)</w:t>
      </w:r>
      <w:r w:rsidRPr="003031DA">
        <w:rPr>
          <w:rFonts w:ascii="Arial" w:hAnsi="Arial" w:cs="Arial"/>
          <w:color w:val="000000"/>
        </w:rPr>
        <w:tab/>
        <w:t xml:space="preserve">Zhotovitel prohlašuje, že se seznámil se zásadami, hodnotami a cíli </w:t>
      </w:r>
      <w:proofErr w:type="spellStart"/>
      <w:r w:rsidRPr="003031DA">
        <w:rPr>
          <w:rFonts w:ascii="Arial" w:hAnsi="Arial" w:cs="Arial"/>
          <w:color w:val="000000"/>
        </w:rPr>
        <w:t>Compliance</w:t>
      </w:r>
      <w:proofErr w:type="spellEnd"/>
      <w:r w:rsidRPr="003031DA">
        <w:rPr>
          <w:rFonts w:ascii="Arial" w:hAnsi="Arial" w:cs="Arial"/>
          <w:color w:val="000000"/>
        </w:rPr>
        <w:t xml:space="preserve"> programu Povodí Ohře, </w:t>
      </w:r>
      <w:proofErr w:type="spellStart"/>
      <w:r w:rsidRPr="003031DA">
        <w:rPr>
          <w:rFonts w:ascii="Arial" w:hAnsi="Arial" w:cs="Arial"/>
          <w:color w:val="000000"/>
        </w:rPr>
        <w:t>s.p</w:t>
      </w:r>
      <w:proofErr w:type="spellEnd"/>
      <w:r w:rsidRPr="003031DA">
        <w:rPr>
          <w:rFonts w:ascii="Arial" w:hAnsi="Arial" w:cs="Arial"/>
          <w:color w:val="000000"/>
        </w:rPr>
        <w:t xml:space="preserve">. (viz </w:t>
      </w:r>
      <w:hyperlink r:id="rId8" w:history="1">
        <w:r w:rsidRPr="003031DA">
          <w:rPr>
            <w:rFonts w:ascii="Arial" w:hAnsi="Arial" w:cs="Arial"/>
            <w:color w:val="0000FF"/>
            <w:u w:val="single"/>
          </w:rPr>
          <w:t>http://www.poh.cz/protikorupcni-a-compliance-program/d-1346/p1=1458</w:t>
        </w:r>
      </w:hyperlink>
      <w:r w:rsidRPr="003031DA">
        <w:rPr>
          <w:rFonts w:ascii="Arial" w:hAnsi="Arial" w:cs="Arial"/>
          <w:color w:val="000000"/>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31DA" w:rsidRPr="003031DA" w:rsidRDefault="003031DA" w:rsidP="003031DA">
      <w:pPr>
        <w:pStyle w:val="Odstavecseseznamem"/>
        <w:ind w:left="360"/>
        <w:jc w:val="both"/>
        <w:rPr>
          <w:rFonts w:ascii="Arial" w:hAnsi="Arial" w:cs="Arial"/>
          <w:color w:val="000000"/>
        </w:rPr>
      </w:pPr>
      <w:r w:rsidRPr="003031DA">
        <w:rPr>
          <w:rFonts w:ascii="Arial" w:hAnsi="Arial" w:cs="Arial"/>
          <w:color w:val="000000"/>
        </w:rPr>
        <w:t>d)</w:t>
      </w:r>
      <w:r w:rsidRPr="003031DA">
        <w:rPr>
          <w:rFonts w:ascii="Arial" w:hAnsi="Arial" w:cs="Arial"/>
          <w:color w:val="000000"/>
        </w:rPr>
        <w:tab/>
        <w:t>Smluvní strany se dále zavazují navzájem si neprodleně oznámit důvodné podezření</w:t>
      </w:r>
      <w:r>
        <w:rPr>
          <w:rFonts w:ascii="Arial" w:hAnsi="Arial" w:cs="Arial"/>
          <w:color w:val="000000"/>
        </w:rPr>
        <w:t xml:space="preserve"> </w:t>
      </w:r>
      <w:r w:rsidRPr="003031DA">
        <w:rPr>
          <w:rFonts w:ascii="Arial" w:hAnsi="Arial" w:cs="Arial"/>
          <w:color w:val="000000"/>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31DA" w:rsidRDefault="003031DA" w:rsidP="003031DA">
      <w:pPr>
        <w:pStyle w:val="Odstavecseseznamem"/>
        <w:ind w:left="360"/>
      </w:pPr>
    </w:p>
    <w:p w:rsidR="00451AC4" w:rsidRPr="00D16747" w:rsidRDefault="00451AC4" w:rsidP="009310DA">
      <w:pPr>
        <w:numPr>
          <w:ilvl w:val="0"/>
          <w:numId w:val="13"/>
        </w:numPr>
        <w:autoSpaceDN w:val="0"/>
        <w:ind w:left="363" w:hanging="357"/>
        <w:contextualSpacing/>
        <w:jc w:val="both"/>
        <w:rPr>
          <w:rFonts w:ascii="Arial" w:hAnsi="Arial" w:cs="Arial"/>
        </w:rPr>
      </w:pPr>
      <w:r w:rsidRPr="00451AC4">
        <w:rPr>
          <w:rFonts w:ascii="Arial" w:hAnsi="Arial" w:cs="Arial"/>
          <w:bCs/>
          <w:iCs/>
        </w:rPr>
        <w:t xml:space="preserve">Smluvní strany berou na vědomí, že Povodí Ohře, státní podnik, je povinen zveřejnit obraz smlouvy a jejích případných změn (dodatků) a dalších dokumentů od této smlouvy odvozených včetně </w:t>
      </w:r>
      <w:proofErr w:type="spellStart"/>
      <w:r w:rsidRPr="00451AC4">
        <w:rPr>
          <w:rFonts w:ascii="Arial" w:hAnsi="Arial" w:cs="Arial"/>
          <w:bCs/>
          <w:iCs/>
        </w:rPr>
        <w:t>metadat</w:t>
      </w:r>
      <w:proofErr w:type="spellEnd"/>
      <w:r w:rsidRPr="00451AC4">
        <w:rPr>
          <w:rFonts w:ascii="Arial" w:hAnsi="Arial" w:cs="Arial"/>
          <w:bCs/>
          <w:iCs/>
        </w:rPr>
        <w:t xml:space="preserve"> </w:t>
      </w:r>
      <w:r w:rsidRPr="00D16747">
        <w:rPr>
          <w:rFonts w:ascii="Arial" w:hAnsi="Arial" w:cs="Arial"/>
          <w:bCs/>
          <w:iCs/>
        </w:rPr>
        <w:t xml:space="preserve">požadovaných k uveřejnění dle zákona č. 340/2015 Sb. o registru smluv. Zveřejnění smlouvy a </w:t>
      </w:r>
      <w:proofErr w:type="spellStart"/>
      <w:r w:rsidRPr="00D16747">
        <w:rPr>
          <w:rFonts w:ascii="Arial" w:hAnsi="Arial" w:cs="Arial"/>
          <w:bCs/>
          <w:iCs/>
        </w:rPr>
        <w:t>metadat</w:t>
      </w:r>
      <w:proofErr w:type="spellEnd"/>
      <w:r w:rsidRPr="00D16747">
        <w:rPr>
          <w:rFonts w:ascii="Arial" w:hAnsi="Arial" w:cs="Arial"/>
          <w:bCs/>
          <w:iCs/>
        </w:rPr>
        <w:t xml:space="preserve"> v registru smluv zajistí Povodí Ohře, státní podnik, který má právo tuto smlouvu zveřejnit rovněž v pochybnostech o tom, zda tato smlouva zveřejnění podléhá či nikoliv.</w:t>
      </w:r>
    </w:p>
    <w:p w:rsidR="002F0B98" w:rsidRPr="00D16747" w:rsidRDefault="002F0B98" w:rsidP="009310DA">
      <w:pPr>
        <w:pStyle w:val="Odstavecseseznamem"/>
        <w:numPr>
          <w:ilvl w:val="0"/>
          <w:numId w:val="13"/>
        </w:numPr>
        <w:autoSpaceDE w:val="0"/>
        <w:autoSpaceDN w:val="0"/>
        <w:adjustRightInd w:val="0"/>
        <w:spacing w:before="60"/>
        <w:ind w:left="357" w:hanging="357"/>
        <w:jc w:val="both"/>
        <w:rPr>
          <w:rFonts w:ascii="Arial" w:hAnsi="Arial" w:cs="Arial"/>
          <w:color w:val="000000"/>
        </w:rPr>
      </w:pPr>
      <w:r w:rsidRPr="00D16747">
        <w:rPr>
          <w:rFonts w:ascii="Arial" w:hAnsi="Arial" w:cs="Arial"/>
          <w:color w:val="000000"/>
        </w:rPr>
        <w:t>Smluvní strany nepovažují žádné ustanovení smlouvy za obchodní tajemství.</w:t>
      </w:r>
    </w:p>
    <w:p w:rsidR="00D16747" w:rsidRPr="00D16747" w:rsidRDefault="00D16747" w:rsidP="00D16747">
      <w:pPr>
        <w:numPr>
          <w:ilvl w:val="0"/>
          <w:numId w:val="13"/>
        </w:numPr>
        <w:autoSpaceDN w:val="0"/>
        <w:spacing w:before="60"/>
        <w:jc w:val="both"/>
        <w:rPr>
          <w:rFonts w:ascii="Arial" w:hAnsi="Arial" w:cs="Arial"/>
        </w:rPr>
      </w:pPr>
      <w:r w:rsidRPr="00D16747">
        <w:rPr>
          <w:rFonts w:ascii="Arial" w:hAnsi="Arial" w:cs="Arial"/>
        </w:rPr>
        <w:lastRenderedPageBreak/>
        <w:t>Tato</w:t>
      </w:r>
      <w:r w:rsidRPr="00451AC4">
        <w:rPr>
          <w:rFonts w:ascii="Arial" w:hAnsi="Arial" w:cs="Arial"/>
        </w:rPr>
        <w:t xml:space="preserve"> smlouva je projevem shodné a svobodné vůle obou smluvních stran, které se se smlouvou i se všemi přílohami seznámily a s jejich zněním souhlasí, což potvrzují svými vlastnoručními podpisy.</w:t>
      </w:r>
    </w:p>
    <w:p w:rsidR="00451AC4" w:rsidRPr="00451AC4" w:rsidRDefault="00451AC4" w:rsidP="00D16747">
      <w:pPr>
        <w:numPr>
          <w:ilvl w:val="0"/>
          <w:numId w:val="13"/>
        </w:numPr>
        <w:tabs>
          <w:tab w:val="left" w:pos="4536"/>
        </w:tabs>
        <w:autoSpaceDN w:val="0"/>
        <w:spacing w:before="60"/>
        <w:ind w:left="363" w:hanging="357"/>
        <w:jc w:val="both"/>
        <w:rPr>
          <w:rFonts w:ascii="Arial" w:hAnsi="Arial" w:cs="Arial"/>
        </w:rPr>
      </w:pPr>
      <w:r w:rsidRPr="00451AC4">
        <w:rPr>
          <w:rFonts w:ascii="Arial" w:hAnsi="Arial" w:cs="Arial"/>
        </w:rPr>
        <w:t>Nedílnou součástí této smlouvy jsou přílohy:</w:t>
      </w:r>
      <w:r w:rsidRPr="00451AC4">
        <w:rPr>
          <w:rFonts w:ascii="Arial" w:hAnsi="Arial" w:cs="Arial"/>
        </w:rPr>
        <w:tab/>
        <w:t xml:space="preserve">Příloha č. 1 – Rozsah a ceny poskytovaných služeb </w:t>
      </w:r>
    </w:p>
    <w:p w:rsidR="00D16747" w:rsidRPr="008F7BCF" w:rsidRDefault="00451AC4" w:rsidP="003031DA">
      <w:pPr>
        <w:tabs>
          <w:tab w:val="left" w:pos="357"/>
          <w:tab w:val="left" w:pos="4536"/>
        </w:tabs>
        <w:autoSpaceDN w:val="0"/>
        <w:spacing w:before="60"/>
        <w:ind w:left="363"/>
        <w:jc w:val="both"/>
        <w:rPr>
          <w:rFonts w:ascii="Arial" w:hAnsi="Arial" w:cs="Arial"/>
        </w:rPr>
      </w:pPr>
      <w:r w:rsidRPr="00451AC4">
        <w:rPr>
          <w:rFonts w:ascii="Arial" w:hAnsi="Arial" w:cs="Arial"/>
        </w:rPr>
        <w:tab/>
      </w:r>
    </w:p>
    <w:p w:rsidR="00D16747" w:rsidRPr="00F524FA" w:rsidRDefault="00D16747" w:rsidP="004706AC">
      <w:pPr>
        <w:rPr>
          <w:rFonts w:ascii="Arial" w:hAnsi="Arial" w:cs="Arial"/>
          <w:b/>
          <w:bCs/>
          <w:color w:val="000000" w:themeColor="text1"/>
          <w:sz w:val="28"/>
          <w:szCs w:val="28"/>
        </w:rPr>
      </w:pPr>
    </w:p>
    <w:p w:rsidR="004706AC" w:rsidRPr="004706AC" w:rsidRDefault="004706AC" w:rsidP="004706AC">
      <w:pPr>
        <w:pStyle w:val="Bezmezer10"/>
        <w:jc w:val="center"/>
        <w:rPr>
          <w:rFonts w:ascii="Arial" w:hAnsi="Arial" w:cs="Arial"/>
          <w:b/>
          <w:sz w:val="20"/>
          <w:szCs w:val="20"/>
        </w:rPr>
      </w:pPr>
      <w:r w:rsidRPr="004706AC">
        <w:rPr>
          <w:rFonts w:ascii="Arial" w:hAnsi="Arial" w:cs="Arial"/>
          <w:b/>
          <w:sz w:val="20"/>
          <w:szCs w:val="20"/>
        </w:rPr>
        <w:t>III.</w:t>
      </w:r>
    </w:p>
    <w:p w:rsidR="004706AC" w:rsidRPr="004706AC" w:rsidRDefault="004706AC" w:rsidP="004706AC">
      <w:pPr>
        <w:pStyle w:val="Bezmezer10"/>
        <w:jc w:val="center"/>
        <w:rPr>
          <w:rFonts w:ascii="Arial" w:hAnsi="Arial" w:cs="Arial"/>
          <w:b/>
          <w:sz w:val="20"/>
          <w:szCs w:val="20"/>
        </w:rPr>
      </w:pPr>
      <w:r w:rsidRPr="004706AC">
        <w:rPr>
          <w:rFonts w:ascii="Arial" w:hAnsi="Arial" w:cs="Arial"/>
          <w:b/>
          <w:sz w:val="20"/>
          <w:szCs w:val="20"/>
        </w:rPr>
        <w:t>Závěrečná ustanovení</w:t>
      </w:r>
    </w:p>
    <w:p w:rsidR="004706AC" w:rsidRPr="004706AC" w:rsidRDefault="004706AC" w:rsidP="004706AC">
      <w:pPr>
        <w:pStyle w:val="Bezmezer10"/>
        <w:jc w:val="both"/>
        <w:rPr>
          <w:rFonts w:ascii="Arial" w:hAnsi="Arial" w:cs="Arial"/>
          <w:sz w:val="20"/>
          <w:szCs w:val="20"/>
        </w:rPr>
      </w:pPr>
    </w:p>
    <w:p w:rsidR="004706AC" w:rsidRPr="008F7BCF" w:rsidRDefault="004706AC" w:rsidP="008F7BCF">
      <w:pPr>
        <w:pStyle w:val="Bezmezer10"/>
        <w:numPr>
          <w:ilvl w:val="3"/>
          <w:numId w:val="12"/>
        </w:numPr>
        <w:spacing w:after="120"/>
        <w:ind w:left="284" w:hanging="284"/>
        <w:jc w:val="both"/>
        <w:rPr>
          <w:rFonts w:ascii="Arial" w:hAnsi="Arial" w:cs="Arial"/>
          <w:sz w:val="20"/>
          <w:szCs w:val="20"/>
        </w:rPr>
      </w:pPr>
      <w:r w:rsidRPr="004706AC">
        <w:rPr>
          <w:rFonts w:ascii="Arial" w:hAnsi="Arial" w:cs="Arial"/>
          <w:sz w:val="20"/>
          <w:szCs w:val="20"/>
        </w:rPr>
        <w:t>Ostatní ustanovení smlouvy zůstávají nedotčena.</w:t>
      </w:r>
    </w:p>
    <w:p w:rsidR="004706AC" w:rsidRPr="008F7BCF" w:rsidRDefault="004706AC" w:rsidP="008F7BCF">
      <w:pPr>
        <w:pStyle w:val="Bezmezer10"/>
        <w:numPr>
          <w:ilvl w:val="3"/>
          <w:numId w:val="12"/>
        </w:numPr>
        <w:spacing w:after="120"/>
        <w:ind w:left="284" w:hanging="284"/>
        <w:jc w:val="both"/>
        <w:rPr>
          <w:rFonts w:ascii="Arial" w:hAnsi="Arial" w:cs="Arial"/>
          <w:sz w:val="20"/>
          <w:szCs w:val="20"/>
        </w:rPr>
      </w:pPr>
      <w:r w:rsidRPr="004706AC">
        <w:rPr>
          <w:rFonts w:ascii="Arial" w:hAnsi="Arial" w:cs="Arial"/>
          <w:color w:val="000000"/>
          <w:sz w:val="20"/>
          <w:szCs w:val="20"/>
        </w:rPr>
        <w:t xml:space="preserve">Dodatek č. </w:t>
      </w:r>
      <w:r w:rsidR="002777E0">
        <w:rPr>
          <w:rFonts w:ascii="Arial" w:hAnsi="Arial" w:cs="Arial"/>
          <w:color w:val="000000"/>
          <w:sz w:val="20"/>
          <w:szCs w:val="20"/>
        </w:rPr>
        <w:t>4</w:t>
      </w:r>
      <w:r w:rsidRPr="004706AC">
        <w:rPr>
          <w:rFonts w:ascii="Arial" w:hAnsi="Arial" w:cs="Arial"/>
          <w:color w:val="000000"/>
          <w:sz w:val="20"/>
          <w:szCs w:val="20"/>
        </w:rPr>
        <w:t xml:space="preserve"> nabývá platnosti dnem jeho podpisu poslední ze smluvních stran a účinnost</w:t>
      </w:r>
      <w:r w:rsidR="00CE5FEB">
        <w:rPr>
          <w:rFonts w:ascii="Arial" w:hAnsi="Arial" w:cs="Arial"/>
          <w:color w:val="000000"/>
          <w:sz w:val="20"/>
          <w:szCs w:val="20"/>
        </w:rPr>
        <w:t xml:space="preserve">i zveřejněním v Registru smluv </w:t>
      </w:r>
      <w:proofErr w:type="gramStart"/>
      <w:r w:rsidR="00CE5FEB">
        <w:rPr>
          <w:rFonts w:ascii="Arial" w:hAnsi="Arial" w:cs="Arial"/>
          <w:color w:val="000000"/>
          <w:sz w:val="20"/>
          <w:szCs w:val="20"/>
        </w:rPr>
        <w:t>s</w:t>
      </w:r>
      <w:proofErr w:type="gramEnd"/>
      <w:r w:rsidR="00CE5FEB">
        <w:rPr>
          <w:rFonts w:ascii="Arial" w:hAnsi="Arial" w:cs="Arial"/>
          <w:color w:val="000000"/>
          <w:sz w:val="20"/>
          <w:szCs w:val="20"/>
        </w:rPr>
        <w:t xml:space="preserve"> </w:t>
      </w:r>
      <w:r w:rsidRPr="004706AC">
        <w:rPr>
          <w:rFonts w:ascii="Arial" w:hAnsi="Arial" w:cs="Arial"/>
          <w:color w:val="000000"/>
          <w:sz w:val="20"/>
          <w:szCs w:val="20"/>
        </w:rPr>
        <w:t xml:space="preserve">účinnosti </w:t>
      </w:r>
      <w:r w:rsidR="00CE5FEB">
        <w:rPr>
          <w:rFonts w:ascii="Arial" w:hAnsi="Arial" w:cs="Arial"/>
          <w:color w:val="000000"/>
          <w:sz w:val="20"/>
          <w:szCs w:val="20"/>
        </w:rPr>
        <w:t>od 1. ledna 20</w:t>
      </w:r>
      <w:r w:rsidR="00241ACD">
        <w:rPr>
          <w:rFonts w:ascii="Arial" w:hAnsi="Arial" w:cs="Arial"/>
          <w:color w:val="000000"/>
          <w:sz w:val="20"/>
          <w:szCs w:val="20"/>
        </w:rPr>
        <w:t>2</w:t>
      </w:r>
      <w:r w:rsidR="002777E0">
        <w:rPr>
          <w:rFonts w:ascii="Arial" w:hAnsi="Arial" w:cs="Arial"/>
          <w:color w:val="000000"/>
          <w:sz w:val="20"/>
          <w:szCs w:val="20"/>
        </w:rPr>
        <w:t>2</w:t>
      </w:r>
      <w:r w:rsidR="00CE5FEB">
        <w:rPr>
          <w:rFonts w:ascii="Arial" w:hAnsi="Arial" w:cs="Arial"/>
          <w:color w:val="000000"/>
          <w:sz w:val="20"/>
          <w:szCs w:val="20"/>
        </w:rPr>
        <w:t xml:space="preserve">, </w:t>
      </w:r>
      <w:r w:rsidR="00CE5FEB" w:rsidRPr="004706AC">
        <w:rPr>
          <w:rFonts w:ascii="Arial" w:hAnsi="Arial" w:cs="Arial"/>
          <w:color w:val="000000"/>
          <w:sz w:val="20"/>
          <w:szCs w:val="20"/>
        </w:rPr>
        <w:t>pokud této</w:t>
      </w:r>
      <w:r w:rsidR="00CE5FEB">
        <w:rPr>
          <w:rFonts w:ascii="Arial" w:hAnsi="Arial" w:cs="Arial"/>
          <w:color w:val="000000"/>
          <w:sz w:val="20"/>
          <w:szCs w:val="20"/>
        </w:rPr>
        <w:t xml:space="preserve"> </w:t>
      </w:r>
      <w:r w:rsidRPr="004706AC">
        <w:rPr>
          <w:rFonts w:ascii="Arial" w:hAnsi="Arial" w:cs="Arial"/>
          <w:color w:val="000000"/>
          <w:sz w:val="20"/>
          <w:szCs w:val="20"/>
        </w:rPr>
        <w:t xml:space="preserve">dle příslušných ustanovení Dodatku č. </w:t>
      </w:r>
      <w:r w:rsidR="002777E0">
        <w:rPr>
          <w:rFonts w:ascii="Arial" w:hAnsi="Arial" w:cs="Arial"/>
          <w:color w:val="000000"/>
          <w:sz w:val="20"/>
          <w:szCs w:val="20"/>
        </w:rPr>
        <w:t>4</w:t>
      </w:r>
      <w:r w:rsidRPr="004706AC">
        <w:rPr>
          <w:rFonts w:ascii="Arial" w:hAnsi="Arial" w:cs="Arial"/>
          <w:color w:val="000000"/>
          <w:sz w:val="20"/>
          <w:szCs w:val="20"/>
        </w:rPr>
        <w:t xml:space="preserve"> nenabude později a uzavírá se na dobu neurčitou.</w:t>
      </w:r>
    </w:p>
    <w:p w:rsidR="004706AC" w:rsidRPr="008F7BCF" w:rsidRDefault="004706AC" w:rsidP="008F7BCF">
      <w:pPr>
        <w:pStyle w:val="Bezmezer10"/>
        <w:numPr>
          <w:ilvl w:val="3"/>
          <w:numId w:val="12"/>
        </w:numPr>
        <w:spacing w:after="120"/>
        <w:ind w:left="284" w:hanging="284"/>
        <w:jc w:val="both"/>
        <w:rPr>
          <w:rFonts w:ascii="Arial" w:hAnsi="Arial" w:cs="Arial"/>
          <w:sz w:val="20"/>
          <w:szCs w:val="20"/>
        </w:rPr>
      </w:pPr>
      <w:r w:rsidRPr="004706AC">
        <w:rPr>
          <w:rFonts w:ascii="Arial" w:hAnsi="Arial" w:cs="Arial"/>
          <w:sz w:val="20"/>
          <w:szCs w:val="20"/>
        </w:rPr>
        <w:t>Smluvní strany prohlašují, že si tento dodatek řádně přečetly, že je projevem jejich svobodné a skutečné vůle a že nebyl uzavřen v tísni ani za nápadně nevýhodných podmínek.</w:t>
      </w:r>
    </w:p>
    <w:p w:rsidR="004706AC" w:rsidRPr="004706AC" w:rsidRDefault="004706AC" w:rsidP="004706AC">
      <w:pPr>
        <w:pStyle w:val="Bezmezer10"/>
        <w:numPr>
          <w:ilvl w:val="3"/>
          <w:numId w:val="12"/>
        </w:numPr>
        <w:ind w:left="284" w:hanging="284"/>
        <w:jc w:val="both"/>
        <w:rPr>
          <w:rFonts w:ascii="Arial" w:hAnsi="Arial" w:cs="Arial"/>
          <w:sz w:val="20"/>
          <w:szCs w:val="20"/>
        </w:rPr>
      </w:pPr>
      <w:r w:rsidRPr="004706AC">
        <w:rPr>
          <w:rFonts w:ascii="Arial" w:hAnsi="Arial" w:cs="Arial"/>
          <w:sz w:val="20"/>
          <w:szCs w:val="20"/>
        </w:rPr>
        <w:t>Tento dodatek se vyhotovuje ve dvou vyhotoveních, z nichž každá ze smluvních stran obdrží po jednom vyhotovení</w:t>
      </w:r>
    </w:p>
    <w:p w:rsidR="004706AC" w:rsidRPr="004706AC" w:rsidRDefault="004706AC" w:rsidP="004706AC">
      <w:pPr>
        <w:pStyle w:val="Bezmezer10"/>
        <w:ind w:left="284"/>
        <w:jc w:val="both"/>
        <w:rPr>
          <w:rFonts w:ascii="Arial" w:hAnsi="Arial" w:cs="Arial"/>
          <w:sz w:val="20"/>
          <w:szCs w:val="20"/>
        </w:rPr>
      </w:pPr>
    </w:p>
    <w:p w:rsidR="004706AC" w:rsidRPr="004706AC" w:rsidRDefault="004706AC" w:rsidP="004706AC">
      <w:pPr>
        <w:pStyle w:val="Bezmezer10"/>
        <w:jc w:val="both"/>
        <w:rPr>
          <w:rFonts w:ascii="Arial" w:hAnsi="Arial" w:cs="Arial"/>
          <w:sz w:val="20"/>
          <w:szCs w:val="20"/>
        </w:rPr>
      </w:pPr>
      <w:r w:rsidRPr="004706AC">
        <w:rPr>
          <w:rFonts w:ascii="Arial" w:hAnsi="Arial" w:cs="Arial"/>
          <w:sz w:val="20"/>
          <w:szCs w:val="20"/>
        </w:rPr>
        <w:t>Příloha: Příloha č. 1 – Rozsah a ceny poskytovaných služeb</w:t>
      </w:r>
    </w:p>
    <w:p w:rsidR="004706AC" w:rsidRDefault="004706AC" w:rsidP="00CE5CA3">
      <w:pPr>
        <w:rPr>
          <w:rFonts w:ascii="Arial" w:hAnsi="Arial" w:cs="Arial"/>
        </w:rPr>
      </w:pPr>
    </w:p>
    <w:p w:rsidR="00E175BF" w:rsidRPr="00653BA7" w:rsidRDefault="00E175BF" w:rsidP="00CE5CA3">
      <w:pPr>
        <w:rPr>
          <w:rFonts w:ascii="Arial" w:hAnsi="Arial" w:cs="Arial"/>
        </w:rPr>
      </w:pPr>
    </w:p>
    <w:p w:rsidR="00CE5CA3" w:rsidRPr="002E7956" w:rsidRDefault="00CE5CA3" w:rsidP="00CE5CA3"/>
    <w:p w:rsidR="00CE5CA3" w:rsidRPr="009310DA" w:rsidRDefault="00CE5CA3" w:rsidP="00CE5CA3">
      <w:pPr>
        <w:tabs>
          <w:tab w:val="left" w:pos="4860"/>
        </w:tabs>
        <w:rPr>
          <w:rFonts w:ascii="Arial" w:hAnsi="Arial" w:cs="Arial"/>
        </w:rPr>
      </w:pPr>
      <w:r w:rsidRPr="009310DA">
        <w:rPr>
          <w:rFonts w:ascii="Arial" w:hAnsi="Arial" w:cs="Arial"/>
        </w:rPr>
        <w:t>V</w:t>
      </w:r>
      <w:r w:rsidR="00F862B2" w:rsidRPr="009310DA">
        <w:rPr>
          <w:rFonts w:ascii="Arial" w:hAnsi="Arial" w:cs="Arial"/>
        </w:rPr>
        <w:t> Karlových</w:t>
      </w:r>
      <w:r w:rsidRPr="009310DA">
        <w:rPr>
          <w:rFonts w:ascii="Arial" w:hAnsi="Arial" w:cs="Arial"/>
        </w:rPr>
        <w:t xml:space="preserve"> Varech</w:t>
      </w:r>
      <w:r w:rsidR="00F862B2" w:rsidRPr="009310DA">
        <w:rPr>
          <w:rFonts w:ascii="Arial" w:hAnsi="Arial" w:cs="Arial"/>
        </w:rPr>
        <w:t xml:space="preserve">                                                             </w:t>
      </w:r>
    </w:p>
    <w:p w:rsidR="00CE5CA3" w:rsidRDefault="00CE5CA3" w:rsidP="00CE5CA3">
      <w:pPr>
        <w:tabs>
          <w:tab w:val="left" w:pos="4860"/>
        </w:tabs>
        <w:rPr>
          <w:rFonts w:ascii="Arial" w:hAnsi="Arial" w:cs="Arial"/>
        </w:rPr>
      </w:pPr>
    </w:p>
    <w:p w:rsidR="00E175BF" w:rsidRPr="009310DA" w:rsidRDefault="00E175BF" w:rsidP="00CE5CA3">
      <w:pPr>
        <w:tabs>
          <w:tab w:val="left" w:pos="4860"/>
        </w:tabs>
        <w:rPr>
          <w:rFonts w:ascii="Arial" w:hAnsi="Arial" w:cs="Arial"/>
        </w:rPr>
      </w:pPr>
    </w:p>
    <w:p w:rsidR="00CE5CA3" w:rsidRPr="009310DA" w:rsidRDefault="00CE5CA3" w:rsidP="00CE5CA3">
      <w:pPr>
        <w:tabs>
          <w:tab w:val="left" w:pos="4860"/>
        </w:tabs>
        <w:rPr>
          <w:rFonts w:ascii="Arial" w:hAnsi="Arial" w:cs="Arial"/>
        </w:rPr>
      </w:pPr>
    </w:p>
    <w:p w:rsidR="00CE5CA3" w:rsidRPr="009310DA" w:rsidRDefault="00CE5CA3" w:rsidP="00CE5CA3">
      <w:pPr>
        <w:tabs>
          <w:tab w:val="left" w:pos="4860"/>
        </w:tabs>
      </w:pPr>
      <w:r w:rsidRPr="009310DA">
        <w:rPr>
          <w:rFonts w:ascii="Arial" w:hAnsi="Arial" w:cs="Arial"/>
        </w:rPr>
        <w:t xml:space="preserve"> dne  </w:t>
      </w:r>
      <w:r w:rsidR="004706AC" w:rsidRPr="009310DA">
        <w:rPr>
          <w:rFonts w:ascii="Arial" w:hAnsi="Arial" w:cs="Arial"/>
        </w:rPr>
        <w:t>………………………</w:t>
      </w:r>
      <w:r w:rsidRPr="009310DA">
        <w:rPr>
          <w:rFonts w:ascii="Arial" w:hAnsi="Arial" w:cs="Arial"/>
        </w:rPr>
        <w:tab/>
        <w:t>dne …………………… </w:t>
      </w:r>
    </w:p>
    <w:p w:rsidR="00E175BF" w:rsidRDefault="00E175BF" w:rsidP="00CE5CA3">
      <w:pPr>
        <w:tabs>
          <w:tab w:val="left" w:pos="4860"/>
        </w:tabs>
        <w:rPr>
          <w:rFonts w:ascii="Arial" w:hAnsi="Arial" w:cs="Arial"/>
        </w:rPr>
      </w:pPr>
    </w:p>
    <w:p w:rsidR="00E175BF" w:rsidRDefault="00E175BF" w:rsidP="00CE5CA3">
      <w:pPr>
        <w:tabs>
          <w:tab w:val="left" w:pos="4860"/>
        </w:tabs>
        <w:rPr>
          <w:rFonts w:ascii="Arial" w:hAnsi="Arial" w:cs="Arial"/>
        </w:rPr>
      </w:pPr>
    </w:p>
    <w:p w:rsidR="00CE5CA3" w:rsidRPr="009310DA" w:rsidRDefault="00CE5CA3" w:rsidP="00CE5CA3">
      <w:pPr>
        <w:tabs>
          <w:tab w:val="left" w:pos="4860"/>
        </w:tabs>
      </w:pPr>
      <w:r w:rsidRPr="009310DA">
        <w:rPr>
          <w:rFonts w:ascii="Arial" w:hAnsi="Arial" w:cs="Arial"/>
        </w:rPr>
        <w:t> </w:t>
      </w:r>
    </w:p>
    <w:p w:rsidR="00CE5CA3" w:rsidRPr="009310DA" w:rsidRDefault="00CE5CA3" w:rsidP="00CE5CA3">
      <w:pPr>
        <w:tabs>
          <w:tab w:val="left" w:pos="4860"/>
        </w:tabs>
        <w:rPr>
          <w:rFonts w:ascii="Arial" w:hAnsi="Arial" w:cs="Arial"/>
        </w:rPr>
      </w:pPr>
      <w:r w:rsidRPr="009310DA">
        <w:rPr>
          <w:rFonts w:ascii="Arial" w:hAnsi="Arial" w:cs="Arial"/>
        </w:rPr>
        <w:t> </w:t>
      </w:r>
    </w:p>
    <w:p w:rsidR="00CE5CA3" w:rsidRPr="009310DA" w:rsidRDefault="00CE5CA3" w:rsidP="00CE5CA3">
      <w:pPr>
        <w:tabs>
          <w:tab w:val="left" w:pos="4860"/>
        </w:tabs>
      </w:pPr>
    </w:p>
    <w:p w:rsidR="009310DA" w:rsidRDefault="00CE5CA3" w:rsidP="008F7BCF">
      <w:pPr>
        <w:tabs>
          <w:tab w:val="left" w:pos="4860"/>
        </w:tabs>
        <w:rPr>
          <w:rFonts w:ascii="Arial" w:hAnsi="Arial" w:cs="Arial"/>
        </w:rPr>
      </w:pPr>
      <w:r w:rsidRPr="009310DA">
        <w:rPr>
          <w:rFonts w:ascii="Arial" w:hAnsi="Arial" w:cs="Arial"/>
        </w:rPr>
        <w:t>…………….…………………………………….</w:t>
      </w:r>
      <w:r w:rsidR="009310DA">
        <w:rPr>
          <w:rFonts w:ascii="Arial" w:hAnsi="Arial" w:cs="Arial"/>
        </w:rPr>
        <w:tab/>
        <w:t>………………………………………………………</w:t>
      </w:r>
    </w:p>
    <w:p w:rsidR="00E175BF" w:rsidRPr="00E175BF" w:rsidRDefault="00FB2172" w:rsidP="008F7BCF">
      <w:pPr>
        <w:tabs>
          <w:tab w:val="left" w:pos="4860"/>
        </w:tabs>
        <w:rPr>
          <w:rFonts w:ascii="Arial" w:hAnsi="Arial" w:cs="Arial"/>
        </w:rPr>
      </w:pPr>
      <w:r w:rsidRPr="009310DA">
        <w:rPr>
          <w:rFonts w:ascii="Arial" w:hAnsi="Arial" w:cs="Arial"/>
        </w:rPr>
        <w:t>z</w:t>
      </w:r>
      <w:r w:rsidR="00CE5CA3" w:rsidRPr="009310DA">
        <w:rPr>
          <w:rFonts w:ascii="Arial" w:hAnsi="Arial" w:cs="Arial"/>
        </w:rPr>
        <w:t>a zhotovitele</w:t>
      </w:r>
      <w:r w:rsidR="00CE5CA3" w:rsidRPr="009310DA">
        <w:rPr>
          <w:rFonts w:ascii="Arial" w:hAnsi="Arial" w:cs="Arial"/>
        </w:rPr>
        <w:tab/>
        <w:t>za objednatele</w:t>
      </w:r>
    </w:p>
    <w:p w:rsidR="00B40208" w:rsidRDefault="00B40208" w:rsidP="004109DB">
      <w:pPr>
        <w:contextualSpacing/>
        <w:jc w:val="center"/>
        <w:outlineLvl w:val="0"/>
        <w:rPr>
          <w:rFonts w:ascii="Cambria" w:hAnsi="Cambria" w:cs="Cambria"/>
          <w:b/>
          <w:bCs/>
          <w:sz w:val="28"/>
          <w:szCs w:val="28"/>
          <w:lang w:eastAsia="en-US"/>
        </w:rPr>
      </w:pPr>
    </w:p>
    <w:p w:rsidR="00B40208" w:rsidRDefault="00B40208" w:rsidP="004109DB">
      <w:pPr>
        <w:contextualSpacing/>
        <w:jc w:val="center"/>
        <w:outlineLvl w:val="0"/>
        <w:rPr>
          <w:rFonts w:ascii="Cambria" w:hAnsi="Cambria" w:cs="Cambria"/>
          <w:b/>
          <w:bCs/>
          <w:sz w:val="28"/>
          <w:szCs w:val="28"/>
          <w:lang w:eastAsia="en-US"/>
        </w:rPr>
      </w:pPr>
    </w:p>
    <w:p w:rsidR="00B40208" w:rsidRDefault="00B40208"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1725B3" w:rsidRDefault="001725B3" w:rsidP="004109DB">
      <w:pPr>
        <w:contextualSpacing/>
        <w:jc w:val="center"/>
        <w:outlineLvl w:val="0"/>
        <w:rPr>
          <w:rFonts w:ascii="Cambria" w:hAnsi="Cambria" w:cs="Cambria"/>
          <w:b/>
          <w:bCs/>
          <w:sz w:val="28"/>
          <w:szCs w:val="28"/>
          <w:lang w:eastAsia="en-US"/>
        </w:rPr>
      </w:pPr>
    </w:p>
    <w:p w:rsidR="00F918F7" w:rsidRDefault="00F918F7" w:rsidP="004109DB">
      <w:pPr>
        <w:contextualSpacing/>
        <w:jc w:val="center"/>
        <w:outlineLvl w:val="0"/>
        <w:rPr>
          <w:rFonts w:ascii="Cambria" w:hAnsi="Cambria" w:cs="Cambria"/>
          <w:b/>
          <w:bCs/>
          <w:sz w:val="28"/>
          <w:szCs w:val="28"/>
          <w:lang w:eastAsia="en-US"/>
        </w:rPr>
      </w:pPr>
    </w:p>
    <w:p w:rsidR="00F918F7" w:rsidRDefault="00F918F7" w:rsidP="004109DB">
      <w:pPr>
        <w:contextualSpacing/>
        <w:jc w:val="center"/>
        <w:outlineLvl w:val="0"/>
        <w:rPr>
          <w:rFonts w:ascii="Cambria" w:hAnsi="Cambria" w:cs="Cambria"/>
          <w:b/>
          <w:bCs/>
          <w:sz w:val="28"/>
          <w:szCs w:val="28"/>
          <w:lang w:eastAsia="en-US"/>
        </w:rPr>
      </w:pPr>
    </w:p>
    <w:p w:rsidR="001725B3" w:rsidRDefault="001725B3" w:rsidP="004109DB">
      <w:pPr>
        <w:contextualSpacing/>
        <w:jc w:val="center"/>
        <w:outlineLvl w:val="0"/>
        <w:rPr>
          <w:rFonts w:ascii="Cambria" w:hAnsi="Cambria" w:cs="Cambria"/>
          <w:b/>
          <w:bCs/>
          <w:sz w:val="28"/>
          <w:szCs w:val="28"/>
          <w:lang w:eastAsia="en-US"/>
        </w:rPr>
      </w:pPr>
    </w:p>
    <w:p w:rsidR="001725B3" w:rsidRDefault="001725B3"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6363B5" w:rsidRDefault="006363B5" w:rsidP="004109DB">
      <w:pPr>
        <w:contextualSpacing/>
        <w:jc w:val="center"/>
        <w:outlineLvl w:val="0"/>
        <w:rPr>
          <w:rFonts w:ascii="Cambria" w:hAnsi="Cambria" w:cs="Cambria"/>
          <w:b/>
          <w:bCs/>
          <w:sz w:val="28"/>
          <w:szCs w:val="28"/>
          <w:lang w:eastAsia="en-US"/>
        </w:rPr>
      </w:pPr>
    </w:p>
    <w:p w:rsidR="003031DA" w:rsidRDefault="003031DA" w:rsidP="004109DB">
      <w:pPr>
        <w:contextualSpacing/>
        <w:jc w:val="center"/>
        <w:outlineLvl w:val="0"/>
        <w:rPr>
          <w:rFonts w:ascii="Cambria" w:hAnsi="Cambria" w:cs="Cambria"/>
          <w:b/>
          <w:bCs/>
          <w:sz w:val="28"/>
          <w:szCs w:val="28"/>
          <w:lang w:eastAsia="en-US"/>
        </w:rPr>
      </w:pPr>
    </w:p>
    <w:p w:rsidR="001725B3" w:rsidRDefault="001725B3" w:rsidP="001725B3">
      <w:pPr>
        <w:pStyle w:val="Nadpis1"/>
        <w:spacing w:before="0" w:line="240" w:lineRule="auto"/>
        <w:jc w:val="center"/>
      </w:pPr>
      <w:r>
        <w:lastRenderedPageBreak/>
        <w:t>Příloha č. 1 – Rozsah a ceny poskytovaných služeb</w:t>
      </w:r>
    </w:p>
    <w:p w:rsidR="001725B3" w:rsidRDefault="001725B3" w:rsidP="001725B3">
      <w:pPr>
        <w:pStyle w:val="Nadpis1"/>
        <w:spacing w:before="0" w:line="240" w:lineRule="auto"/>
        <w:jc w:val="center"/>
      </w:pPr>
      <w:r>
        <w:t xml:space="preserve">ke Smlouvě č. </w:t>
      </w:r>
      <w:r>
        <w:rPr>
          <w:noProof/>
        </w:rPr>
        <w:t>200005230</w:t>
      </w:r>
    </w:p>
    <w:p w:rsidR="001725B3" w:rsidRDefault="001725B3" w:rsidP="001725B3">
      <w:pPr>
        <w:pStyle w:val="Bezmezer10"/>
        <w:jc w:val="center"/>
      </w:pPr>
      <w:r>
        <w:t>==========================================================================================</w:t>
      </w:r>
    </w:p>
    <w:p w:rsidR="001725B3" w:rsidRDefault="001725B3" w:rsidP="001725B3">
      <w:pPr>
        <w:pStyle w:val="Bezmezer10"/>
      </w:pPr>
    </w:p>
    <w:p w:rsidR="001725B3" w:rsidRDefault="001725B3" w:rsidP="001725B3">
      <w:pPr>
        <w:pStyle w:val="Bezmezer10"/>
      </w:pPr>
    </w:p>
    <w:p w:rsidR="001725B3" w:rsidRDefault="001725B3" w:rsidP="001725B3">
      <w:pPr>
        <w:pStyle w:val="Bezmezer10"/>
        <w:tabs>
          <w:tab w:val="left" w:pos="2160"/>
          <w:tab w:val="left" w:pos="5400"/>
        </w:tabs>
        <w:rPr>
          <w:noProof/>
        </w:rPr>
      </w:pPr>
      <w:r w:rsidRPr="00A549B0">
        <w:rPr>
          <w:b/>
          <w:bCs/>
        </w:rPr>
        <w:t>OBJEDNATEL:</w:t>
      </w:r>
      <w:r>
        <w:tab/>
      </w:r>
      <w:r>
        <w:rPr>
          <w:noProof/>
        </w:rPr>
        <w:t>Povodí Ohře, státní podnik</w:t>
      </w:r>
      <w:r>
        <w:rPr>
          <w:noProof/>
        </w:rPr>
        <w:tab/>
        <w:t>Povodí Ohře, státní podnik</w:t>
      </w:r>
      <w:r>
        <w:rPr>
          <w:noProof/>
        </w:rPr>
        <w:tab/>
      </w:r>
    </w:p>
    <w:p w:rsidR="001725B3" w:rsidRDefault="001725B3" w:rsidP="001725B3">
      <w:pPr>
        <w:pStyle w:val="Bezmezer10"/>
        <w:tabs>
          <w:tab w:val="left" w:pos="2160"/>
          <w:tab w:val="left" w:pos="5400"/>
        </w:tabs>
        <w:rPr>
          <w:noProof/>
        </w:rPr>
      </w:pPr>
      <w:r>
        <w:rPr>
          <w:noProof/>
        </w:rPr>
        <w:tab/>
        <w:t>Horova 12</w:t>
      </w:r>
      <w:r>
        <w:rPr>
          <w:noProof/>
        </w:rPr>
        <w:tab/>
        <w:t>Bezručova 4219</w:t>
      </w:r>
    </w:p>
    <w:p w:rsidR="001725B3" w:rsidRDefault="001725B3" w:rsidP="001725B3">
      <w:pPr>
        <w:pStyle w:val="Bezmezer10"/>
        <w:tabs>
          <w:tab w:val="left" w:pos="2160"/>
          <w:tab w:val="left" w:pos="5400"/>
        </w:tabs>
        <w:rPr>
          <w:noProof/>
        </w:rPr>
      </w:pPr>
      <w:r>
        <w:rPr>
          <w:noProof/>
        </w:rPr>
        <w:tab/>
        <w:t>360 01 Karlovy Vary</w:t>
      </w:r>
      <w:r>
        <w:rPr>
          <w:noProof/>
        </w:rPr>
        <w:tab/>
        <w:t>430 01 Chomutov</w:t>
      </w:r>
    </w:p>
    <w:p w:rsidR="001725B3" w:rsidRDefault="001725B3" w:rsidP="001725B3">
      <w:pPr>
        <w:pStyle w:val="Bezmezer10"/>
        <w:tabs>
          <w:tab w:val="left" w:pos="2160"/>
          <w:tab w:val="left" w:pos="5400"/>
        </w:tabs>
        <w:rPr>
          <w:noProof/>
        </w:rPr>
      </w:pPr>
      <w:r>
        <w:rPr>
          <w:noProof/>
        </w:rPr>
        <w:tab/>
      </w:r>
      <w:r>
        <w:rPr>
          <w:noProof/>
        </w:rPr>
        <w:tab/>
        <w:t>IČO: 70889988</w:t>
      </w:r>
      <w:r>
        <w:rPr>
          <w:noProof/>
        </w:rPr>
        <w:tab/>
        <w:t xml:space="preserve"> </w:t>
      </w:r>
    </w:p>
    <w:p w:rsidR="001725B3" w:rsidRDefault="001725B3" w:rsidP="001725B3">
      <w:pPr>
        <w:pStyle w:val="Bezmezer10"/>
        <w:tabs>
          <w:tab w:val="left" w:pos="2160"/>
          <w:tab w:val="left" w:pos="5400"/>
        </w:tabs>
      </w:pPr>
      <w:r>
        <w:rPr>
          <w:noProof/>
        </w:rPr>
        <w:tab/>
      </w:r>
      <w:r>
        <w:rPr>
          <w:noProof/>
        </w:rPr>
        <w:tab/>
        <w:t>DIČ: CZ70889988</w:t>
      </w:r>
    </w:p>
    <w:p w:rsidR="001725B3" w:rsidRDefault="001725B3" w:rsidP="001725B3">
      <w:pPr>
        <w:pStyle w:val="Bezmezer10"/>
        <w:tabs>
          <w:tab w:val="left" w:pos="5400"/>
        </w:tabs>
      </w:pPr>
    </w:p>
    <w:p w:rsidR="001725B3" w:rsidRDefault="001725B3" w:rsidP="001725B3">
      <w:pPr>
        <w:pStyle w:val="Bezmezer10"/>
        <w:tabs>
          <w:tab w:val="left" w:pos="5400"/>
        </w:tabs>
      </w:pPr>
      <w:r>
        <w:tab/>
      </w:r>
      <w:r>
        <w:tab/>
      </w:r>
    </w:p>
    <w:p w:rsidR="001725B3" w:rsidRDefault="001725B3" w:rsidP="001725B3">
      <w:pPr>
        <w:pStyle w:val="msonospacing0"/>
        <w:tabs>
          <w:tab w:val="left" w:pos="2160"/>
          <w:tab w:val="left" w:pos="5400"/>
        </w:tabs>
      </w:pPr>
      <w:r>
        <w:rPr>
          <w:b/>
          <w:bCs/>
        </w:rPr>
        <w:t>ZHOTOVITEL:</w:t>
      </w:r>
      <w:r>
        <w:tab/>
        <w:t xml:space="preserve">Marius </w:t>
      </w:r>
      <w:proofErr w:type="spellStart"/>
      <w:r>
        <w:t>Pedersen</w:t>
      </w:r>
      <w:proofErr w:type="spellEnd"/>
      <w:r>
        <w:t xml:space="preserve"> a.s.</w:t>
      </w:r>
      <w:r>
        <w:tab/>
        <w:t xml:space="preserve">Marius </w:t>
      </w:r>
      <w:proofErr w:type="spellStart"/>
      <w:r>
        <w:t>Pedersen</w:t>
      </w:r>
      <w:proofErr w:type="spellEnd"/>
      <w:r>
        <w:t xml:space="preserve"> a.s.</w:t>
      </w:r>
    </w:p>
    <w:p w:rsidR="001725B3" w:rsidRDefault="001725B3" w:rsidP="001725B3">
      <w:pPr>
        <w:pStyle w:val="msonospacing0"/>
        <w:tabs>
          <w:tab w:val="left" w:pos="2160"/>
          <w:tab w:val="left" w:pos="5400"/>
        </w:tabs>
      </w:pPr>
      <w:r>
        <w:tab/>
        <w:t>Provozovna Karlovy Vary</w:t>
      </w:r>
      <w:r>
        <w:tab/>
        <w:t>sídlo</w:t>
      </w:r>
    </w:p>
    <w:p w:rsidR="001725B3" w:rsidRDefault="001725B3" w:rsidP="001725B3">
      <w:pPr>
        <w:pStyle w:val="msonospacing0"/>
        <w:tabs>
          <w:tab w:val="left" w:pos="2160"/>
          <w:tab w:val="left" w:pos="5400"/>
        </w:tabs>
      </w:pPr>
      <w:r>
        <w:tab/>
      </w:r>
      <w:proofErr w:type="gramStart"/>
      <w:r>
        <w:t>Čankovská  61</w:t>
      </w:r>
      <w:proofErr w:type="gramEnd"/>
      <w:r>
        <w:tab/>
        <w:t>Průběžná 1940/3</w:t>
      </w:r>
    </w:p>
    <w:p w:rsidR="001725B3" w:rsidRDefault="001725B3" w:rsidP="001725B3">
      <w:pPr>
        <w:pStyle w:val="msonospacing0"/>
        <w:tabs>
          <w:tab w:val="left" w:pos="2160"/>
          <w:tab w:val="left" w:pos="5400"/>
        </w:tabs>
      </w:pPr>
      <w:r>
        <w:tab/>
      </w:r>
      <w:proofErr w:type="gramStart"/>
      <w:r>
        <w:t>36005  Karlovy</w:t>
      </w:r>
      <w:proofErr w:type="gramEnd"/>
      <w:r>
        <w:t xml:space="preserve"> Vary</w:t>
      </w:r>
      <w:r>
        <w:tab/>
        <w:t>500 09 Hradec Králové</w:t>
      </w:r>
    </w:p>
    <w:p w:rsidR="001725B3" w:rsidRDefault="001725B3" w:rsidP="001725B3">
      <w:pPr>
        <w:pStyle w:val="msonospacing0"/>
        <w:tabs>
          <w:tab w:val="left" w:pos="2160"/>
          <w:tab w:val="left" w:pos="5400"/>
        </w:tabs>
      </w:pPr>
      <w:r>
        <w:tab/>
        <w:t xml:space="preserve">IČO: 42194920   </w:t>
      </w:r>
      <w:r>
        <w:tab/>
        <w:t>DIČ: CZ42194920</w:t>
      </w:r>
    </w:p>
    <w:p w:rsidR="001725B3" w:rsidRDefault="001725B3" w:rsidP="001725B3">
      <w:pPr>
        <w:pStyle w:val="Bezmezer10"/>
        <w:tabs>
          <w:tab w:val="left" w:pos="5400"/>
        </w:tabs>
      </w:pPr>
    </w:p>
    <w:p w:rsidR="001725B3" w:rsidRDefault="001725B3" w:rsidP="001725B3">
      <w:pPr>
        <w:pStyle w:val="Bezmezer10"/>
      </w:pPr>
      <w:r>
        <w:t>Sjednanou cenou se rozumí cena bez DPH, ke které se vždy připočte DPH v aktuální zákonné výši. V případě legislativních změn, které by měly za následek změnu sazeb a výše DPH, je zhotovitel oprávněn částku k úhradě upravit, aniž by tato změna podléhala souhlasu objednatele.</w:t>
      </w:r>
    </w:p>
    <w:p w:rsidR="001725B3" w:rsidRDefault="001725B3" w:rsidP="001725B3">
      <w:pPr>
        <w:pStyle w:val="Bezmezer10"/>
      </w:pPr>
    </w:p>
    <w:p w:rsidR="001725B3" w:rsidRDefault="001725B3" w:rsidP="001725B3">
      <w:pPr>
        <w:jc w:val="center"/>
        <w:rPr>
          <w:rFonts w:ascii="Arial" w:hAnsi="Arial" w:cs="Arial"/>
          <w:b/>
          <w:bCs/>
          <w:sz w:val="28"/>
          <w:szCs w:val="28"/>
          <w:u w:val="single"/>
        </w:rPr>
      </w:pPr>
      <w:r>
        <w:rPr>
          <w:rFonts w:ascii="Arial" w:hAnsi="Arial" w:cs="Arial"/>
          <w:b/>
          <w:bCs/>
          <w:sz w:val="28"/>
          <w:szCs w:val="28"/>
          <w:u w:val="single"/>
        </w:rPr>
        <w:t>Přehled služeb, poskytnutých nádob</w:t>
      </w:r>
    </w:p>
    <w:p w:rsidR="001725B3" w:rsidRDefault="001725B3" w:rsidP="001725B3">
      <w:pPr>
        <w:rPr>
          <w:rFonts w:ascii="Arial" w:hAnsi="Arial" w:cs="Arial"/>
          <w:b/>
          <w:bCs/>
          <w:sz w:val="18"/>
          <w:szCs w:val="18"/>
        </w:rPr>
      </w:pPr>
    </w:p>
    <w:p w:rsidR="001725B3" w:rsidRDefault="001725B3" w:rsidP="001725B3">
      <w:pPr>
        <w:numPr>
          <w:ilvl w:val="0"/>
          <w:numId w:val="9"/>
        </w:numPr>
        <w:tabs>
          <w:tab w:val="clear" w:pos="360"/>
        </w:tabs>
        <w:overflowPunct w:val="0"/>
        <w:autoSpaceDE w:val="0"/>
        <w:autoSpaceDN w:val="0"/>
        <w:adjustRightInd w:val="0"/>
        <w:ind w:left="340" w:hanging="340"/>
        <w:rPr>
          <w:rFonts w:ascii="Arial" w:hAnsi="Arial" w:cs="Arial"/>
          <w:b/>
          <w:bCs/>
          <w:sz w:val="18"/>
          <w:szCs w:val="18"/>
        </w:rPr>
      </w:pPr>
      <w:r>
        <w:rPr>
          <w:rFonts w:ascii="Arial" w:hAnsi="Arial" w:cs="Arial"/>
          <w:b/>
          <w:bCs/>
          <w:sz w:val="18"/>
          <w:szCs w:val="18"/>
        </w:rPr>
        <w:t>Rozsah poskytovaných služeb – sběr, odvoz a odstranění SKO nebo využití SO, včetně počtu nádob přenechaných do výpůjčky zhotovitelem</w:t>
      </w:r>
    </w:p>
    <w:p w:rsidR="001725B3" w:rsidRDefault="001725B3" w:rsidP="001725B3">
      <w:pPr>
        <w:overflowPunct w:val="0"/>
        <w:autoSpaceDE w:val="0"/>
        <w:autoSpaceDN w:val="0"/>
        <w:adjustRightInd w:val="0"/>
        <w:ind w:left="340"/>
        <w:rPr>
          <w:rFonts w:ascii="Arial" w:hAnsi="Arial" w:cs="Arial"/>
          <w:b/>
          <w:bCs/>
          <w:sz w:val="18"/>
          <w:szCs w:val="18"/>
        </w:rPr>
      </w:pPr>
    </w:p>
    <w:tbl>
      <w:tblPr>
        <w:tblW w:w="99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390"/>
        <w:gridCol w:w="1164"/>
        <w:gridCol w:w="638"/>
        <w:gridCol w:w="1012"/>
        <w:gridCol w:w="1025"/>
        <w:gridCol w:w="858"/>
        <w:gridCol w:w="871"/>
      </w:tblGrid>
      <w:tr w:rsidR="001725B3" w:rsidRPr="00107D41" w:rsidTr="00BC38C3">
        <w:tc>
          <w:tcPr>
            <w:tcW w:w="4390" w:type="dxa"/>
            <w:shd w:val="clear" w:color="auto" w:fill="E6E6E6"/>
            <w:vAlign w:val="center"/>
          </w:tcPr>
          <w:p w:rsidR="001725B3" w:rsidRPr="00107D41" w:rsidRDefault="001725B3" w:rsidP="00BC38C3">
            <w:pPr>
              <w:overflowPunct w:val="0"/>
              <w:autoSpaceDE w:val="0"/>
              <w:autoSpaceDN w:val="0"/>
              <w:adjustRightInd w:val="0"/>
              <w:rPr>
                <w:rFonts w:ascii="Arial" w:hAnsi="Arial" w:cs="Arial"/>
                <w:b/>
                <w:bCs/>
                <w:sz w:val="16"/>
                <w:szCs w:val="16"/>
              </w:rPr>
            </w:pPr>
            <w:r w:rsidRPr="00107D41">
              <w:rPr>
                <w:rFonts w:ascii="Arial" w:hAnsi="Arial" w:cs="Arial"/>
                <w:b/>
                <w:bCs/>
                <w:sz w:val="16"/>
                <w:szCs w:val="16"/>
              </w:rPr>
              <w:t>Stanoviště</w:t>
            </w:r>
          </w:p>
        </w:tc>
        <w:tc>
          <w:tcPr>
            <w:tcW w:w="1164" w:type="dxa"/>
            <w:shd w:val="clear" w:color="auto" w:fill="E6E6E6"/>
            <w:vAlign w:val="center"/>
          </w:tcPr>
          <w:p w:rsidR="001725B3" w:rsidRPr="00107D41" w:rsidRDefault="001725B3" w:rsidP="00BC38C3">
            <w:pPr>
              <w:overflowPunct w:val="0"/>
              <w:autoSpaceDE w:val="0"/>
              <w:autoSpaceDN w:val="0"/>
              <w:adjustRightInd w:val="0"/>
              <w:rPr>
                <w:rFonts w:ascii="Arial" w:hAnsi="Arial" w:cs="Arial"/>
                <w:b/>
                <w:bCs/>
                <w:sz w:val="16"/>
                <w:szCs w:val="16"/>
              </w:rPr>
            </w:pPr>
            <w:r w:rsidRPr="00107D41">
              <w:rPr>
                <w:rFonts w:ascii="Arial" w:hAnsi="Arial" w:cs="Arial"/>
                <w:b/>
                <w:bCs/>
                <w:sz w:val="16"/>
                <w:szCs w:val="16"/>
              </w:rPr>
              <w:t>Typ nádoby</w:t>
            </w:r>
          </w:p>
        </w:tc>
        <w:tc>
          <w:tcPr>
            <w:tcW w:w="638" w:type="dxa"/>
            <w:shd w:val="clear" w:color="auto" w:fill="E6E6E6"/>
            <w:vAlign w:val="center"/>
          </w:tcPr>
          <w:p w:rsidR="001725B3" w:rsidRPr="00107D41" w:rsidRDefault="001725B3" w:rsidP="00BC38C3">
            <w:pPr>
              <w:overflowPunct w:val="0"/>
              <w:autoSpaceDE w:val="0"/>
              <w:autoSpaceDN w:val="0"/>
              <w:adjustRightInd w:val="0"/>
              <w:jc w:val="center"/>
              <w:rPr>
                <w:rFonts w:ascii="Arial" w:hAnsi="Arial" w:cs="Arial"/>
                <w:b/>
                <w:bCs/>
                <w:sz w:val="16"/>
                <w:szCs w:val="16"/>
              </w:rPr>
            </w:pPr>
            <w:r w:rsidRPr="00107D41">
              <w:rPr>
                <w:rFonts w:ascii="Arial" w:hAnsi="Arial" w:cs="Arial"/>
                <w:b/>
                <w:bCs/>
                <w:sz w:val="16"/>
                <w:szCs w:val="16"/>
              </w:rPr>
              <w:t>Ks</w:t>
            </w:r>
          </w:p>
        </w:tc>
        <w:tc>
          <w:tcPr>
            <w:tcW w:w="1012" w:type="dxa"/>
            <w:shd w:val="clear" w:color="auto" w:fill="E6E6E6"/>
            <w:vAlign w:val="center"/>
          </w:tcPr>
          <w:p w:rsidR="001725B3" w:rsidRPr="00107D41" w:rsidRDefault="001725B3" w:rsidP="00BC38C3">
            <w:pPr>
              <w:overflowPunct w:val="0"/>
              <w:autoSpaceDE w:val="0"/>
              <w:autoSpaceDN w:val="0"/>
              <w:adjustRightInd w:val="0"/>
              <w:rPr>
                <w:rFonts w:ascii="Arial" w:hAnsi="Arial" w:cs="Arial"/>
                <w:b/>
                <w:bCs/>
                <w:sz w:val="16"/>
                <w:szCs w:val="16"/>
              </w:rPr>
            </w:pPr>
            <w:r w:rsidRPr="00107D41">
              <w:rPr>
                <w:rFonts w:ascii="Arial" w:hAnsi="Arial" w:cs="Arial"/>
                <w:b/>
                <w:bCs/>
                <w:sz w:val="16"/>
                <w:szCs w:val="16"/>
              </w:rPr>
              <w:t>Od</w:t>
            </w:r>
          </w:p>
        </w:tc>
        <w:tc>
          <w:tcPr>
            <w:tcW w:w="1025" w:type="dxa"/>
            <w:shd w:val="clear" w:color="auto" w:fill="E6E6E6"/>
            <w:vAlign w:val="center"/>
          </w:tcPr>
          <w:p w:rsidR="001725B3" w:rsidRPr="00107D41" w:rsidRDefault="001725B3" w:rsidP="00BC38C3">
            <w:pPr>
              <w:overflowPunct w:val="0"/>
              <w:autoSpaceDE w:val="0"/>
              <w:autoSpaceDN w:val="0"/>
              <w:adjustRightInd w:val="0"/>
              <w:rPr>
                <w:rFonts w:ascii="Arial" w:hAnsi="Arial" w:cs="Arial"/>
                <w:b/>
                <w:bCs/>
                <w:sz w:val="16"/>
                <w:szCs w:val="16"/>
              </w:rPr>
            </w:pPr>
            <w:r w:rsidRPr="00107D41">
              <w:rPr>
                <w:rFonts w:ascii="Arial" w:hAnsi="Arial" w:cs="Arial"/>
                <w:b/>
                <w:bCs/>
                <w:sz w:val="16"/>
                <w:szCs w:val="16"/>
              </w:rPr>
              <w:t>Do</w:t>
            </w:r>
          </w:p>
        </w:tc>
        <w:tc>
          <w:tcPr>
            <w:tcW w:w="858" w:type="dxa"/>
            <w:shd w:val="clear" w:color="auto" w:fill="E6E6E6"/>
            <w:vAlign w:val="center"/>
          </w:tcPr>
          <w:p w:rsidR="001725B3" w:rsidRPr="00107D41" w:rsidRDefault="001725B3" w:rsidP="00BC38C3">
            <w:pPr>
              <w:overflowPunct w:val="0"/>
              <w:autoSpaceDE w:val="0"/>
              <w:autoSpaceDN w:val="0"/>
              <w:adjustRightInd w:val="0"/>
              <w:rPr>
                <w:rFonts w:ascii="Arial" w:hAnsi="Arial" w:cs="Arial"/>
                <w:b/>
                <w:bCs/>
                <w:sz w:val="16"/>
                <w:szCs w:val="16"/>
              </w:rPr>
            </w:pPr>
            <w:r w:rsidRPr="00107D41">
              <w:rPr>
                <w:rFonts w:ascii="Arial" w:hAnsi="Arial" w:cs="Arial"/>
                <w:b/>
                <w:bCs/>
                <w:sz w:val="16"/>
                <w:szCs w:val="16"/>
              </w:rPr>
              <w:t>Interval</w:t>
            </w:r>
          </w:p>
        </w:tc>
        <w:tc>
          <w:tcPr>
            <w:tcW w:w="871" w:type="dxa"/>
            <w:shd w:val="clear" w:color="auto" w:fill="E6E6E6"/>
            <w:vAlign w:val="center"/>
          </w:tcPr>
          <w:p w:rsidR="001725B3" w:rsidRPr="00107D41" w:rsidRDefault="001725B3" w:rsidP="00BC38C3">
            <w:pPr>
              <w:overflowPunct w:val="0"/>
              <w:autoSpaceDE w:val="0"/>
              <w:autoSpaceDN w:val="0"/>
              <w:adjustRightInd w:val="0"/>
              <w:rPr>
                <w:rFonts w:ascii="Arial" w:hAnsi="Arial" w:cs="Arial"/>
                <w:b/>
                <w:bCs/>
                <w:sz w:val="16"/>
                <w:szCs w:val="16"/>
              </w:rPr>
            </w:pPr>
            <w:r w:rsidRPr="00107D41">
              <w:rPr>
                <w:rFonts w:ascii="Arial" w:hAnsi="Arial" w:cs="Arial"/>
                <w:b/>
                <w:bCs/>
                <w:sz w:val="16"/>
                <w:szCs w:val="16"/>
              </w:rPr>
              <w:t>Odpad</w:t>
            </w:r>
          </w:p>
        </w:tc>
      </w:tr>
      <w:tr w:rsidR="001725B3" w:rsidRPr="00107D41" w:rsidTr="00BC38C3">
        <w:tc>
          <w:tcPr>
            <w:tcW w:w="4390" w:type="dxa"/>
            <w:vAlign w:val="center"/>
          </w:tcPr>
          <w:p w:rsidR="001725B3" w:rsidRPr="00107D41" w:rsidRDefault="001725B3" w:rsidP="00BC38C3">
            <w:pPr>
              <w:overflowPunct w:val="0"/>
              <w:autoSpaceDE w:val="0"/>
              <w:autoSpaceDN w:val="0"/>
              <w:adjustRightInd w:val="0"/>
              <w:rPr>
                <w:rFonts w:ascii="Arial" w:hAnsi="Arial" w:cs="Arial"/>
                <w:sz w:val="16"/>
                <w:szCs w:val="16"/>
              </w:rPr>
            </w:pPr>
            <w:r w:rsidRPr="00107D41">
              <w:rPr>
                <w:rFonts w:ascii="Arial" w:hAnsi="Arial" w:cs="Arial"/>
                <w:noProof/>
                <w:sz w:val="16"/>
                <w:szCs w:val="16"/>
              </w:rPr>
              <w:t>Otovice, Mostecká 50</w:t>
            </w:r>
          </w:p>
        </w:tc>
        <w:tc>
          <w:tcPr>
            <w:tcW w:w="1164" w:type="dxa"/>
            <w:vAlign w:val="center"/>
          </w:tcPr>
          <w:p w:rsidR="001725B3" w:rsidRPr="00107D41" w:rsidRDefault="001725B3" w:rsidP="00BC38C3">
            <w:pPr>
              <w:overflowPunct w:val="0"/>
              <w:autoSpaceDE w:val="0"/>
              <w:autoSpaceDN w:val="0"/>
              <w:adjustRightInd w:val="0"/>
              <w:rPr>
                <w:rFonts w:ascii="Arial" w:hAnsi="Arial" w:cs="Arial"/>
                <w:sz w:val="16"/>
                <w:szCs w:val="16"/>
              </w:rPr>
            </w:pPr>
            <w:r w:rsidRPr="00107D41">
              <w:rPr>
                <w:rFonts w:ascii="Arial" w:hAnsi="Arial" w:cs="Arial"/>
                <w:noProof/>
                <w:sz w:val="16"/>
                <w:szCs w:val="16"/>
              </w:rPr>
              <w:t>120</w:t>
            </w:r>
          </w:p>
        </w:tc>
        <w:tc>
          <w:tcPr>
            <w:tcW w:w="638" w:type="dxa"/>
            <w:vAlign w:val="center"/>
          </w:tcPr>
          <w:p w:rsidR="001725B3" w:rsidRPr="00107D41" w:rsidRDefault="001725B3" w:rsidP="00BC38C3">
            <w:pPr>
              <w:overflowPunct w:val="0"/>
              <w:autoSpaceDE w:val="0"/>
              <w:autoSpaceDN w:val="0"/>
              <w:adjustRightInd w:val="0"/>
              <w:jc w:val="center"/>
              <w:rPr>
                <w:rFonts w:ascii="Arial" w:hAnsi="Arial" w:cs="Arial"/>
                <w:sz w:val="16"/>
                <w:szCs w:val="16"/>
              </w:rPr>
            </w:pPr>
            <w:r w:rsidRPr="00107D41">
              <w:rPr>
                <w:rFonts w:ascii="Arial" w:hAnsi="Arial" w:cs="Arial"/>
                <w:noProof/>
                <w:sz w:val="16"/>
                <w:szCs w:val="16"/>
              </w:rPr>
              <w:t>4</w:t>
            </w:r>
          </w:p>
        </w:tc>
        <w:tc>
          <w:tcPr>
            <w:tcW w:w="1012" w:type="dxa"/>
            <w:vAlign w:val="center"/>
          </w:tcPr>
          <w:p w:rsidR="001725B3" w:rsidRPr="00107D41" w:rsidRDefault="001725B3" w:rsidP="00BC38C3">
            <w:pPr>
              <w:overflowPunct w:val="0"/>
              <w:autoSpaceDE w:val="0"/>
              <w:autoSpaceDN w:val="0"/>
              <w:adjustRightInd w:val="0"/>
              <w:rPr>
                <w:rFonts w:ascii="Arial" w:hAnsi="Arial" w:cs="Arial"/>
                <w:sz w:val="16"/>
                <w:szCs w:val="16"/>
              </w:rPr>
            </w:pPr>
            <w:r w:rsidRPr="00107D41">
              <w:rPr>
                <w:rFonts w:ascii="Arial" w:hAnsi="Arial" w:cs="Arial"/>
                <w:noProof/>
                <w:sz w:val="16"/>
                <w:szCs w:val="16"/>
              </w:rPr>
              <w:t>1.1.20</w:t>
            </w:r>
            <w:r w:rsidR="002777E0">
              <w:rPr>
                <w:rFonts w:ascii="Arial" w:hAnsi="Arial" w:cs="Arial"/>
                <w:noProof/>
                <w:sz w:val="16"/>
                <w:szCs w:val="16"/>
              </w:rPr>
              <w:t>22</w:t>
            </w:r>
          </w:p>
        </w:tc>
        <w:tc>
          <w:tcPr>
            <w:tcW w:w="1025" w:type="dxa"/>
            <w:vAlign w:val="center"/>
          </w:tcPr>
          <w:p w:rsidR="001725B3" w:rsidRPr="00107D41" w:rsidRDefault="001725B3" w:rsidP="00BC38C3">
            <w:pPr>
              <w:overflowPunct w:val="0"/>
              <w:autoSpaceDE w:val="0"/>
              <w:autoSpaceDN w:val="0"/>
              <w:adjustRightInd w:val="0"/>
              <w:rPr>
                <w:rFonts w:ascii="Arial" w:hAnsi="Arial" w:cs="Arial"/>
                <w:sz w:val="16"/>
                <w:szCs w:val="16"/>
              </w:rPr>
            </w:pPr>
          </w:p>
        </w:tc>
        <w:tc>
          <w:tcPr>
            <w:tcW w:w="858" w:type="dxa"/>
            <w:vAlign w:val="center"/>
          </w:tcPr>
          <w:p w:rsidR="001725B3" w:rsidRPr="00107D41" w:rsidRDefault="001725B3" w:rsidP="00BC38C3">
            <w:pPr>
              <w:overflowPunct w:val="0"/>
              <w:autoSpaceDE w:val="0"/>
              <w:autoSpaceDN w:val="0"/>
              <w:adjustRightInd w:val="0"/>
              <w:rPr>
                <w:rFonts w:ascii="Arial" w:hAnsi="Arial" w:cs="Arial"/>
                <w:sz w:val="16"/>
                <w:szCs w:val="16"/>
              </w:rPr>
            </w:pPr>
            <w:r w:rsidRPr="00107D41">
              <w:rPr>
                <w:rFonts w:ascii="Arial" w:hAnsi="Arial" w:cs="Arial"/>
                <w:noProof/>
                <w:sz w:val="16"/>
                <w:szCs w:val="16"/>
              </w:rPr>
              <w:t>1x7</w:t>
            </w:r>
          </w:p>
        </w:tc>
        <w:tc>
          <w:tcPr>
            <w:tcW w:w="871" w:type="dxa"/>
            <w:vAlign w:val="center"/>
          </w:tcPr>
          <w:p w:rsidR="001725B3" w:rsidRPr="00107D41" w:rsidRDefault="001725B3" w:rsidP="00BC38C3">
            <w:pPr>
              <w:overflowPunct w:val="0"/>
              <w:autoSpaceDE w:val="0"/>
              <w:autoSpaceDN w:val="0"/>
              <w:adjustRightInd w:val="0"/>
              <w:rPr>
                <w:rFonts w:ascii="Arial" w:hAnsi="Arial" w:cs="Arial"/>
                <w:sz w:val="16"/>
                <w:szCs w:val="16"/>
              </w:rPr>
            </w:pPr>
            <w:r w:rsidRPr="00107D41">
              <w:rPr>
                <w:rFonts w:ascii="Arial" w:hAnsi="Arial" w:cs="Arial"/>
                <w:noProof/>
                <w:sz w:val="16"/>
                <w:szCs w:val="16"/>
              </w:rPr>
              <w:t>200301</w:t>
            </w:r>
          </w:p>
        </w:tc>
      </w:tr>
    </w:tbl>
    <w:p w:rsidR="001725B3" w:rsidRDefault="001725B3" w:rsidP="001725B3">
      <w:pPr>
        <w:overflowPunct w:val="0"/>
        <w:autoSpaceDE w:val="0"/>
        <w:autoSpaceDN w:val="0"/>
        <w:adjustRightInd w:val="0"/>
        <w:rPr>
          <w:rFonts w:ascii="Arial" w:hAnsi="Arial" w:cs="Arial"/>
          <w:b/>
          <w:bCs/>
          <w:sz w:val="18"/>
          <w:szCs w:val="18"/>
        </w:rPr>
      </w:pPr>
    </w:p>
    <w:p w:rsidR="001725B3" w:rsidRDefault="001725B3" w:rsidP="001725B3">
      <w:pPr>
        <w:jc w:val="center"/>
        <w:rPr>
          <w:rFonts w:ascii="Arial" w:hAnsi="Arial" w:cs="Arial"/>
          <w:b/>
          <w:bCs/>
          <w:sz w:val="28"/>
          <w:szCs w:val="28"/>
          <w:u w:val="single"/>
        </w:rPr>
      </w:pPr>
      <w:r>
        <w:rPr>
          <w:rFonts w:ascii="Arial" w:hAnsi="Arial" w:cs="Arial"/>
          <w:b/>
          <w:bCs/>
          <w:sz w:val="28"/>
          <w:szCs w:val="28"/>
          <w:u w:val="single"/>
        </w:rPr>
        <w:t>Ceník služeb</w:t>
      </w:r>
    </w:p>
    <w:p w:rsidR="001725B3" w:rsidRDefault="001725B3" w:rsidP="001725B3">
      <w:pPr>
        <w:rPr>
          <w:rFonts w:ascii="Arial" w:hAnsi="Arial" w:cs="Arial"/>
          <w:b/>
          <w:bCs/>
          <w:color w:val="0000FF"/>
          <w:sz w:val="18"/>
          <w:szCs w:val="18"/>
        </w:rPr>
      </w:pPr>
    </w:p>
    <w:p w:rsidR="001725B3" w:rsidRPr="00CD27BD" w:rsidRDefault="001725B3" w:rsidP="001725B3">
      <w:pPr>
        <w:numPr>
          <w:ilvl w:val="0"/>
          <w:numId w:val="10"/>
        </w:numPr>
        <w:tabs>
          <w:tab w:val="clear" w:pos="720"/>
        </w:tabs>
        <w:ind w:left="360"/>
        <w:rPr>
          <w:rFonts w:ascii="Arial" w:hAnsi="Arial" w:cs="Arial"/>
          <w:b/>
          <w:bCs/>
          <w:sz w:val="18"/>
          <w:szCs w:val="18"/>
        </w:rPr>
      </w:pPr>
      <w:r>
        <w:rPr>
          <w:rFonts w:ascii="Arial" w:hAnsi="Arial" w:cs="Arial"/>
          <w:b/>
          <w:bCs/>
          <w:sz w:val="18"/>
          <w:szCs w:val="18"/>
        </w:rPr>
        <w:t xml:space="preserve">Ceny za </w:t>
      </w:r>
      <w:r>
        <w:rPr>
          <w:rFonts w:ascii="Arial" w:hAnsi="Arial" w:cs="Arial"/>
          <w:b/>
          <w:bCs/>
          <w:color w:val="000000"/>
          <w:sz w:val="18"/>
          <w:szCs w:val="18"/>
        </w:rPr>
        <w:t>sběr, odvoz a odstranění SKO nebo využití SO</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420"/>
        <w:gridCol w:w="900"/>
        <w:gridCol w:w="1080"/>
        <w:gridCol w:w="720"/>
        <w:gridCol w:w="1080"/>
        <w:gridCol w:w="1080"/>
        <w:gridCol w:w="720"/>
      </w:tblGrid>
      <w:tr w:rsidR="001725B3" w:rsidRPr="005C406E" w:rsidTr="00BC38C3">
        <w:tc>
          <w:tcPr>
            <w:tcW w:w="970" w:type="dxa"/>
            <w:shd w:val="clear" w:color="auto" w:fill="E6E6E6"/>
            <w:vAlign w:val="center"/>
          </w:tcPr>
          <w:p w:rsidR="001725B3" w:rsidRPr="005C406E" w:rsidRDefault="001725B3" w:rsidP="00BC38C3">
            <w:pPr>
              <w:rPr>
                <w:rFonts w:ascii="Arial" w:hAnsi="Arial" w:cs="Arial"/>
                <w:b/>
                <w:bCs/>
                <w:sz w:val="16"/>
                <w:szCs w:val="16"/>
              </w:rPr>
            </w:pPr>
            <w:r w:rsidRPr="005C406E">
              <w:rPr>
                <w:rFonts w:ascii="Arial" w:hAnsi="Arial" w:cs="Arial"/>
                <w:b/>
                <w:bCs/>
                <w:sz w:val="16"/>
                <w:szCs w:val="16"/>
              </w:rPr>
              <w:t>Odpad</w:t>
            </w:r>
          </w:p>
        </w:tc>
        <w:tc>
          <w:tcPr>
            <w:tcW w:w="3420" w:type="dxa"/>
            <w:shd w:val="clear" w:color="auto" w:fill="E6E6E6"/>
            <w:vAlign w:val="center"/>
          </w:tcPr>
          <w:p w:rsidR="001725B3" w:rsidRPr="005C406E" w:rsidRDefault="001725B3" w:rsidP="00BC38C3">
            <w:pPr>
              <w:rPr>
                <w:rFonts w:ascii="Arial" w:hAnsi="Arial" w:cs="Arial"/>
                <w:b/>
                <w:bCs/>
                <w:sz w:val="16"/>
                <w:szCs w:val="16"/>
              </w:rPr>
            </w:pPr>
            <w:r w:rsidRPr="005C406E">
              <w:rPr>
                <w:rFonts w:ascii="Arial" w:hAnsi="Arial" w:cs="Arial"/>
                <w:b/>
                <w:bCs/>
                <w:sz w:val="16"/>
                <w:szCs w:val="16"/>
              </w:rPr>
              <w:t>Název odpadu</w:t>
            </w:r>
          </w:p>
        </w:tc>
        <w:tc>
          <w:tcPr>
            <w:tcW w:w="900" w:type="dxa"/>
            <w:shd w:val="clear" w:color="auto" w:fill="E6E6E6"/>
            <w:vAlign w:val="center"/>
          </w:tcPr>
          <w:p w:rsidR="001725B3" w:rsidRPr="005C406E" w:rsidRDefault="001725B3" w:rsidP="00BC38C3">
            <w:pPr>
              <w:rPr>
                <w:rFonts w:ascii="Arial" w:hAnsi="Arial" w:cs="Arial"/>
                <w:b/>
                <w:bCs/>
                <w:sz w:val="16"/>
                <w:szCs w:val="16"/>
              </w:rPr>
            </w:pPr>
            <w:r w:rsidRPr="005C406E">
              <w:rPr>
                <w:rFonts w:ascii="Arial" w:hAnsi="Arial" w:cs="Arial"/>
                <w:b/>
                <w:bCs/>
                <w:sz w:val="16"/>
                <w:szCs w:val="16"/>
              </w:rPr>
              <w:t>Typ nádoby</w:t>
            </w:r>
          </w:p>
        </w:tc>
        <w:tc>
          <w:tcPr>
            <w:tcW w:w="1080" w:type="dxa"/>
            <w:shd w:val="clear" w:color="auto" w:fill="E6E6E6"/>
            <w:vAlign w:val="center"/>
          </w:tcPr>
          <w:p w:rsidR="001725B3" w:rsidRPr="005C406E" w:rsidRDefault="001725B3" w:rsidP="00BC38C3">
            <w:pPr>
              <w:rPr>
                <w:rFonts w:ascii="Arial" w:hAnsi="Arial" w:cs="Arial"/>
                <w:b/>
                <w:bCs/>
                <w:sz w:val="16"/>
                <w:szCs w:val="16"/>
              </w:rPr>
            </w:pPr>
            <w:r w:rsidRPr="005C406E">
              <w:rPr>
                <w:rFonts w:ascii="Arial" w:hAnsi="Arial" w:cs="Arial"/>
                <w:b/>
                <w:bCs/>
                <w:sz w:val="16"/>
                <w:szCs w:val="16"/>
              </w:rPr>
              <w:t>Interval</w:t>
            </w:r>
          </w:p>
        </w:tc>
        <w:tc>
          <w:tcPr>
            <w:tcW w:w="720" w:type="dxa"/>
            <w:shd w:val="clear" w:color="auto" w:fill="E6E6E6"/>
            <w:vAlign w:val="center"/>
          </w:tcPr>
          <w:p w:rsidR="001725B3" w:rsidRPr="005C406E" w:rsidRDefault="001725B3" w:rsidP="00BC38C3">
            <w:pPr>
              <w:rPr>
                <w:rFonts w:ascii="Arial" w:hAnsi="Arial" w:cs="Arial"/>
                <w:b/>
                <w:bCs/>
                <w:sz w:val="16"/>
                <w:szCs w:val="16"/>
              </w:rPr>
            </w:pPr>
            <w:r w:rsidRPr="005C406E">
              <w:rPr>
                <w:rFonts w:ascii="Arial" w:hAnsi="Arial" w:cs="Arial"/>
                <w:b/>
                <w:bCs/>
                <w:sz w:val="16"/>
                <w:szCs w:val="16"/>
              </w:rPr>
              <w:t>MJ</w:t>
            </w:r>
          </w:p>
        </w:tc>
        <w:tc>
          <w:tcPr>
            <w:tcW w:w="1080" w:type="dxa"/>
            <w:shd w:val="clear" w:color="auto" w:fill="E6E6E6"/>
            <w:vAlign w:val="center"/>
          </w:tcPr>
          <w:p w:rsidR="001725B3" w:rsidRPr="005C406E" w:rsidRDefault="001725B3" w:rsidP="00BC38C3">
            <w:pPr>
              <w:jc w:val="right"/>
              <w:rPr>
                <w:rFonts w:ascii="Arial" w:hAnsi="Arial" w:cs="Arial"/>
                <w:b/>
                <w:bCs/>
                <w:sz w:val="16"/>
                <w:szCs w:val="16"/>
              </w:rPr>
            </w:pPr>
            <w:r w:rsidRPr="005C406E">
              <w:rPr>
                <w:rFonts w:ascii="Arial" w:hAnsi="Arial" w:cs="Arial"/>
                <w:b/>
                <w:bCs/>
                <w:sz w:val="16"/>
                <w:szCs w:val="16"/>
              </w:rPr>
              <w:t>Cena za MJ</w:t>
            </w:r>
          </w:p>
        </w:tc>
        <w:tc>
          <w:tcPr>
            <w:tcW w:w="1080" w:type="dxa"/>
            <w:shd w:val="clear" w:color="auto" w:fill="E6E6E6"/>
            <w:vAlign w:val="center"/>
          </w:tcPr>
          <w:p w:rsidR="001725B3" w:rsidRPr="005C406E" w:rsidRDefault="001725B3" w:rsidP="00BC38C3">
            <w:pPr>
              <w:jc w:val="right"/>
              <w:rPr>
                <w:rFonts w:ascii="Arial" w:hAnsi="Arial" w:cs="Arial"/>
                <w:b/>
                <w:bCs/>
                <w:sz w:val="16"/>
                <w:szCs w:val="16"/>
              </w:rPr>
            </w:pPr>
            <w:r w:rsidRPr="005C406E">
              <w:rPr>
                <w:rFonts w:ascii="Arial" w:hAnsi="Arial" w:cs="Arial"/>
                <w:b/>
                <w:bCs/>
                <w:sz w:val="16"/>
                <w:szCs w:val="16"/>
              </w:rPr>
              <w:t>Cena za rok</w:t>
            </w:r>
          </w:p>
        </w:tc>
        <w:tc>
          <w:tcPr>
            <w:tcW w:w="720" w:type="dxa"/>
            <w:shd w:val="clear" w:color="auto" w:fill="E6E6E6"/>
            <w:vAlign w:val="center"/>
          </w:tcPr>
          <w:p w:rsidR="001725B3" w:rsidRPr="005C406E" w:rsidRDefault="001725B3" w:rsidP="00BC38C3">
            <w:pPr>
              <w:jc w:val="center"/>
              <w:rPr>
                <w:rFonts w:ascii="Arial" w:hAnsi="Arial" w:cs="Arial"/>
                <w:b/>
                <w:bCs/>
                <w:sz w:val="16"/>
                <w:szCs w:val="16"/>
              </w:rPr>
            </w:pPr>
            <w:r w:rsidRPr="005C406E">
              <w:rPr>
                <w:rFonts w:ascii="Arial" w:hAnsi="Arial" w:cs="Arial"/>
                <w:b/>
                <w:bCs/>
                <w:sz w:val="16"/>
                <w:szCs w:val="16"/>
              </w:rPr>
              <w:t>Počet ks</w:t>
            </w:r>
          </w:p>
        </w:tc>
      </w:tr>
      <w:tr w:rsidR="001725B3" w:rsidRPr="005C406E" w:rsidTr="00BC38C3">
        <w:tc>
          <w:tcPr>
            <w:tcW w:w="970" w:type="dxa"/>
            <w:vAlign w:val="center"/>
          </w:tcPr>
          <w:p w:rsidR="001725B3" w:rsidRPr="005C406E" w:rsidRDefault="001725B3" w:rsidP="00BC38C3">
            <w:pPr>
              <w:rPr>
                <w:rFonts w:ascii="Arial" w:hAnsi="Arial" w:cs="Arial"/>
                <w:sz w:val="16"/>
                <w:szCs w:val="16"/>
              </w:rPr>
            </w:pPr>
            <w:r w:rsidRPr="005C406E">
              <w:rPr>
                <w:rFonts w:ascii="Arial" w:hAnsi="Arial" w:cs="Arial"/>
                <w:noProof/>
                <w:sz w:val="16"/>
                <w:szCs w:val="16"/>
              </w:rPr>
              <w:t>200301</w:t>
            </w:r>
          </w:p>
        </w:tc>
        <w:tc>
          <w:tcPr>
            <w:tcW w:w="3420" w:type="dxa"/>
            <w:vAlign w:val="center"/>
          </w:tcPr>
          <w:p w:rsidR="001725B3" w:rsidRPr="005C406E" w:rsidRDefault="001725B3" w:rsidP="00BC38C3">
            <w:pPr>
              <w:rPr>
                <w:rFonts w:ascii="Arial" w:hAnsi="Arial" w:cs="Arial"/>
                <w:sz w:val="16"/>
                <w:szCs w:val="16"/>
              </w:rPr>
            </w:pPr>
            <w:r w:rsidRPr="005C406E">
              <w:rPr>
                <w:rFonts w:ascii="Arial" w:hAnsi="Arial" w:cs="Arial"/>
                <w:noProof/>
                <w:sz w:val="16"/>
                <w:szCs w:val="16"/>
              </w:rPr>
              <w:t>Směsný komunální odpad</w:t>
            </w:r>
          </w:p>
        </w:tc>
        <w:tc>
          <w:tcPr>
            <w:tcW w:w="900" w:type="dxa"/>
            <w:vAlign w:val="center"/>
          </w:tcPr>
          <w:p w:rsidR="001725B3" w:rsidRPr="005C406E" w:rsidRDefault="001725B3" w:rsidP="00BC38C3">
            <w:pPr>
              <w:rPr>
                <w:rFonts w:ascii="Arial" w:hAnsi="Arial" w:cs="Arial"/>
                <w:sz w:val="16"/>
                <w:szCs w:val="16"/>
              </w:rPr>
            </w:pPr>
            <w:r w:rsidRPr="005C406E">
              <w:rPr>
                <w:rFonts w:ascii="Arial" w:hAnsi="Arial" w:cs="Arial"/>
                <w:noProof/>
                <w:sz w:val="16"/>
                <w:szCs w:val="16"/>
              </w:rPr>
              <w:t>120</w:t>
            </w:r>
          </w:p>
        </w:tc>
        <w:tc>
          <w:tcPr>
            <w:tcW w:w="1080" w:type="dxa"/>
            <w:vAlign w:val="center"/>
          </w:tcPr>
          <w:p w:rsidR="001725B3" w:rsidRPr="005C406E" w:rsidRDefault="001725B3" w:rsidP="00BC38C3">
            <w:pPr>
              <w:rPr>
                <w:rFonts w:ascii="Arial" w:hAnsi="Arial" w:cs="Arial"/>
                <w:sz w:val="16"/>
                <w:szCs w:val="16"/>
              </w:rPr>
            </w:pPr>
            <w:r w:rsidRPr="005C406E">
              <w:rPr>
                <w:rFonts w:ascii="Arial" w:hAnsi="Arial" w:cs="Arial"/>
                <w:noProof/>
                <w:sz w:val="16"/>
                <w:szCs w:val="16"/>
              </w:rPr>
              <w:t>1x7</w:t>
            </w:r>
          </w:p>
        </w:tc>
        <w:tc>
          <w:tcPr>
            <w:tcW w:w="720" w:type="dxa"/>
            <w:vAlign w:val="center"/>
          </w:tcPr>
          <w:p w:rsidR="001725B3" w:rsidRPr="005C406E" w:rsidRDefault="001725B3" w:rsidP="00BC38C3">
            <w:pPr>
              <w:rPr>
                <w:rFonts w:ascii="Arial" w:hAnsi="Arial" w:cs="Arial"/>
                <w:sz w:val="16"/>
                <w:szCs w:val="16"/>
              </w:rPr>
            </w:pPr>
            <w:r w:rsidRPr="005C406E">
              <w:rPr>
                <w:rFonts w:ascii="Arial" w:hAnsi="Arial" w:cs="Arial"/>
                <w:noProof/>
                <w:sz w:val="16"/>
                <w:szCs w:val="16"/>
              </w:rPr>
              <w:t>ks</w:t>
            </w:r>
          </w:p>
        </w:tc>
        <w:tc>
          <w:tcPr>
            <w:tcW w:w="1080" w:type="dxa"/>
            <w:vAlign w:val="center"/>
          </w:tcPr>
          <w:p w:rsidR="001725B3" w:rsidRPr="005C406E" w:rsidRDefault="00241ACD" w:rsidP="00BC38C3">
            <w:pPr>
              <w:jc w:val="right"/>
              <w:rPr>
                <w:rFonts w:ascii="Arial" w:hAnsi="Arial" w:cs="Arial"/>
                <w:sz w:val="16"/>
                <w:szCs w:val="16"/>
              </w:rPr>
            </w:pPr>
            <w:r>
              <w:rPr>
                <w:rFonts w:ascii="Arial" w:hAnsi="Arial" w:cs="Arial"/>
                <w:noProof/>
                <w:sz w:val="16"/>
                <w:szCs w:val="16"/>
              </w:rPr>
              <w:t xml:space="preserve">2 </w:t>
            </w:r>
            <w:r w:rsidR="002777E0">
              <w:rPr>
                <w:rFonts w:ascii="Arial" w:hAnsi="Arial" w:cs="Arial"/>
                <w:noProof/>
                <w:sz w:val="16"/>
                <w:szCs w:val="16"/>
              </w:rPr>
              <w:t>570</w:t>
            </w:r>
            <w:r w:rsidR="001725B3" w:rsidRPr="005C406E">
              <w:rPr>
                <w:rFonts w:ascii="Arial" w:hAnsi="Arial" w:cs="Arial"/>
                <w:noProof/>
                <w:sz w:val="16"/>
                <w:szCs w:val="16"/>
              </w:rPr>
              <w:t>,00</w:t>
            </w:r>
          </w:p>
        </w:tc>
        <w:tc>
          <w:tcPr>
            <w:tcW w:w="1080" w:type="dxa"/>
            <w:vAlign w:val="center"/>
          </w:tcPr>
          <w:p w:rsidR="001725B3" w:rsidRPr="005C406E" w:rsidRDefault="002777E0" w:rsidP="00BC38C3">
            <w:pPr>
              <w:jc w:val="right"/>
              <w:rPr>
                <w:rFonts w:ascii="Arial" w:hAnsi="Arial" w:cs="Arial"/>
                <w:sz w:val="16"/>
                <w:szCs w:val="16"/>
              </w:rPr>
            </w:pPr>
            <w:r>
              <w:rPr>
                <w:rFonts w:ascii="Arial" w:hAnsi="Arial" w:cs="Arial"/>
                <w:noProof/>
                <w:sz w:val="16"/>
                <w:szCs w:val="16"/>
              </w:rPr>
              <w:t>10 280</w:t>
            </w:r>
            <w:r w:rsidR="001725B3" w:rsidRPr="005C406E">
              <w:rPr>
                <w:rFonts w:ascii="Arial" w:hAnsi="Arial" w:cs="Arial"/>
                <w:noProof/>
                <w:sz w:val="16"/>
                <w:szCs w:val="16"/>
              </w:rPr>
              <w:t>,00</w:t>
            </w:r>
          </w:p>
        </w:tc>
        <w:tc>
          <w:tcPr>
            <w:tcW w:w="720" w:type="dxa"/>
            <w:vAlign w:val="center"/>
          </w:tcPr>
          <w:p w:rsidR="001725B3" w:rsidRPr="005C406E" w:rsidRDefault="001725B3" w:rsidP="00BC38C3">
            <w:pPr>
              <w:jc w:val="center"/>
              <w:rPr>
                <w:rFonts w:ascii="Arial" w:hAnsi="Arial" w:cs="Arial"/>
                <w:sz w:val="16"/>
                <w:szCs w:val="16"/>
              </w:rPr>
            </w:pPr>
            <w:r w:rsidRPr="005C406E">
              <w:rPr>
                <w:rFonts w:ascii="Arial" w:hAnsi="Arial" w:cs="Arial"/>
                <w:noProof/>
                <w:sz w:val="16"/>
                <w:szCs w:val="16"/>
              </w:rPr>
              <w:t>4</w:t>
            </w:r>
          </w:p>
        </w:tc>
      </w:tr>
    </w:tbl>
    <w:p w:rsidR="001725B3" w:rsidRDefault="001725B3" w:rsidP="001725B3">
      <w:pPr>
        <w:rPr>
          <w:rFonts w:ascii="Arial" w:hAnsi="Arial" w:cs="Arial"/>
          <w:b/>
          <w:bCs/>
          <w:sz w:val="18"/>
          <w:szCs w:val="18"/>
        </w:rPr>
      </w:pPr>
    </w:p>
    <w:p w:rsidR="001725B3" w:rsidRDefault="001725B3" w:rsidP="001725B3">
      <w:pPr>
        <w:numPr>
          <w:ilvl w:val="0"/>
          <w:numId w:val="10"/>
        </w:numPr>
        <w:tabs>
          <w:tab w:val="clear" w:pos="720"/>
        </w:tabs>
        <w:ind w:left="360"/>
        <w:rPr>
          <w:rFonts w:ascii="Arial" w:hAnsi="Arial" w:cs="Arial"/>
          <w:b/>
          <w:bCs/>
          <w:sz w:val="18"/>
          <w:szCs w:val="18"/>
        </w:rPr>
      </w:pPr>
      <w:r>
        <w:rPr>
          <w:rFonts w:ascii="Arial" w:hAnsi="Arial" w:cs="Arial"/>
          <w:b/>
          <w:bCs/>
          <w:sz w:val="18"/>
          <w:szCs w:val="18"/>
        </w:rPr>
        <w:t>Ceny za služby celkem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900"/>
        <w:gridCol w:w="900"/>
        <w:gridCol w:w="900"/>
        <w:gridCol w:w="3780"/>
        <w:gridCol w:w="900"/>
        <w:gridCol w:w="1440"/>
      </w:tblGrid>
      <w:tr w:rsidR="001725B3" w:rsidRPr="00E47648" w:rsidTr="00BC38C3">
        <w:tc>
          <w:tcPr>
            <w:tcW w:w="1150" w:type="dxa"/>
            <w:shd w:val="clear" w:color="auto" w:fill="E6E6E6"/>
            <w:vAlign w:val="center"/>
          </w:tcPr>
          <w:p w:rsidR="001725B3" w:rsidRPr="00E47648" w:rsidRDefault="001725B3" w:rsidP="00BC38C3">
            <w:pPr>
              <w:rPr>
                <w:rFonts w:ascii="Arial" w:hAnsi="Arial" w:cs="Arial"/>
                <w:b/>
                <w:bCs/>
                <w:sz w:val="16"/>
                <w:szCs w:val="16"/>
              </w:rPr>
            </w:pPr>
            <w:r w:rsidRPr="00E47648">
              <w:rPr>
                <w:rFonts w:ascii="Arial" w:hAnsi="Arial" w:cs="Arial"/>
                <w:b/>
                <w:bCs/>
                <w:sz w:val="16"/>
                <w:szCs w:val="16"/>
              </w:rPr>
              <w:t>Typ nádoby</w:t>
            </w:r>
          </w:p>
        </w:tc>
        <w:tc>
          <w:tcPr>
            <w:tcW w:w="900" w:type="dxa"/>
            <w:shd w:val="clear" w:color="auto" w:fill="E6E6E6"/>
            <w:vAlign w:val="center"/>
          </w:tcPr>
          <w:p w:rsidR="001725B3" w:rsidRPr="00E47648" w:rsidRDefault="001725B3" w:rsidP="00BC38C3">
            <w:pPr>
              <w:rPr>
                <w:rFonts w:ascii="Arial" w:hAnsi="Arial" w:cs="Arial"/>
                <w:b/>
                <w:bCs/>
                <w:sz w:val="16"/>
                <w:szCs w:val="16"/>
              </w:rPr>
            </w:pPr>
            <w:r w:rsidRPr="00E47648">
              <w:rPr>
                <w:rFonts w:ascii="Arial" w:hAnsi="Arial" w:cs="Arial"/>
                <w:b/>
                <w:bCs/>
                <w:sz w:val="16"/>
                <w:szCs w:val="16"/>
              </w:rPr>
              <w:t>Interval</w:t>
            </w:r>
          </w:p>
        </w:tc>
        <w:tc>
          <w:tcPr>
            <w:tcW w:w="900" w:type="dxa"/>
            <w:shd w:val="clear" w:color="auto" w:fill="E6E6E6"/>
            <w:vAlign w:val="center"/>
          </w:tcPr>
          <w:p w:rsidR="001725B3" w:rsidRPr="00E47648" w:rsidRDefault="001725B3" w:rsidP="00BC38C3">
            <w:pPr>
              <w:rPr>
                <w:rFonts w:ascii="Arial" w:hAnsi="Arial" w:cs="Arial"/>
                <w:b/>
                <w:bCs/>
                <w:sz w:val="16"/>
                <w:szCs w:val="16"/>
              </w:rPr>
            </w:pPr>
            <w:r w:rsidRPr="00E47648">
              <w:rPr>
                <w:rFonts w:ascii="Arial" w:hAnsi="Arial" w:cs="Arial"/>
                <w:b/>
                <w:bCs/>
                <w:sz w:val="16"/>
                <w:szCs w:val="16"/>
              </w:rPr>
              <w:t>MJ</w:t>
            </w:r>
          </w:p>
        </w:tc>
        <w:tc>
          <w:tcPr>
            <w:tcW w:w="900" w:type="dxa"/>
            <w:shd w:val="clear" w:color="auto" w:fill="E6E6E6"/>
            <w:vAlign w:val="center"/>
          </w:tcPr>
          <w:p w:rsidR="001725B3" w:rsidRPr="00E47648" w:rsidRDefault="001725B3" w:rsidP="00BC38C3">
            <w:pPr>
              <w:rPr>
                <w:rFonts w:ascii="Arial" w:hAnsi="Arial" w:cs="Arial"/>
                <w:b/>
                <w:bCs/>
                <w:sz w:val="16"/>
                <w:szCs w:val="16"/>
              </w:rPr>
            </w:pPr>
            <w:r w:rsidRPr="00E47648">
              <w:rPr>
                <w:rFonts w:ascii="Arial" w:hAnsi="Arial" w:cs="Arial"/>
                <w:b/>
                <w:bCs/>
                <w:sz w:val="16"/>
                <w:szCs w:val="16"/>
              </w:rPr>
              <w:t>Odpad</w:t>
            </w:r>
          </w:p>
        </w:tc>
        <w:tc>
          <w:tcPr>
            <w:tcW w:w="3780" w:type="dxa"/>
            <w:shd w:val="clear" w:color="auto" w:fill="E6E6E6"/>
            <w:vAlign w:val="center"/>
          </w:tcPr>
          <w:p w:rsidR="001725B3" w:rsidRPr="00E47648" w:rsidRDefault="001725B3" w:rsidP="00BC38C3">
            <w:pPr>
              <w:rPr>
                <w:rFonts w:ascii="Arial" w:hAnsi="Arial" w:cs="Arial"/>
                <w:b/>
                <w:bCs/>
                <w:sz w:val="16"/>
                <w:szCs w:val="16"/>
              </w:rPr>
            </w:pPr>
            <w:r w:rsidRPr="00E47648">
              <w:rPr>
                <w:rFonts w:ascii="Arial" w:hAnsi="Arial" w:cs="Arial"/>
                <w:b/>
                <w:bCs/>
                <w:sz w:val="16"/>
                <w:szCs w:val="16"/>
              </w:rPr>
              <w:t>Název odpadu</w:t>
            </w:r>
          </w:p>
        </w:tc>
        <w:tc>
          <w:tcPr>
            <w:tcW w:w="900" w:type="dxa"/>
            <w:shd w:val="clear" w:color="auto" w:fill="E6E6E6"/>
            <w:vAlign w:val="center"/>
          </w:tcPr>
          <w:p w:rsidR="001725B3" w:rsidRPr="00E47648" w:rsidRDefault="001725B3" w:rsidP="00BC38C3">
            <w:pPr>
              <w:jc w:val="center"/>
              <w:rPr>
                <w:rFonts w:ascii="Arial" w:hAnsi="Arial" w:cs="Arial"/>
                <w:b/>
                <w:bCs/>
                <w:sz w:val="16"/>
                <w:szCs w:val="16"/>
              </w:rPr>
            </w:pPr>
            <w:r w:rsidRPr="00E47648">
              <w:rPr>
                <w:rFonts w:ascii="Arial" w:hAnsi="Arial" w:cs="Arial"/>
                <w:b/>
                <w:bCs/>
                <w:sz w:val="16"/>
                <w:szCs w:val="16"/>
              </w:rPr>
              <w:t>Počet ks</w:t>
            </w:r>
          </w:p>
        </w:tc>
        <w:tc>
          <w:tcPr>
            <w:tcW w:w="1440" w:type="dxa"/>
            <w:shd w:val="clear" w:color="auto" w:fill="E6E6E6"/>
            <w:vAlign w:val="center"/>
          </w:tcPr>
          <w:p w:rsidR="001725B3" w:rsidRPr="00E47648" w:rsidRDefault="001725B3" w:rsidP="00BC38C3">
            <w:pPr>
              <w:jc w:val="right"/>
              <w:rPr>
                <w:rFonts w:ascii="Arial" w:hAnsi="Arial" w:cs="Arial"/>
                <w:b/>
                <w:bCs/>
                <w:sz w:val="16"/>
                <w:szCs w:val="16"/>
              </w:rPr>
            </w:pPr>
            <w:r w:rsidRPr="00E47648">
              <w:rPr>
                <w:rFonts w:ascii="Arial" w:hAnsi="Arial" w:cs="Arial"/>
                <w:b/>
                <w:bCs/>
                <w:sz w:val="16"/>
                <w:szCs w:val="16"/>
              </w:rPr>
              <w:t>Cena celkem/rok</w:t>
            </w:r>
          </w:p>
        </w:tc>
      </w:tr>
      <w:tr w:rsidR="001725B3" w:rsidRPr="00E47648" w:rsidTr="00BC38C3">
        <w:tc>
          <w:tcPr>
            <w:tcW w:w="1150" w:type="dxa"/>
            <w:vAlign w:val="center"/>
          </w:tcPr>
          <w:p w:rsidR="001725B3" w:rsidRPr="00E47648" w:rsidRDefault="001725B3" w:rsidP="00BC38C3">
            <w:pPr>
              <w:rPr>
                <w:rFonts w:ascii="Arial" w:hAnsi="Arial" w:cs="Arial"/>
                <w:sz w:val="16"/>
                <w:szCs w:val="16"/>
              </w:rPr>
            </w:pPr>
            <w:r w:rsidRPr="00E47648">
              <w:rPr>
                <w:rFonts w:ascii="Arial" w:hAnsi="Arial" w:cs="Arial"/>
                <w:noProof/>
                <w:sz w:val="16"/>
                <w:szCs w:val="16"/>
              </w:rPr>
              <w:t>120</w:t>
            </w:r>
          </w:p>
        </w:tc>
        <w:tc>
          <w:tcPr>
            <w:tcW w:w="900" w:type="dxa"/>
            <w:vAlign w:val="center"/>
          </w:tcPr>
          <w:p w:rsidR="001725B3" w:rsidRPr="00E47648" w:rsidRDefault="001725B3" w:rsidP="00BC38C3">
            <w:pPr>
              <w:rPr>
                <w:rFonts w:ascii="Arial" w:hAnsi="Arial" w:cs="Arial"/>
                <w:sz w:val="16"/>
                <w:szCs w:val="16"/>
              </w:rPr>
            </w:pPr>
            <w:r w:rsidRPr="00E47648">
              <w:rPr>
                <w:rFonts w:ascii="Arial" w:hAnsi="Arial" w:cs="Arial"/>
                <w:noProof/>
                <w:sz w:val="16"/>
                <w:szCs w:val="16"/>
              </w:rPr>
              <w:t>1x7</w:t>
            </w:r>
          </w:p>
        </w:tc>
        <w:tc>
          <w:tcPr>
            <w:tcW w:w="900" w:type="dxa"/>
            <w:vAlign w:val="center"/>
          </w:tcPr>
          <w:p w:rsidR="001725B3" w:rsidRPr="00E47648" w:rsidRDefault="001725B3" w:rsidP="00BC38C3">
            <w:pPr>
              <w:rPr>
                <w:rFonts w:ascii="Arial" w:hAnsi="Arial" w:cs="Arial"/>
                <w:sz w:val="16"/>
                <w:szCs w:val="16"/>
              </w:rPr>
            </w:pPr>
            <w:r w:rsidRPr="00E47648">
              <w:rPr>
                <w:rFonts w:ascii="Arial" w:hAnsi="Arial" w:cs="Arial"/>
                <w:noProof/>
                <w:sz w:val="16"/>
                <w:szCs w:val="16"/>
              </w:rPr>
              <w:t>ks</w:t>
            </w:r>
          </w:p>
        </w:tc>
        <w:tc>
          <w:tcPr>
            <w:tcW w:w="900" w:type="dxa"/>
            <w:vAlign w:val="center"/>
          </w:tcPr>
          <w:p w:rsidR="001725B3" w:rsidRPr="00E47648" w:rsidRDefault="001725B3" w:rsidP="00BC38C3">
            <w:pPr>
              <w:rPr>
                <w:rFonts w:ascii="Arial" w:hAnsi="Arial" w:cs="Arial"/>
                <w:sz w:val="16"/>
                <w:szCs w:val="16"/>
              </w:rPr>
            </w:pPr>
            <w:r w:rsidRPr="00E47648">
              <w:rPr>
                <w:rFonts w:ascii="Arial" w:hAnsi="Arial" w:cs="Arial"/>
                <w:noProof/>
                <w:sz w:val="16"/>
                <w:szCs w:val="16"/>
              </w:rPr>
              <w:t>200301</w:t>
            </w:r>
          </w:p>
        </w:tc>
        <w:tc>
          <w:tcPr>
            <w:tcW w:w="3780" w:type="dxa"/>
            <w:vAlign w:val="center"/>
          </w:tcPr>
          <w:p w:rsidR="001725B3" w:rsidRPr="00E47648" w:rsidRDefault="001725B3" w:rsidP="00BC38C3">
            <w:pPr>
              <w:rPr>
                <w:rFonts w:ascii="Arial" w:hAnsi="Arial" w:cs="Arial"/>
                <w:sz w:val="16"/>
                <w:szCs w:val="16"/>
              </w:rPr>
            </w:pPr>
            <w:r w:rsidRPr="00E47648">
              <w:rPr>
                <w:rFonts w:ascii="Arial" w:hAnsi="Arial" w:cs="Arial"/>
                <w:noProof/>
                <w:sz w:val="16"/>
                <w:szCs w:val="16"/>
              </w:rPr>
              <w:t>Směsný komunální odpad</w:t>
            </w:r>
          </w:p>
        </w:tc>
        <w:tc>
          <w:tcPr>
            <w:tcW w:w="900" w:type="dxa"/>
            <w:vAlign w:val="center"/>
          </w:tcPr>
          <w:p w:rsidR="001725B3" w:rsidRPr="00E47648" w:rsidRDefault="001725B3" w:rsidP="00BC38C3">
            <w:pPr>
              <w:jc w:val="center"/>
              <w:rPr>
                <w:rFonts w:ascii="Arial" w:hAnsi="Arial" w:cs="Arial"/>
                <w:sz w:val="16"/>
                <w:szCs w:val="16"/>
              </w:rPr>
            </w:pPr>
            <w:r w:rsidRPr="00E47648">
              <w:rPr>
                <w:rFonts w:ascii="Arial" w:hAnsi="Arial" w:cs="Arial"/>
                <w:noProof/>
                <w:sz w:val="16"/>
                <w:szCs w:val="16"/>
              </w:rPr>
              <w:t>4</w:t>
            </w:r>
          </w:p>
        </w:tc>
        <w:tc>
          <w:tcPr>
            <w:tcW w:w="1440" w:type="dxa"/>
            <w:vAlign w:val="center"/>
          </w:tcPr>
          <w:p w:rsidR="001725B3" w:rsidRPr="00E47648" w:rsidRDefault="002777E0" w:rsidP="00BC38C3">
            <w:pPr>
              <w:jc w:val="right"/>
              <w:rPr>
                <w:rFonts w:ascii="Arial" w:hAnsi="Arial" w:cs="Arial"/>
                <w:sz w:val="16"/>
                <w:szCs w:val="16"/>
              </w:rPr>
            </w:pPr>
            <w:r>
              <w:rPr>
                <w:rFonts w:ascii="Arial" w:hAnsi="Arial" w:cs="Arial"/>
                <w:sz w:val="16"/>
                <w:szCs w:val="16"/>
              </w:rPr>
              <w:t>10 280</w:t>
            </w:r>
            <w:r w:rsidR="001725B3">
              <w:rPr>
                <w:rFonts w:ascii="Arial" w:hAnsi="Arial" w:cs="Arial"/>
                <w:sz w:val="16"/>
                <w:szCs w:val="16"/>
              </w:rPr>
              <w:t>,00</w:t>
            </w:r>
          </w:p>
        </w:tc>
      </w:tr>
    </w:tbl>
    <w:p w:rsidR="001725B3" w:rsidRDefault="001725B3" w:rsidP="001725B3">
      <w:pPr>
        <w:pStyle w:val="Bezmezer10"/>
      </w:pPr>
    </w:p>
    <w:p w:rsidR="001725B3" w:rsidRDefault="001725B3" w:rsidP="001725B3">
      <w:pPr>
        <w:pStyle w:val="Bezmezer10"/>
      </w:pPr>
      <w:r>
        <w:t xml:space="preserve">Tato Příloha č. 1, dodatku č. </w:t>
      </w:r>
      <w:r w:rsidR="002777E0">
        <w:t>4 – Rozsah</w:t>
      </w:r>
      <w:r>
        <w:t xml:space="preserve"> a ceny poskytovaných služeb ke smlouvě č. 200005230 ze dne </w:t>
      </w:r>
      <w:r w:rsidR="002777E0">
        <w:t>13</w:t>
      </w:r>
      <w:r w:rsidR="00241ACD">
        <w:t>.1.202</w:t>
      </w:r>
      <w:r w:rsidR="002777E0">
        <w:t>2, nahrazuje</w:t>
      </w:r>
      <w:r>
        <w:t xml:space="preserve"> Přílohu č. 1 dodatku č. </w:t>
      </w:r>
      <w:r w:rsidR="002777E0">
        <w:t>3</w:t>
      </w:r>
      <w:r w:rsidR="00C97B81">
        <w:t xml:space="preserve"> </w:t>
      </w:r>
      <w:r>
        <w:t xml:space="preserve">ze dne </w:t>
      </w:r>
      <w:r w:rsidR="002777E0">
        <w:t>18</w:t>
      </w:r>
      <w:r w:rsidR="00241ACD">
        <w:t>.</w:t>
      </w:r>
      <w:r w:rsidR="002777E0">
        <w:t xml:space="preserve"> 1. </w:t>
      </w:r>
      <w:r>
        <w:t>20</w:t>
      </w:r>
      <w:r w:rsidR="002777E0">
        <w:t>21</w:t>
      </w:r>
      <w:r>
        <w:t>.</w:t>
      </w:r>
    </w:p>
    <w:p w:rsidR="001725B3" w:rsidRDefault="001725B3" w:rsidP="001725B3">
      <w:pPr>
        <w:pStyle w:val="Bezmezer10"/>
      </w:pPr>
    </w:p>
    <w:p w:rsidR="001725B3" w:rsidRDefault="001725B3" w:rsidP="001725B3">
      <w:pPr>
        <w:pStyle w:val="Bezmezer10"/>
      </w:pPr>
    </w:p>
    <w:p w:rsidR="006363B5" w:rsidRDefault="006363B5" w:rsidP="001725B3">
      <w:pPr>
        <w:pStyle w:val="Bezmezer10"/>
      </w:pPr>
      <w:bookmarkStart w:id="0" w:name="_GoBack"/>
      <w:bookmarkEnd w:id="0"/>
    </w:p>
    <w:p w:rsidR="001725B3" w:rsidRDefault="001725B3" w:rsidP="001725B3">
      <w:pPr>
        <w:pStyle w:val="Bezmezer10"/>
      </w:pPr>
      <w:proofErr w:type="gramStart"/>
      <w:r>
        <w:t xml:space="preserve">Dne:   </w:t>
      </w:r>
      <w:proofErr w:type="gramEnd"/>
      <w:r>
        <w:t xml:space="preserve">   </w:t>
      </w:r>
      <w:r w:rsidR="00241ACD">
        <w:t xml:space="preserve"> </w:t>
      </w:r>
      <w:r w:rsidR="002777E0">
        <w:t xml:space="preserve">                                           </w:t>
      </w:r>
      <w:r w:rsidR="00241ACD">
        <w:t>202</w:t>
      </w:r>
      <w:r w:rsidR="002777E0">
        <w:t>2</w:t>
      </w:r>
      <w:r>
        <w:t xml:space="preserve">         </w:t>
      </w:r>
    </w:p>
    <w:p w:rsidR="001725B3" w:rsidRDefault="001725B3" w:rsidP="001725B3">
      <w:pPr>
        <w:pStyle w:val="Bezmezer10"/>
      </w:pPr>
    </w:p>
    <w:tbl>
      <w:tblPr>
        <w:tblW w:w="0" w:type="auto"/>
        <w:tblLook w:val="01E0" w:firstRow="1" w:lastRow="1" w:firstColumn="1" w:lastColumn="1" w:noHBand="0" w:noVBand="0"/>
      </w:tblPr>
      <w:tblGrid>
        <w:gridCol w:w="5005"/>
        <w:gridCol w:w="4895"/>
      </w:tblGrid>
      <w:tr w:rsidR="001725B3" w:rsidTr="00BC38C3">
        <w:trPr>
          <w:trHeight w:val="1334"/>
        </w:trPr>
        <w:tc>
          <w:tcPr>
            <w:tcW w:w="5060" w:type="dxa"/>
            <w:vAlign w:val="bottom"/>
          </w:tcPr>
          <w:p w:rsidR="001725B3" w:rsidRDefault="001725B3" w:rsidP="00BC38C3">
            <w:pPr>
              <w:pBdr>
                <w:bottom w:val="single" w:sz="12" w:space="1" w:color="auto"/>
              </w:pBdr>
              <w:jc w:val="center"/>
              <w:rPr>
                <w:rFonts w:ascii="Arial" w:hAnsi="Arial" w:cs="Arial"/>
                <w:sz w:val="18"/>
                <w:szCs w:val="18"/>
              </w:rPr>
            </w:pPr>
          </w:p>
          <w:p w:rsidR="001725B3" w:rsidRDefault="001725B3" w:rsidP="00BC38C3">
            <w:pPr>
              <w:jc w:val="center"/>
              <w:rPr>
                <w:rFonts w:ascii="Arial" w:hAnsi="Arial" w:cs="Arial"/>
                <w:sz w:val="18"/>
                <w:szCs w:val="18"/>
              </w:rPr>
            </w:pPr>
            <w:r>
              <w:rPr>
                <w:rFonts w:ascii="Arial" w:hAnsi="Arial" w:cs="Arial"/>
                <w:sz w:val="18"/>
                <w:szCs w:val="18"/>
              </w:rPr>
              <w:t>Zhotovitel</w:t>
            </w:r>
          </w:p>
        </w:tc>
        <w:tc>
          <w:tcPr>
            <w:tcW w:w="4948" w:type="dxa"/>
            <w:vAlign w:val="bottom"/>
          </w:tcPr>
          <w:p w:rsidR="001725B3" w:rsidRDefault="001725B3" w:rsidP="00BC38C3">
            <w:pPr>
              <w:pBdr>
                <w:bottom w:val="single" w:sz="12" w:space="1" w:color="auto"/>
              </w:pBdr>
              <w:jc w:val="center"/>
              <w:rPr>
                <w:rFonts w:ascii="Arial" w:hAnsi="Arial" w:cs="Arial"/>
                <w:sz w:val="18"/>
                <w:szCs w:val="18"/>
              </w:rPr>
            </w:pPr>
          </w:p>
          <w:p w:rsidR="001725B3" w:rsidRDefault="001725B3" w:rsidP="00BC38C3">
            <w:pPr>
              <w:jc w:val="center"/>
              <w:rPr>
                <w:rFonts w:ascii="Arial" w:hAnsi="Arial" w:cs="Arial"/>
                <w:sz w:val="18"/>
                <w:szCs w:val="18"/>
              </w:rPr>
            </w:pPr>
            <w:r>
              <w:rPr>
                <w:rFonts w:ascii="Arial" w:hAnsi="Arial" w:cs="Arial"/>
                <w:sz w:val="18"/>
                <w:szCs w:val="18"/>
              </w:rPr>
              <w:t>Objednatel</w:t>
            </w:r>
          </w:p>
        </w:tc>
      </w:tr>
    </w:tbl>
    <w:p w:rsidR="001725B3" w:rsidRDefault="001725B3" w:rsidP="001725B3">
      <w:pPr>
        <w:pStyle w:val="Bezmezer10"/>
      </w:pPr>
    </w:p>
    <w:p w:rsidR="00F26E84" w:rsidRDefault="00F26E84" w:rsidP="004109DB">
      <w:pPr>
        <w:contextualSpacing/>
        <w:jc w:val="center"/>
        <w:outlineLvl w:val="0"/>
        <w:rPr>
          <w:rFonts w:ascii="Cambria" w:hAnsi="Cambria" w:cs="Cambria"/>
          <w:b/>
          <w:bCs/>
          <w:sz w:val="28"/>
          <w:szCs w:val="28"/>
          <w:lang w:eastAsia="en-US"/>
        </w:rPr>
      </w:pPr>
    </w:p>
    <w:p w:rsidR="00B40208" w:rsidRDefault="00B40208" w:rsidP="004109DB">
      <w:pPr>
        <w:contextualSpacing/>
        <w:jc w:val="center"/>
        <w:outlineLvl w:val="0"/>
        <w:rPr>
          <w:rFonts w:ascii="Cambria" w:hAnsi="Cambria" w:cs="Cambria"/>
          <w:b/>
          <w:bCs/>
          <w:sz w:val="28"/>
          <w:szCs w:val="28"/>
          <w:lang w:eastAsia="en-US"/>
        </w:rPr>
      </w:pPr>
    </w:p>
    <w:sectPr w:rsidR="00B40208" w:rsidSect="00BF18A8">
      <w:pgSz w:w="11906" w:h="16838"/>
      <w:pgMar w:top="719" w:right="926" w:bottom="143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5D5" w:rsidRDefault="002D25D5" w:rsidP="00130EBE">
      <w:r>
        <w:separator/>
      </w:r>
    </w:p>
  </w:endnote>
  <w:endnote w:type="continuationSeparator" w:id="0">
    <w:p w:rsidR="002D25D5" w:rsidRDefault="002D25D5" w:rsidP="001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5D5" w:rsidRDefault="002D25D5" w:rsidP="00130EBE">
      <w:r>
        <w:separator/>
      </w:r>
    </w:p>
  </w:footnote>
  <w:footnote w:type="continuationSeparator" w:id="0">
    <w:p w:rsidR="002D25D5" w:rsidRDefault="002D25D5" w:rsidP="0013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17E"/>
    <w:multiLevelType w:val="multilevel"/>
    <w:tmpl w:val="3FC8380A"/>
    <w:lvl w:ilvl="0">
      <w:start w:val="1"/>
      <w:numFmt w:val="upperRoman"/>
      <w:pStyle w:val="lnek1"/>
      <w:suff w:val="nothing"/>
      <w:lvlText w:val="%1."/>
      <w:lvlJc w:val="center"/>
    </w:lvl>
    <w:lvl w:ilvl="1">
      <w:start w:val="1"/>
      <w:numFmt w:val="decimal"/>
      <w:suff w:val="nothing"/>
      <w:lvlText w:val="%1.%2"/>
      <w:lvlJc w:val="left"/>
      <w:pPr>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70C78C7"/>
    <w:multiLevelType w:val="hybridMultilevel"/>
    <w:tmpl w:val="8CA665F4"/>
    <w:lvl w:ilvl="0" w:tplc="1DFE03E4">
      <w:start w:val="1"/>
      <w:numFmt w:val="decimal"/>
      <w:lvlText w:val="%1."/>
      <w:lvlJc w:val="left"/>
      <w:pPr>
        <w:tabs>
          <w:tab w:val="num" w:pos="720"/>
        </w:tabs>
        <w:ind w:left="720" w:hanging="360"/>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D34EF7"/>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CFD00E3"/>
    <w:multiLevelType w:val="hybridMultilevel"/>
    <w:tmpl w:val="A080EA5C"/>
    <w:lvl w:ilvl="0" w:tplc="3AE83C7A">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4" w15:restartNumberingAfterBreak="0">
    <w:nsid w:val="10942976"/>
    <w:multiLevelType w:val="hybridMultilevel"/>
    <w:tmpl w:val="BF7C77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A81B05"/>
    <w:multiLevelType w:val="multilevel"/>
    <w:tmpl w:val="8CA665F4"/>
    <w:lvl w:ilvl="0">
      <w:start w:val="1"/>
      <w:numFmt w:val="decimal"/>
      <w:lvlText w:val="%1."/>
      <w:lvlJc w:val="left"/>
      <w:pPr>
        <w:tabs>
          <w:tab w:val="num" w:pos="720"/>
        </w:tabs>
        <w:ind w:left="720" w:hanging="360"/>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8D36167"/>
    <w:multiLevelType w:val="hybridMultilevel"/>
    <w:tmpl w:val="9DF41D9C"/>
    <w:lvl w:ilvl="0" w:tplc="72E2A466">
      <w:start w:val="1"/>
      <w:numFmt w:val="decimal"/>
      <w:pStyle w:val="Styl2-odstavec"/>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71631C"/>
    <w:multiLevelType w:val="singleLevel"/>
    <w:tmpl w:val="591E4E7E"/>
    <w:lvl w:ilvl="0">
      <w:start w:val="1"/>
      <w:numFmt w:val="decimal"/>
      <w:lvlText w:val="%1."/>
      <w:lvlJc w:val="left"/>
      <w:pPr>
        <w:tabs>
          <w:tab w:val="num" w:pos="360"/>
        </w:tabs>
        <w:ind w:left="360" w:hanging="360"/>
      </w:pPr>
      <w:rPr>
        <w:color w:val="auto"/>
      </w:rPr>
    </w:lvl>
  </w:abstractNum>
  <w:abstractNum w:abstractNumId="8" w15:restartNumberingAfterBreak="0">
    <w:nsid w:val="3CB241E6"/>
    <w:multiLevelType w:val="multilevel"/>
    <w:tmpl w:val="237C955E"/>
    <w:lvl w:ilvl="0">
      <w:start w:val="1"/>
      <w:numFmt w:val="upperLetter"/>
      <w:lvlText w:val="%1."/>
      <w:lvlJc w:val="left"/>
      <w:pPr>
        <w:tabs>
          <w:tab w:val="num" w:pos="360"/>
        </w:tabs>
        <w:ind w:left="360" w:hanging="360"/>
      </w:pPr>
      <w:rPr>
        <w:rFonts w:hint="default"/>
        <w:color w:val="auto"/>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9" w15:restartNumberingAfterBreak="0">
    <w:nsid w:val="44C87E40"/>
    <w:multiLevelType w:val="hybridMultilevel"/>
    <w:tmpl w:val="4136081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12087F"/>
    <w:multiLevelType w:val="hybridMultilevel"/>
    <w:tmpl w:val="5202AF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70966D8C"/>
    <w:multiLevelType w:val="hybridMultilevel"/>
    <w:tmpl w:val="F92CAD24"/>
    <w:lvl w:ilvl="0" w:tplc="0405000F">
      <w:start w:val="1"/>
      <w:numFmt w:val="decimal"/>
      <w:lvlText w:val="%1."/>
      <w:lvlJc w:val="left"/>
      <w:pPr>
        <w:ind w:left="725" w:hanging="360"/>
      </w:pPr>
    </w:lvl>
    <w:lvl w:ilvl="1" w:tplc="04050019">
      <w:start w:val="1"/>
      <w:numFmt w:val="lowerLetter"/>
      <w:lvlText w:val="%2."/>
      <w:lvlJc w:val="left"/>
      <w:pPr>
        <w:ind w:left="1445" w:hanging="360"/>
      </w:pPr>
      <w:rPr>
        <w:rFonts w:cs="Times New Roman"/>
      </w:rPr>
    </w:lvl>
    <w:lvl w:ilvl="2" w:tplc="0405001B">
      <w:start w:val="1"/>
      <w:numFmt w:val="lowerRoman"/>
      <w:lvlText w:val="%3."/>
      <w:lvlJc w:val="right"/>
      <w:pPr>
        <w:ind w:left="2165" w:hanging="180"/>
      </w:pPr>
      <w:rPr>
        <w:rFonts w:cs="Times New Roman"/>
      </w:rPr>
    </w:lvl>
    <w:lvl w:ilvl="3" w:tplc="0405000F">
      <w:start w:val="1"/>
      <w:numFmt w:val="decimal"/>
      <w:lvlText w:val="%4."/>
      <w:lvlJc w:val="left"/>
      <w:pPr>
        <w:ind w:left="2885" w:hanging="360"/>
      </w:pPr>
      <w:rPr>
        <w:rFonts w:cs="Times New Roman"/>
      </w:rPr>
    </w:lvl>
    <w:lvl w:ilvl="4" w:tplc="04050019">
      <w:start w:val="1"/>
      <w:numFmt w:val="lowerLetter"/>
      <w:lvlText w:val="%5."/>
      <w:lvlJc w:val="left"/>
      <w:pPr>
        <w:ind w:left="3605" w:hanging="360"/>
      </w:pPr>
      <w:rPr>
        <w:rFonts w:cs="Times New Roman"/>
      </w:rPr>
    </w:lvl>
    <w:lvl w:ilvl="5" w:tplc="0405001B">
      <w:start w:val="1"/>
      <w:numFmt w:val="lowerRoman"/>
      <w:lvlText w:val="%6."/>
      <w:lvlJc w:val="right"/>
      <w:pPr>
        <w:ind w:left="4325" w:hanging="180"/>
      </w:pPr>
      <w:rPr>
        <w:rFonts w:cs="Times New Roman"/>
      </w:rPr>
    </w:lvl>
    <w:lvl w:ilvl="6" w:tplc="0405000F">
      <w:start w:val="1"/>
      <w:numFmt w:val="decimal"/>
      <w:lvlText w:val="%7."/>
      <w:lvlJc w:val="left"/>
      <w:pPr>
        <w:ind w:left="5045" w:hanging="360"/>
      </w:pPr>
      <w:rPr>
        <w:rFonts w:cs="Times New Roman"/>
      </w:rPr>
    </w:lvl>
    <w:lvl w:ilvl="7" w:tplc="04050019">
      <w:start w:val="1"/>
      <w:numFmt w:val="lowerLetter"/>
      <w:lvlText w:val="%8."/>
      <w:lvlJc w:val="left"/>
      <w:pPr>
        <w:ind w:left="5765" w:hanging="360"/>
      </w:pPr>
      <w:rPr>
        <w:rFonts w:cs="Times New Roman"/>
      </w:rPr>
    </w:lvl>
    <w:lvl w:ilvl="8" w:tplc="0405001B">
      <w:start w:val="1"/>
      <w:numFmt w:val="lowerRoman"/>
      <w:lvlText w:val="%9."/>
      <w:lvlJc w:val="right"/>
      <w:pPr>
        <w:ind w:left="6485" w:hanging="180"/>
      </w:pPr>
      <w:rPr>
        <w:rFonts w:cs="Times New Roman"/>
      </w:rPr>
    </w:lvl>
  </w:abstractNum>
  <w:num w:numId="1">
    <w:abstractNumId w:val="10"/>
  </w:num>
  <w:num w:numId="2">
    <w:abstractNumId w:val="3"/>
  </w:num>
  <w:num w:numId="3">
    <w:abstractNumId w:val="3"/>
  </w:num>
  <w:num w:numId="4">
    <w:abstractNumId w:val="4"/>
  </w:num>
  <w:num w:numId="5">
    <w:abstractNumId w:val="1"/>
  </w:num>
  <w:num w:numId="6">
    <w:abstractNumId w:val="5"/>
  </w:num>
  <w:num w:numId="7">
    <w:abstractNumId w:val="8"/>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lvlOverride w:ilvl="0">
      <w:startOverride w:val="1"/>
    </w:lvlOverride>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FF"/>
    <w:rsid w:val="00021430"/>
    <w:rsid w:val="00032407"/>
    <w:rsid w:val="00036B8B"/>
    <w:rsid w:val="00064BB4"/>
    <w:rsid w:val="000771FB"/>
    <w:rsid w:val="000819F1"/>
    <w:rsid w:val="000B0CDA"/>
    <w:rsid w:val="000D34D7"/>
    <w:rsid w:val="000D37A8"/>
    <w:rsid w:val="000F665A"/>
    <w:rsid w:val="00107D41"/>
    <w:rsid w:val="00130EBE"/>
    <w:rsid w:val="00131759"/>
    <w:rsid w:val="0013706A"/>
    <w:rsid w:val="00155DFB"/>
    <w:rsid w:val="0015690B"/>
    <w:rsid w:val="00166D24"/>
    <w:rsid w:val="001725B3"/>
    <w:rsid w:val="001820E2"/>
    <w:rsid w:val="001830B6"/>
    <w:rsid w:val="001A6892"/>
    <w:rsid w:val="001B1F39"/>
    <w:rsid w:val="001B30F6"/>
    <w:rsid w:val="001C673B"/>
    <w:rsid w:val="001C7469"/>
    <w:rsid w:val="00215F2E"/>
    <w:rsid w:val="0022687E"/>
    <w:rsid w:val="00233BD8"/>
    <w:rsid w:val="00241ACD"/>
    <w:rsid w:val="00247928"/>
    <w:rsid w:val="00256722"/>
    <w:rsid w:val="002610EC"/>
    <w:rsid w:val="00272908"/>
    <w:rsid w:val="002777E0"/>
    <w:rsid w:val="002A0FE2"/>
    <w:rsid w:val="002A19F1"/>
    <w:rsid w:val="002D25D5"/>
    <w:rsid w:val="002D460B"/>
    <w:rsid w:val="002F0B98"/>
    <w:rsid w:val="003031DA"/>
    <w:rsid w:val="003044D1"/>
    <w:rsid w:val="003112D0"/>
    <w:rsid w:val="003272DA"/>
    <w:rsid w:val="003723E8"/>
    <w:rsid w:val="00383CD4"/>
    <w:rsid w:val="003855A3"/>
    <w:rsid w:val="003D7F55"/>
    <w:rsid w:val="003E1DBC"/>
    <w:rsid w:val="004029FE"/>
    <w:rsid w:val="004109DB"/>
    <w:rsid w:val="0044692F"/>
    <w:rsid w:val="00451AC4"/>
    <w:rsid w:val="00456A9F"/>
    <w:rsid w:val="004625C3"/>
    <w:rsid w:val="004626A4"/>
    <w:rsid w:val="004706AC"/>
    <w:rsid w:val="004866E8"/>
    <w:rsid w:val="00491402"/>
    <w:rsid w:val="004C2EF6"/>
    <w:rsid w:val="004C59A3"/>
    <w:rsid w:val="004E736B"/>
    <w:rsid w:val="004F193C"/>
    <w:rsid w:val="005147FF"/>
    <w:rsid w:val="00526955"/>
    <w:rsid w:val="005351AD"/>
    <w:rsid w:val="00556E74"/>
    <w:rsid w:val="00557272"/>
    <w:rsid w:val="005618CA"/>
    <w:rsid w:val="005817C8"/>
    <w:rsid w:val="00583514"/>
    <w:rsid w:val="00590CB0"/>
    <w:rsid w:val="005A0582"/>
    <w:rsid w:val="005C3620"/>
    <w:rsid w:val="005C406E"/>
    <w:rsid w:val="005D78C8"/>
    <w:rsid w:val="00600940"/>
    <w:rsid w:val="00601638"/>
    <w:rsid w:val="00601D52"/>
    <w:rsid w:val="006315A7"/>
    <w:rsid w:val="006363B5"/>
    <w:rsid w:val="00652015"/>
    <w:rsid w:val="00653BA7"/>
    <w:rsid w:val="006722D5"/>
    <w:rsid w:val="0067315F"/>
    <w:rsid w:val="006849EA"/>
    <w:rsid w:val="00690C80"/>
    <w:rsid w:val="006A350F"/>
    <w:rsid w:val="006B02B6"/>
    <w:rsid w:val="006C0D58"/>
    <w:rsid w:val="006C1986"/>
    <w:rsid w:val="006E7E73"/>
    <w:rsid w:val="00705822"/>
    <w:rsid w:val="00726824"/>
    <w:rsid w:val="007548CD"/>
    <w:rsid w:val="00755EA9"/>
    <w:rsid w:val="00762CC3"/>
    <w:rsid w:val="00763FEC"/>
    <w:rsid w:val="007643B8"/>
    <w:rsid w:val="007700FF"/>
    <w:rsid w:val="00770C67"/>
    <w:rsid w:val="0079008B"/>
    <w:rsid w:val="00792522"/>
    <w:rsid w:val="00793244"/>
    <w:rsid w:val="007944EC"/>
    <w:rsid w:val="007A2005"/>
    <w:rsid w:val="007C2B16"/>
    <w:rsid w:val="007D6805"/>
    <w:rsid w:val="007E11F4"/>
    <w:rsid w:val="007F2377"/>
    <w:rsid w:val="008067DA"/>
    <w:rsid w:val="008146E9"/>
    <w:rsid w:val="00825DC5"/>
    <w:rsid w:val="008542AB"/>
    <w:rsid w:val="00863BB5"/>
    <w:rsid w:val="00885F7B"/>
    <w:rsid w:val="008C1DA4"/>
    <w:rsid w:val="008C6E57"/>
    <w:rsid w:val="008F46FE"/>
    <w:rsid w:val="008F7BCF"/>
    <w:rsid w:val="009003E5"/>
    <w:rsid w:val="009310DA"/>
    <w:rsid w:val="009324CB"/>
    <w:rsid w:val="0093665A"/>
    <w:rsid w:val="009453E2"/>
    <w:rsid w:val="009610A4"/>
    <w:rsid w:val="009A0EC7"/>
    <w:rsid w:val="009B28D0"/>
    <w:rsid w:val="009C3512"/>
    <w:rsid w:val="009F2DBD"/>
    <w:rsid w:val="00A003C9"/>
    <w:rsid w:val="00A37885"/>
    <w:rsid w:val="00A4160A"/>
    <w:rsid w:val="00A46753"/>
    <w:rsid w:val="00A53952"/>
    <w:rsid w:val="00A53D59"/>
    <w:rsid w:val="00A549B0"/>
    <w:rsid w:val="00A576B2"/>
    <w:rsid w:val="00A94B50"/>
    <w:rsid w:val="00AD6D11"/>
    <w:rsid w:val="00AE18C5"/>
    <w:rsid w:val="00B40208"/>
    <w:rsid w:val="00B46943"/>
    <w:rsid w:val="00B508E0"/>
    <w:rsid w:val="00B6575D"/>
    <w:rsid w:val="00B66448"/>
    <w:rsid w:val="00B7034C"/>
    <w:rsid w:val="00B92C0C"/>
    <w:rsid w:val="00B96AD8"/>
    <w:rsid w:val="00BB0DA3"/>
    <w:rsid w:val="00BD60FA"/>
    <w:rsid w:val="00BF18A8"/>
    <w:rsid w:val="00C52A36"/>
    <w:rsid w:val="00C83855"/>
    <w:rsid w:val="00C97B81"/>
    <w:rsid w:val="00CC4DD3"/>
    <w:rsid w:val="00CD06E2"/>
    <w:rsid w:val="00CD27BD"/>
    <w:rsid w:val="00CE5CA3"/>
    <w:rsid w:val="00CE5FEB"/>
    <w:rsid w:val="00D0568F"/>
    <w:rsid w:val="00D16747"/>
    <w:rsid w:val="00D172CF"/>
    <w:rsid w:val="00D307DE"/>
    <w:rsid w:val="00D31442"/>
    <w:rsid w:val="00D31CE8"/>
    <w:rsid w:val="00D37E50"/>
    <w:rsid w:val="00D41035"/>
    <w:rsid w:val="00D4502D"/>
    <w:rsid w:val="00D557DA"/>
    <w:rsid w:val="00D567DD"/>
    <w:rsid w:val="00D865E7"/>
    <w:rsid w:val="00DB0DB6"/>
    <w:rsid w:val="00DB7F5B"/>
    <w:rsid w:val="00DD4F97"/>
    <w:rsid w:val="00DE2E64"/>
    <w:rsid w:val="00DE68FC"/>
    <w:rsid w:val="00DF5DCE"/>
    <w:rsid w:val="00E05505"/>
    <w:rsid w:val="00E175BF"/>
    <w:rsid w:val="00E308CB"/>
    <w:rsid w:val="00E36E5A"/>
    <w:rsid w:val="00E37C57"/>
    <w:rsid w:val="00E47648"/>
    <w:rsid w:val="00E4776C"/>
    <w:rsid w:val="00E56DEF"/>
    <w:rsid w:val="00E724FD"/>
    <w:rsid w:val="00E83FF6"/>
    <w:rsid w:val="00E9450A"/>
    <w:rsid w:val="00EA58B2"/>
    <w:rsid w:val="00ED3304"/>
    <w:rsid w:val="00EE5707"/>
    <w:rsid w:val="00EE790D"/>
    <w:rsid w:val="00EF52DB"/>
    <w:rsid w:val="00F2081A"/>
    <w:rsid w:val="00F26E84"/>
    <w:rsid w:val="00F40414"/>
    <w:rsid w:val="00F524A0"/>
    <w:rsid w:val="00F5466A"/>
    <w:rsid w:val="00F667C3"/>
    <w:rsid w:val="00F67110"/>
    <w:rsid w:val="00F72DEC"/>
    <w:rsid w:val="00F7715A"/>
    <w:rsid w:val="00F7767D"/>
    <w:rsid w:val="00F81593"/>
    <w:rsid w:val="00F862B2"/>
    <w:rsid w:val="00F918F7"/>
    <w:rsid w:val="00F9546B"/>
    <w:rsid w:val="00FA1A2A"/>
    <w:rsid w:val="00FB126A"/>
    <w:rsid w:val="00FB2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16148"/>
  <w15:docId w15:val="{6B8B244A-C2B0-402B-82B3-C7F0128F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1AC4"/>
  </w:style>
  <w:style w:type="paragraph" w:styleId="Nadpis1">
    <w:name w:val="heading 1"/>
    <w:basedOn w:val="Normln"/>
    <w:next w:val="Normln"/>
    <w:link w:val="Nadpis1Char1"/>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uiPriority w:val="99"/>
    <w:rsid w:val="00D865E7"/>
    <w:rPr>
      <w:rFonts w:ascii="Cambria" w:hAnsi="Cambria" w:cs="Cambria"/>
      <w:b/>
      <w:bCs/>
      <w:kern w:val="32"/>
      <w:sz w:val="32"/>
      <w:szCs w:val="32"/>
    </w:rPr>
  </w:style>
  <w:style w:type="character" w:customStyle="1" w:styleId="Heading2Char">
    <w:name w:val="Heading 2 Char"/>
    <w:uiPriority w:val="99"/>
    <w:semiHidden/>
    <w:rsid w:val="00D865E7"/>
    <w:rPr>
      <w:rFonts w:ascii="Cambria" w:hAnsi="Cambria" w:cs="Cambria"/>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link w:val="Prosttext"/>
    <w:uiPriority w:val="99"/>
    <w:semiHidden/>
    <w:rsid w:val="00D865E7"/>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link w:val="Nzev"/>
    <w:uiPriority w:val="99"/>
    <w:rsid w:val="00D865E7"/>
    <w:rPr>
      <w:rFonts w:ascii="Cambria" w:hAnsi="Cambria" w:cs="Cambria"/>
      <w:b/>
      <w:bCs/>
      <w:kern w:val="28"/>
      <w:sz w:val="32"/>
      <w:szCs w:val="32"/>
    </w:rPr>
  </w:style>
  <w:style w:type="paragraph" w:styleId="Podnadpis">
    <w:name w:val="Subtitle"/>
    <w:basedOn w:val="Normln"/>
    <w:link w:val="PodnadpisChar"/>
    <w:uiPriority w:val="99"/>
    <w:qFormat/>
    <w:rsid w:val="00F81593"/>
    <w:rPr>
      <w:b/>
      <w:bCs/>
      <w:sz w:val="24"/>
      <w:szCs w:val="24"/>
    </w:rPr>
  </w:style>
  <w:style w:type="character" w:customStyle="1" w:styleId="PodnadpisChar">
    <w:name w:val="Podnadpis Char"/>
    <w:link w:val="Podnadpis"/>
    <w:uiPriority w:val="99"/>
    <w:rsid w:val="00D865E7"/>
    <w:rPr>
      <w:rFonts w:ascii="Cambria" w:hAnsi="Cambria" w:cs="Cambria"/>
      <w:sz w:val="24"/>
      <w:szCs w:val="24"/>
    </w:rPr>
  </w:style>
  <w:style w:type="character" w:styleId="Hypertextovodkaz">
    <w:name w:val="Hyperlink"/>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link w:val="Zhlav"/>
    <w:uiPriority w:val="99"/>
    <w:semiHidden/>
    <w:rsid w:val="00D865E7"/>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ZpatChar">
    <w:name w:val="Zápatí Char"/>
    <w:link w:val="Zpat"/>
    <w:uiPriority w:val="99"/>
    <w:semiHidden/>
    <w:rsid w:val="00D865E7"/>
    <w:rPr>
      <w:sz w:val="20"/>
      <w:szCs w:val="20"/>
    </w:rPr>
  </w:style>
  <w:style w:type="table" w:styleId="Mkatabulky">
    <w:name w:val="Table Grid"/>
    <w:basedOn w:val="Normlntabulka"/>
    <w:uiPriority w:val="99"/>
    <w:rsid w:val="00E5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link w:val="Textbubliny"/>
    <w:uiPriority w:val="99"/>
    <w:semiHidden/>
    <w:rsid w:val="00D865E7"/>
    <w:rPr>
      <w:sz w:val="2"/>
      <w:szCs w:val="2"/>
    </w:rPr>
  </w:style>
  <w:style w:type="character" w:customStyle="1" w:styleId="Nadpis1Char1">
    <w:name w:val="Nadpis 1 Char1"/>
    <w:link w:val="Nadpis1"/>
    <w:uiPriority w:val="99"/>
    <w:rsid w:val="00B46943"/>
    <w:rPr>
      <w:rFonts w:ascii="Cambria" w:hAnsi="Cambria" w:cs="Cambria"/>
      <w:b/>
      <w:bCs/>
      <w:sz w:val="28"/>
      <w:szCs w:val="28"/>
      <w:lang w:val="cs-CZ" w:eastAsia="en-US"/>
    </w:rPr>
  </w:style>
  <w:style w:type="character" w:customStyle="1" w:styleId="Nadpis2Char">
    <w:name w:val="Nadpis 2 Char"/>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paragraph" w:customStyle="1" w:styleId="msonospacing0">
    <w:name w:val="msonospacing"/>
    <w:basedOn w:val="Normln"/>
    <w:uiPriority w:val="99"/>
    <w:rsid w:val="00A549B0"/>
    <w:rPr>
      <w:rFonts w:ascii="Calibri" w:hAnsi="Calibri" w:cs="Calibri"/>
      <w:sz w:val="22"/>
      <w:szCs w:val="22"/>
      <w:lang w:eastAsia="en-US"/>
    </w:rPr>
  </w:style>
  <w:style w:type="character" w:customStyle="1" w:styleId="Nadpis1Char">
    <w:name w:val="Nadpis 1 Char"/>
    <w:uiPriority w:val="99"/>
    <w:rsid w:val="00CD27BD"/>
    <w:rPr>
      <w:rFonts w:ascii="Cambria" w:hAnsi="Cambria" w:cs="Cambria"/>
      <w:b/>
      <w:bCs/>
      <w:sz w:val="28"/>
      <w:szCs w:val="28"/>
      <w:lang w:val="cs-CZ" w:eastAsia="en-US"/>
    </w:rPr>
  </w:style>
  <w:style w:type="paragraph" w:customStyle="1" w:styleId="Bezmezer10">
    <w:name w:val="Bez mezer1"/>
    <w:basedOn w:val="Normln"/>
    <w:uiPriority w:val="99"/>
    <w:rsid w:val="00CD27BD"/>
    <w:rPr>
      <w:rFonts w:ascii="Calibri" w:hAnsi="Calibri" w:cs="Calibri"/>
      <w:sz w:val="22"/>
      <w:szCs w:val="22"/>
      <w:lang w:eastAsia="en-US"/>
    </w:rPr>
  </w:style>
  <w:style w:type="paragraph" w:customStyle="1" w:styleId="lnek2">
    <w:name w:val="Článek2"/>
    <w:basedOn w:val="Normln"/>
    <w:uiPriority w:val="99"/>
    <w:rsid w:val="00CE5CA3"/>
    <w:pPr>
      <w:spacing w:after="720"/>
      <w:jc w:val="center"/>
    </w:pPr>
    <w:rPr>
      <w:rFonts w:ascii="Arial" w:hAnsi="Arial" w:cs="Arial"/>
      <w:b/>
      <w:bCs/>
      <w:sz w:val="22"/>
      <w:szCs w:val="22"/>
    </w:rPr>
  </w:style>
  <w:style w:type="paragraph" w:customStyle="1" w:styleId="lnek1">
    <w:name w:val="Článek1"/>
    <w:uiPriority w:val="99"/>
    <w:rsid w:val="00CE5CA3"/>
    <w:pPr>
      <w:numPr>
        <w:numId w:val="11"/>
      </w:numPr>
      <w:jc w:val="center"/>
    </w:pPr>
    <w:rPr>
      <w:rFonts w:ascii="Arial" w:hAnsi="Arial" w:cs="Arial"/>
      <w:b/>
      <w:bCs/>
      <w:noProof/>
      <w:sz w:val="22"/>
      <w:szCs w:val="22"/>
    </w:rPr>
  </w:style>
  <w:style w:type="paragraph" w:styleId="Zkladntext">
    <w:name w:val="Body Text"/>
    <w:basedOn w:val="Normln"/>
    <w:link w:val="ZkladntextChar"/>
    <w:uiPriority w:val="99"/>
    <w:rsid w:val="004706AC"/>
    <w:pPr>
      <w:jc w:val="both"/>
    </w:pPr>
    <w:rPr>
      <w:sz w:val="22"/>
      <w:szCs w:val="22"/>
    </w:rPr>
  </w:style>
  <w:style w:type="character" w:customStyle="1" w:styleId="ZkladntextChar">
    <w:name w:val="Základní text Char"/>
    <w:basedOn w:val="Standardnpsmoodstavce"/>
    <w:link w:val="Zkladntext"/>
    <w:uiPriority w:val="99"/>
    <w:rsid w:val="004706AC"/>
    <w:rPr>
      <w:sz w:val="22"/>
      <w:szCs w:val="22"/>
    </w:rPr>
  </w:style>
  <w:style w:type="paragraph" w:styleId="Odstavecseseznamem">
    <w:name w:val="List Paragraph"/>
    <w:basedOn w:val="Normln"/>
    <w:uiPriority w:val="34"/>
    <w:qFormat/>
    <w:rsid w:val="004706AC"/>
    <w:pPr>
      <w:ind w:left="720"/>
      <w:contextualSpacing/>
    </w:pPr>
  </w:style>
  <w:style w:type="paragraph" w:customStyle="1" w:styleId="Styl2-odstavec">
    <w:name w:val="Styl2 - odstavec"/>
    <w:basedOn w:val="Zkladntext"/>
    <w:link w:val="Styl2-odstavecChar"/>
    <w:qFormat/>
    <w:rsid w:val="00D16747"/>
    <w:pPr>
      <w:numPr>
        <w:numId w:val="15"/>
      </w:numPr>
      <w:autoSpaceDN w:val="0"/>
      <w:spacing w:before="120"/>
      <w:ind w:left="284" w:right="70" w:hanging="284"/>
    </w:pPr>
    <w:rPr>
      <w:rFonts w:ascii="Arial" w:hAnsi="Arial" w:cs="Arial"/>
    </w:rPr>
  </w:style>
  <w:style w:type="character" w:customStyle="1" w:styleId="Styl2-odstavecChar">
    <w:name w:val="Styl2 - odstavec Char"/>
    <w:basedOn w:val="ZkladntextChar"/>
    <w:link w:val="Styl2-odstavec"/>
    <w:rsid w:val="00D1674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81141">
      <w:marLeft w:val="0"/>
      <w:marRight w:val="0"/>
      <w:marTop w:val="0"/>
      <w:marBottom w:val="0"/>
      <w:divBdr>
        <w:top w:val="none" w:sz="0" w:space="0" w:color="auto"/>
        <w:left w:val="none" w:sz="0" w:space="0" w:color="auto"/>
        <w:bottom w:val="none" w:sz="0" w:space="0" w:color="auto"/>
        <w:right w:val="none" w:sz="0" w:space="0" w:color="auto"/>
      </w:divBdr>
    </w:div>
    <w:div w:id="1406681142">
      <w:marLeft w:val="0"/>
      <w:marRight w:val="0"/>
      <w:marTop w:val="0"/>
      <w:marBottom w:val="0"/>
      <w:divBdr>
        <w:top w:val="none" w:sz="0" w:space="0" w:color="auto"/>
        <w:left w:val="none" w:sz="0" w:space="0" w:color="auto"/>
        <w:bottom w:val="none" w:sz="0" w:space="0" w:color="auto"/>
        <w:right w:val="none" w:sz="0" w:space="0" w:color="auto"/>
      </w:divBdr>
    </w:div>
    <w:div w:id="1406681143">
      <w:marLeft w:val="0"/>
      <w:marRight w:val="0"/>
      <w:marTop w:val="0"/>
      <w:marBottom w:val="0"/>
      <w:divBdr>
        <w:top w:val="none" w:sz="0" w:space="0" w:color="auto"/>
        <w:left w:val="none" w:sz="0" w:space="0" w:color="auto"/>
        <w:bottom w:val="none" w:sz="0" w:space="0" w:color="auto"/>
        <w:right w:val="none" w:sz="0" w:space="0" w:color="auto"/>
      </w:divBdr>
    </w:div>
    <w:div w:id="1406681144">
      <w:marLeft w:val="0"/>
      <w:marRight w:val="0"/>
      <w:marTop w:val="0"/>
      <w:marBottom w:val="0"/>
      <w:divBdr>
        <w:top w:val="none" w:sz="0" w:space="0" w:color="auto"/>
        <w:left w:val="none" w:sz="0" w:space="0" w:color="auto"/>
        <w:bottom w:val="none" w:sz="0" w:space="0" w:color="auto"/>
        <w:right w:val="none" w:sz="0" w:space="0" w:color="auto"/>
      </w:divBdr>
    </w:div>
    <w:div w:id="1406681145">
      <w:marLeft w:val="0"/>
      <w:marRight w:val="0"/>
      <w:marTop w:val="0"/>
      <w:marBottom w:val="0"/>
      <w:divBdr>
        <w:top w:val="none" w:sz="0" w:space="0" w:color="auto"/>
        <w:left w:val="none" w:sz="0" w:space="0" w:color="auto"/>
        <w:bottom w:val="none" w:sz="0" w:space="0" w:color="auto"/>
        <w:right w:val="none" w:sz="0" w:space="0" w:color="auto"/>
      </w:divBdr>
    </w:div>
    <w:div w:id="1406681146">
      <w:marLeft w:val="0"/>
      <w:marRight w:val="0"/>
      <w:marTop w:val="0"/>
      <w:marBottom w:val="0"/>
      <w:divBdr>
        <w:top w:val="none" w:sz="0" w:space="0" w:color="auto"/>
        <w:left w:val="none" w:sz="0" w:space="0" w:color="auto"/>
        <w:bottom w:val="none" w:sz="0" w:space="0" w:color="auto"/>
        <w:right w:val="none" w:sz="0" w:space="0" w:color="auto"/>
      </w:divBdr>
    </w:div>
    <w:div w:id="1406681147">
      <w:marLeft w:val="0"/>
      <w:marRight w:val="0"/>
      <w:marTop w:val="0"/>
      <w:marBottom w:val="0"/>
      <w:divBdr>
        <w:top w:val="none" w:sz="0" w:space="0" w:color="auto"/>
        <w:left w:val="none" w:sz="0" w:space="0" w:color="auto"/>
        <w:bottom w:val="none" w:sz="0" w:space="0" w:color="auto"/>
        <w:right w:val="none" w:sz="0" w:space="0" w:color="auto"/>
      </w:divBdr>
    </w:div>
    <w:div w:id="1406681148">
      <w:marLeft w:val="0"/>
      <w:marRight w:val="0"/>
      <w:marTop w:val="0"/>
      <w:marBottom w:val="0"/>
      <w:divBdr>
        <w:top w:val="none" w:sz="0" w:space="0" w:color="auto"/>
        <w:left w:val="none" w:sz="0" w:space="0" w:color="auto"/>
        <w:bottom w:val="none" w:sz="0" w:space="0" w:color="auto"/>
        <w:right w:val="none" w:sz="0" w:space="0" w:color="auto"/>
      </w:divBdr>
    </w:div>
    <w:div w:id="1406681149">
      <w:marLeft w:val="0"/>
      <w:marRight w:val="0"/>
      <w:marTop w:val="0"/>
      <w:marBottom w:val="0"/>
      <w:divBdr>
        <w:top w:val="none" w:sz="0" w:space="0" w:color="auto"/>
        <w:left w:val="none" w:sz="0" w:space="0" w:color="auto"/>
        <w:bottom w:val="none" w:sz="0" w:space="0" w:color="auto"/>
        <w:right w:val="none" w:sz="0" w:space="0" w:color="auto"/>
      </w:divBdr>
    </w:div>
    <w:div w:id="1406681150">
      <w:marLeft w:val="0"/>
      <w:marRight w:val="0"/>
      <w:marTop w:val="0"/>
      <w:marBottom w:val="0"/>
      <w:divBdr>
        <w:top w:val="none" w:sz="0" w:space="0" w:color="auto"/>
        <w:left w:val="none" w:sz="0" w:space="0" w:color="auto"/>
        <w:bottom w:val="none" w:sz="0" w:space="0" w:color="auto"/>
        <w:right w:val="none" w:sz="0" w:space="0" w:color="auto"/>
      </w:divBdr>
    </w:div>
    <w:div w:id="1406681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1533</Words>
  <Characters>9048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creator>Jakub Lev</dc:creator>
  <cp:lastModifiedBy>Činčera Jiří</cp:lastModifiedBy>
  <cp:revision>7</cp:revision>
  <cp:lastPrinted>2019-03-13T08:59:00Z</cp:lastPrinted>
  <dcterms:created xsi:type="dcterms:W3CDTF">2021-01-19T08:07:00Z</dcterms:created>
  <dcterms:modified xsi:type="dcterms:W3CDTF">2022-01-21T13:18:00Z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