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34" w:rsidRDefault="00863D34" w:rsidP="00863D34">
      <w:pPr>
        <w:pStyle w:val="Default"/>
      </w:pPr>
      <w:bookmarkStart w:id="0" w:name="_GoBack"/>
      <w:bookmarkEnd w:id="0"/>
    </w:p>
    <w:p w:rsidR="00863D34" w:rsidRDefault="00863D34" w:rsidP="00863D34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PŘÍKAZNÍ SMLOUVA </w:t>
      </w:r>
    </w:p>
    <w:p w:rsidR="00863D34" w:rsidRDefault="00863D34" w:rsidP="00863D34">
      <w:pPr>
        <w:pStyle w:val="Default"/>
        <w:rPr>
          <w:sz w:val="28"/>
          <w:szCs w:val="28"/>
        </w:rPr>
      </w:pPr>
    </w:p>
    <w:p w:rsidR="00863D34" w:rsidRDefault="00863D34" w:rsidP="00863D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§2430 ve spojení s ustanovením § 1746 </w:t>
      </w:r>
      <w:proofErr w:type="spellStart"/>
      <w:r>
        <w:rPr>
          <w:sz w:val="22"/>
          <w:szCs w:val="22"/>
        </w:rPr>
        <w:t>ods</w:t>
      </w:r>
      <w:proofErr w:type="spellEnd"/>
      <w:r>
        <w:rPr>
          <w:sz w:val="22"/>
          <w:szCs w:val="22"/>
        </w:rPr>
        <w:t>. 2 zákona č. 89/2012 Sb., občanského zákoníku, v platném znění („</w:t>
      </w:r>
      <w:r>
        <w:rPr>
          <w:b/>
          <w:bCs/>
          <w:sz w:val="22"/>
          <w:szCs w:val="22"/>
        </w:rPr>
        <w:t>Občanský zákoník</w:t>
      </w:r>
      <w:r>
        <w:rPr>
          <w:sz w:val="22"/>
          <w:szCs w:val="22"/>
        </w:rPr>
        <w:t xml:space="preserve">“) mezi těmito smluvními stranami: </w:t>
      </w:r>
    </w:p>
    <w:p w:rsidR="00863D34" w:rsidRDefault="00863D34" w:rsidP="00863D34">
      <w:pPr>
        <w:pStyle w:val="Default"/>
        <w:rPr>
          <w:sz w:val="22"/>
          <w:szCs w:val="22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Příkazník S.V.I. RUBIKON s.r.o</w:t>
      </w:r>
      <w:r>
        <w:rPr>
          <w:sz w:val="23"/>
          <w:szCs w:val="23"/>
        </w:rPr>
        <w:t xml:space="preserve">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 Jiřím Bartoškou, jednatelem společnosti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 Klínovecká 998, 363 01 Ostrov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491 96 324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 CZ49196324 </w:t>
      </w:r>
    </w:p>
    <w:p w:rsidR="00863D34" w:rsidRDefault="00863D34" w:rsidP="00863D3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Podnikatel.oprávnění</w:t>
      </w:r>
      <w:proofErr w:type="spellEnd"/>
      <w:r>
        <w:rPr>
          <w:sz w:val="23"/>
          <w:szCs w:val="23"/>
        </w:rPr>
        <w:t xml:space="preserve"> Koncesní listina, ŽÚ/P/02/K/17/2005/Do,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Zapsaná v obch. rejstříku event.č.340302-8811-00 vedeném Krajským soudem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</w:t>
      </w:r>
      <w:proofErr w:type="spellStart"/>
      <w:r>
        <w:rPr>
          <w:sz w:val="23"/>
          <w:szCs w:val="23"/>
        </w:rPr>
        <w:t>jen“S.V.I</w:t>
      </w:r>
      <w:proofErr w:type="spellEnd"/>
      <w:r>
        <w:rPr>
          <w:sz w:val="23"/>
          <w:szCs w:val="23"/>
        </w:rPr>
        <w:t xml:space="preserve">. RUBIKON“) v Plzni oddíl C, vložka 4314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63D34" w:rsidRDefault="00863D34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Příkazce Základní škola Karlovy Vary, Konečná 25, příspěvková organizace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</w:t>
      </w:r>
      <w:r w:rsidR="001B34D1">
        <w:rPr>
          <w:sz w:val="23"/>
          <w:szCs w:val="23"/>
        </w:rPr>
        <w:t xml:space="preserve">a  </w:t>
      </w:r>
      <w:r>
        <w:rPr>
          <w:sz w:val="23"/>
          <w:szCs w:val="23"/>
        </w:rPr>
        <w:t xml:space="preserve"> Mgr. Radkou Hodačovou, ředitelkou školy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</w:t>
      </w:r>
      <w:r w:rsidR="001B34D1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Konečná 917/25, Karlovy Vary 360 05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 497 53 754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 nejsme plátci DPH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Zapsaná v obch. rejstříku vedeném Krajským soudem v Plzni oddíl </w:t>
      </w:r>
      <w:proofErr w:type="spellStart"/>
      <w:r>
        <w:rPr>
          <w:sz w:val="23"/>
          <w:szCs w:val="23"/>
        </w:rPr>
        <w:t>Pr</w:t>
      </w:r>
      <w:proofErr w:type="spellEnd"/>
      <w:r>
        <w:rPr>
          <w:sz w:val="23"/>
          <w:szCs w:val="23"/>
        </w:rPr>
        <w:t xml:space="preserve">, vložka 550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„ZŠ Konečná 25“) </w:t>
      </w:r>
    </w:p>
    <w:p w:rsidR="00863D34" w:rsidRDefault="00863D34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</w:t>
      </w:r>
    </w:p>
    <w:p w:rsidR="00863D34" w:rsidRPr="001B34D1" w:rsidRDefault="00863D34" w:rsidP="00863D34">
      <w:pPr>
        <w:pStyle w:val="Default"/>
        <w:rPr>
          <w:b/>
          <w:sz w:val="23"/>
          <w:szCs w:val="23"/>
        </w:rPr>
      </w:pPr>
      <w:r w:rsidRPr="001B34D1">
        <w:rPr>
          <w:b/>
          <w:sz w:val="23"/>
          <w:szCs w:val="23"/>
        </w:rPr>
        <w:t xml:space="preserve">Předmět smlouvy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S.V.I. RUBIKON se zavazuje dle této smlouvy obstarat pro ZŠ Konečná 25 následující záležitosti: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Převzetí písemností společnosti ZŠ Konečná 25 v místě jejich uložení v Karlových Varech. </w:t>
      </w:r>
    </w:p>
    <w:p w:rsidR="00863D34" w:rsidRPr="001B34D1" w:rsidRDefault="00863D34" w:rsidP="00863D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Pr="001B34D1">
        <w:rPr>
          <w:bCs/>
          <w:sz w:val="23"/>
          <w:szCs w:val="23"/>
        </w:rPr>
        <w:t xml:space="preserve">Převoz písemností do spisovny. </w:t>
      </w:r>
    </w:p>
    <w:p w:rsidR="00863D34" w:rsidRDefault="00863D34" w:rsidP="00863D34">
      <w:pPr>
        <w:pStyle w:val="Default"/>
        <w:rPr>
          <w:sz w:val="23"/>
          <w:szCs w:val="23"/>
        </w:rPr>
      </w:pPr>
      <w:r w:rsidRPr="001B34D1">
        <w:rPr>
          <w:bCs/>
          <w:sz w:val="23"/>
          <w:szCs w:val="23"/>
        </w:rPr>
        <w:t xml:space="preserve">3. Vytřídění všech písemností, s prošlou skartační lhůtou, skartační řízení se </w:t>
      </w:r>
      <w:proofErr w:type="spellStart"/>
      <w:r w:rsidRPr="001B34D1">
        <w:rPr>
          <w:bCs/>
          <w:sz w:val="23"/>
          <w:szCs w:val="23"/>
        </w:rPr>
        <w:t>SOkA</w:t>
      </w:r>
      <w:proofErr w:type="spellEnd"/>
      <w:r w:rsidRPr="001B34D1">
        <w:rPr>
          <w:bCs/>
          <w:sz w:val="23"/>
          <w:szCs w:val="23"/>
        </w:rPr>
        <w:t>, po schválení</w:t>
      </w:r>
      <w:r w:rsidR="00E776B3" w:rsidRPr="001B34D1">
        <w:rPr>
          <w:bCs/>
          <w:sz w:val="23"/>
          <w:szCs w:val="23"/>
        </w:rPr>
        <w:t xml:space="preserve"> skartace příprava písemností ke skartaci, provedení vlastní skartace a předání pro</w:t>
      </w:r>
      <w:r w:rsidR="003C3411" w:rsidRPr="001B34D1">
        <w:rPr>
          <w:bCs/>
          <w:sz w:val="23"/>
          <w:szCs w:val="23"/>
        </w:rPr>
        <w:t>t</w:t>
      </w:r>
      <w:r w:rsidR="00E776B3" w:rsidRPr="001B34D1">
        <w:rPr>
          <w:bCs/>
          <w:sz w:val="23"/>
          <w:szCs w:val="23"/>
        </w:rPr>
        <w:t>okolu o provedené skartaci</w:t>
      </w:r>
      <w:r>
        <w:rPr>
          <w:b/>
          <w:bCs/>
          <w:sz w:val="23"/>
          <w:szCs w:val="23"/>
        </w:rPr>
        <w:t xml:space="preserve">. </w:t>
      </w:r>
    </w:p>
    <w:p w:rsidR="00863D34" w:rsidRDefault="00863D34" w:rsidP="00E776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E776B3">
        <w:rPr>
          <w:sz w:val="23"/>
          <w:szCs w:val="23"/>
        </w:rPr>
        <w:t>Písemnosti, kde neprošla skartační lhůta sepsat formou archivní knihy, dle ní identicky označit všechny pořadače k uložení</w:t>
      </w:r>
      <w:r>
        <w:rPr>
          <w:sz w:val="23"/>
          <w:szCs w:val="23"/>
        </w:rPr>
        <w:t xml:space="preserve">. </w:t>
      </w:r>
    </w:p>
    <w:p w:rsidR="00863D34" w:rsidRDefault="00863D34" w:rsidP="00E776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E776B3">
        <w:rPr>
          <w:sz w:val="23"/>
          <w:szCs w:val="23"/>
        </w:rPr>
        <w:t>Vyhotovit spisový a skartační řád ZŠ Konečná 25</w:t>
      </w:r>
    </w:p>
    <w:p w:rsidR="00863D34" w:rsidRDefault="00863D34" w:rsidP="00863D34">
      <w:pPr>
        <w:pStyle w:val="Default"/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 této činnosti se S.V.I. RUBIKON zavazuje dodržovat: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Zákon č. 499/2004 Sb., o archivaci a spisové službě, ve znění pozdějších předpisů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vyhlášku Ministerstva vnitra č. 645/2004 Sb., kterou se provádějí některá ustanovení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zákona o archivnictví a spisové službě, ve znění pozdějších předpisů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vyhlášku Ministerstva vnitra č. 259/2012 Sb., o podrobnostech výkonu spisové služby,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nařízení Evropského parlamentu a Rady (EU) 2016/679 ze dne 27.dubna 2016 o ochraně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fyzických osob v souvislosti se zpracováním osobních údajů a o volném pohybu těchto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údajů a zrušení směrnice 95/46/ES (Nařízení GDPR) a zákon č.110/2019 Sb., o zpracování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osobních údajů (dále společně též jen jako „</w:t>
      </w:r>
      <w:r>
        <w:rPr>
          <w:b/>
          <w:bCs/>
          <w:sz w:val="23"/>
          <w:szCs w:val="23"/>
        </w:rPr>
        <w:t>Právní předpisy</w:t>
      </w:r>
      <w:r>
        <w:rPr>
          <w:sz w:val="23"/>
          <w:szCs w:val="23"/>
        </w:rPr>
        <w:t xml:space="preserve">“).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(shora uvedené činnosti dále společně též jen jako „</w:t>
      </w:r>
      <w:r>
        <w:rPr>
          <w:b/>
          <w:bCs/>
          <w:sz w:val="23"/>
          <w:szCs w:val="23"/>
        </w:rPr>
        <w:t>Činnosti</w:t>
      </w:r>
      <w:r>
        <w:rPr>
          <w:sz w:val="23"/>
          <w:szCs w:val="23"/>
        </w:rPr>
        <w:t xml:space="preserve">“)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S.V.I. RUBIKON se dále zavazuje dodržovat mlčenlivost o všech údajích a skutečnostech,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nichž se v souvislosti s plněním svého závazku dle této smlouvy dozví a zavazuje se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přijmout taková opatření, aby byly všechny údaje z dokumentace chráněny před přístupem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třetích osob. Závazek mlčenlivosti S.V.I. RUBIKON dle tohoto odstavce trvá i po zániku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této smlouvy. </w:t>
      </w:r>
    </w:p>
    <w:p w:rsidR="00DC7DA6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Činnosti dle této smlouvy se S.V.I. RUBIKON zavazuje vykonat do </w:t>
      </w:r>
      <w:r w:rsidR="00DC7DA6">
        <w:rPr>
          <w:sz w:val="23"/>
          <w:szCs w:val="23"/>
        </w:rPr>
        <w:t>30.3.2022</w:t>
      </w:r>
    </w:p>
    <w:p w:rsidR="00DC7DA6" w:rsidRDefault="00DC7DA6" w:rsidP="00863D34">
      <w:pPr>
        <w:pStyle w:val="Default"/>
      </w:pPr>
    </w:p>
    <w:p w:rsidR="00863D34" w:rsidRDefault="00863D34" w:rsidP="00863D34">
      <w:pPr>
        <w:pStyle w:val="Default"/>
      </w:pPr>
      <w:r>
        <w:t xml:space="preserve">II. </w:t>
      </w:r>
    </w:p>
    <w:p w:rsidR="00863D34" w:rsidRPr="001B34D1" w:rsidRDefault="00863D34" w:rsidP="00863D34">
      <w:pPr>
        <w:pStyle w:val="Default"/>
        <w:rPr>
          <w:b/>
        </w:rPr>
      </w:pPr>
      <w:r w:rsidRPr="001B34D1">
        <w:rPr>
          <w:b/>
        </w:rPr>
        <w:t xml:space="preserve">Práva a povinnosti Smluvních stran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 plnění předmětu smlouvy spočívajícího v činnostech je S.V.I. RUBIKON povinna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jednat poctivě a pečlivě, dbát pokynů příspěvkové organizace </w:t>
      </w:r>
      <w:r w:rsidR="00E776B3">
        <w:rPr>
          <w:sz w:val="23"/>
          <w:szCs w:val="23"/>
        </w:rPr>
        <w:t>ZŠ Konečná 25</w:t>
      </w:r>
      <w:r>
        <w:rPr>
          <w:sz w:val="23"/>
          <w:szCs w:val="23"/>
        </w:rPr>
        <w:t xml:space="preserve">,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odchýlit se od nich může pouze tehdy, je-li to nezbytné v zájmu příspěvkové organizace </w:t>
      </w:r>
    </w:p>
    <w:p w:rsidR="00863D34" w:rsidRDefault="00E776B3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ZŠ Konečná 25</w:t>
      </w:r>
      <w:r w:rsidR="00863D34">
        <w:rPr>
          <w:sz w:val="23"/>
          <w:szCs w:val="23"/>
        </w:rPr>
        <w:t xml:space="preserve">, a nemůže dosáhnout jejího souhlasu. Pro případ, že S.V.I. RUBIKON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pokyny nedodrží, je povinna postupovat podle svých schopností a znalostí.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S.V.I. RUBIKON výslovně deklaruje, že je oprávněna podle platných předpisů vykonávat </w:t>
      </w:r>
    </w:p>
    <w:p w:rsidR="00863D34" w:rsidRDefault="0075090C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</w:t>
      </w:r>
      <w:r w:rsidR="00863D34">
        <w:rPr>
          <w:sz w:val="23"/>
          <w:szCs w:val="23"/>
        </w:rPr>
        <w:t xml:space="preserve">nnosti, na které je uzavřena tato smlouva a že je pro tuto činnost odborně způsobilá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(má pro tuto činnost odborně způsobilé pracovníky).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S.V.I. RUBIKON bere na vědomí, že písemnosti, které od příspěvkové organizace </w:t>
      </w:r>
      <w:r w:rsidR="00E776B3">
        <w:rPr>
          <w:sz w:val="23"/>
          <w:szCs w:val="23"/>
        </w:rPr>
        <w:t>ZŠ Konečná 25</w:t>
      </w:r>
      <w:r>
        <w:rPr>
          <w:sz w:val="23"/>
          <w:szCs w:val="23"/>
        </w:rPr>
        <w:t xml:space="preserve"> převezme, obsahují osobní údaje a osobní údaje zvláštní kategorie, a zavazuje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 těmito nakládat v souladu s Nařízením GDPR a zákonem č.110/2019 Sb., o zpracování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osobních údajů výlučně pro účely archivnictví. </w:t>
      </w:r>
    </w:p>
    <w:p w:rsidR="00863D34" w:rsidRDefault="00863D34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</w:p>
    <w:p w:rsidR="00863D34" w:rsidRPr="001B34D1" w:rsidRDefault="00863D34" w:rsidP="00863D34">
      <w:pPr>
        <w:pStyle w:val="Default"/>
        <w:rPr>
          <w:b/>
          <w:sz w:val="23"/>
          <w:szCs w:val="23"/>
        </w:rPr>
      </w:pPr>
      <w:r w:rsidRPr="001B34D1">
        <w:rPr>
          <w:b/>
          <w:sz w:val="23"/>
          <w:szCs w:val="23"/>
        </w:rPr>
        <w:t xml:space="preserve">Cena plnění, fakturace </w:t>
      </w:r>
    </w:p>
    <w:p w:rsidR="00863D34" w:rsidRDefault="003C3411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ZŠ Konečná 25</w:t>
      </w:r>
      <w:r w:rsidR="00863D34">
        <w:rPr>
          <w:sz w:val="23"/>
          <w:szCs w:val="23"/>
        </w:rPr>
        <w:t xml:space="preserve"> se zavazuje poskytnout S.V.I. RUBIKON za </w:t>
      </w:r>
      <w:r w:rsidR="00E776B3">
        <w:rPr>
          <w:sz w:val="23"/>
          <w:szCs w:val="23"/>
        </w:rPr>
        <w:t>č</w:t>
      </w:r>
      <w:r w:rsidR="00863D34">
        <w:rPr>
          <w:sz w:val="23"/>
          <w:szCs w:val="23"/>
        </w:rPr>
        <w:t xml:space="preserve">innosti uvedené v čl. I.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odměnu ve výši </w:t>
      </w:r>
      <w:r w:rsidR="00DC7DA6" w:rsidRPr="00DC7DA6">
        <w:rPr>
          <w:sz w:val="23"/>
          <w:szCs w:val="23"/>
        </w:rPr>
        <w:t>300,- Kč</w:t>
      </w:r>
      <w:r>
        <w:rPr>
          <w:sz w:val="23"/>
          <w:szCs w:val="23"/>
        </w:rPr>
        <w:t xml:space="preserve"> za hodinu</w:t>
      </w:r>
      <w:r w:rsidR="00DC7DA6">
        <w:rPr>
          <w:sz w:val="23"/>
          <w:szCs w:val="23"/>
        </w:rPr>
        <w:t xml:space="preserve"> </w:t>
      </w:r>
      <w:r w:rsidR="00997CAB">
        <w:rPr>
          <w:sz w:val="23"/>
          <w:szCs w:val="23"/>
        </w:rPr>
        <w:t>bez</w:t>
      </w:r>
      <w:r w:rsidR="00DC7DA6">
        <w:rPr>
          <w:sz w:val="23"/>
          <w:szCs w:val="23"/>
        </w:rPr>
        <w:t xml:space="preserve"> DPH</w:t>
      </w:r>
      <w:r>
        <w:rPr>
          <w:sz w:val="23"/>
          <w:szCs w:val="23"/>
        </w:rPr>
        <w:t xml:space="preserve">. </w:t>
      </w:r>
      <w:r w:rsidR="00E776B3">
        <w:rPr>
          <w:sz w:val="23"/>
          <w:szCs w:val="23"/>
        </w:rPr>
        <w:t>ZŠ Konečná 25</w:t>
      </w:r>
      <w:r>
        <w:rPr>
          <w:sz w:val="23"/>
          <w:szCs w:val="23"/>
        </w:rPr>
        <w:t xml:space="preserve"> se zavazuje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S.V.I. RUBIKON uhradit sjednanou odměnu po řádném dokončení činností dle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ustanovení čl. I. této smlouvy na základě vystavené faktury (daňového dokladu), které je S.V.I. RUBIKON oprávněna vystavit.</w:t>
      </w:r>
    </w:p>
    <w:p w:rsidR="00863D34" w:rsidRDefault="00863D34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</w:pPr>
      <w:r>
        <w:t xml:space="preserve">IV. </w:t>
      </w:r>
    </w:p>
    <w:p w:rsidR="00863D34" w:rsidRPr="001B34D1" w:rsidRDefault="00863D34" w:rsidP="00863D34">
      <w:pPr>
        <w:pStyle w:val="Default"/>
        <w:rPr>
          <w:b/>
        </w:rPr>
      </w:pPr>
      <w:r w:rsidRPr="001B34D1">
        <w:rPr>
          <w:b/>
        </w:rPr>
        <w:t xml:space="preserve">Ostatní ujednání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ostatních záležitostech neupravených touto smlouvou, se postupuje dle Občanského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zákoníku. </w:t>
      </w:r>
    </w:p>
    <w:p w:rsidR="00E776B3" w:rsidRDefault="00E776B3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</w:t>
      </w:r>
    </w:p>
    <w:p w:rsidR="00863D34" w:rsidRPr="001B34D1" w:rsidRDefault="00863D34" w:rsidP="00863D34">
      <w:pPr>
        <w:pStyle w:val="Default"/>
        <w:rPr>
          <w:b/>
          <w:sz w:val="23"/>
          <w:szCs w:val="23"/>
        </w:rPr>
      </w:pPr>
      <w:r w:rsidRPr="001B34D1">
        <w:rPr>
          <w:b/>
          <w:sz w:val="23"/>
          <w:szCs w:val="23"/>
        </w:rPr>
        <w:t xml:space="preserve">Závěrečná ustanovení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Smlouva nabývá platnosti a účinnosti dnem podpisu Smluvními stranami, je vyhotovena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dvou stejnopisech, z nichž obě Smluvní strany obdrží po jednom.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Smlouvu lze měnit či doplňovat pouze písemnými dodatky, podepsanými oprávněnými zástupci Smluvních stran.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 vylučují uplatnění poslední věty § 1764 a dále uplatnění § 1765 a 1766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Občanského zákoníku.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vyloučení pochybností Smluvní strany prohlašují, že jejich vzájemná plnění dle této </w:t>
      </w: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Smlouvy jsou vyrovnaná, tj. nejsou k sobě v hrubém nepoměru. </w:t>
      </w:r>
    </w:p>
    <w:p w:rsidR="00E776B3" w:rsidRDefault="00E776B3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E776B3">
        <w:rPr>
          <w:sz w:val="23"/>
          <w:szCs w:val="23"/>
        </w:rPr>
        <w:t> Karlových Varech</w:t>
      </w:r>
      <w:r>
        <w:rPr>
          <w:sz w:val="23"/>
          <w:szCs w:val="23"/>
        </w:rPr>
        <w:t xml:space="preserve"> dne </w:t>
      </w:r>
      <w:r w:rsidR="00E776B3">
        <w:rPr>
          <w:sz w:val="23"/>
          <w:szCs w:val="23"/>
        </w:rPr>
        <w:t>3.1.202</w:t>
      </w:r>
      <w:r w:rsidR="00AD45BD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E776B3" w:rsidRDefault="00E776B3" w:rsidP="00863D34">
      <w:pPr>
        <w:pStyle w:val="Default"/>
        <w:rPr>
          <w:sz w:val="23"/>
          <w:szCs w:val="23"/>
        </w:rPr>
      </w:pPr>
    </w:p>
    <w:p w:rsidR="00E776B3" w:rsidRDefault="00E776B3" w:rsidP="00863D34">
      <w:pPr>
        <w:pStyle w:val="Default"/>
        <w:rPr>
          <w:sz w:val="23"/>
          <w:szCs w:val="23"/>
        </w:rPr>
      </w:pPr>
    </w:p>
    <w:p w:rsidR="00E776B3" w:rsidRDefault="00E776B3" w:rsidP="00863D34">
      <w:pPr>
        <w:pStyle w:val="Default"/>
        <w:rPr>
          <w:sz w:val="23"/>
          <w:szCs w:val="23"/>
        </w:rPr>
      </w:pPr>
    </w:p>
    <w:p w:rsidR="00863D34" w:rsidRDefault="00863D34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Příkazce </w:t>
      </w:r>
      <w:r w:rsidR="00E776B3">
        <w:rPr>
          <w:sz w:val="23"/>
          <w:szCs w:val="23"/>
        </w:rPr>
        <w:tab/>
      </w:r>
      <w:r w:rsidR="00E776B3">
        <w:rPr>
          <w:sz w:val="23"/>
          <w:szCs w:val="23"/>
        </w:rPr>
        <w:tab/>
      </w:r>
      <w:r w:rsidR="00E776B3">
        <w:rPr>
          <w:sz w:val="23"/>
          <w:szCs w:val="23"/>
        </w:rPr>
        <w:tab/>
      </w:r>
      <w:r w:rsidR="00E776B3">
        <w:rPr>
          <w:sz w:val="23"/>
          <w:szCs w:val="23"/>
        </w:rPr>
        <w:tab/>
      </w:r>
      <w:r w:rsidR="00E776B3">
        <w:rPr>
          <w:sz w:val="23"/>
          <w:szCs w:val="23"/>
        </w:rPr>
        <w:tab/>
      </w:r>
      <w:r w:rsidR="00E776B3">
        <w:rPr>
          <w:sz w:val="23"/>
          <w:szCs w:val="23"/>
        </w:rPr>
        <w:tab/>
      </w:r>
      <w:r>
        <w:rPr>
          <w:sz w:val="23"/>
          <w:szCs w:val="23"/>
        </w:rPr>
        <w:t xml:space="preserve">Příkazník </w:t>
      </w:r>
    </w:p>
    <w:p w:rsidR="00863D34" w:rsidRDefault="00E776B3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Mgr. Radka Hodačová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Jiří Bartoška</w:t>
      </w:r>
    </w:p>
    <w:p w:rsidR="00863D34" w:rsidRDefault="00E776B3" w:rsidP="0086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ředitelka školy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jednatel společnosti</w:t>
      </w:r>
    </w:p>
    <w:sectPr w:rsidR="0086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34"/>
    <w:rsid w:val="001B34D1"/>
    <w:rsid w:val="003C3411"/>
    <w:rsid w:val="00543F9B"/>
    <w:rsid w:val="0075090C"/>
    <w:rsid w:val="00863D34"/>
    <w:rsid w:val="00997CAB"/>
    <w:rsid w:val="00A74E04"/>
    <w:rsid w:val="00AD45BD"/>
    <w:rsid w:val="00D17F2A"/>
    <w:rsid w:val="00DC7DA6"/>
    <w:rsid w:val="00E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1F6D-0108-4B26-BA41-D3BA75B7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Kobernová Marcela</dc:creator>
  <cp:keywords/>
  <dc:description/>
  <cp:lastModifiedBy>Kordíková Radka</cp:lastModifiedBy>
  <cp:revision>2</cp:revision>
  <cp:lastPrinted>2022-01-21T10:35:00Z</cp:lastPrinted>
  <dcterms:created xsi:type="dcterms:W3CDTF">2022-01-21T12:57:00Z</dcterms:created>
  <dcterms:modified xsi:type="dcterms:W3CDTF">2022-01-21T12:57:00Z</dcterms:modified>
</cp:coreProperties>
</file>