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Dodatek </w:t>
      </w:r>
      <w:r w:rsidR="00946DFB">
        <w:rPr>
          <w:rFonts w:ascii="Arial" w:hAnsi="Arial" w:cs="Arial"/>
          <w:b/>
          <w:bCs/>
          <w:sz w:val="20"/>
          <w:szCs w:val="20"/>
        </w:rPr>
        <w:t>č. 1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 Smlouvě o spolupráci</w:t>
      </w:r>
      <w:r w:rsidR="007D2722">
        <w:rPr>
          <w:rFonts w:ascii="Arial" w:hAnsi="Arial" w:cs="Arial"/>
          <w:sz w:val="20"/>
          <w:szCs w:val="20"/>
        </w:rPr>
        <w:t xml:space="preserve"> č. </w:t>
      </w:r>
      <w:r w:rsidR="00946DFB">
        <w:rPr>
          <w:rFonts w:ascii="Arial" w:hAnsi="Arial" w:cs="Arial"/>
          <w:sz w:val="20"/>
          <w:szCs w:val="20"/>
        </w:rPr>
        <w:t>1900142</w:t>
      </w:r>
      <w:r>
        <w:rPr>
          <w:rFonts w:ascii="Arial" w:hAnsi="Arial" w:cs="Arial"/>
          <w:sz w:val="20"/>
          <w:szCs w:val="20"/>
        </w:rPr>
        <w:t xml:space="preserve">, uzavřené dne </w:t>
      </w:r>
      <w:r w:rsidR="00946DFB">
        <w:rPr>
          <w:rFonts w:ascii="Arial" w:hAnsi="Arial" w:cs="Arial"/>
          <w:sz w:val="20"/>
          <w:szCs w:val="20"/>
        </w:rPr>
        <w:t>4.4.2019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(dále jen: </w:t>
      </w:r>
      <w:r w:rsidRPr="0057012B">
        <w:rPr>
          <w:rFonts w:ascii="Arial" w:hAnsi="Arial" w:cs="Arial"/>
          <w:b/>
          <w:sz w:val="20"/>
          <w:szCs w:val="20"/>
        </w:rPr>
        <w:t>„Předmětná smlouva"</w:t>
      </w:r>
      <w:r>
        <w:rPr>
          <w:rFonts w:ascii="Arial" w:hAnsi="Arial" w:cs="Arial"/>
          <w:sz w:val="20"/>
          <w:szCs w:val="20"/>
        </w:rPr>
        <w:t>)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D2722" w:rsidRDefault="007D2722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Smluvní strany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4389E" w:rsidRDefault="008E59D0" w:rsidP="008E59D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1.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  <w:t>Všeobecná zdravotní pojišťovna České republiky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se sídlem: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 xml:space="preserve">Orlická 2020/4, 130 00 Praha 3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kterou zastupuje: </w:t>
      </w:r>
      <w:r w:rsidRPr="00A4389E">
        <w:rPr>
          <w:rFonts w:ascii="Arial" w:eastAsia="Times New Roman" w:hAnsi="Arial" w:cs="Arial"/>
          <w:lang w:eastAsia="cs-CZ"/>
        </w:rPr>
        <w:tab/>
        <w:t xml:space="preserve">Ing. Zdeněk Kabátek, ředitel </w:t>
      </w:r>
    </w:p>
    <w:p w:rsidR="008E59D0" w:rsidRPr="00A4389E" w:rsidRDefault="008E59D0" w:rsidP="008E59D0">
      <w:pPr>
        <w:spacing w:after="0" w:line="240" w:lineRule="auto"/>
        <w:ind w:left="2835" w:hanging="2409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k podpisu této Smlouvy je pověřen</w:t>
      </w:r>
      <w:r w:rsidR="007D2722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 xml:space="preserve">: </w:t>
      </w:r>
      <w:r w:rsidR="007D2722">
        <w:rPr>
          <w:rFonts w:ascii="Arial" w:eastAsia="Times New Roman" w:hAnsi="Arial" w:cs="Arial"/>
          <w:lang w:eastAsia="cs-CZ"/>
        </w:rPr>
        <w:t>Ing. Zuzana Dvořáková, ředitelka Regionální pobočky Ústí nad Labem, pobočky pro Liberecký a Ústecký kraj</w:t>
      </w:r>
      <w:r w:rsidRPr="00A4389E">
        <w:rPr>
          <w:rFonts w:ascii="Arial" w:eastAsia="Times New Roman" w:hAnsi="Arial" w:cs="Arial"/>
          <w:lang w:eastAsia="cs-CZ"/>
        </w:rPr>
        <w:t xml:space="preserve"> 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 xml:space="preserve">IČO: </w:t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</w:r>
      <w:r w:rsidRPr="00A4389E">
        <w:rPr>
          <w:rFonts w:ascii="Arial" w:eastAsia="Times New Roman" w:hAnsi="Arial" w:cs="Arial"/>
          <w:lang w:eastAsia="cs-CZ"/>
        </w:rPr>
        <w:tab/>
        <w:t>41197518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4389E">
        <w:rPr>
          <w:rFonts w:ascii="Arial" w:eastAsia="Times New Roman" w:hAnsi="Arial" w:cs="Arial"/>
          <w:lang w:eastAsia="cs-CZ"/>
        </w:rPr>
        <w:t>zřízená zákonem č. 551/1991 Sb., o Všeobecné zdravotní pojišťovně České republiky, není zapsána v obchodním rejstříku</w:t>
      </w:r>
    </w:p>
    <w:p w:rsidR="008E59D0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lang w:eastAsia="cs-CZ"/>
        </w:rPr>
        <w:t>(dále jen: „VZP ČR“)</w:t>
      </w:r>
    </w:p>
    <w:p w:rsidR="008E59D0" w:rsidRPr="00A4389E" w:rsidRDefault="008E59D0" w:rsidP="008E59D0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8E59D0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a</w:t>
      </w:r>
    </w:p>
    <w:p w:rsidR="008E59D0" w:rsidRPr="00A4389E" w:rsidRDefault="008E59D0" w:rsidP="008E59D0">
      <w:pPr>
        <w:spacing w:after="0" w:line="240" w:lineRule="auto"/>
        <w:ind w:left="426" w:hanging="426"/>
        <w:jc w:val="center"/>
        <w:rPr>
          <w:rFonts w:ascii="Arial" w:eastAsia="Times New Roman" w:hAnsi="Arial" w:cs="Arial"/>
          <w:lang w:eastAsia="cs-CZ"/>
        </w:rPr>
      </w:pPr>
    </w:p>
    <w:p w:rsidR="00946DFB" w:rsidRPr="00946DFB" w:rsidRDefault="008E59D0" w:rsidP="00946DFB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cs-CZ"/>
        </w:rPr>
      </w:pPr>
      <w:r w:rsidRPr="00A4389E">
        <w:rPr>
          <w:rFonts w:ascii="Arial" w:eastAsia="Times New Roman" w:hAnsi="Arial" w:cs="Arial"/>
          <w:b/>
          <w:bCs/>
          <w:lang w:eastAsia="cs-CZ"/>
        </w:rPr>
        <w:t>2.</w:t>
      </w:r>
      <w:r w:rsidRPr="00A4389E">
        <w:rPr>
          <w:rFonts w:ascii="Arial" w:eastAsia="Times New Roman" w:hAnsi="Arial" w:cs="Arial"/>
          <w:b/>
          <w:bCs/>
          <w:lang w:eastAsia="cs-CZ"/>
        </w:rPr>
        <w:tab/>
      </w:r>
      <w:r w:rsidR="00946DFB" w:rsidRPr="00946DF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PROCALOR s.r.o.</w:t>
      </w:r>
    </w:p>
    <w:p w:rsidR="00946DFB" w:rsidRPr="00946DFB" w:rsidRDefault="00946DFB" w:rsidP="00946DFB">
      <w:pPr>
        <w:tabs>
          <w:tab w:val="left" w:pos="2835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sz w:val="24"/>
          <w:szCs w:val="24"/>
          <w:shd w:val="clear" w:color="auto" w:fill="FFFFFF"/>
          <w:lang w:eastAsia="cs-CZ"/>
        </w:rPr>
      </w:pPr>
      <w:r w:rsidRPr="00946DFB">
        <w:rPr>
          <w:rFonts w:ascii="Arial" w:eastAsia="Times New Roman" w:hAnsi="Arial" w:cs="Arial"/>
          <w:sz w:val="24"/>
          <w:szCs w:val="24"/>
          <w:lang w:eastAsia="cs-CZ"/>
        </w:rPr>
        <w:t>se sídlem:</w:t>
      </w:r>
      <w:r w:rsidRPr="00946DFB">
        <w:rPr>
          <w:rFonts w:ascii="Arial" w:eastAsia="Times New Roman" w:hAnsi="Arial" w:cs="Arial"/>
          <w:sz w:val="24"/>
          <w:szCs w:val="24"/>
          <w:lang w:eastAsia="cs-CZ"/>
        </w:rPr>
        <w:tab/>
        <w:t>Dřevařská 64, 463 11 Liberec XXX- Vratislavice n.N.</w:t>
      </w:r>
      <w:r w:rsidRPr="00946DFB">
        <w:rPr>
          <w:rFonts w:ascii="Arial" w:eastAsia="Times New Roman" w:hAnsi="Arial" w:cs="Arial"/>
          <w:bCs/>
          <w:i/>
          <w:sz w:val="24"/>
          <w:szCs w:val="24"/>
          <w:highlight w:val="yellow"/>
          <w:shd w:val="clear" w:color="auto" w:fill="FFFFFF"/>
          <w:lang w:eastAsia="cs-CZ"/>
        </w:rPr>
        <w:t xml:space="preserve"> </w:t>
      </w:r>
    </w:p>
    <w:p w:rsidR="00946DFB" w:rsidRPr="00946DFB" w:rsidRDefault="00946DFB" w:rsidP="00946DFB">
      <w:pPr>
        <w:tabs>
          <w:tab w:val="left" w:pos="2835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46DFB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cs-CZ"/>
        </w:rPr>
        <w:t>kterou zastupuje:</w:t>
      </w:r>
      <w:r w:rsidRPr="00946DFB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cs-CZ"/>
        </w:rPr>
        <w:tab/>
        <w:t>Jan Novotný, jednatel</w:t>
      </w:r>
    </w:p>
    <w:p w:rsidR="00946DFB" w:rsidRPr="00946DFB" w:rsidRDefault="00946DFB" w:rsidP="00946DFB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46DFB">
        <w:rPr>
          <w:rFonts w:ascii="Arial" w:eastAsia="Times New Roman" w:hAnsi="Arial" w:cs="Arial"/>
          <w:sz w:val="24"/>
          <w:szCs w:val="24"/>
          <w:lang w:eastAsia="cs-CZ"/>
        </w:rPr>
        <w:t xml:space="preserve">IČO: </w:t>
      </w:r>
      <w:r w:rsidRPr="00946DF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46DF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46DF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946DFB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cs-CZ"/>
        </w:rPr>
        <w:t>25045385</w:t>
      </w:r>
    </w:p>
    <w:p w:rsidR="00946DFB" w:rsidRPr="00946DFB" w:rsidRDefault="00946DFB" w:rsidP="00946DFB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46DFB">
        <w:rPr>
          <w:rFonts w:ascii="Arial" w:eastAsia="Times New Roman" w:hAnsi="Arial" w:cs="Arial"/>
          <w:sz w:val="24"/>
          <w:szCs w:val="24"/>
          <w:lang w:eastAsia="cs-CZ"/>
        </w:rPr>
        <w:t>zapsaná v obchodním rejstříku vedeném Krajským soudem v Ústí nad Labem, oddíl C, vložka 14724</w:t>
      </w:r>
    </w:p>
    <w:p w:rsidR="00946DFB" w:rsidRPr="00946DFB" w:rsidRDefault="00946DFB" w:rsidP="00946DFB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46DFB">
        <w:rPr>
          <w:rFonts w:ascii="Arial" w:eastAsia="Times New Roman" w:hAnsi="Arial" w:cs="Arial"/>
          <w:b/>
          <w:sz w:val="24"/>
          <w:szCs w:val="24"/>
          <w:lang w:eastAsia="cs-CZ"/>
        </w:rPr>
        <w:t>(dále jen „Partner“)</w:t>
      </w:r>
    </w:p>
    <w:p w:rsidR="00946DFB" w:rsidRPr="00946DFB" w:rsidRDefault="00946DFB" w:rsidP="00946DFB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46DFB">
        <w:rPr>
          <w:rFonts w:ascii="Arial" w:eastAsia="Times New Roman" w:hAnsi="Arial" w:cs="Arial"/>
          <w:b/>
          <w:sz w:val="24"/>
          <w:szCs w:val="24"/>
          <w:lang w:eastAsia="cs-CZ"/>
        </w:rPr>
        <w:t>(společně též „Smluvní strany“ nebo jednotlivě „Smluvní strana“)</w:t>
      </w:r>
    </w:p>
    <w:p w:rsidR="008E59D0" w:rsidRDefault="008E59D0" w:rsidP="00A4389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E22C54" w:rsidRPr="00A4389E" w:rsidRDefault="00E22C54" w:rsidP="00A4389E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eastAsia="cs-CZ"/>
        </w:rPr>
      </w:pPr>
    </w:p>
    <w:p w:rsidR="00C03B53" w:rsidRDefault="00C03B53" w:rsidP="00A85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bookmark0"/>
      <w:r>
        <w:rPr>
          <w:rFonts w:ascii="Arial" w:hAnsi="Arial" w:cs="Arial"/>
          <w:b/>
          <w:bCs/>
          <w:sz w:val="20"/>
          <w:szCs w:val="20"/>
        </w:rPr>
        <w:t>Článek I.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E59D0" w:rsidRPr="00A07306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>V souladu s ustanovením Článku V</w:t>
      </w:r>
      <w:r>
        <w:rPr>
          <w:rFonts w:ascii="Arial" w:hAnsi="Arial" w:cs="Arial"/>
          <w:sz w:val="20"/>
          <w:szCs w:val="20"/>
        </w:rPr>
        <w:t>I</w:t>
      </w:r>
      <w:r w:rsidR="00946DF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 odstavec</w:t>
      </w:r>
      <w:r w:rsidRPr="00A07306">
        <w:rPr>
          <w:rFonts w:ascii="Arial" w:hAnsi="Arial" w:cs="Arial"/>
          <w:sz w:val="20"/>
          <w:szCs w:val="20"/>
        </w:rPr>
        <w:t xml:space="preserve"> 3. Předmětné smlouvy se Smluvní strany dohodly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7306">
        <w:rPr>
          <w:rFonts w:ascii="Arial" w:hAnsi="Arial" w:cs="Arial"/>
          <w:sz w:val="20"/>
          <w:szCs w:val="20"/>
        </w:rPr>
        <w:t xml:space="preserve">na tomto Dodatku </w:t>
      </w:r>
      <w:r w:rsidR="00946DFB">
        <w:rPr>
          <w:rFonts w:ascii="Arial" w:hAnsi="Arial" w:cs="Arial"/>
          <w:sz w:val="20"/>
          <w:szCs w:val="20"/>
        </w:rPr>
        <w:t>č. 1</w:t>
      </w:r>
      <w:r w:rsidRPr="00A07306">
        <w:rPr>
          <w:rFonts w:ascii="Arial" w:hAnsi="Arial" w:cs="Arial"/>
          <w:sz w:val="20"/>
          <w:szCs w:val="20"/>
        </w:rPr>
        <w:t>, který Předmětnou smlouvu mění a doplňuje následovně:</w:t>
      </w:r>
    </w:p>
    <w:p w:rsidR="008E59D0" w:rsidRDefault="008E59D0" w:rsidP="008E59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3B53" w:rsidRDefault="00C03B53" w:rsidP="00C03B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22C5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V Článku V</w:t>
      </w:r>
      <w:r w:rsidR="00946DFB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 se stávající text odstavce 1. nahrazuje novým textem v tomto znění:</w:t>
      </w:r>
    </w:p>
    <w:p w:rsidR="00C03B53" w:rsidRDefault="00C03B53" w:rsidP="00C03B53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Arial Unicode MS" w:hAnsi="Arial" w:cs="Arial"/>
          <w:sz w:val="20"/>
          <w:szCs w:val="21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57012B">
        <w:rPr>
          <w:rFonts w:ascii="Arial" w:hAnsi="Arial" w:cs="Arial"/>
          <w:bCs/>
          <w:sz w:val="20"/>
          <w:szCs w:val="20"/>
        </w:rPr>
        <w:t>„1.</w:t>
      </w:r>
      <w:r w:rsidRPr="0057012B">
        <w:rPr>
          <w:rFonts w:ascii="Arial" w:hAnsi="Arial" w:cs="Arial"/>
          <w:bCs/>
          <w:sz w:val="20"/>
          <w:szCs w:val="20"/>
        </w:rPr>
        <w:tab/>
      </w:r>
      <w:r w:rsidRPr="0057012B">
        <w:rPr>
          <w:rFonts w:ascii="Arial" w:eastAsia="Arial Unicode MS" w:hAnsi="Arial" w:cs="Arial"/>
          <w:sz w:val="20"/>
          <w:szCs w:val="21"/>
        </w:rPr>
        <w:t>Tato Smlouva je uzavřena na dobu určitou,</w:t>
      </w:r>
      <w:r>
        <w:rPr>
          <w:rFonts w:ascii="Arial" w:eastAsia="Arial Unicode MS" w:hAnsi="Arial" w:cs="Arial"/>
          <w:sz w:val="20"/>
          <w:szCs w:val="21"/>
        </w:rPr>
        <w:t xml:space="preserve"> a to do 31. 12. 202</w:t>
      </w:r>
      <w:r w:rsidR="00E22C54">
        <w:rPr>
          <w:rFonts w:ascii="Arial" w:eastAsia="Arial Unicode MS" w:hAnsi="Arial" w:cs="Arial"/>
          <w:sz w:val="20"/>
          <w:szCs w:val="21"/>
        </w:rPr>
        <w:t>3</w:t>
      </w:r>
      <w:r w:rsidRPr="0057012B">
        <w:rPr>
          <w:rFonts w:ascii="Arial" w:eastAsia="Arial Unicode MS" w:hAnsi="Arial" w:cs="Arial"/>
          <w:sz w:val="20"/>
          <w:szCs w:val="21"/>
        </w:rPr>
        <w:t>.</w:t>
      </w:r>
      <w:r>
        <w:rPr>
          <w:rFonts w:ascii="Arial" w:eastAsia="Arial Unicode MS" w:hAnsi="Arial" w:cs="Arial"/>
          <w:sz w:val="20"/>
          <w:szCs w:val="21"/>
        </w:rPr>
        <w:t>“</w:t>
      </w:r>
    </w:p>
    <w:p w:rsidR="00C03B53" w:rsidRDefault="00C03B53" w:rsidP="00C03B53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Arial Unicode MS" w:hAnsi="Arial" w:cs="Arial"/>
          <w:sz w:val="20"/>
          <w:szCs w:val="21"/>
        </w:rPr>
      </w:pPr>
    </w:p>
    <w:bookmarkEnd w:id="1"/>
    <w:p w:rsidR="00E22C54" w:rsidRDefault="00E22C54" w:rsidP="00E22C54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567" w:hanging="567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8E59D0" w:rsidRPr="0026618E" w:rsidRDefault="008E59D0" w:rsidP="00E22C54">
      <w:pPr>
        <w:tabs>
          <w:tab w:val="left" w:pos="284"/>
        </w:tabs>
        <w:autoSpaceDE w:val="0"/>
        <w:autoSpaceDN w:val="0"/>
        <w:adjustRightInd w:val="0"/>
        <w:spacing w:before="120" w:after="12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618E">
        <w:rPr>
          <w:rFonts w:ascii="Arial" w:eastAsia="Times New Roman" w:hAnsi="Arial" w:cs="Arial"/>
          <w:b/>
          <w:sz w:val="20"/>
          <w:szCs w:val="20"/>
          <w:lang w:eastAsia="cs-CZ"/>
        </w:rPr>
        <w:t>Článek II.</w:t>
      </w:r>
    </w:p>
    <w:p w:rsidR="008E59D0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Ostatní ustanovení Předmětné smlouvy, která nejsou tímto Dodatkem </w:t>
      </w:r>
      <w:r w:rsidR="00946DFB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dotčena, zůstávají v platnosti v nezměněném znění.</w:t>
      </w:r>
    </w:p>
    <w:p w:rsidR="008E59D0" w:rsidRPr="00A85EF8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Smluvní strany konstatují, že předpokládaná ekonomické hodnota plnění předmětu Předmětné smlouvy uzavřením tohoto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odatku </w:t>
      </w:r>
      <w:r w:rsidR="00946DFB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>zřejmě přesáhne ke dni skončení její účinnosti částku 50</w:t>
      </w:r>
      <w:r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E430B9">
        <w:rPr>
          <w:rFonts w:ascii="Arial" w:eastAsia="Times New Roman" w:hAnsi="Arial" w:cs="Arial"/>
          <w:sz w:val="20"/>
          <w:szCs w:val="20"/>
          <w:lang w:eastAsia="cs-CZ"/>
        </w:rPr>
        <w:t xml:space="preserve">000 Kč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(slovy: padesát tisíc korun českých) bez DPH.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tohoto důvodu Dodatek </w:t>
      </w:r>
      <w:r w:rsidR="00946DFB">
        <w:rPr>
          <w:rFonts w:ascii="Arial" w:eastAsia="Times New Roman" w:hAnsi="Arial" w:cs="Arial"/>
          <w:sz w:val="20"/>
          <w:szCs w:val="20"/>
          <w:lang w:eastAsia="cs-CZ"/>
        </w:rPr>
        <w:t>č. 1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podl</w:t>
      </w:r>
      <w:r>
        <w:rPr>
          <w:rFonts w:ascii="Arial" w:eastAsia="Times New Roman" w:hAnsi="Arial" w:cs="Arial"/>
          <w:sz w:val="20"/>
          <w:szCs w:val="20"/>
          <w:lang w:eastAsia="cs-CZ"/>
        </w:rPr>
        <w:t>é</w:t>
      </w:r>
      <w:r w:rsidRPr="00A85EF8">
        <w:rPr>
          <w:rFonts w:ascii="Arial" w:eastAsia="Times New Roman" w:hAnsi="Arial" w:cs="Arial"/>
          <w:sz w:val="20"/>
          <w:szCs w:val="20"/>
          <w:lang w:eastAsia="cs-CZ"/>
        </w:rPr>
        <w:t>há uveřejnění podle zákona č. 340/2015 Sb., o zvláštních podmínkách účinnosti některých smluv, uveřejňování těchto smluv a o registru smluv (zákona o registru smluv).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7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Tento Dodatek </w:t>
      </w:r>
      <w:r w:rsidR="00946DFB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nabývá platnosti dnem jeho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uzavření 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>a stává se nedílnou součástí Předmětné smlouvy.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Účinnosti Dodatek </w:t>
      </w:r>
      <w:r w:rsidR="00946DFB">
        <w:rPr>
          <w:rFonts w:ascii="Arial" w:eastAsia="Times New Roman" w:hAnsi="Arial" w:cs="Arial"/>
          <w:sz w:val="20"/>
          <w:szCs w:val="20"/>
          <w:lang w:eastAsia="cs-CZ"/>
        </w:rPr>
        <w:t>č. 1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nabývá druhým dnem po jeho uveřejnění prostřednictvím registru smluv v registru smluv.</w:t>
      </w:r>
    </w:p>
    <w:p w:rsidR="008E59D0" w:rsidRPr="00C569A2" w:rsidRDefault="008E59D0" w:rsidP="008E59D0">
      <w:pPr>
        <w:numPr>
          <w:ilvl w:val="0"/>
          <w:numId w:val="1"/>
        </w:numPr>
        <w:tabs>
          <w:tab w:val="left" w:pos="294"/>
        </w:tabs>
        <w:spacing w:before="120" w:after="120" w:line="252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t>Tento D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odatek </w:t>
      </w:r>
      <w:r w:rsidR="00946DFB">
        <w:rPr>
          <w:rFonts w:ascii="Arial" w:eastAsia="Times New Roman" w:hAnsi="Arial" w:cs="Arial"/>
          <w:sz w:val="20"/>
          <w:szCs w:val="20"/>
          <w:lang w:eastAsia="cs-CZ"/>
        </w:rPr>
        <w:t>č. 1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je vyhotoven ve </w:t>
      </w:r>
      <w:r w:rsidR="007D2722">
        <w:rPr>
          <w:rFonts w:ascii="Arial" w:eastAsia="Times New Roman" w:hAnsi="Arial" w:cs="Arial"/>
          <w:sz w:val="20"/>
          <w:szCs w:val="20"/>
          <w:lang w:eastAsia="cs-CZ"/>
        </w:rPr>
        <w:t>dvou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stejnopisech s platností originálu, z nichž každá ze Smluvních stran obdrží po jednom stejnopise.</w:t>
      </w:r>
    </w:p>
    <w:p w:rsidR="008E59D0" w:rsidRDefault="008E59D0" w:rsidP="008E59D0">
      <w:pPr>
        <w:numPr>
          <w:ilvl w:val="0"/>
          <w:numId w:val="1"/>
        </w:numPr>
        <w:tabs>
          <w:tab w:val="left" w:pos="308"/>
        </w:tabs>
        <w:spacing w:before="120" w:after="120" w:line="256" w:lineRule="exact"/>
        <w:ind w:left="280" w:hanging="26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569A2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Smluvní strany si před podpisem tento Dodatek </w:t>
      </w:r>
      <w:r w:rsidR="00946DFB">
        <w:rPr>
          <w:rFonts w:ascii="Arial" w:eastAsia="Times New Roman" w:hAnsi="Arial" w:cs="Arial"/>
          <w:sz w:val="20"/>
          <w:szCs w:val="20"/>
          <w:lang w:eastAsia="cs-CZ"/>
        </w:rPr>
        <w:t>č. 1</w:t>
      </w:r>
      <w:r w:rsidRPr="00C569A2">
        <w:rPr>
          <w:rFonts w:ascii="Arial" w:eastAsia="Times New Roman" w:hAnsi="Arial" w:cs="Arial"/>
          <w:sz w:val="20"/>
          <w:szCs w:val="20"/>
          <w:lang w:eastAsia="cs-CZ"/>
        </w:rPr>
        <w:t xml:space="preserve"> řádně přečetly a svůj souhlas s obsahem jednotlivých ustanovení stvrzují svými podpisy.</w:t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3B53">
        <w:rPr>
          <w:rFonts w:ascii="Arial" w:eastAsia="Times New Roman" w:hAnsi="Arial" w:cs="Arial"/>
          <w:sz w:val="20"/>
          <w:szCs w:val="20"/>
          <w:lang w:eastAsia="cs-CZ"/>
        </w:rPr>
        <w:t xml:space="preserve">       </w:t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V Ústí nad Labem dne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F41CE0">
        <w:rPr>
          <w:rFonts w:ascii="Arial" w:eastAsia="Times New Roman" w:hAnsi="Arial" w:cs="Arial"/>
          <w:sz w:val="20"/>
          <w:szCs w:val="20"/>
          <w:lang w:eastAsia="cs-CZ"/>
        </w:rPr>
        <w:t>20.1.2022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V </w:t>
      </w:r>
      <w:r w:rsidR="00F41CE0">
        <w:rPr>
          <w:rFonts w:ascii="Arial" w:eastAsia="Times New Roman" w:hAnsi="Arial" w:cs="Arial"/>
          <w:sz w:val="20"/>
          <w:szCs w:val="20"/>
          <w:lang w:eastAsia="cs-CZ"/>
        </w:rPr>
        <w:t>Liberci</w:t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 xml:space="preserve">   dne </w:t>
      </w:r>
      <w:r w:rsidR="00F41CE0">
        <w:rPr>
          <w:rFonts w:ascii="Arial" w:eastAsia="Times New Roman" w:hAnsi="Arial" w:cs="Arial"/>
          <w:sz w:val="20"/>
          <w:szCs w:val="20"/>
          <w:lang w:eastAsia="cs-CZ"/>
        </w:rPr>
        <w:t>20.12.2021</w:t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3B5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3B53">
        <w:rPr>
          <w:rFonts w:ascii="Arial" w:eastAsia="Times New Roman" w:hAnsi="Arial" w:cs="Arial"/>
          <w:sz w:val="20"/>
          <w:szCs w:val="20"/>
          <w:lang w:eastAsia="cs-CZ"/>
        </w:rPr>
        <w:t xml:space="preserve">Všeobecná zdravotní pojišťovna </w:t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  </w:t>
      </w:r>
      <w:r w:rsidR="00946DFB" w:rsidRPr="00946DFB">
        <w:rPr>
          <w:rFonts w:ascii="Arial" w:eastAsia="Times New Roman" w:hAnsi="Arial" w:cs="Arial"/>
          <w:sz w:val="20"/>
          <w:szCs w:val="20"/>
          <w:lang w:eastAsia="cs-CZ"/>
        </w:rPr>
        <w:t>PROCALOR s.r.o.</w:t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3B53">
        <w:rPr>
          <w:rFonts w:ascii="Arial" w:eastAsia="Times New Roman" w:hAnsi="Arial" w:cs="Arial"/>
          <w:sz w:val="20"/>
          <w:szCs w:val="20"/>
          <w:lang w:eastAsia="cs-CZ"/>
        </w:rPr>
        <w:t>České republiky</w:t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3B5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3B5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3B53">
        <w:rPr>
          <w:rFonts w:ascii="Arial" w:eastAsia="Times New Roman" w:hAnsi="Arial" w:cs="Arial"/>
          <w:sz w:val="20"/>
          <w:szCs w:val="20"/>
          <w:lang w:eastAsia="cs-CZ"/>
        </w:rPr>
        <w:t xml:space="preserve">______________________                                  </w:t>
      </w:r>
      <w:r w:rsidR="00946DFB">
        <w:rPr>
          <w:rFonts w:ascii="Arial" w:eastAsia="Times New Roman" w:hAnsi="Arial" w:cs="Arial"/>
          <w:sz w:val="20"/>
          <w:szCs w:val="20"/>
          <w:lang w:eastAsia="cs-CZ"/>
        </w:rPr>
        <w:t xml:space="preserve">          </w:t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 xml:space="preserve">  ______________________</w:t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3B53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3B53">
        <w:rPr>
          <w:rFonts w:ascii="Arial" w:eastAsia="Times New Roman" w:hAnsi="Arial" w:cs="Arial"/>
          <w:sz w:val="20"/>
          <w:szCs w:val="20"/>
          <w:lang w:eastAsia="cs-CZ"/>
        </w:rPr>
        <w:t xml:space="preserve">Ing. Zuzana Dvořáková,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           </w:t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46DFB">
        <w:rPr>
          <w:rFonts w:ascii="Arial" w:eastAsia="Times New Roman" w:hAnsi="Arial" w:cs="Arial"/>
          <w:sz w:val="20"/>
          <w:szCs w:val="20"/>
          <w:lang w:eastAsia="cs-CZ"/>
        </w:rPr>
        <w:t>Jan Novotný</w:t>
      </w:r>
      <w:r w:rsidR="00E22C5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ředitelka </w:t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>Regionální pobočky</w:t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946DFB">
        <w:rPr>
          <w:rFonts w:ascii="Arial" w:eastAsia="Times New Roman" w:hAnsi="Arial" w:cs="Arial"/>
          <w:sz w:val="20"/>
          <w:szCs w:val="20"/>
          <w:lang w:eastAsia="cs-CZ"/>
        </w:rPr>
        <w:t>jednatel</w:t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3B53">
        <w:rPr>
          <w:rFonts w:ascii="Arial" w:eastAsia="Times New Roman" w:hAnsi="Arial" w:cs="Arial"/>
          <w:sz w:val="20"/>
          <w:szCs w:val="20"/>
          <w:lang w:eastAsia="cs-CZ"/>
        </w:rPr>
        <w:t>Ústí nad Labem, pobočky pro</w:t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        </w:t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3B53">
        <w:rPr>
          <w:rFonts w:ascii="Arial" w:eastAsia="Times New Roman" w:hAnsi="Arial" w:cs="Arial"/>
          <w:sz w:val="20"/>
          <w:szCs w:val="20"/>
          <w:lang w:eastAsia="cs-CZ"/>
        </w:rPr>
        <w:t>Liberecký a Ústecký kraj</w:t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03B53" w:rsidRPr="00C03B53" w:rsidRDefault="00C03B53" w:rsidP="00C03B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03B5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            </w:t>
      </w:r>
      <w:r w:rsidR="00946DFB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26618E" w:rsidRPr="0026618E" w:rsidRDefault="00E22C54" w:rsidP="00C03B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03B53" w:rsidRPr="00C03B5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C03B53"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03B53"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03B53"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03B53"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03B53"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03B53"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03B53"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03B53"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03B53"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03B53"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03B53"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03B53"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03B53"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03B53" w:rsidRPr="00C03B5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</w:r>
      <w:r w:rsidR="0026618E" w:rsidRPr="0026618E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26618E" w:rsidRPr="00C569A2" w:rsidRDefault="0026618E" w:rsidP="00A85EF8">
      <w:pPr>
        <w:tabs>
          <w:tab w:val="left" w:pos="30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569A2" w:rsidRDefault="00C569A2" w:rsidP="00A85EF8">
      <w:pPr>
        <w:spacing w:after="0" w:line="240" w:lineRule="auto"/>
        <w:jc w:val="both"/>
      </w:pPr>
    </w:p>
    <w:sectPr w:rsidR="00C569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540" w:rsidRDefault="000E2540" w:rsidP="00A85EF8">
      <w:pPr>
        <w:spacing w:after="0" w:line="240" w:lineRule="auto"/>
      </w:pPr>
      <w:r>
        <w:separator/>
      </w:r>
    </w:p>
  </w:endnote>
  <w:endnote w:type="continuationSeparator" w:id="0">
    <w:p w:rsidR="000E2540" w:rsidRDefault="000E2540" w:rsidP="00A8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851877"/>
      <w:docPartObj>
        <w:docPartGallery w:val="Page Numbers (Bottom of Page)"/>
        <w:docPartUnique/>
      </w:docPartObj>
    </w:sdtPr>
    <w:sdtEndPr/>
    <w:sdtContent>
      <w:p w:rsidR="00A85EF8" w:rsidRDefault="00A85EF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B53">
          <w:rPr>
            <w:noProof/>
          </w:rPr>
          <w:t>2</w:t>
        </w:r>
        <w:r>
          <w:fldChar w:fldCharType="end"/>
        </w:r>
      </w:p>
    </w:sdtContent>
  </w:sdt>
  <w:p w:rsidR="00A85EF8" w:rsidRDefault="00A85E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540" w:rsidRDefault="000E2540" w:rsidP="00A85EF8">
      <w:pPr>
        <w:spacing w:after="0" w:line="240" w:lineRule="auto"/>
      </w:pPr>
      <w:r>
        <w:separator/>
      </w:r>
    </w:p>
  </w:footnote>
  <w:footnote w:type="continuationSeparator" w:id="0">
    <w:p w:rsidR="000E2540" w:rsidRDefault="000E2540" w:rsidP="00A8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3D105682"/>
    <w:multiLevelType w:val="hybridMultilevel"/>
    <w:tmpl w:val="E60CD63E"/>
    <w:lvl w:ilvl="0" w:tplc="9F0E66DC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6C5291"/>
    <w:multiLevelType w:val="hybridMultilevel"/>
    <w:tmpl w:val="A790F3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F23E6"/>
    <w:multiLevelType w:val="hybridMultilevel"/>
    <w:tmpl w:val="DDA821F8"/>
    <w:lvl w:ilvl="0" w:tplc="7A50C3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A2"/>
    <w:rsid w:val="00004306"/>
    <w:rsid w:val="00016666"/>
    <w:rsid w:val="00085B94"/>
    <w:rsid w:val="00095B51"/>
    <w:rsid w:val="000B22EA"/>
    <w:rsid w:val="000C421D"/>
    <w:rsid w:val="000E2540"/>
    <w:rsid w:val="00135848"/>
    <w:rsid w:val="0026618E"/>
    <w:rsid w:val="00304E72"/>
    <w:rsid w:val="00370041"/>
    <w:rsid w:val="003D422E"/>
    <w:rsid w:val="003E5D03"/>
    <w:rsid w:val="004148CC"/>
    <w:rsid w:val="00476950"/>
    <w:rsid w:val="004F2BAA"/>
    <w:rsid w:val="004F5ACC"/>
    <w:rsid w:val="00514CA7"/>
    <w:rsid w:val="00574219"/>
    <w:rsid w:val="005754B2"/>
    <w:rsid w:val="005A2197"/>
    <w:rsid w:val="005B6CA0"/>
    <w:rsid w:val="00621EDC"/>
    <w:rsid w:val="00623CD0"/>
    <w:rsid w:val="006578DB"/>
    <w:rsid w:val="0066461D"/>
    <w:rsid w:val="00664F14"/>
    <w:rsid w:val="006837C7"/>
    <w:rsid w:val="00766C10"/>
    <w:rsid w:val="007D2722"/>
    <w:rsid w:val="007D2972"/>
    <w:rsid w:val="007F1A8C"/>
    <w:rsid w:val="008B559C"/>
    <w:rsid w:val="008E59D0"/>
    <w:rsid w:val="00946DFB"/>
    <w:rsid w:val="009B2830"/>
    <w:rsid w:val="009D6899"/>
    <w:rsid w:val="009D763B"/>
    <w:rsid w:val="00A0028B"/>
    <w:rsid w:val="00A07306"/>
    <w:rsid w:val="00A4389E"/>
    <w:rsid w:val="00A61434"/>
    <w:rsid w:val="00A85EF8"/>
    <w:rsid w:val="00AB404E"/>
    <w:rsid w:val="00AC4CDB"/>
    <w:rsid w:val="00AD15E8"/>
    <w:rsid w:val="00AE328C"/>
    <w:rsid w:val="00AE64F7"/>
    <w:rsid w:val="00B53301"/>
    <w:rsid w:val="00B60069"/>
    <w:rsid w:val="00B823E5"/>
    <w:rsid w:val="00B84B28"/>
    <w:rsid w:val="00BD2E5E"/>
    <w:rsid w:val="00C03B53"/>
    <w:rsid w:val="00C11729"/>
    <w:rsid w:val="00C16879"/>
    <w:rsid w:val="00C34AD5"/>
    <w:rsid w:val="00C37873"/>
    <w:rsid w:val="00C569A2"/>
    <w:rsid w:val="00C653E5"/>
    <w:rsid w:val="00CE7CEF"/>
    <w:rsid w:val="00D51386"/>
    <w:rsid w:val="00D90765"/>
    <w:rsid w:val="00DD0EF0"/>
    <w:rsid w:val="00DD3F05"/>
    <w:rsid w:val="00E12C2D"/>
    <w:rsid w:val="00E17A0B"/>
    <w:rsid w:val="00E22C54"/>
    <w:rsid w:val="00E3691D"/>
    <w:rsid w:val="00E430B9"/>
    <w:rsid w:val="00E71EBF"/>
    <w:rsid w:val="00E81C1F"/>
    <w:rsid w:val="00E821C4"/>
    <w:rsid w:val="00E85196"/>
    <w:rsid w:val="00EB046A"/>
    <w:rsid w:val="00ED230B"/>
    <w:rsid w:val="00EF5AD3"/>
    <w:rsid w:val="00F00CFB"/>
    <w:rsid w:val="00F10BBE"/>
    <w:rsid w:val="00F14785"/>
    <w:rsid w:val="00F15DB5"/>
    <w:rsid w:val="00F41CE0"/>
    <w:rsid w:val="00F56D33"/>
    <w:rsid w:val="00F64291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8122CA-D809-4CFE-AE3E-C507B5DD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569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61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2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EF8"/>
  </w:style>
  <w:style w:type="paragraph" w:styleId="Zpat">
    <w:name w:val="footer"/>
    <w:basedOn w:val="Normln"/>
    <w:link w:val="ZpatChar"/>
    <w:uiPriority w:val="99"/>
    <w:unhideWhenUsed/>
    <w:rsid w:val="00A85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EF8"/>
  </w:style>
  <w:style w:type="paragraph" w:styleId="Zkladntextodsazen">
    <w:name w:val="Body Text Indent"/>
    <w:basedOn w:val="Normln"/>
    <w:link w:val="ZkladntextodsazenChar"/>
    <w:uiPriority w:val="99"/>
    <w:unhideWhenUsed/>
    <w:rsid w:val="00ED230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D2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ylpravidel">
    <w:name w:val="Styl pravidel"/>
    <w:basedOn w:val="Normln"/>
    <w:uiPriority w:val="99"/>
    <w:rsid w:val="00ED230B"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ED230B"/>
    <w:pPr>
      <w:spacing w:after="0" w:line="240" w:lineRule="auto"/>
    </w:pPr>
  </w:style>
  <w:style w:type="character" w:customStyle="1" w:styleId="preformatted">
    <w:name w:val="preformatted"/>
    <w:basedOn w:val="Standardnpsmoodstavce"/>
    <w:rsid w:val="007D2722"/>
  </w:style>
  <w:style w:type="character" w:styleId="Siln">
    <w:name w:val="Strong"/>
    <w:basedOn w:val="Standardnpsmoodstavce"/>
    <w:uiPriority w:val="22"/>
    <w:qFormat/>
    <w:rsid w:val="003E5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Šišková</dc:creator>
  <cp:lastModifiedBy>Kasanová Eva JUDr. (VZP ČR Regionální pobočka Ústí nad Labem)</cp:lastModifiedBy>
  <cp:revision>2</cp:revision>
  <cp:lastPrinted>2017-05-22T09:07:00Z</cp:lastPrinted>
  <dcterms:created xsi:type="dcterms:W3CDTF">2022-01-21T07:51:00Z</dcterms:created>
  <dcterms:modified xsi:type="dcterms:W3CDTF">2022-01-21T07:51:00Z</dcterms:modified>
</cp:coreProperties>
</file>