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F" w:rsidRDefault="00600A90">
      <w:pPr>
        <w:pStyle w:val="Zkladntext"/>
      </w:pPr>
      <w:r>
        <w:rPr>
          <w:rFonts w:ascii="Arial" w:eastAsia="Arial" w:hAnsi="Arial" w:cs="Arial"/>
          <w:b/>
          <w:bCs/>
          <w:sz w:val="16"/>
          <w:szCs w:val="16"/>
        </w:rPr>
        <w:t xml:space="preserve">Městské Tylovo divadlo v Kutné Hoře </w:t>
      </w:r>
    </w:p>
    <w:p w:rsidR="003B097F" w:rsidRDefault="00600A90">
      <w:pPr>
        <w:pStyle w:val="Zkladntext"/>
      </w:pPr>
      <w:r>
        <w:rPr>
          <w:rFonts w:ascii="Arial" w:eastAsia="Arial" w:hAnsi="Arial" w:cs="Arial"/>
          <w:sz w:val="16"/>
          <w:szCs w:val="16"/>
        </w:rPr>
        <w:t>se sídlem Masarykova 128, Kutná Hora, 284 01</w:t>
      </w:r>
      <w:r>
        <w:rPr>
          <w:rFonts w:ascii="Arial" w:eastAsia="Arial" w:hAnsi="Arial" w:cs="Arial"/>
          <w:sz w:val="16"/>
          <w:szCs w:val="16"/>
        </w:rPr>
        <w:br/>
        <w:t>IČO: 44696159</w:t>
      </w:r>
    </w:p>
    <w:p w:rsidR="003B097F" w:rsidRDefault="00600A90">
      <w:pPr>
        <w:pStyle w:val="Zkladntext"/>
      </w:pPr>
      <w:r>
        <w:rPr>
          <w:rFonts w:ascii="Arial" w:eastAsia="Arial" w:hAnsi="Arial" w:cs="Arial"/>
          <w:sz w:val="16"/>
          <w:szCs w:val="16"/>
        </w:rPr>
        <w:t>DIČ:CZ44696159</w:t>
      </w:r>
    </w:p>
    <w:p w:rsidR="003B097F" w:rsidRDefault="00600A90">
      <w:pPr>
        <w:pStyle w:val="Zkladntext"/>
      </w:pPr>
      <w:r>
        <w:rPr>
          <w:rFonts w:ascii="Arial" w:eastAsia="Arial" w:hAnsi="Arial" w:cs="Arial"/>
          <w:sz w:val="16"/>
          <w:szCs w:val="16"/>
        </w:rPr>
        <w:t xml:space="preserve">Zapsaná: u Městského soudu v Praze v oddílu </w:t>
      </w:r>
      <w:proofErr w:type="spellStart"/>
      <w:r>
        <w:rPr>
          <w:rFonts w:ascii="Arial" w:eastAsia="Arial" w:hAnsi="Arial" w:cs="Arial"/>
          <w:sz w:val="16"/>
          <w:szCs w:val="16"/>
        </w:rPr>
        <w:t>Pr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gramStart"/>
      <w:r>
        <w:rPr>
          <w:rFonts w:ascii="Arial" w:eastAsia="Arial" w:hAnsi="Arial" w:cs="Arial"/>
          <w:sz w:val="16"/>
          <w:szCs w:val="16"/>
        </w:rPr>
        <w:t>vložce  číslo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1191</w:t>
      </w:r>
    </w:p>
    <w:p w:rsidR="003B097F" w:rsidRDefault="00600A90">
      <w:r>
        <w:rPr>
          <w:rFonts w:ascii="Arial" w:hAnsi="Arial" w:cs="Arial"/>
          <w:sz w:val="16"/>
          <w:szCs w:val="16"/>
        </w:rPr>
        <w:t xml:space="preserve">plátce DPH: ne </w:t>
      </w:r>
    </w:p>
    <w:p w:rsidR="003B097F" w:rsidRDefault="00600A90">
      <w:r>
        <w:rPr>
          <w:rFonts w:ascii="Arial" w:hAnsi="Arial" w:cs="Arial"/>
          <w:sz w:val="16"/>
          <w:szCs w:val="16"/>
        </w:rPr>
        <w:t>číslo účtu: 10534 161/ 0100</w:t>
      </w:r>
    </w:p>
    <w:p w:rsidR="003B097F" w:rsidRDefault="00600A90">
      <w:pPr>
        <w:jc w:val="both"/>
      </w:pPr>
      <w:r>
        <w:rPr>
          <w:rFonts w:ascii="Arial" w:hAnsi="Arial" w:cs="Arial"/>
          <w:sz w:val="16"/>
          <w:szCs w:val="16"/>
        </w:rPr>
        <w:t xml:space="preserve">zastoupené: Veronikou Lebedovou, </w:t>
      </w:r>
      <w:r>
        <w:rPr>
          <w:rFonts w:ascii="Arial" w:hAnsi="Arial" w:cs="Arial"/>
          <w:sz w:val="16"/>
          <w:szCs w:val="16"/>
        </w:rPr>
        <w:t>ředitelkou</w:t>
      </w:r>
    </w:p>
    <w:p w:rsidR="003B097F" w:rsidRDefault="00600A90">
      <w:pPr>
        <w:pStyle w:val="Zkladntext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auto"/>
          <w:sz w:val="16"/>
          <w:szCs w:val="16"/>
        </w:rPr>
        <w:t>(dále jen „pořadatel“)</w:t>
      </w:r>
      <w:bookmarkStart w:id="0" w:name="_Hlk3877348"/>
      <w:bookmarkEnd w:id="0"/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 sídlem Chodská 1131/21, Vinohrady, 120 00 - Praha 2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IČO: 06653383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CZ06653383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zapsaná: v obchodním rejstříku vedeném Městským soudem v Praze 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oddíl C, vložka 286330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plátce DPH: ano</w:t>
      </w:r>
    </w:p>
    <w:p w:rsidR="003B097F" w:rsidRPr="0091774C" w:rsidRDefault="00600A90">
      <w:pPr>
        <w:pStyle w:val="Zkladntext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eastAsia="Arial" w:hAnsi="Arial" w:cs="Arial"/>
          <w:sz w:val="16"/>
          <w:szCs w:val="16"/>
          <w:highlight w:val="black"/>
        </w:rPr>
        <w:t>zastoupen</w:t>
      </w:r>
      <w:r w:rsidRPr="0091774C">
        <w:rPr>
          <w:rFonts w:ascii="Arial" w:eastAsia="Arial" w:hAnsi="Arial" w:cs="Arial"/>
          <w:sz w:val="16"/>
          <w:szCs w:val="16"/>
          <w:highlight w:val="black"/>
        </w:rPr>
        <w:t xml:space="preserve">á paní Gabrielou Dvořákovou, na základě plné moci </w:t>
      </w:r>
    </w:p>
    <w:p w:rsidR="003B097F" w:rsidRDefault="00600A90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91774C">
        <w:rPr>
          <w:rFonts w:ascii="Arial" w:eastAsia="Arial" w:hAnsi="Arial" w:cs="Arial"/>
          <w:color w:val="auto"/>
          <w:sz w:val="16"/>
          <w:szCs w:val="16"/>
          <w:highlight w:val="black"/>
        </w:rPr>
        <w:t>Korespondenční adresa: Gabriela Dvořáková, U družstva Život 895/18, 140 00, Praha 4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(dále jen „agentura“)</w:t>
      </w: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uzavírají tuto</w:t>
      </w: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SMLOUVU</w:t>
      </w:r>
    </w:p>
    <w:p w:rsidR="003B097F" w:rsidRDefault="00600A90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spolupráci při pořádání divadelního představení</w:t>
      </w:r>
    </w:p>
    <w:p w:rsidR="003B097F" w:rsidRDefault="003B097F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:rsidR="003B097F" w:rsidRDefault="00600A90">
      <w:pPr>
        <w:pStyle w:val="Zkladntext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1</w:t>
      </w:r>
    </w:p>
    <w:p w:rsidR="003B097F" w:rsidRDefault="00600A90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Úvodní </w:t>
      </w:r>
      <w:r>
        <w:rPr>
          <w:rFonts w:ascii="Arial" w:hAnsi="Arial" w:cs="Arial"/>
          <w:sz w:val="16"/>
          <w:szCs w:val="16"/>
        </w:rPr>
        <w:t>ustanovení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 Agentura prohlašuje, že je výkonnými umělci – herci účinkujícími v divadelním představení s názvem „VÁŠNIVOST, THRILLER“ (společně dále jen „herci“) – zmocněna k jednání o podmínkách této smlouvy v celém rozsahu, k podpisu této smlouvy a k p</w:t>
      </w:r>
      <w:r>
        <w:rPr>
          <w:rFonts w:ascii="Arial" w:hAnsi="Arial" w:cs="Arial"/>
          <w:sz w:val="16"/>
          <w:szCs w:val="16"/>
        </w:rPr>
        <w:t>řijetí ceny sjednané touto smlouvou. Agentura dále prohlašuje, že je na základě licenční smlouvy uzavřené se společností Aura- Pont s.r.o. držitelem práv autorů k autorskému dílu – divadelní hře s názvem „VÁŠNIVOST, THRILLER“ (dále jen „divadelní hra“) – k</w:t>
      </w:r>
      <w:r>
        <w:rPr>
          <w:rFonts w:ascii="Arial" w:hAnsi="Arial" w:cs="Arial"/>
          <w:sz w:val="16"/>
          <w:szCs w:val="16"/>
        </w:rPr>
        <w:t xml:space="preserve"> jeho užití při veřejnému divadelnímu provozování.  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1.2 Pořadatel prohlašuje, že je pořadatelem kulturní akce, v rámci které bude veřejně provozována divadelní hra v rámci divadelního představení (dále jen „divadelní představení“). </w:t>
      </w:r>
    </w:p>
    <w:p w:rsidR="003B097F" w:rsidRDefault="00600A90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2</w:t>
      </w:r>
    </w:p>
    <w:p w:rsidR="003B097F" w:rsidRDefault="00600A90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Předmět smlou</w:t>
      </w:r>
      <w:r>
        <w:rPr>
          <w:rFonts w:ascii="Arial" w:hAnsi="Arial" w:cs="Arial"/>
          <w:sz w:val="16"/>
          <w:szCs w:val="16"/>
        </w:rPr>
        <w:t>vy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 Předmětem této smlouvy je závazek agentury zajistit program divadelního představení – vytvoření uměleckého výkonu herci divadelního představení a zajistit související činnosti specifikované v této smlouvě.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 Předmětem této smlouvy je dále poskytnu</w:t>
      </w:r>
      <w:r>
        <w:rPr>
          <w:rFonts w:ascii="Arial" w:hAnsi="Arial" w:cs="Arial"/>
          <w:sz w:val="16"/>
          <w:szCs w:val="16"/>
        </w:rPr>
        <w:t>tí licence k užití divadelní hry a uměleckého výkonu vytvořeného herci při divadelním představení agenturou pořadateli, v rozsahu, způsobem a za podmínek sjednaných touto smlouvou.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 Předmětem této smlouvy je dále závazek pořadatele uspořádat divadelní p</w:t>
      </w:r>
      <w:r>
        <w:rPr>
          <w:rFonts w:ascii="Arial" w:hAnsi="Arial" w:cs="Arial"/>
          <w:sz w:val="16"/>
          <w:szCs w:val="16"/>
        </w:rPr>
        <w:t xml:space="preserve">ředstavení a splnit povinnosti s tím související specifikované v této smlouvě. 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2.4 Předmětem této smlouvy je dále závazek pořadatele řádně poskytnuté plnění od agentury převzít a zaplatit agentuře cenu za poskytnuté plnění.</w:t>
      </w:r>
    </w:p>
    <w:p w:rsidR="003B097F" w:rsidRDefault="00600A90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3</w:t>
      </w:r>
    </w:p>
    <w:p w:rsidR="003B097F" w:rsidRDefault="00600A90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Specifikace divadelníh</w:t>
      </w:r>
      <w:r>
        <w:rPr>
          <w:rFonts w:ascii="Arial" w:hAnsi="Arial" w:cs="Arial"/>
          <w:sz w:val="16"/>
          <w:szCs w:val="16"/>
        </w:rPr>
        <w:t>o představení</w:t>
      </w:r>
    </w:p>
    <w:p w:rsidR="003B097F" w:rsidRDefault="00600A90">
      <w:pPr>
        <w:widowControl/>
        <w:shd w:val="clear" w:color="auto" w:fill="FFFFFF"/>
        <w:suppressAutoHyphens w:val="0"/>
        <w:spacing w:before="12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 w:hAnsi="Arial" w:cs="Arial"/>
          <w:color w:val="222222"/>
          <w:sz w:val="16"/>
          <w:szCs w:val="16"/>
          <w:u w:color="222222"/>
        </w:rPr>
        <w:t xml:space="preserve">Autoři: </w:t>
      </w:r>
      <w:proofErr w:type="spellStart"/>
      <w:r>
        <w:rPr>
          <w:rFonts w:ascii="Arial" w:hAnsi="Arial" w:cs="Arial"/>
          <w:color w:val="222222"/>
          <w:sz w:val="16"/>
          <w:szCs w:val="16"/>
          <w:u w:color="222222"/>
        </w:rPr>
        <w:t>Koos</w:t>
      </w:r>
      <w:proofErr w:type="spellEnd"/>
      <w:r>
        <w:rPr>
          <w:rFonts w:ascii="Arial" w:hAnsi="Arial" w:cs="Arial"/>
          <w:color w:val="222222"/>
          <w:sz w:val="16"/>
          <w:szCs w:val="16"/>
          <w:u w:color="222222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u w:color="222222"/>
        </w:rPr>
        <w:t>Terpstra</w:t>
      </w:r>
      <w:proofErr w:type="spellEnd"/>
      <w:r>
        <w:rPr>
          <w:rFonts w:ascii="Arial" w:hAnsi="Arial" w:cs="Arial"/>
          <w:color w:val="222222"/>
          <w:sz w:val="16"/>
          <w:szCs w:val="16"/>
          <w:u w:color="222222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u w:color="222222"/>
        </w:rPr>
        <w:t>Nhung</w:t>
      </w:r>
      <w:proofErr w:type="spellEnd"/>
      <w:r>
        <w:rPr>
          <w:rFonts w:ascii="Arial" w:hAnsi="Arial" w:cs="Arial"/>
          <w:color w:val="222222"/>
          <w:sz w:val="16"/>
          <w:szCs w:val="16"/>
          <w:u w:color="222222"/>
        </w:rPr>
        <w:t xml:space="preserve"> Dam</w:t>
      </w:r>
    </w:p>
    <w:p w:rsidR="003B097F" w:rsidRDefault="00600A90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 w:hAnsi="Arial" w:cs="Arial"/>
          <w:color w:val="222222"/>
          <w:sz w:val="16"/>
          <w:szCs w:val="16"/>
          <w:u w:color="222222"/>
        </w:rPr>
        <w:t>Překlad: Sylva Hulová</w:t>
      </w:r>
    </w:p>
    <w:p w:rsidR="003B097F" w:rsidRDefault="00600A90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 w:hAnsi="Arial" w:cs="Arial"/>
          <w:color w:val="222222"/>
          <w:sz w:val="16"/>
          <w:szCs w:val="16"/>
          <w:u w:color="222222"/>
        </w:rPr>
        <w:t xml:space="preserve">Režie: Thomas </w:t>
      </w:r>
      <w:proofErr w:type="spellStart"/>
      <w:r>
        <w:rPr>
          <w:rFonts w:ascii="Arial" w:hAnsi="Arial" w:cs="Arial"/>
          <w:color w:val="222222"/>
          <w:sz w:val="16"/>
          <w:szCs w:val="16"/>
          <w:u w:color="222222"/>
        </w:rPr>
        <w:t>Zielinski</w:t>
      </w:r>
      <w:proofErr w:type="spellEnd"/>
    </w:p>
    <w:p w:rsidR="003B097F" w:rsidRDefault="00600A90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 w:hAnsi="Arial" w:cs="Arial"/>
          <w:color w:val="222222"/>
          <w:sz w:val="16"/>
          <w:szCs w:val="16"/>
          <w:u w:color="222222"/>
        </w:rPr>
        <w:t>Název divadla: Divadlo Verze</w:t>
      </w:r>
    </w:p>
    <w:p w:rsidR="003B097F" w:rsidRDefault="00600A90">
      <w:pPr>
        <w:widowControl/>
        <w:shd w:val="clear" w:color="auto" w:fill="FFFFFF"/>
        <w:suppressAutoHyphens w:val="0"/>
      </w:pPr>
      <w:r>
        <w:rPr>
          <w:rFonts w:ascii="Arial" w:eastAsia="Arial" w:hAnsi="Arial" w:cs="Arial"/>
          <w:sz w:val="16"/>
          <w:szCs w:val="16"/>
        </w:rPr>
        <w:t xml:space="preserve">Místo konání: </w:t>
      </w:r>
      <w:r>
        <w:rPr>
          <w:rFonts w:ascii="Arial" w:eastAsia="Arial" w:hAnsi="Arial" w:cs="Arial"/>
          <w:sz w:val="16"/>
          <w:szCs w:val="16"/>
          <w:u w:color="222222"/>
        </w:rPr>
        <w:t xml:space="preserve">Městské Tylovo divadlo v Kutné Hoře </w:t>
      </w:r>
    </w:p>
    <w:p w:rsidR="003B097F" w:rsidRDefault="00600A90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Termín konání: </w:t>
      </w:r>
      <w:proofErr w:type="gramStart"/>
      <w:r>
        <w:rPr>
          <w:rFonts w:ascii="Arial" w:eastAsia="Arial" w:hAnsi="Arial" w:cs="Arial"/>
          <w:sz w:val="16"/>
          <w:szCs w:val="16"/>
        </w:rPr>
        <w:t>24.1.2022</w:t>
      </w:r>
      <w:proofErr w:type="gramEnd"/>
    </w:p>
    <w:p w:rsidR="003B097F" w:rsidRDefault="00600A90">
      <w:pPr>
        <w:pStyle w:val="Zkladntext"/>
      </w:pPr>
      <w:r>
        <w:rPr>
          <w:rFonts w:ascii="Arial" w:eastAsia="Arial" w:hAnsi="Arial" w:cs="Arial"/>
          <w:sz w:val="16"/>
          <w:szCs w:val="16"/>
        </w:rPr>
        <w:t xml:space="preserve">Čas konání: 19 hodin </w:t>
      </w:r>
    </w:p>
    <w:p w:rsidR="003B097F" w:rsidRDefault="00600A90">
      <w:pPr>
        <w:pStyle w:val="Zkladntext"/>
      </w:pPr>
      <w:r>
        <w:rPr>
          <w:rFonts w:ascii="Arial" w:eastAsia="Arial" w:hAnsi="Arial" w:cs="Arial"/>
          <w:sz w:val="16"/>
          <w:szCs w:val="16"/>
        </w:rPr>
        <w:t xml:space="preserve">Předprodej: Městské Tylovo divadlo v Kutné Hoře </w:t>
      </w:r>
    </w:p>
    <w:p w:rsidR="003B097F" w:rsidRDefault="00600A90">
      <w:pPr>
        <w:pStyle w:val="Zkladntext"/>
        <w:rPr>
          <w:color w:val="auto"/>
        </w:rPr>
      </w:pPr>
      <w:r>
        <w:rPr>
          <w:rFonts w:ascii="Arial" w:eastAsia="Arial" w:hAnsi="Arial" w:cs="Arial"/>
          <w:color w:val="auto"/>
          <w:sz w:val="16"/>
          <w:szCs w:val="16"/>
        </w:rPr>
        <w:t xml:space="preserve">Ubytování: Pořadatel nezajišťuje </w:t>
      </w:r>
    </w:p>
    <w:p w:rsidR="003B097F" w:rsidRPr="0091774C" w:rsidRDefault="00600A90">
      <w:pPr>
        <w:pStyle w:val="Zkladntext"/>
        <w:rPr>
          <w:highlight w:val="black"/>
        </w:rPr>
      </w:pPr>
      <w:r w:rsidRPr="0091774C">
        <w:rPr>
          <w:rFonts w:ascii="Arial" w:eastAsia="Arial" w:hAnsi="Arial" w:cs="Arial"/>
          <w:sz w:val="16"/>
          <w:szCs w:val="16"/>
          <w:highlight w:val="black"/>
        </w:rPr>
        <w:t xml:space="preserve">Kontaktní osoba/telefon/email: Michal Trnka </w:t>
      </w:r>
      <w:hyperlink r:id="rId7">
        <w:r w:rsidRPr="0091774C">
          <w:rPr>
            <w:rStyle w:val="Internetovodkaz"/>
            <w:rFonts w:ascii="Arial" w:eastAsia="Arial" w:hAnsi="Arial" w:cs="Arial"/>
            <w:sz w:val="16"/>
            <w:szCs w:val="16"/>
            <w:highlight w:val="black"/>
          </w:rPr>
          <w:t>/</w:t>
        </w:r>
        <w:r w:rsidRPr="0091774C">
          <w:rPr>
            <w:rStyle w:val="Internetovodkaz"/>
            <w:rFonts w:ascii="Arial" w:eastAsia="Arial" w:hAnsi="Arial" w:cs="Arial"/>
            <w:sz w:val="16"/>
            <w:szCs w:val="16"/>
            <w:highlight w:val="black"/>
            <w:u w:val="none"/>
          </w:rPr>
          <w:t>dramaturg@divadlo-kutnahora.cz</w:t>
        </w:r>
      </w:hyperlink>
      <w:r w:rsidRPr="0091774C">
        <w:rPr>
          <w:rFonts w:ascii="Arial" w:eastAsia="Arial" w:hAnsi="Arial" w:cs="Arial"/>
          <w:sz w:val="16"/>
          <w:szCs w:val="16"/>
          <w:highlight w:val="black"/>
        </w:rPr>
        <w:t xml:space="preserve"> / tel: 731 408517</w:t>
      </w:r>
    </w:p>
    <w:p w:rsidR="003B097F" w:rsidRDefault="00600A90">
      <w:pPr>
        <w:pStyle w:val="Zkladntext"/>
      </w:pPr>
      <w:r w:rsidRPr="0091774C">
        <w:rPr>
          <w:rFonts w:ascii="Arial" w:eastAsia="Arial" w:hAnsi="Arial" w:cs="Arial"/>
          <w:sz w:val="16"/>
          <w:szCs w:val="16"/>
          <w:highlight w:val="black"/>
        </w:rPr>
        <w:t xml:space="preserve">Kontakt na </w:t>
      </w:r>
      <w:r w:rsidRPr="0091774C">
        <w:rPr>
          <w:rFonts w:ascii="Arial" w:eastAsia="Arial" w:hAnsi="Arial" w:cs="Arial"/>
          <w:sz w:val="16"/>
          <w:szCs w:val="16"/>
          <w:highlight w:val="black"/>
        </w:rPr>
        <w:t>technika: Josef Krčil / 604 878 124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Trvání: 90 minut bez přestávky </w:t>
      </w:r>
    </w:p>
    <w:p w:rsidR="003B097F" w:rsidRDefault="00600A90">
      <w:pPr>
        <w:pStyle w:val="Zkladntext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Herecké obsazení: </w:t>
      </w:r>
      <w:r>
        <w:rPr>
          <w:rFonts w:ascii="Arial" w:hAnsi="Arial" w:cs="Arial"/>
          <w:color w:val="222222"/>
          <w:sz w:val="16"/>
          <w:szCs w:val="16"/>
          <w:u w:color="222222"/>
          <w:shd w:val="clear" w:color="auto" w:fill="FFFFFF"/>
        </w:rPr>
        <w:t xml:space="preserve">Jana Janěková ml., Linda Rybová, Jan Holík, David </w:t>
      </w:r>
      <w:proofErr w:type="spellStart"/>
      <w:r>
        <w:rPr>
          <w:rFonts w:ascii="Arial" w:hAnsi="Arial" w:cs="Arial"/>
          <w:color w:val="222222"/>
          <w:sz w:val="16"/>
          <w:szCs w:val="16"/>
          <w:u w:color="222222"/>
          <w:shd w:val="clear" w:color="auto" w:fill="FFFFFF"/>
        </w:rPr>
        <w:t>Matásek</w:t>
      </w:r>
      <w:proofErr w:type="spellEnd"/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B097F" w:rsidRDefault="00600A90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4</w:t>
      </w:r>
    </w:p>
    <w:p w:rsidR="003B097F" w:rsidRDefault="00600A90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Cena, splatnost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4.1 Za zajištění programu divadelního představení, za zajištění souvisejících činností a za poskytnutí licence v rozsahu sjednaném touto smlouvou zaplatí pořadatel agentuře jednorázovou paušální cenu ve výši </w:t>
      </w:r>
      <w:r w:rsidRPr="0091774C">
        <w:rPr>
          <w:rFonts w:ascii="Arial" w:hAnsi="Arial" w:cs="Arial"/>
          <w:color w:val="auto"/>
          <w:sz w:val="16"/>
          <w:szCs w:val="16"/>
          <w:highlight w:val="black"/>
        </w:rPr>
        <w:t xml:space="preserve">65.000,- Kč (slovy </w:t>
      </w:r>
      <w:proofErr w:type="spellStart"/>
      <w:r w:rsidRPr="0091774C">
        <w:rPr>
          <w:rFonts w:ascii="Arial" w:hAnsi="Arial" w:cs="Arial"/>
          <w:color w:val="auto"/>
          <w:sz w:val="16"/>
          <w:szCs w:val="16"/>
          <w:highlight w:val="black"/>
        </w:rPr>
        <w:t>šedesátpěttisíc</w:t>
      </w:r>
      <w:proofErr w:type="spellEnd"/>
      <w:r w:rsidRPr="0091774C">
        <w:rPr>
          <w:rFonts w:ascii="Arial" w:hAnsi="Arial" w:cs="Arial"/>
          <w:color w:val="auto"/>
          <w:sz w:val="16"/>
          <w:szCs w:val="16"/>
          <w:highlight w:val="black"/>
        </w:rPr>
        <w:t xml:space="preserve"> korun českých</w:t>
      </w:r>
      <w:r w:rsidRPr="0091774C">
        <w:rPr>
          <w:rFonts w:ascii="Arial" w:hAnsi="Arial" w:cs="Arial"/>
          <w:color w:val="auto"/>
          <w:sz w:val="16"/>
          <w:szCs w:val="16"/>
          <w:highlight w:val="black"/>
        </w:rPr>
        <w:t>) + 21%DPH.</w:t>
      </w:r>
    </w:p>
    <w:p w:rsidR="003B097F" w:rsidRDefault="00600A90">
      <w:pPr>
        <w:pStyle w:val="Zkladntext"/>
        <w:spacing w:before="120"/>
        <w:ind w:left="13"/>
        <w:jc w:val="both"/>
      </w:pPr>
      <w:r>
        <w:rPr>
          <w:rFonts w:ascii="Arial" w:eastAsia="Arial" w:hAnsi="Arial" w:cs="Arial"/>
          <w:sz w:val="16"/>
          <w:szCs w:val="16"/>
        </w:rPr>
        <w:t xml:space="preserve">4.2 </w:t>
      </w:r>
      <w:r>
        <w:rPr>
          <w:rFonts w:ascii="Arial" w:hAnsi="Arial" w:cs="Arial"/>
          <w:color w:val="222222"/>
          <w:sz w:val="16"/>
          <w:szCs w:val="16"/>
        </w:rPr>
        <w:t>Pořadatel uhradí po podpisu této smlouvy zálohu na platbu ceny ve výši 100 % ceny včetně DPH v zákonné sazbě na základě zálohové faktury vystavené agenturou. Záloha musí být připsána na účet agentury nejpozději 1 den před sjednaným termínem</w:t>
      </w:r>
      <w:r>
        <w:rPr>
          <w:rFonts w:ascii="Arial" w:hAnsi="Arial" w:cs="Arial"/>
          <w:color w:val="222222"/>
          <w:sz w:val="16"/>
          <w:szCs w:val="16"/>
        </w:rPr>
        <w:t xml:space="preserve"> konání divadelního představení. Doplatková faktura bude pořadatelem uhrazena den po odehraném představení. Po realizaci divadelního představení předá agentura pořadateli vyúčtování (fakturu, daňový doklad), ve kterém bude zohledněna zaplacená záloha.</w:t>
      </w:r>
    </w:p>
    <w:p w:rsidR="003B097F" w:rsidRDefault="00600A90">
      <w:pPr>
        <w:pStyle w:val="Zkladntext"/>
        <w:spacing w:before="120"/>
        <w:ind w:left="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u w:color="222222"/>
        </w:rPr>
        <w:lastRenderedPageBreak/>
        <w:t>.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>3 Nezaplatí-li pořadatel zálohu na platbu ceny způsobem sjednaným v odst. 4.2 této smlouvy, je agentura oprávněna odstoupit od této smlouvy bez dalšího a požadovat po pořadateli kromě náhrady škody ve výši prokazatelně vynaložených nákladů rovněž smluvní p</w:t>
      </w:r>
      <w:r>
        <w:rPr>
          <w:rFonts w:ascii="Arial" w:hAnsi="Arial" w:cs="Arial"/>
          <w:sz w:val="16"/>
          <w:szCs w:val="16"/>
        </w:rPr>
        <w:t>okutu ve výši 100 % ceny sjednané v odst. 4.1 této smlouvy.</w:t>
      </w:r>
    </w:p>
    <w:p w:rsidR="003B097F" w:rsidRDefault="00600A90">
      <w:pPr>
        <w:pStyle w:val="Zkladntext"/>
        <w:spacing w:before="120"/>
        <w:ind w:left="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5</w:t>
      </w:r>
    </w:p>
    <w:p w:rsidR="003B097F" w:rsidRDefault="00600A90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Závazky smluvních stran při pořádání divadelního představení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 Agentura se zavazuje zajistit program divadelního představení, tj. vytvoření uměleckého výkonu herci dle scénáře divadelní</w:t>
      </w:r>
      <w:r>
        <w:rPr>
          <w:rFonts w:ascii="Arial" w:hAnsi="Arial" w:cs="Arial"/>
          <w:sz w:val="16"/>
          <w:szCs w:val="16"/>
        </w:rPr>
        <w:t xml:space="preserve"> hry za podmínek uvedených v čl. 3 </w:t>
      </w:r>
      <w:proofErr w:type="gramStart"/>
      <w:r>
        <w:rPr>
          <w:rFonts w:ascii="Arial" w:hAnsi="Arial" w:cs="Arial"/>
          <w:sz w:val="16"/>
          <w:szCs w:val="16"/>
        </w:rPr>
        <w:t>této</w:t>
      </w:r>
      <w:proofErr w:type="gramEnd"/>
      <w:r>
        <w:rPr>
          <w:rFonts w:ascii="Arial" w:hAnsi="Arial" w:cs="Arial"/>
          <w:sz w:val="16"/>
          <w:szCs w:val="16"/>
        </w:rPr>
        <w:t xml:space="preserve"> smlouvy.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 Agentura se zavazuje zajistit kostýmní výpravu divadelního představení, scénickou dekoraci divadelního představení a rekvizitní výpravu divadelního představení.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 Agentura se zavazuje zajistit na nákla</w:t>
      </w:r>
      <w:r>
        <w:rPr>
          <w:rFonts w:ascii="Arial" w:hAnsi="Arial" w:cs="Arial"/>
          <w:sz w:val="16"/>
          <w:szCs w:val="16"/>
        </w:rPr>
        <w:t>dy pořadatele dopravu herců, technického personálu, scénické dekorace a rekvizit do místa konání divadelního představení a zpět. V případě, že se na úhradě uvedených nákladů budou podílet dva nezávislí pořadatelé divadelního představení, uhradí uvedené nák</w:t>
      </w:r>
      <w:r>
        <w:rPr>
          <w:rFonts w:ascii="Arial" w:hAnsi="Arial" w:cs="Arial"/>
          <w:sz w:val="16"/>
          <w:szCs w:val="16"/>
        </w:rPr>
        <w:t xml:space="preserve">lady v alikvotní výši podle jejich vzájemné dohody. Pořadatel se však zavazuje, že uvedené náklady budou uhrazeny v celé výši. </w:t>
      </w:r>
    </w:p>
    <w:p w:rsidR="003B097F" w:rsidRDefault="00600A90">
      <w:pPr>
        <w:spacing w:before="120"/>
        <w:jc w:val="both"/>
      </w:pPr>
      <w:r>
        <w:rPr>
          <w:rFonts w:ascii="Arial" w:hAnsi="Arial" w:cs="Arial"/>
          <w:sz w:val="16"/>
          <w:szCs w:val="16"/>
        </w:rPr>
        <w:t>5.4 Agentura se zavazuje zajistit přiměřenou propagaci konání divadelního představení na</w:t>
      </w:r>
      <w:r>
        <w:rPr>
          <w:rFonts w:ascii="Arial" w:hAnsi="Arial" w:cs="Arial"/>
          <w:color w:val="222222"/>
          <w:sz w:val="16"/>
          <w:szCs w:val="16"/>
          <w:u w:color="222222"/>
          <w:shd w:val="clear" w:color="auto" w:fill="FFFFFF"/>
        </w:rPr>
        <w:t xml:space="preserve"> webových stránkách </w:t>
      </w:r>
      <w:hyperlink r:id="rId8">
        <w:r>
          <w:rPr>
            <w:rStyle w:val="Hyperlink0"/>
          </w:rPr>
          <w:t>www.divadloverze.cz</w:t>
        </w:r>
      </w:hyperlink>
      <w:r>
        <w:rPr>
          <w:rFonts w:ascii="Arial" w:hAnsi="Arial" w:cs="Arial"/>
          <w:sz w:val="16"/>
          <w:szCs w:val="16"/>
        </w:rPr>
        <w:t xml:space="preserve"> provozovaných agenturou v období alespoň 30 dnů před termínem konání divadelního představení.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5.5 Pořadatel se zavazuje zajistit pronájem prostor konání divadelního představení a uhradit veškeré náklady spojen</w:t>
      </w:r>
      <w:r>
        <w:rPr>
          <w:rFonts w:ascii="Arial" w:hAnsi="Arial" w:cs="Arial"/>
          <w:sz w:val="16"/>
          <w:szCs w:val="16"/>
        </w:rPr>
        <w:t xml:space="preserve">é s pronájmem prostor a jejich využíváním pro konání divadelního představení, včetně případných plateb souvisejících s konáním divadelního představení, jako odvody kulturním fondům a místní poplatky. 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5.6 Pořadatel se zavazuje zajistit osvětlení a ozvučení</w:t>
      </w:r>
      <w:r>
        <w:rPr>
          <w:rFonts w:ascii="Arial" w:hAnsi="Arial" w:cs="Arial"/>
          <w:sz w:val="16"/>
          <w:szCs w:val="16"/>
        </w:rPr>
        <w:t xml:space="preserve"> divadelního představení v souladu se specifikací obsaženou v příloze č. 1 této smlouvy. Pokud pořadatel nezajistí osvětlení a ozvučení divadelního představení v souladu se závaznými požadavky uvedenými v příloze č. 1 této smlouvy, je agentura oprávněna od</w:t>
      </w:r>
      <w:r>
        <w:rPr>
          <w:rFonts w:ascii="Arial" w:hAnsi="Arial" w:cs="Arial"/>
          <w:sz w:val="16"/>
          <w:szCs w:val="16"/>
        </w:rPr>
        <w:t>stoupit od této smlouvy bez dalšího a požadovat po pořadateli kromě náhrady škody ve výši prokazatelně vynaložených nákladů rovněž smluvní pokutu ve výši 100 % ceny sjednané v odst. 4.1 této smlouvy.</w:t>
      </w:r>
    </w:p>
    <w:p w:rsidR="003B097F" w:rsidRDefault="00600A90">
      <w:pPr>
        <w:widowControl/>
        <w:shd w:val="clear" w:color="auto" w:fill="FFFFFF"/>
        <w:suppressAutoHyphens w:val="0"/>
        <w:spacing w:before="1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5.7 Pořadatel se zavazuje zajistit na vlastní náklady ti</w:t>
      </w:r>
      <w:r>
        <w:rPr>
          <w:rFonts w:ascii="Arial" w:hAnsi="Arial" w:cs="Arial"/>
          <w:sz w:val="16"/>
          <w:szCs w:val="16"/>
        </w:rPr>
        <w:t xml:space="preserve">sk plakátů na divadelní představení a jejich distribuci jakož i další vhodnou propagaci konání divadelního představení a tisk, distribuci a prodej vstupenek na divadelní představení. </w:t>
      </w:r>
      <w:r>
        <w:rPr>
          <w:rFonts w:ascii="Arial" w:hAnsi="Arial" w:cs="Arial"/>
          <w:color w:val="auto"/>
          <w:sz w:val="16"/>
          <w:szCs w:val="16"/>
        </w:rPr>
        <w:t>Provozovatel se zavazuje uvádět na všech propagačních materiálech, publik</w:t>
      </w:r>
      <w:r>
        <w:rPr>
          <w:rFonts w:ascii="Arial" w:hAnsi="Arial" w:cs="Arial"/>
          <w:color w:val="auto"/>
          <w:sz w:val="16"/>
          <w:szCs w:val="16"/>
        </w:rPr>
        <w:t xml:space="preserve">acích, internetových stránkách, v programu divadelního představení údaje o autorech divadelní hry – autoři divadelní hry </w:t>
      </w:r>
      <w:proofErr w:type="spellStart"/>
      <w:r>
        <w:rPr>
          <w:rFonts w:ascii="Arial" w:hAnsi="Arial" w:cs="Arial"/>
          <w:color w:val="auto"/>
          <w:sz w:val="16"/>
          <w:szCs w:val="16"/>
          <w:u w:color="222222"/>
        </w:rPr>
        <w:t>Koos</w:t>
      </w:r>
      <w:proofErr w:type="spellEnd"/>
      <w:r>
        <w:rPr>
          <w:rFonts w:ascii="Arial" w:hAnsi="Arial" w:cs="Arial"/>
          <w:color w:val="auto"/>
          <w:sz w:val="16"/>
          <w:szCs w:val="16"/>
          <w:u w:color="222222"/>
        </w:rPr>
        <w:t xml:space="preserve"> </w:t>
      </w:r>
      <w:proofErr w:type="spellStart"/>
      <w:r>
        <w:rPr>
          <w:rFonts w:ascii="Arial" w:hAnsi="Arial" w:cs="Arial"/>
          <w:color w:val="auto"/>
          <w:sz w:val="16"/>
          <w:szCs w:val="16"/>
          <w:u w:color="222222"/>
        </w:rPr>
        <w:t>Terpstra</w:t>
      </w:r>
      <w:proofErr w:type="spellEnd"/>
      <w:r>
        <w:rPr>
          <w:rFonts w:ascii="Arial" w:hAnsi="Arial" w:cs="Arial"/>
          <w:color w:val="auto"/>
          <w:sz w:val="16"/>
          <w:szCs w:val="16"/>
          <w:u w:color="222222"/>
        </w:rPr>
        <w:t xml:space="preserve">, </w:t>
      </w:r>
      <w:proofErr w:type="spellStart"/>
      <w:r>
        <w:rPr>
          <w:rFonts w:ascii="Arial" w:hAnsi="Arial" w:cs="Arial"/>
          <w:color w:val="auto"/>
          <w:sz w:val="16"/>
          <w:szCs w:val="16"/>
          <w:u w:color="222222"/>
        </w:rPr>
        <w:t>Nhung</w:t>
      </w:r>
      <w:proofErr w:type="spellEnd"/>
      <w:r>
        <w:rPr>
          <w:rFonts w:ascii="Arial" w:hAnsi="Arial" w:cs="Arial"/>
          <w:color w:val="auto"/>
          <w:sz w:val="16"/>
          <w:szCs w:val="16"/>
          <w:u w:color="222222"/>
        </w:rPr>
        <w:t xml:space="preserve"> Dam. 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Agentura dodá pořadateli nejpozději 90 dnů před konáním divadelního představení propagační materiály pro </w:t>
      </w:r>
      <w:r>
        <w:rPr>
          <w:rFonts w:ascii="Arial" w:hAnsi="Arial" w:cs="Arial"/>
          <w:sz w:val="16"/>
          <w:szCs w:val="16"/>
        </w:rPr>
        <w:t xml:space="preserve">účely jejich užití při propagaci divadelního představení (plakát, fotografie) v elektronické podobě, ve formátu </w:t>
      </w:r>
      <w:proofErr w:type="spellStart"/>
      <w:r>
        <w:rPr>
          <w:rFonts w:ascii="Arial" w:hAnsi="Arial" w:cs="Arial"/>
          <w:sz w:val="16"/>
          <w:szCs w:val="16"/>
        </w:rPr>
        <w:t>jpg</w:t>
      </w:r>
      <w:proofErr w:type="spellEnd"/>
      <w:r>
        <w:rPr>
          <w:rFonts w:ascii="Arial" w:hAnsi="Arial" w:cs="Arial"/>
          <w:sz w:val="16"/>
          <w:szCs w:val="16"/>
        </w:rPr>
        <w:t xml:space="preserve"> minimálně 400 pixelů. Agentura poskytuje touto smlouvou pořadateli nevýhradní licenci k užití předmětů právní ochrany obsažených v agenturou</w:t>
      </w:r>
      <w:r>
        <w:rPr>
          <w:rFonts w:ascii="Arial" w:hAnsi="Arial" w:cs="Arial"/>
          <w:sz w:val="16"/>
          <w:szCs w:val="16"/>
        </w:rPr>
        <w:t xml:space="preserve"> dodaných materiálech výlučně pro účely propagace divadelního představení dle tohoto odstavce smlouvy.</w:t>
      </w:r>
    </w:p>
    <w:p w:rsidR="003B097F" w:rsidRDefault="00600A90">
      <w:pPr>
        <w:pStyle w:val="Normlnweb"/>
        <w:shd w:val="clear" w:color="auto" w:fill="FFFFFF"/>
        <w:rPr>
          <w:rFonts w:ascii="Helvetica" w:hAnsi="Helvetica" w:cs="Helvetica"/>
        </w:rPr>
      </w:pPr>
      <w:r>
        <w:rPr>
          <w:rFonts w:ascii="Arial" w:hAnsi="Arial"/>
          <w:sz w:val="16"/>
          <w:szCs w:val="16"/>
        </w:rPr>
        <w:t>5.8</w:t>
      </w:r>
      <w:r>
        <w:rPr>
          <w:rFonts w:ascii="Arial" w:eastAsia="Arial" w:hAnsi="Arial" w:cs="Arial"/>
          <w:sz w:val="16"/>
          <w:szCs w:val="16"/>
        </w:rPr>
        <w:t xml:space="preserve"> V případě několikadenního zájezdu pořadatel je povinen zajistit a uhradit ubytování se snídaní. </w:t>
      </w:r>
    </w:p>
    <w:p w:rsidR="003B097F" w:rsidRDefault="00600A90">
      <w:pPr>
        <w:shd w:val="clear" w:color="auto" w:fill="FFFFFF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Složení pokojů 8/1 pokojů, opouštění pokojů v odpole</w:t>
      </w:r>
      <w:r>
        <w:rPr>
          <w:rFonts w:ascii="Arial" w:hAnsi="Arial"/>
          <w:sz w:val="16"/>
          <w:szCs w:val="16"/>
        </w:rPr>
        <w:t>dních hodinách.</w:t>
      </w:r>
    </w:p>
    <w:p w:rsidR="003B097F" w:rsidRDefault="00600A90">
      <w:pPr>
        <w:spacing w:before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5.9 Po</w:t>
      </w:r>
      <w:r>
        <w:rPr>
          <w:sz w:val="16"/>
          <w:szCs w:val="16"/>
        </w:rPr>
        <w:t>ř</w:t>
      </w:r>
      <w:r>
        <w:rPr>
          <w:rFonts w:ascii="Arial" w:hAnsi="Arial"/>
          <w:sz w:val="16"/>
          <w:szCs w:val="16"/>
        </w:rPr>
        <w:t>adatel poskytne bezplatn</w:t>
      </w:r>
      <w:r>
        <w:rPr>
          <w:sz w:val="16"/>
          <w:szCs w:val="16"/>
        </w:rPr>
        <w:t xml:space="preserve">ě </w:t>
      </w:r>
      <w:r>
        <w:rPr>
          <w:rFonts w:ascii="Arial" w:hAnsi="Arial"/>
          <w:sz w:val="16"/>
          <w:szCs w:val="16"/>
        </w:rPr>
        <w:t>Divadlo Verze s.r.o. vstupenky na divadeln</w:t>
      </w:r>
      <w:r>
        <w:rPr>
          <w:sz w:val="16"/>
          <w:szCs w:val="16"/>
        </w:rPr>
        <w:t xml:space="preserve">í </w:t>
      </w:r>
      <w:r>
        <w:rPr>
          <w:rFonts w:ascii="Arial" w:hAnsi="Arial"/>
          <w:sz w:val="16"/>
          <w:szCs w:val="16"/>
        </w:rPr>
        <w:t>p</w:t>
      </w:r>
      <w:r>
        <w:rPr>
          <w:sz w:val="16"/>
          <w:szCs w:val="16"/>
        </w:rPr>
        <w:t>ř</w:t>
      </w:r>
      <w:r>
        <w:rPr>
          <w:rFonts w:ascii="Arial" w:hAnsi="Arial"/>
          <w:sz w:val="16"/>
          <w:szCs w:val="16"/>
        </w:rPr>
        <w:t>edstaven</w:t>
      </w:r>
      <w:r>
        <w:rPr>
          <w:sz w:val="16"/>
          <w:szCs w:val="16"/>
        </w:rPr>
        <w:t xml:space="preserve">í </w:t>
      </w:r>
      <w:r>
        <w:rPr>
          <w:rFonts w:ascii="Arial" w:hAnsi="Arial"/>
          <w:sz w:val="16"/>
          <w:szCs w:val="16"/>
        </w:rPr>
        <w:t>zdarma pro herce, a to v</w:t>
      </w:r>
      <w:r>
        <w:rPr>
          <w:sz w:val="16"/>
          <w:szCs w:val="16"/>
        </w:rPr>
        <w:t> </w:t>
      </w:r>
      <w:r>
        <w:rPr>
          <w:rFonts w:ascii="Arial" w:hAnsi="Arial"/>
          <w:sz w:val="16"/>
          <w:szCs w:val="16"/>
        </w:rPr>
        <w:t>po</w:t>
      </w:r>
      <w:r>
        <w:rPr>
          <w:sz w:val="16"/>
          <w:szCs w:val="16"/>
        </w:rPr>
        <w:t>č</w:t>
      </w:r>
      <w:r>
        <w:rPr>
          <w:rFonts w:ascii="Arial" w:hAnsi="Arial"/>
          <w:sz w:val="16"/>
          <w:szCs w:val="16"/>
        </w:rPr>
        <w:t>tu stanoven</w:t>
      </w:r>
      <w:r>
        <w:rPr>
          <w:sz w:val="16"/>
          <w:szCs w:val="16"/>
        </w:rPr>
        <w:t>é</w:t>
      </w:r>
      <w:r>
        <w:rPr>
          <w:rFonts w:ascii="Arial" w:hAnsi="Arial"/>
          <w:sz w:val="16"/>
          <w:szCs w:val="16"/>
        </w:rPr>
        <w:t>m agenturou 8 kusů.</w:t>
      </w:r>
    </w:p>
    <w:p w:rsidR="003B097F" w:rsidRDefault="00600A90">
      <w:pPr>
        <w:spacing w:before="120"/>
        <w:jc w:val="both"/>
      </w:pPr>
      <w:r>
        <w:rPr>
          <w:rFonts w:ascii="Arial" w:hAnsi="Arial"/>
          <w:sz w:val="16"/>
          <w:szCs w:val="16"/>
        </w:rPr>
        <w:t xml:space="preserve">5.10 Pořadatel zajistí </w:t>
      </w:r>
      <w:r>
        <w:rPr>
          <w:rFonts w:ascii="Arial" w:hAnsi="Arial"/>
          <w:color w:val="auto"/>
          <w:sz w:val="16"/>
          <w:szCs w:val="16"/>
        </w:rPr>
        <w:t xml:space="preserve">1 technika </w:t>
      </w:r>
      <w:r>
        <w:rPr>
          <w:rFonts w:ascii="Arial" w:hAnsi="Arial"/>
          <w:sz w:val="16"/>
          <w:szCs w:val="16"/>
        </w:rPr>
        <w:t>při vykládání a nakládání kulis.</w:t>
      </w:r>
    </w:p>
    <w:p w:rsidR="003B097F" w:rsidRDefault="003B097F">
      <w:pPr>
        <w:pStyle w:val="Normlnweb"/>
        <w:shd w:val="clear" w:color="auto" w:fill="FFFFFF"/>
        <w:jc w:val="both"/>
        <w:rPr>
          <w:rFonts w:ascii="Arial" w:eastAsia="Arial Unicode MS" w:hAnsi="Arial" w:cs="Arial Unicode MS"/>
          <w:color w:val="000000"/>
          <w:sz w:val="16"/>
          <w:szCs w:val="16"/>
        </w:rPr>
      </w:pP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5.11 Pořadatel uhradí náklady na zajištění dopravy dle odst. 5.3 této smlouvy, a to přímo smluvnímu dopravci agentury: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Petr Dvořáček, U dráhy 313, Chýně, 253 01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IČO: 453 43314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DIČ: 7508202988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Plátce DPH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Číslo účtu: 51-1435630217 </w:t>
      </w:r>
    </w:p>
    <w:p w:rsidR="003B097F" w:rsidRPr="0091774C" w:rsidRDefault="00600A90">
      <w:pPr>
        <w:spacing w:before="120"/>
        <w:jc w:val="both"/>
        <w:rPr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email: </w:t>
      </w:r>
      <w:hyperlink r:id="rId9">
        <w:r w:rsidRPr="0091774C">
          <w:rPr>
            <w:rStyle w:val="Hyperlink1"/>
            <w:highlight w:val="black"/>
          </w:rPr>
          <w:t>petrdvoracek76@gmail.com</w:t>
        </w:r>
      </w:hyperlink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mobil: 777160361  </w:t>
      </w:r>
    </w:p>
    <w:p w:rsidR="003B097F" w:rsidRPr="0091774C" w:rsidRDefault="00600A90">
      <w:pPr>
        <w:spacing w:before="120"/>
        <w:ind w:left="2880" w:firstLine="7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částku 15 Kč/km dodávka s herci a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Martin Svoboda </w:t>
      </w:r>
      <w:proofErr w:type="gramStart"/>
      <w:r w:rsidRPr="0091774C">
        <w:rPr>
          <w:rFonts w:ascii="Arial" w:hAnsi="Arial" w:cs="Arial"/>
          <w:sz w:val="16"/>
          <w:szCs w:val="16"/>
          <w:highlight w:val="black"/>
        </w:rPr>
        <w:t xml:space="preserve">Autodoprava , </w:t>
      </w:r>
      <w:proofErr w:type="spellStart"/>
      <w:r w:rsidRPr="0091774C">
        <w:rPr>
          <w:rFonts w:ascii="Arial" w:hAnsi="Arial" w:cs="Arial"/>
          <w:sz w:val="16"/>
          <w:szCs w:val="16"/>
          <w:highlight w:val="black"/>
        </w:rPr>
        <w:t>Kašeho</w:t>
      </w:r>
      <w:proofErr w:type="spellEnd"/>
      <w:proofErr w:type="gramEnd"/>
      <w:r w:rsidRPr="0091774C">
        <w:rPr>
          <w:rFonts w:ascii="Arial" w:hAnsi="Arial" w:cs="Arial"/>
          <w:sz w:val="16"/>
          <w:szCs w:val="16"/>
          <w:highlight w:val="black"/>
        </w:rPr>
        <w:t xml:space="preserve"> 245/2 19600 Praha 9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IČO: 87759209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>Plátce DPH: ne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Číslo účtu 35-0143280257/0100 </w:t>
      </w:r>
    </w:p>
    <w:p w:rsidR="003B097F" w:rsidRPr="0091774C" w:rsidRDefault="00600A90">
      <w:pPr>
        <w:spacing w:before="120"/>
        <w:jc w:val="both"/>
        <w:rPr>
          <w:rFonts w:ascii="Arial" w:eastAsia="Arial" w:hAnsi="Arial" w:cs="Arial"/>
          <w:sz w:val="16"/>
          <w:szCs w:val="16"/>
          <w:highlight w:val="black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 xml:space="preserve">email: </w:t>
      </w:r>
      <w:proofErr w:type="gramStart"/>
      <w:r w:rsidRPr="0091774C">
        <w:rPr>
          <w:rFonts w:ascii="Arial" w:hAnsi="Arial" w:cs="Arial"/>
          <w:sz w:val="16"/>
          <w:szCs w:val="16"/>
          <w:highlight w:val="black"/>
        </w:rPr>
        <w:t>m.s</w:t>
      </w:r>
      <w:r w:rsidRPr="0091774C">
        <w:rPr>
          <w:rFonts w:ascii="Arial" w:hAnsi="Arial" w:cs="Arial"/>
          <w:sz w:val="16"/>
          <w:szCs w:val="16"/>
          <w:highlight w:val="black"/>
        </w:rPr>
        <w:t>voboda</w:t>
      </w:r>
      <w:proofErr w:type="gramEnd"/>
      <w:r w:rsidRPr="0091774C">
        <w:rPr>
          <w:rFonts w:ascii="Arial" w:hAnsi="Arial" w:cs="Arial"/>
          <w:sz w:val="16"/>
          <w:szCs w:val="16"/>
          <w:highlight w:val="black"/>
        </w:rPr>
        <w:t>.doprava@centrum.cz</w:t>
      </w:r>
    </w:p>
    <w:p w:rsidR="003B097F" w:rsidRDefault="00600A90">
      <w:pPr>
        <w:spacing w:before="100" w:after="100"/>
        <w:rPr>
          <w:rFonts w:ascii="Arial" w:eastAsia="Arial" w:hAnsi="Arial" w:cs="Arial"/>
          <w:sz w:val="16"/>
          <w:szCs w:val="16"/>
        </w:rPr>
      </w:pPr>
      <w:r w:rsidRPr="0091774C">
        <w:rPr>
          <w:rFonts w:ascii="Arial" w:hAnsi="Arial" w:cs="Arial"/>
          <w:sz w:val="16"/>
          <w:szCs w:val="16"/>
          <w:highlight w:val="black"/>
        </w:rPr>
        <w:t>mobil: 737 315 153</w:t>
      </w:r>
      <w:bookmarkStart w:id="1" w:name="_GoBack"/>
      <w:bookmarkEnd w:id="1"/>
    </w:p>
    <w:p w:rsidR="003B097F" w:rsidRDefault="003B097F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spacing w:before="120"/>
        <w:ind w:left="2880"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částku 17 Kč/km dodávka s dekorací.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5.12 Pořadatel se zavazuje zajistit hladký a bezpečný průběh divadelního představení a veškeré služby potřebné pro řádné konání divadelního představení (provoz šatny, uvaděč</w:t>
      </w:r>
      <w:r>
        <w:rPr>
          <w:rFonts w:ascii="Arial" w:hAnsi="Arial" w:cs="Arial"/>
          <w:sz w:val="16"/>
          <w:szCs w:val="16"/>
        </w:rPr>
        <w:t>ek, možnost nákupu občerstvení pro diváky apod.). Pořadatel bude dbát na nerušený průběh divadelního představení a v případě, že někteří z návštěvníků divadelního představení budou narušovat divadelní představení, zajistí jejich vyvedení z místa konání div</w:t>
      </w:r>
      <w:r>
        <w:rPr>
          <w:rFonts w:ascii="Arial" w:hAnsi="Arial" w:cs="Arial"/>
          <w:sz w:val="16"/>
          <w:szCs w:val="16"/>
        </w:rPr>
        <w:t>adelního představení. Pořadatel zamezí v průběhu divadelního představení a po jeho skončení vstupu nepovolaných osob na jeviště, do zákulisí a šaten.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5.13 Pořadatel odpovídá hercům a technickému personálu zajišťovanému agenturou za případné úrazy a majetko</w:t>
      </w:r>
      <w:r>
        <w:rPr>
          <w:rFonts w:ascii="Arial" w:hAnsi="Arial" w:cs="Arial"/>
          <w:sz w:val="16"/>
          <w:szCs w:val="16"/>
        </w:rPr>
        <w:t xml:space="preserve">vé škody vzniklé při jejich účinkování v divadelním představení a v souvislosti s ním, pokud nebyly prokazatelně zaviněny osobami, které utrpěly škodu. 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5.14 Pořadatel se zavazuje, že divadelní představení ani jeho část nebudou žádným technologickým způsob</w:t>
      </w:r>
      <w:r>
        <w:rPr>
          <w:rFonts w:ascii="Arial" w:hAnsi="Arial" w:cs="Arial"/>
          <w:sz w:val="16"/>
          <w:szCs w:val="16"/>
        </w:rPr>
        <w:t>em šířeny mimo prostory sjednané touto smlouvou k provozování divadelního představení. Pořadatel se zavazuje, že nebude pořízen zvukový, obrazový nebo zvukově obrazový záznam divadelního představení, přímý přenos divadelního představení ani jakékoli obrazo</w:t>
      </w:r>
      <w:r>
        <w:rPr>
          <w:rFonts w:ascii="Arial" w:hAnsi="Arial" w:cs="Arial"/>
          <w:sz w:val="16"/>
          <w:szCs w:val="16"/>
        </w:rPr>
        <w:t xml:space="preserve">vé snímky herců při jejich účinkování v divadelním představení a v souvislosti s ním. Za porušení tohoto závazku je agentura oprávněna požadovat po pořadateli kromě náhrady škody v plné výši smluvní pokutu ve výši 100.000,- Kč (slovy </w:t>
      </w:r>
      <w:proofErr w:type="spellStart"/>
      <w:r>
        <w:rPr>
          <w:rFonts w:ascii="Arial" w:hAnsi="Arial" w:cs="Arial"/>
          <w:sz w:val="16"/>
          <w:szCs w:val="16"/>
        </w:rPr>
        <w:t>jednostotisíc</w:t>
      </w:r>
      <w:proofErr w:type="spellEnd"/>
      <w:r>
        <w:rPr>
          <w:rFonts w:ascii="Arial" w:hAnsi="Arial" w:cs="Arial"/>
          <w:sz w:val="16"/>
          <w:szCs w:val="16"/>
        </w:rPr>
        <w:t xml:space="preserve"> korun če</w:t>
      </w:r>
      <w:r>
        <w:rPr>
          <w:rFonts w:ascii="Arial" w:hAnsi="Arial" w:cs="Arial"/>
          <w:sz w:val="16"/>
          <w:szCs w:val="16"/>
        </w:rPr>
        <w:t>ských) za každé takové porušení povinností. Případné výjimky z tohoto ujednání budou řešeny dodatkem k této smlouvě.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5.15 Pokud realizaci divadelního představení znemožní nepředvídatelné a neodvratitelné události ležící mimo smluvní strany majících charakt</w:t>
      </w:r>
      <w:r>
        <w:rPr>
          <w:rFonts w:ascii="Arial" w:hAnsi="Arial" w:cs="Arial"/>
          <w:sz w:val="16"/>
          <w:szCs w:val="16"/>
        </w:rPr>
        <w:t>er zásahu vyšší moci, které budou řádně doloženy, jsou obě smluvní strany oprávněny od této smlouvy odstoupit bez nároku na odškodnění. Obě smluvní strany se zavazují k vzájemné informační povinnosti, a to bez zbytečného odkladu. Nepříznivé počasí, malý zá</w:t>
      </w:r>
      <w:r>
        <w:rPr>
          <w:rFonts w:ascii="Arial" w:hAnsi="Arial" w:cs="Arial"/>
          <w:sz w:val="16"/>
          <w:szCs w:val="16"/>
        </w:rPr>
        <w:t xml:space="preserve">jem o vstupenky či špatná organizace divadelního představení nejsou důvodem k odstoupení od smlouvy ze strany pořadatele. 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5.16 Agentura je oprávněna od této smlouvy odstoupit ve zvláště odůvodněných případech (např. onemocnění či úraz, závažné rodinné dův</w:t>
      </w:r>
      <w:r>
        <w:rPr>
          <w:rFonts w:ascii="Arial" w:hAnsi="Arial" w:cs="Arial"/>
          <w:sz w:val="16"/>
          <w:szCs w:val="16"/>
        </w:rPr>
        <w:t>ody apod.) týkajících se herců, pokud se jí ani s vynaložením veškerého úsilí, které po ní lze spravedlivě požadovat, nepodaří zajistit alternaci příslušné role/příslušných rolí v odpovídající kvalitě. V těchto případech nemá žádná ze smluvních stran právo</w:t>
      </w:r>
      <w:r>
        <w:rPr>
          <w:rFonts w:ascii="Arial" w:hAnsi="Arial" w:cs="Arial"/>
          <w:sz w:val="16"/>
          <w:szCs w:val="16"/>
        </w:rPr>
        <w:t xml:space="preserve"> na náhradu škody. Důvody odstoupení však musí být pořadateli sděleny bezodkladně poté, co nastanou. Agentura je v takovém případě povinna vrátit pořadateli zálohu na platbu ceny zaplacenou pořadatelem v souladu s odst. 4.2 této smlouvy, a to do 7 (sedmi) </w:t>
      </w:r>
      <w:r>
        <w:rPr>
          <w:rFonts w:ascii="Arial" w:hAnsi="Arial" w:cs="Arial"/>
          <w:sz w:val="16"/>
          <w:szCs w:val="16"/>
        </w:rPr>
        <w:t>dnů poté, kdy důvody opravňující k odstoupení od smlouvy nastanou.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5.17 Pokud agentura nezajistí plnění sjednané touto smlouvou z důvodů na straně agentury, je pořadatel oprávněn od této smlouvy odstoupit a agentura je povinna vrátit pořadateli zálohu na platbu ceny zaplacenou pořadatelem v souladu s odst. 4.2 této smlouv</w:t>
      </w:r>
      <w:r>
        <w:rPr>
          <w:rFonts w:ascii="Arial" w:hAnsi="Arial" w:cs="Arial"/>
          <w:sz w:val="16"/>
          <w:szCs w:val="16"/>
        </w:rPr>
        <w:t xml:space="preserve">y, a to bezodkladně poté, kdy jí budou důvody nemožnosti poskytnout plnění dle této smlouvy známy, a zároveň náhradu škody ve výši prokazatelných nákladů vynaložených pořadatelem při plnění této smlouvy. </w:t>
      </w:r>
    </w:p>
    <w:p w:rsidR="003B097F" w:rsidRDefault="00600A90">
      <w:pPr>
        <w:pStyle w:val="Zkladntext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5.18 Pokud bude hercům znemožněno vytvoření uměleck</w:t>
      </w:r>
      <w:r>
        <w:rPr>
          <w:rFonts w:cs="Arial"/>
          <w:sz w:val="16"/>
          <w:szCs w:val="16"/>
        </w:rPr>
        <w:t xml:space="preserve">ého výkonu v divadelním představení z důvodů na straně pořadatele, má agentura vůči pořadateli vedle práva na náhradu škody v celé výši právo na smluvní pokutu ve výši 100 % ceny sjednané v odst. 4.1 této smlouvy 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5.19 Smluvní strany ujednaly, že pořadatel</w:t>
      </w:r>
      <w:r>
        <w:rPr>
          <w:rFonts w:ascii="Arial" w:hAnsi="Arial" w:cs="Arial"/>
          <w:sz w:val="16"/>
          <w:szCs w:val="16"/>
        </w:rPr>
        <w:t xml:space="preserve"> je oprávněn konání divadelního představení zrušit a od této smlouvy odstoupit za předpokladu, že zaplatí agentuře jako storno poplatek odstupné v následující výši:</w:t>
      </w:r>
    </w:p>
    <w:p w:rsidR="003B097F" w:rsidRDefault="00600A9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odstupné ve výši 25 % ceny dle odst. 4.1 této smlouvy, pokud pořadatel prokazatelně ozná</w:t>
      </w:r>
      <w:r>
        <w:rPr>
          <w:rFonts w:ascii="Arial" w:hAnsi="Arial" w:cs="Arial"/>
          <w:sz w:val="16"/>
          <w:szCs w:val="16"/>
        </w:rPr>
        <w:t>mí zrušení agentuře nejpozději 14 dní před plánovaným datem konání divadelního představení;</w:t>
      </w:r>
    </w:p>
    <w:p w:rsidR="003B097F" w:rsidRDefault="00600A9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odstupné ve výši 50 % ceny dle odst. 4.1 této smlouvy, pokud pořadatel prokazatelně oznámí zrušení agentuře méně než 14 dní, ale alespoň 7 dní před plánovaným da</w:t>
      </w:r>
      <w:r>
        <w:rPr>
          <w:rFonts w:ascii="Arial" w:hAnsi="Arial" w:cs="Arial"/>
          <w:sz w:val="16"/>
          <w:szCs w:val="16"/>
        </w:rPr>
        <w:t xml:space="preserve">tem konání divadelního představení; </w:t>
      </w:r>
    </w:p>
    <w:p w:rsidR="003B097F" w:rsidRDefault="00600A9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odstupné ve výši 100 % ceny dle odst. 4.1 této smlouvy, pokud pořadatel prokazatelně oznámí zrušení agentuře méně než 7 dní před plánovaným datem konání divadelního představení.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5.20 V ostatním se právo na odstoupení</w:t>
      </w:r>
      <w:r>
        <w:rPr>
          <w:rFonts w:ascii="Arial" w:hAnsi="Arial" w:cs="Arial"/>
          <w:sz w:val="16"/>
          <w:szCs w:val="16"/>
        </w:rPr>
        <w:t xml:space="preserve"> od smlouvy a na náhradu škody řídí příslušnými zákonnými ustanoveními.</w:t>
      </w:r>
    </w:p>
    <w:p w:rsidR="003B097F" w:rsidRDefault="00600A9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5.21 Smluvní strany se zavazují zachovávat mlčenlivost o cenových podmínkách této smlouvy.</w:t>
      </w:r>
    </w:p>
    <w:p w:rsidR="003B097F" w:rsidRDefault="00600A9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5.22 Kontaktními osobami při plnění této smlouvy jsou:</w:t>
      </w:r>
    </w:p>
    <w:p w:rsidR="003B097F" w:rsidRDefault="00600A90">
      <w:pPr>
        <w:jc w:val="both"/>
      </w:pPr>
      <w:r>
        <w:rPr>
          <w:rFonts w:ascii="Arial" w:hAnsi="Arial" w:cs="Arial"/>
          <w:sz w:val="16"/>
          <w:szCs w:val="16"/>
        </w:rPr>
        <w:t xml:space="preserve">za agenturu Gabriela Dvořáková, tel.: </w:t>
      </w:r>
      <w:r>
        <w:rPr>
          <w:rFonts w:ascii="Arial" w:hAnsi="Arial" w:cs="Arial"/>
          <w:sz w:val="16"/>
          <w:szCs w:val="16"/>
        </w:rPr>
        <w:t xml:space="preserve">777 136 792, email: </w:t>
      </w:r>
      <w:hyperlink r:id="rId10">
        <w:r>
          <w:rPr>
            <w:rStyle w:val="Internetovodkaz"/>
            <w:rFonts w:ascii="Arial" w:hAnsi="Arial" w:cs="Arial"/>
            <w:sz w:val="16"/>
            <w:szCs w:val="16"/>
          </w:rPr>
          <w:t>divadloverze@seznam.cz</w:t>
        </w:r>
      </w:hyperlink>
    </w:p>
    <w:p w:rsidR="003B097F" w:rsidRDefault="00600A90">
      <w:pPr>
        <w:jc w:val="both"/>
      </w:pPr>
      <w:r>
        <w:rPr>
          <w:rFonts w:ascii="Arial" w:hAnsi="Arial" w:cs="Arial"/>
          <w:sz w:val="16"/>
          <w:szCs w:val="16"/>
        </w:rPr>
        <w:t xml:space="preserve">5.23 </w:t>
      </w:r>
      <w:r>
        <w:rPr>
          <w:rFonts w:ascii="Arial" w:hAnsi="Arial" w:cs="Arial"/>
          <w:color w:val="auto"/>
          <w:sz w:val="16"/>
          <w:szCs w:val="16"/>
        </w:rPr>
        <w:t xml:space="preserve">Pořadatel zajistí teplé a studené nápoje pro herce a techniku. </w:t>
      </w:r>
    </w:p>
    <w:p w:rsidR="003B097F" w:rsidRDefault="003B097F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6</w:t>
      </w:r>
    </w:p>
    <w:p w:rsidR="003B097F" w:rsidRDefault="00600A90">
      <w:pPr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Poskytnutí licence, související ujednání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6.1 Agentura poskytuje touto smlouvou </w:t>
      </w:r>
      <w:r>
        <w:rPr>
          <w:rFonts w:ascii="Arial" w:hAnsi="Arial" w:cs="Arial"/>
          <w:sz w:val="16"/>
          <w:szCs w:val="16"/>
        </w:rPr>
        <w:t xml:space="preserve">pořadateli licenci k užití divadelní hry a uměleckého výkonu vytvořeného herci, včetně práv ke scénické dekorace a kostýmní výpravě, jejich sdělováním veřejnosti v rámci divadelního představení. Pořadatel není oprávněn poskytnout nabytou licenci zcela ani </w:t>
      </w:r>
      <w:r>
        <w:rPr>
          <w:rFonts w:ascii="Arial" w:hAnsi="Arial" w:cs="Arial"/>
          <w:sz w:val="16"/>
          <w:szCs w:val="16"/>
        </w:rPr>
        <w:t>zčásti třetím osobám.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 S ohledem na podmínky smlouvy o poskytnutí licence k užití divadelní hry v rámci divadelního představení uzavřené mezi agenturou a společností Aura – Pont s.r.o. se pořadatel zavazuje k následujícímu plnění: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6.2.1 Pořadatel se zav</w:t>
      </w:r>
      <w:r>
        <w:rPr>
          <w:rFonts w:ascii="Arial" w:hAnsi="Arial" w:cs="Arial"/>
          <w:sz w:val="16"/>
          <w:szCs w:val="16"/>
        </w:rPr>
        <w:t>azuje zaplatit odměnu ve prospěch autorů divadelní hry vybíranou prostřednictvím společnosti Aura – Pont s.r.o. přímo ve prospěch společnosti Aura – Pont s.r.o., a to podílovou odměnu z hrubé tržby z prodeje vstupenek na divadelní představení v následující</w:t>
      </w:r>
      <w:r>
        <w:rPr>
          <w:rFonts w:ascii="Arial" w:hAnsi="Arial" w:cs="Arial"/>
          <w:sz w:val="16"/>
          <w:szCs w:val="16"/>
        </w:rPr>
        <w:t xml:space="preserve"> výši:</w:t>
      </w:r>
    </w:p>
    <w:p w:rsidR="003B097F" w:rsidRDefault="00600A90">
      <w:p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color w:val="222222"/>
          <w:sz w:val="16"/>
          <w:szCs w:val="16"/>
          <w:u w:color="222222"/>
        </w:rPr>
        <w:t>Koos</w:t>
      </w:r>
      <w:proofErr w:type="spellEnd"/>
      <w:r>
        <w:rPr>
          <w:rFonts w:ascii="Arial" w:hAnsi="Arial" w:cs="Arial"/>
          <w:color w:val="222222"/>
          <w:sz w:val="16"/>
          <w:szCs w:val="16"/>
          <w:u w:color="222222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u w:color="222222"/>
        </w:rPr>
        <w:t>Terpstra</w:t>
      </w:r>
      <w:proofErr w:type="spellEnd"/>
      <w:r>
        <w:rPr>
          <w:rFonts w:ascii="Arial" w:hAnsi="Arial" w:cs="Arial"/>
          <w:color w:val="222222"/>
          <w:sz w:val="16"/>
          <w:szCs w:val="16"/>
          <w:u w:color="222222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u w:color="222222"/>
        </w:rPr>
        <w:t>Nhung</w:t>
      </w:r>
      <w:proofErr w:type="spellEnd"/>
      <w:r>
        <w:rPr>
          <w:rFonts w:ascii="Arial" w:hAnsi="Arial" w:cs="Arial"/>
          <w:color w:val="222222"/>
          <w:sz w:val="16"/>
          <w:szCs w:val="16"/>
          <w:u w:color="222222"/>
        </w:rPr>
        <w:t xml:space="preserve"> Dam</w:t>
      </w:r>
      <w:r>
        <w:rPr>
          <w:rFonts w:ascii="Arial" w:hAnsi="Arial" w:cs="Arial"/>
          <w:sz w:val="16"/>
          <w:szCs w:val="16"/>
        </w:rPr>
        <w:tab/>
        <w:t>10 %</w:t>
      </w:r>
    </w:p>
    <w:p w:rsidR="003B097F" w:rsidRDefault="00600A9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Sylva Hulová</w:t>
      </w:r>
      <w:r>
        <w:rPr>
          <w:rFonts w:ascii="Arial" w:hAnsi="Arial" w:cs="Arial"/>
          <w:sz w:val="16"/>
          <w:szCs w:val="16"/>
        </w:rPr>
        <w:tab/>
        <w:t xml:space="preserve">                  6 %.</w:t>
      </w:r>
      <w:r>
        <w:rPr>
          <w:rFonts w:ascii="Arial" w:hAnsi="Arial" w:cs="Arial"/>
          <w:sz w:val="16"/>
          <w:szCs w:val="16"/>
        </w:rPr>
        <w:tab/>
      </w:r>
    </w:p>
    <w:p w:rsidR="003B097F" w:rsidRDefault="00600A9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Hrubou tržbou se rozumí souhrn cen za prodané vstupenky na divadelní představení, před jakýmikoli odpočty. Odměna již v sobě zahrnuje provizi společnosti Aura – Pont s.r.o., bude k n</w:t>
      </w:r>
      <w:r>
        <w:rPr>
          <w:rFonts w:ascii="Arial" w:hAnsi="Arial" w:cs="Arial"/>
          <w:sz w:val="16"/>
          <w:szCs w:val="16"/>
        </w:rPr>
        <w:t xml:space="preserve">í však připočtena částka reprezentující DPH v zákonné výši. Pořadatel není oprávněn provozovat divadelní představení </w:t>
      </w:r>
      <w:proofErr w:type="gramStart"/>
      <w:r>
        <w:rPr>
          <w:rFonts w:ascii="Arial" w:hAnsi="Arial" w:cs="Arial"/>
          <w:sz w:val="16"/>
          <w:szCs w:val="16"/>
        </w:rPr>
        <w:t>neveřejně nebo</w:t>
      </w:r>
      <w:proofErr w:type="gramEnd"/>
      <w:r>
        <w:rPr>
          <w:rFonts w:ascii="Arial" w:hAnsi="Arial" w:cs="Arial"/>
          <w:sz w:val="16"/>
          <w:szCs w:val="16"/>
        </w:rPr>
        <w:t xml:space="preserve"> aniž by vybíral přiměřené vstupné. Při porušení tohoto závazku je pořadatel povinen zaplatit společnosti Aura – Pont s.r.o. </w:t>
      </w:r>
      <w:r>
        <w:rPr>
          <w:rFonts w:ascii="Arial" w:hAnsi="Arial" w:cs="Arial"/>
          <w:sz w:val="16"/>
          <w:szCs w:val="16"/>
        </w:rPr>
        <w:t xml:space="preserve">pro každého nositele práv smluvní pokutu ve výši 10.000,- Kč (slovy </w:t>
      </w:r>
      <w:proofErr w:type="spellStart"/>
      <w:r>
        <w:rPr>
          <w:rFonts w:ascii="Arial" w:hAnsi="Arial" w:cs="Arial"/>
          <w:sz w:val="16"/>
          <w:szCs w:val="16"/>
        </w:rPr>
        <w:t>desettisíc</w:t>
      </w:r>
      <w:proofErr w:type="spellEnd"/>
      <w:r>
        <w:rPr>
          <w:rFonts w:ascii="Arial" w:hAnsi="Arial" w:cs="Arial"/>
          <w:sz w:val="16"/>
          <w:szCs w:val="16"/>
        </w:rPr>
        <w:t xml:space="preserve"> korun českých) a zároveň náhradu škody. </w:t>
      </w:r>
    </w:p>
    <w:p w:rsidR="003B097F" w:rsidRDefault="00600A9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Pořadatel předloží společnosti Aura – Pont s.r.o. do10. dne měsíce následujícího po konání divadelního představení vyúčtování výše podíl</w:t>
      </w:r>
      <w:r>
        <w:rPr>
          <w:rFonts w:ascii="Arial" w:hAnsi="Arial" w:cs="Arial"/>
          <w:sz w:val="16"/>
          <w:szCs w:val="16"/>
        </w:rPr>
        <w:t xml:space="preserve">ové odměny obsahující všechny údaje relevantní pro výpočet výše podílové odměny, tj. zejména souhrn cen za prodané vstupenky na divadelní představení, a dále uvedení sálu, ve kterém bylo divadelní představení realizováno, buď přesnou </w:t>
      </w:r>
      <w:proofErr w:type="gramStart"/>
      <w:r>
        <w:rPr>
          <w:rFonts w:ascii="Arial" w:hAnsi="Arial" w:cs="Arial"/>
          <w:sz w:val="16"/>
          <w:szCs w:val="16"/>
        </w:rPr>
        <w:t>adresou nebo</w:t>
      </w:r>
      <w:proofErr w:type="gramEnd"/>
      <w:r>
        <w:rPr>
          <w:rFonts w:ascii="Arial" w:hAnsi="Arial" w:cs="Arial"/>
          <w:sz w:val="16"/>
          <w:szCs w:val="16"/>
        </w:rPr>
        <w:t xml:space="preserve"> označením</w:t>
      </w:r>
      <w:r>
        <w:rPr>
          <w:rFonts w:ascii="Arial" w:hAnsi="Arial" w:cs="Arial"/>
          <w:sz w:val="16"/>
          <w:szCs w:val="16"/>
        </w:rPr>
        <w:t xml:space="preserve"> scény, a datum konání divadelního představení. V případě prodlení s doručením řádného vyúčtování výše podílové odměny společnosti Aura – Pont s.r.o. je společnost Aura – Pont s.r.o. oprávněna požadovat po pořadateli smluvní pokutu ve výši 500,- Kč (slovy </w:t>
      </w:r>
      <w:proofErr w:type="spellStart"/>
      <w:r>
        <w:rPr>
          <w:rFonts w:ascii="Arial" w:hAnsi="Arial" w:cs="Arial"/>
          <w:sz w:val="16"/>
          <w:szCs w:val="16"/>
        </w:rPr>
        <w:t>pětset</w:t>
      </w:r>
      <w:proofErr w:type="spellEnd"/>
      <w:r>
        <w:rPr>
          <w:rFonts w:ascii="Arial" w:hAnsi="Arial" w:cs="Arial"/>
          <w:sz w:val="16"/>
          <w:szCs w:val="16"/>
        </w:rPr>
        <w:t xml:space="preserve"> korun českých) za každý den prodlení, bez ohledu na povinnost k náhradě škody. Na základě pořadatelem zaslaného vyúčtování bude společností Aura – Pont s.r.o. vystaven daňový doklad na částku podílové odměny a DPH z účtované částky, kterou je pořada</w:t>
      </w:r>
      <w:r>
        <w:rPr>
          <w:rFonts w:ascii="Arial" w:hAnsi="Arial" w:cs="Arial"/>
          <w:sz w:val="16"/>
          <w:szCs w:val="16"/>
        </w:rPr>
        <w:t>tel povinen zaplatit ve lhůtě splatnosti uvedené v daňovém dokladu, bezhotovostním převodem na účet uvedený v daňovém dokladu. V případě prodlení s úhradou účtované částky vzniká společnosti Aura – Pont s.r.o. právo požadovat po pořadateli smluvní pokutu v</w:t>
      </w:r>
      <w:r>
        <w:rPr>
          <w:rFonts w:ascii="Arial" w:hAnsi="Arial" w:cs="Arial"/>
          <w:sz w:val="16"/>
          <w:szCs w:val="16"/>
        </w:rPr>
        <w:t xml:space="preserve">e výši 0,5 % z dlužné částky za každý den prodlení. </w:t>
      </w:r>
    </w:p>
    <w:p w:rsidR="003B097F" w:rsidRDefault="003B097F">
      <w:pPr>
        <w:jc w:val="both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6.2.2 Pořadatel je povinen podrobit kdykoli své účetnictví na žádost agentury odborné kontrole osobě pověřené společností Aura – Pont s.r.o. a poskytnout této osobě potřebnou součinnost, zejména předlož</w:t>
      </w:r>
      <w:r>
        <w:rPr>
          <w:rFonts w:ascii="Arial" w:hAnsi="Arial" w:cs="Arial"/>
          <w:sz w:val="16"/>
          <w:szCs w:val="16"/>
        </w:rPr>
        <w:t>it všechny relevantní účetní a jiné dokumenty, z nichž lze ověřit správnost výpočtu výše podílové odměny dle odst. 6.2.1 této smlouvy a dodržování podmínek smlouvy uzavřené mezi agenturou a společností Aura – Pont s.r.o. Budou-li při kontrole zjištěny nedo</w:t>
      </w:r>
      <w:r>
        <w:rPr>
          <w:rFonts w:ascii="Arial" w:hAnsi="Arial" w:cs="Arial"/>
          <w:sz w:val="16"/>
          <w:szCs w:val="16"/>
        </w:rPr>
        <w:t>statky ve výpočtu výše podílové odměny a/nebo porušení smlouvy uzavřené mezi agenturou a společností Aura – Pont s.r.o. v důsledku porušení této smlouvy pořadatelem, nese pořadatel náklady této kontroly.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6.2.3 Pořadatel poskytne bezplatně společnosti Aura </w:t>
      </w:r>
      <w:r>
        <w:rPr>
          <w:rFonts w:ascii="Arial" w:hAnsi="Arial" w:cs="Arial"/>
          <w:sz w:val="16"/>
          <w:szCs w:val="16"/>
        </w:rPr>
        <w:t>– Pont s.r.o. na základě její žádosti pro každého z nositelů práv k divadelní hře po dvou vstupenkách a dále dvě vstupenky pro společnost Aura – Pont s.r.o. a dvě vstupenky pro agenturu. Na žádost společnosti Aura – Pont s.r.o. pořadatel, pokud bude divade</w:t>
      </w:r>
      <w:r>
        <w:rPr>
          <w:rFonts w:ascii="Arial" w:hAnsi="Arial" w:cs="Arial"/>
          <w:sz w:val="16"/>
          <w:szCs w:val="16"/>
        </w:rPr>
        <w:t xml:space="preserve">lní představení vyprodáno, pro účely plnění smlouvy mezi agenturou a společností Aura – Pont s.r.o. zajistí alespoň jedno místo na divadelní představení (přístavek apod.). </w:t>
      </w:r>
    </w:p>
    <w:p w:rsidR="003B097F" w:rsidRDefault="00600A90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7</w:t>
      </w:r>
    </w:p>
    <w:p w:rsidR="003B097F" w:rsidRDefault="00600A90">
      <w:pPr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Závěrečná ustanovení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7.1 V záležitostech touto smlouvou neupravených se </w:t>
      </w:r>
      <w:r>
        <w:rPr>
          <w:rFonts w:ascii="Arial" w:hAnsi="Arial" w:cs="Arial"/>
          <w:sz w:val="16"/>
          <w:szCs w:val="16"/>
        </w:rPr>
        <w:t>vztahy ze smlouvy vzniklé řídí zákonem č. 89/2012 Sb., občanský zákoník, a zákonem č. 121/2000 Sb., autorský zákon, ve znění pozdějších předpisů.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7.2 Veškeré změny a dodatky této smlouvy mohou být učiněny pouze písemně, po vzájemné dohodě obou smluvních st</w:t>
      </w:r>
      <w:r>
        <w:rPr>
          <w:rFonts w:ascii="Arial" w:hAnsi="Arial" w:cs="Arial"/>
          <w:sz w:val="16"/>
          <w:szCs w:val="16"/>
        </w:rPr>
        <w:t>ran.</w:t>
      </w:r>
    </w:p>
    <w:p w:rsidR="003B097F" w:rsidRDefault="00600A90">
      <w:pPr>
        <w:spacing w:before="120"/>
        <w:jc w:val="both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7.3 Nedílnou součástí této smlouvy jsou nebo se stanou tyto přílohy:</w:t>
      </w:r>
    </w:p>
    <w:p w:rsidR="003B097F" w:rsidRDefault="00600A90">
      <w:pPr>
        <w:jc w:val="both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příloha č. 1 – technické podmínky</w:t>
      </w:r>
    </w:p>
    <w:p w:rsidR="003B097F" w:rsidRDefault="00600A90">
      <w:pPr>
        <w:jc w:val="both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příloha č. 2 – Hlášení OSA</w:t>
      </w:r>
    </w:p>
    <w:p w:rsidR="003B097F" w:rsidRDefault="00600A9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7.4 Tato smlouva nabývá platnosti jejím podpisem druhou smluvní stranou v pořadí. Vyhotovuje se ve dvou exemplářích s pla</w:t>
      </w:r>
      <w:r>
        <w:rPr>
          <w:rFonts w:ascii="Arial" w:hAnsi="Arial" w:cs="Arial"/>
          <w:sz w:val="16"/>
          <w:szCs w:val="16"/>
        </w:rPr>
        <w:t>tností originálu, po jednom pro každou smluvní stranu.</w:t>
      </w:r>
    </w:p>
    <w:p w:rsidR="003B097F" w:rsidRDefault="00600A90">
      <w:pPr>
        <w:pStyle w:val="Zkladntext"/>
        <w:spacing w:before="120"/>
        <w:jc w:val="both"/>
      </w:pPr>
      <w:r>
        <w:rPr>
          <w:rFonts w:ascii="Arial" w:hAnsi="Arial" w:cs="Arial"/>
          <w:sz w:val="16"/>
          <w:szCs w:val="16"/>
        </w:rPr>
        <w:t xml:space="preserve">7.5 „Divadlo“ bere na vědomí, že tato smlouva bude po jejím podpisu zveřejněna v Registru smluv dle Zákona o registru smluv č.340/2015 Sb. Odměna je údajem, který se nezveřejňuje ve smyslu § 3 odst. 2 </w:t>
      </w:r>
      <w:r>
        <w:rPr>
          <w:rFonts w:ascii="Arial" w:hAnsi="Arial" w:cs="Arial"/>
          <w:sz w:val="16"/>
          <w:szCs w:val="16"/>
        </w:rPr>
        <w:t>písm. j) zákona č. 340/2015 Sb., jakož i neuveřejněnou informací ve smyslu § 3 odst. 1 zákona č. 340/2015 Sb. (odměnu před vložením do registru smluv je nutné začernit – jedná se o obchodní tajemst</w:t>
      </w:r>
      <w:r>
        <w:t>ví.</w:t>
      </w:r>
    </w:p>
    <w:p w:rsidR="003B097F" w:rsidRDefault="003B097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3B097F" w:rsidRDefault="003B097F">
      <w:pPr>
        <w:pStyle w:val="Zkladntext"/>
        <w:spacing w:before="120"/>
        <w:jc w:val="both"/>
        <w:rPr>
          <w:rFonts w:ascii="Arial" w:eastAsia="Arial" w:hAnsi="Arial" w:cs="Arial"/>
          <w:color w:val="auto"/>
          <w:sz w:val="16"/>
          <w:szCs w:val="16"/>
        </w:rPr>
      </w:pP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  <w:u w:color="FF0000"/>
        </w:rPr>
        <w:t xml:space="preserve">V                          </w:t>
      </w:r>
      <w:proofErr w:type="gramStart"/>
      <w:r>
        <w:rPr>
          <w:rFonts w:ascii="Arial" w:hAnsi="Arial" w:cs="Arial"/>
          <w:color w:val="auto"/>
          <w:sz w:val="16"/>
          <w:szCs w:val="16"/>
          <w:u w:color="FF0000"/>
        </w:rPr>
        <w:t>dne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 Praze dne </w:t>
      </w: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ab/>
        <w:t>.........................................................</w:t>
      </w:r>
    </w:p>
    <w:p w:rsidR="003B097F" w:rsidRDefault="00600A9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3B097F" w:rsidRDefault="00600A90">
      <w:pPr>
        <w:pStyle w:val="Zkladntext"/>
        <w:tabs>
          <w:tab w:val="left" w:pos="42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:rsidR="003B097F" w:rsidRDefault="00600A90">
      <w:pPr>
        <w:pStyle w:val="Zkladntext"/>
        <w:rPr>
          <w:rFonts w:ascii="Arial" w:eastAsia="Arial Bold" w:hAnsi="Arial" w:cs="Arial"/>
          <w:b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ab/>
      </w:r>
      <w:r>
        <w:rPr>
          <w:rFonts w:ascii="Arial" w:eastAsia="Arial Bold" w:hAnsi="Arial" w:cs="Arial"/>
          <w:b/>
          <w:sz w:val="16"/>
          <w:szCs w:val="16"/>
        </w:rPr>
        <w:tab/>
      </w:r>
      <w:r>
        <w:rPr>
          <w:rFonts w:ascii="Arial" w:eastAsia="Arial Bold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</w:t>
      </w:r>
    </w:p>
    <w:p w:rsidR="003B097F" w:rsidRDefault="003B097F">
      <w:pPr>
        <w:pStyle w:val="Zkladntext"/>
        <w:rPr>
          <w:rFonts w:ascii="Arial" w:eastAsia="Arial Bold" w:hAnsi="Arial" w:cs="Arial"/>
          <w:sz w:val="16"/>
          <w:szCs w:val="16"/>
        </w:rPr>
      </w:pPr>
    </w:p>
    <w:p w:rsidR="003B097F" w:rsidRDefault="003B097F">
      <w:pPr>
        <w:pStyle w:val="Zkladntext"/>
        <w:rPr>
          <w:rFonts w:ascii="Arial" w:eastAsia="Arial Bold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3B097F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3B097F" w:rsidRDefault="00600A90">
      <w:pPr>
        <w:pStyle w:val="Zkladntext"/>
        <w:ind w:left="3164" w:firstLine="436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 č. 1</w:t>
      </w:r>
    </w:p>
    <w:p w:rsidR="003B097F" w:rsidRDefault="003B097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3B097F" w:rsidRDefault="00600A90">
      <w:pPr>
        <w:pStyle w:val="Zkladntext"/>
        <w:jc w:val="center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Technické podmínky</w:t>
      </w:r>
    </w:p>
    <w:p w:rsidR="003B097F" w:rsidRDefault="003B097F">
      <w:pPr>
        <w:pStyle w:val="Zkladntext"/>
        <w:jc w:val="center"/>
        <w:rPr>
          <w:rFonts w:ascii="Arial" w:hAnsi="Arial"/>
          <w:sz w:val="16"/>
          <w:szCs w:val="16"/>
        </w:rPr>
      </w:pP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Minimální rozměr jeviště: 4H x 6Š</w:t>
      </w:r>
    </w:p>
    <w:p w:rsidR="003B097F" w:rsidRDefault="003B097F">
      <w:pPr>
        <w:rPr>
          <w:rFonts w:ascii="Arial" w:hAnsi="Arial"/>
          <w:sz w:val="16"/>
          <w:szCs w:val="16"/>
        </w:rPr>
      </w:pP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Osvětlení:</w:t>
      </w:r>
    </w:p>
    <w:p w:rsidR="003B097F" w:rsidRDefault="003B097F">
      <w:pPr>
        <w:rPr>
          <w:rFonts w:ascii="Arial" w:hAnsi="Arial"/>
          <w:sz w:val="16"/>
          <w:szCs w:val="16"/>
        </w:rPr>
      </w:pP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10x FHR 1000watt</w:t>
      </w:r>
      <w:r>
        <w:rPr>
          <w:rFonts w:ascii="Arial" w:hAnsi="Arial"/>
          <w:sz w:val="16"/>
          <w:szCs w:val="16"/>
        </w:rPr>
        <w:br/>
        <w:t xml:space="preserve">2x FHR 2000watt (pokud </w:t>
      </w:r>
      <w:r>
        <w:rPr>
          <w:rFonts w:ascii="Arial" w:hAnsi="Arial"/>
          <w:sz w:val="16"/>
          <w:szCs w:val="16"/>
        </w:rPr>
        <w:t>možno), jinak 4x FHR 500watt</w:t>
      </w: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Stmívače</w:t>
      </w:r>
    </w:p>
    <w:p w:rsidR="003B097F" w:rsidRDefault="003B097F">
      <w:pPr>
        <w:rPr>
          <w:rFonts w:ascii="Arial" w:hAnsi="Arial"/>
          <w:sz w:val="16"/>
          <w:szCs w:val="16"/>
        </w:rPr>
      </w:pP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Ozvučení:</w:t>
      </w:r>
    </w:p>
    <w:p w:rsidR="003B097F" w:rsidRDefault="003B097F">
      <w:pPr>
        <w:rPr>
          <w:rFonts w:ascii="Arial" w:hAnsi="Arial"/>
          <w:sz w:val="16"/>
          <w:szCs w:val="16"/>
        </w:rPr>
      </w:pP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2x reproduktor (</w:t>
      </w:r>
      <w:proofErr w:type="spellStart"/>
      <w:r>
        <w:rPr>
          <w:rFonts w:ascii="Arial" w:hAnsi="Arial"/>
          <w:sz w:val="16"/>
          <w:szCs w:val="16"/>
        </w:rPr>
        <w:t>portal</w:t>
      </w:r>
      <w:proofErr w:type="spellEnd"/>
      <w:r>
        <w:rPr>
          <w:rFonts w:ascii="Arial" w:hAnsi="Arial"/>
          <w:sz w:val="16"/>
          <w:szCs w:val="16"/>
        </w:rPr>
        <w:t>)</w:t>
      </w: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2x </w:t>
      </w:r>
      <w:proofErr w:type="spellStart"/>
      <w:r>
        <w:rPr>
          <w:rFonts w:ascii="Arial" w:hAnsi="Arial"/>
          <w:sz w:val="16"/>
          <w:szCs w:val="16"/>
        </w:rPr>
        <w:t>minidisk</w:t>
      </w:r>
      <w:proofErr w:type="spellEnd"/>
    </w:p>
    <w:p w:rsidR="003B097F" w:rsidRDefault="003B097F">
      <w:pPr>
        <w:rPr>
          <w:rFonts w:ascii="Arial" w:hAnsi="Arial"/>
          <w:sz w:val="16"/>
          <w:szCs w:val="16"/>
        </w:rPr>
      </w:pPr>
    </w:p>
    <w:p w:rsidR="003B097F" w:rsidRDefault="00600A90">
      <w:pPr>
        <w:spacing w:before="100" w:after="1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Technik: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Pavlína Podskočová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723 602 595</w:t>
      </w:r>
    </w:p>
    <w:p w:rsidR="003B097F" w:rsidRDefault="003B097F">
      <w:pPr>
        <w:rPr>
          <w:rFonts w:ascii="Arial" w:hAnsi="Arial"/>
          <w:sz w:val="16"/>
          <w:szCs w:val="16"/>
        </w:rPr>
      </w:pP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Příjezd techniků:</w:t>
      </w:r>
      <w:r>
        <w:rPr>
          <w:rFonts w:ascii="Arial" w:hAnsi="Arial"/>
          <w:sz w:val="16"/>
          <w:szCs w:val="16"/>
        </w:rPr>
        <w:tab/>
        <w:t xml:space="preserve"> 3 hodiny před představením.</w:t>
      </w: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Příjezd herců:</w:t>
      </w:r>
      <w:r>
        <w:rPr>
          <w:rFonts w:ascii="Arial" w:hAnsi="Arial"/>
          <w:sz w:val="16"/>
          <w:szCs w:val="16"/>
        </w:rPr>
        <w:tab/>
        <w:t xml:space="preserve"> 1 hodinu před představením.</w:t>
      </w:r>
    </w:p>
    <w:p w:rsidR="003B097F" w:rsidRDefault="003B097F">
      <w:pPr>
        <w:rPr>
          <w:rFonts w:ascii="Arial" w:hAnsi="Arial"/>
          <w:sz w:val="16"/>
          <w:szCs w:val="16"/>
        </w:rPr>
      </w:pPr>
    </w:p>
    <w:p w:rsidR="003B097F" w:rsidRDefault="003B097F">
      <w:pPr>
        <w:ind w:left="3600" w:firstLine="720"/>
        <w:rPr>
          <w:rFonts w:ascii="Arial" w:hAnsi="Arial"/>
          <w:sz w:val="16"/>
          <w:szCs w:val="16"/>
        </w:rPr>
      </w:pPr>
    </w:p>
    <w:p w:rsidR="003B097F" w:rsidRDefault="00600A90">
      <w:pPr>
        <w:ind w:left="3600"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Příloha č. 2</w:t>
      </w:r>
    </w:p>
    <w:p w:rsidR="003B097F" w:rsidRDefault="003B097F">
      <w:pPr>
        <w:ind w:left="3600" w:firstLine="720"/>
        <w:rPr>
          <w:rFonts w:ascii="Arial" w:hAnsi="Arial"/>
          <w:sz w:val="16"/>
          <w:szCs w:val="16"/>
        </w:rPr>
      </w:pPr>
    </w:p>
    <w:p w:rsidR="003B097F" w:rsidRDefault="00600A90">
      <w:pPr>
        <w:ind w:left="3600"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Hlášení OSA</w:t>
      </w:r>
    </w:p>
    <w:p w:rsidR="003B097F" w:rsidRDefault="00600A9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Pořadatel se zavazuje do 10. dne následujícího měsíce zaslat hlášení OSA a uhradit fakturu doručenou ze strany OSA, a to do patnáctého dne.</w:t>
      </w:r>
    </w:p>
    <w:p w:rsidR="003B097F" w:rsidRDefault="00600A9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Autorská odměna činí 1,5 % z hrubé tržby.</w:t>
      </w:r>
    </w:p>
    <w:p w:rsidR="003B097F" w:rsidRDefault="00600A9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Hrubou tržbou se rozumí tržba vybraná na základě prodeje vstupenek na před</w:t>
      </w:r>
      <w:r>
        <w:rPr>
          <w:rFonts w:ascii="Arial" w:hAnsi="Arial" w:cs="Arial"/>
          <w:sz w:val="16"/>
          <w:szCs w:val="16"/>
        </w:rPr>
        <w:t>stavení před odečtem DPH či jiných položek. V případě, že je jednotlivé vstupné bezúplatné či nižší než 30,-Kč, použije se pro výpočet hrubých tržeb hodnota ve výši 30,-Kč za jednoho diváka. V případě, že bude celkový výpočet autorské odměny na základě při</w:t>
      </w:r>
      <w:r>
        <w:rPr>
          <w:rFonts w:ascii="Arial" w:hAnsi="Arial" w:cs="Arial"/>
          <w:sz w:val="16"/>
          <w:szCs w:val="16"/>
        </w:rPr>
        <w:t>jatého hlášení nižší než 150,-Kč, bude fakturována autorská odměna v minimální výši 150,-Kč bez DPH.</w:t>
      </w:r>
    </w:p>
    <w:p w:rsidR="003B097F" w:rsidRDefault="00600A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3B097F" w:rsidRDefault="003B097F">
      <w:pPr>
        <w:pStyle w:val="Zkladntext"/>
        <w:ind w:left="2728" w:firstLine="436"/>
      </w:pPr>
    </w:p>
    <w:sectPr w:rsidR="003B097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90" w:rsidRDefault="00600A90">
      <w:r>
        <w:separator/>
      </w:r>
    </w:p>
  </w:endnote>
  <w:endnote w:type="continuationSeparator" w:id="0">
    <w:p w:rsidR="00600A90" w:rsidRDefault="0060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andTIMES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7F" w:rsidRDefault="003B097F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90" w:rsidRDefault="00600A90">
      <w:r>
        <w:separator/>
      </w:r>
    </w:p>
  </w:footnote>
  <w:footnote w:type="continuationSeparator" w:id="0">
    <w:p w:rsidR="00600A90" w:rsidRDefault="0060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7F" w:rsidRDefault="003B097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7F"/>
    <w:rsid w:val="003B097F"/>
    <w:rsid w:val="00600A90"/>
    <w:rsid w:val="009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rFonts w:ascii="Arial" w:eastAsia="Arial" w:hAnsi="Arial" w:cs="Arial"/>
      <w:color w:val="000000"/>
      <w:sz w:val="16"/>
      <w:szCs w:val="16"/>
      <w:shd w:val="clear" w:color="auto" w:fill="FFFFFF"/>
    </w:rPr>
  </w:style>
  <w:style w:type="character" w:customStyle="1" w:styleId="Hyperlink1">
    <w:name w:val="Hyperlink.1"/>
    <w:basedOn w:val="dn"/>
    <w:qFormat/>
    <w:rPr>
      <w:rFonts w:ascii="Arial" w:eastAsia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36451"/>
    <w:rPr>
      <w:rFonts w:ascii="Tahoma" w:hAnsi="Tahoma" w:cs="Tahoma"/>
      <w:color w:val="000000"/>
      <w:sz w:val="16"/>
      <w:szCs w:val="16"/>
      <w:u w:val="none" w:color="000000"/>
    </w:rPr>
  </w:style>
  <w:style w:type="character" w:styleId="Siln">
    <w:name w:val="Strong"/>
    <w:basedOn w:val="Standardnpsmoodstavce"/>
    <w:uiPriority w:val="22"/>
    <w:qFormat/>
    <w:rsid w:val="00284E8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65140F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ascii="Arial" w:hAnsi="Arial" w:cs="Arial"/>
      <w:sz w:val="16"/>
      <w:szCs w:val="16"/>
    </w:rPr>
  </w:style>
  <w:style w:type="character" w:customStyle="1" w:styleId="ListLabel4">
    <w:name w:val="ListLabel 4"/>
    <w:qFormat/>
    <w:rPr>
      <w:rFonts w:ascii="Arial" w:eastAsia="Arial" w:hAnsi="Arial" w:cs="Arial"/>
      <w:sz w:val="16"/>
      <w:szCs w:val="16"/>
    </w:rPr>
  </w:style>
  <w:style w:type="character" w:customStyle="1" w:styleId="ListLabel5">
    <w:name w:val="ListLabel 5"/>
    <w:qFormat/>
    <w:rPr>
      <w:rFonts w:ascii="Arial" w:eastAsia="Arial" w:hAnsi="Arial" w:cs="Arial"/>
      <w:sz w:val="16"/>
      <w:szCs w:val="16"/>
      <w:u w:val="none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ascii="Arial" w:hAnsi="Arial" w:cs="Arial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kladntext2">
    <w:name w:val="Body Text 2"/>
    <w:qFormat/>
    <w:pPr>
      <w:widowControl w:val="0"/>
      <w:suppressAutoHyphens/>
      <w:spacing w:before="120"/>
      <w:jc w:val="both"/>
    </w:pPr>
    <w:rPr>
      <w:rFonts w:ascii="Arial" w:hAnsi="Arial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364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31084E"/>
    <w:pPr>
      <w:widowControl/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rFonts w:ascii="Arial" w:eastAsia="Arial" w:hAnsi="Arial" w:cs="Arial"/>
      <w:color w:val="000000"/>
      <w:sz w:val="16"/>
      <w:szCs w:val="16"/>
      <w:shd w:val="clear" w:color="auto" w:fill="FFFFFF"/>
    </w:rPr>
  </w:style>
  <w:style w:type="character" w:customStyle="1" w:styleId="Hyperlink1">
    <w:name w:val="Hyperlink.1"/>
    <w:basedOn w:val="dn"/>
    <w:qFormat/>
    <w:rPr>
      <w:rFonts w:ascii="Arial" w:eastAsia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36451"/>
    <w:rPr>
      <w:rFonts w:ascii="Tahoma" w:hAnsi="Tahoma" w:cs="Tahoma"/>
      <w:color w:val="000000"/>
      <w:sz w:val="16"/>
      <w:szCs w:val="16"/>
      <w:u w:val="none" w:color="000000"/>
    </w:rPr>
  </w:style>
  <w:style w:type="character" w:styleId="Siln">
    <w:name w:val="Strong"/>
    <w:basedOn w:val="Standardnpsmoodstavce"/>
    <w:uiPriority w:val="22"/>
    <w:qFormat/>
    <w:rsid w:val="00284E8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65140F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ascii="Arial" w:hAnsi="Arial" w:cs="Arial"/>
      <w:sz w:val="16"/>
      <w:szCs w:val="16"/>
    </w:rPr>
  </w:style>
  <w:style w:type="character" w:customStyle="1" w:styleId="ListLabel4">
    <w:name w:val="ListLabel 4"/>
    <w:qFormat/>
    <w:rPr>
      <w:rFonts w:ascii="Arial" w:eastAsia="Arial" w:hAnsi="Arial" w:cs="Arial"/>
      <w:sz w:val="16"/>
      <w:szCs w:val="16"/>
    </w:rPr>
  </w:style>
  <w:style w:type="character" w:customStyle="1" w:styleId="ListLabel5">
    <w:name w:val="ListLabel 5"/>
    <w:qFormat/>
    <w:rPr>
      <w:rFonts w:ascii="Arial" w:eastAsia="Arial" w:hAnsi="Arial" w:cs="Arial"/>
      <w:sz w:val="16"/>
      <w:szCs w:val="16"/>
      <w:u w:val="none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ascii="Arial" w:hAnsi="Arial" w:cs="Arial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kladntext2">
    <w:name w:val="Body Text 2"/>
    <w:qFormat/>
    <w:pPr>
      <w:widowControl w:val="0"/>
      <w:suppressAutoHyphens/>
      <w:spacing w:before="120"/>
      <w:jc w:val="both"/>
    </w:pPr>
    <w:rPr>
      <w:rFonts w:ascii="Arial" w:hAnsi="Arial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364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31084E"/>
    <w:pPr>
      <w:widowControl/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verz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../../dramaturg@divadlo-kutnahora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vadloverze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dvoracek7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2743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dc:description/>
  <cp:lastModifiedBy>uživatel</cp:lastModifiedBy>
  <cp:revision>7</cp:revision>
  <cp:lastPrinted>2022-01-14T09:40:00Z</cp:lastPrinted>
  <dcterms:created xsi:type="dcterms:W3CDTF">2022-01-13T09:20:00Z</dcterms:created>
  <dcterms:modified xsi:type="dcterms:W3CDTF">2022-01-21T07:06:00Z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