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67692DC4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851865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F318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F3184">
        <w:rPr>
          <w:rFonts w:eastAsia="Arial Unicode MS" w:cs="Arial Unicode MS"/>
          <w:b/>
          <w:sz w:val="26"/>
          <w:szCs w:val="26"/>
          <w:lang w:val="cs-CZ"/>
        </w:rPr>
        <w:t>200124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2A67F524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851865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EF3184">
        <w:rPr>
          <w:rFonts w:eastAsia="Arial Unicode MS" w:cs="Arial Unicode MS"/>
          <w:sz w:val="20"/>
          <w:szCs w:val="20"/>
          <w:lang w:val="cs-CZ"/>
        </w:rPr>
        <w:t>Da Pietro s.r.o.</w:t>
      </w:r>
    </w:p>
    <w:p w14:paraId="5C0B920D" w14:textId="03B9F2A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F3184">
        <w:rPr>
          <w:rFonts w:asciiTheme="minorHAnsi" w:eastAsia="Arial Unicode MS" w:hAnsiTheme="minorHAnsi" w:cstheme="minorHAnsi"/>
          <w:sz w:val="20"/>
          <w:szCs w:val="20"/>
          <w:lang w:val="cs-CZ"/>
        </w:rPr>
        <w:t>Smetanovy sady 331/4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F318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F3184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3E38AFD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851865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851865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851865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851865">
        <w:rPr>
          <w:rFonts w:asciiTheme="minorHAnsi" w:eastAsia="Arial Unicode MS" w:hAnsiTheme="minorHAnsi" w:cstheme="minorHAnsi"/>
          <w:sz w:val="20"/>
          <w:szCs w:val="20"/>
          <w:lang w:val="cs-CZ"/>
        </w:rPr>
        <w:t>35873</w:t>
      </w:r>
    </w:p>
    <w:p w14:paraId="5F70A692" w14:textId="60A7728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F3184">
        <w:rPr>
          <w:rFonts w:asciiTheme="minorHAnsi" w:eastAsia="Arial Unicode MS" w:hAnsiTheme="minorHAnsi" w:cstheme="minorHAnsi"/>
          <w:sz w:val="20"/>
          <w:szCs w:val="20"/>
          <w:lang w:val="cs-CZ"/>
        </w:rPr>
        <w:t>06845746</w:t>
      </w:r>
    </w:p>
    <w:p w14:paraId="7FB30E1F" w14:textId="25E86CE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F3184">
        <w:rPr>
          <w:rFonts w:asciiTheme="minorHAnsi" w:eastAsia="Arial Unicode MS" w:hAnsiTheme="minorHAnsi" w:cstheme="minorHAnsi"/>
          <w:sz w:val="20"/>
          <w:szCs w:val="20"/>
          <w:lang w:val="cs-CZ"/>
        </w:rPr>
        <w:t>CZ06845746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7D209E7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D313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7ED1E2F" w14:textId="6A3AF56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D313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5D93AF0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D313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68A7494" w14:textId="1C4D1E5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4EB3B7C0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51865">
        <w:rPr>
          <w:rFonts w:asciiTheme="minorHAnsi" w:eastAsia="Arial Unicode MS" w:hAnsiTheme="minorHAnsi" w:cstheme="minorHAnsi"/>
          <w:sz w:val="20"/>
          <w:szCs w:val="20"/>
          <w:lang w:val="cs-CZ"/>
        </w:rPr>
        <w:t>Martin Mečír, jednatel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1B19BC4" w14:textId="77777777" w:rsidR="007801AB" w:rsidRPr="00DB2822" w:rsidRDefault="007801AB" w:rsidP="00157F1A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5137BE5" w14:textId="77777777" w:rsidR="00157F1A" w:rsidRPr="00157F1A" w:rsidRDefault="007801AB" w:rsidP="00157F1A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8518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701 200124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8518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8.6.2021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 Nové znění specifikace rozsahu plnění je součástí</w:t>
      </w:r>
      <w:r w:rsidR="00157F1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obchodního tajemství.</w:t>
      </w:r>
    </w:p>
    <w:bookmarkEnd w:id="0"/>
    <w:p w14:paraId="77A343ED" w14:textId="5812BD82" w:rsidR="00024B0F" w:rsidRDefault="006D313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DA38B9E" w14:textId="3B1165C3" w:rsidR="00EF3184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EF318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332D6637" w14:textId="277AA97A" w:rsidR="00D610CB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7C4813E" w14:textId="77777777" w:rsidR="00157F1A" w:rsidRPr="00DB2822" w:rsidRDefault="00157F1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3F34DB8D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157F1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15.1.202</w:t>
      </w:r>
      <w:r w:rsidR="003121B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50195180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DE4282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20.01.2022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157F1A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15276948" w:rsidR="00B5340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3FEA63B" w14:textId="77777777" w:rsidR="00157F1A" w:rsidRDefault="00157F1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4C1D4E2" w14:textId="77777777" w:rsidR="00157F1A" w:rsidRPr="00DB2822" w:rsidRDefault="00157F1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73AD08B8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EF318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6D3136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EF318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6D3136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0E32D1D6" w:rsidR="001406F6" w:rsidRDefault="00EF318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Da Pietro s.r.o.</w:t>
            </w:r>
          </w:p>
        </w:tc>
      </w:tr>
    </w:tbl>
    <w:p w14:paraId="2ADDF3D5" w14:textId="3B67B8C0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</w:t>
      </w:r>
      <w:r w:rsidR="00157F1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</w:t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157F1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    Martin Mečír, jednatel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57F1A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1BE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4E0BF8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3136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1865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E4282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EF3184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2022-01-20T10:10:00Z</dcterms:created>
  <dcterms:modified xsi:type="dcterms:W3CDTF">2022-01-20T10:11:00Z</dcterms:modified>
</cp:coreProperties>
</file>