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9D73" w14:textId="77777777" w:rsidR="00584A48" w:rsidRDefault="00CB7970" w:rsidP="00CB7970">
      <w:pPr>
        <w:pStyle w:val="Zkladntext"/>
        <w:jc w:val="center"/>
        <w:rPr>
          <w:rFonts w:ascii="Segoe UI" w:hAnsi="Segoe UI" w:cs="Segoe UI"/>
          <w:b/>
          <w:sz w:val="28"/>
          <w:szCs w:val="28"/>
        </w:rPr>
      </w:pPr>
      <w:r w:rsidRPr="00CB7970">
        <w:rPr>
          <w:rFonts w:ascii="Segoe UI" w:hAnsi="Segoe UI" w:cs="Segoe UI"/>
          <w:b/>
          <w:sz w:val="28"/>
          <w:szCs w:val="28"/>
        </w:rPr>
        <w:t xml:space="preserve">Smlouva o využití výsledků </w:t>
      </w:r>
    </w:p>
    <w:p w14:paraId="25D17439" w14:textId="241FCF04" w:rsidR="007E1C5C" w:rsidRDefault="007E1C5C" w:rsidP="00584A48">
      <w:pPr>
        <w:pStyle w:val="Nadpis1"/>
        <w:spacing w:after="240"/>
        <w:rPr>
          <w:rFonts w:ascii="Segoe UI" w:hAnsi="Segoe UI" w:cs="Segoe UI"/>
          <w:bCs/>
          <w:i/>
          <w:sz w:val="24"/>
          <w:szCs w:val="24"/>
        </w:rPr>
      </w:pPr>
      <w:r w:rsidRPr="007E1C5C">
        <w:rPr>
          <w:rFonts w:ascii="Segoe UI" w:hAnsi="Segoe UI" w:cs="Segoe UI"/>
          <w:bCs/>
          <w:i/>
          <w:sz w:val="24"/>
          <w:szCs w:val="24"/>
        </w:rPr>
        <w:t xml:space="preserve">dílčího projektu „Optimalizace provozních parametrů energetických celků a jejich klíčových komponent“, </w:t>
      </w:r>
    </w:p>
    <w:p w14:paraId="735593B5" w14:textId="77777777" w:rsidR="007E1C5C" w:rsidRPr="007E1C5C" w:rsidRDefault="007E1C5C" w:rsidP="007E1C5C"/>
    <w:p w14:paraId="0534DEBB" w14:textId="5ABC2C89" w:rsidR="00CB7970" w:rsidRDefault="00CB7970" w:rsidP="00584A48">
      <w:pPr>
        <w:pStyle w:val="Nadpis1"/>
        <w:spacing w:after="240"/>
        <w:rPr>
          <w:rFonts w:ascii="Segoe UI" w:hAnsi="Segoe UI" w:cs="Segoe UI"/>
          <w:b w:val="0"/>
          <w:sz w:val="22"/>
          <w:szCs w:val="22"/>
        </w:rPr>
      </w:pPr>
      <w:r w:rsidRPr="00CB7970">
        <w:rPr>
          <w:rFonts w:ascii="Segoe UI" w:hAnsi="Segoe UI" w:cs="Segoe UI"/>
          <w:b w:val="0"/>
          <w:sz w:val="22"/>
          <w:szCs w:val="22"/>
        </w:rPr>
        <w:t>uzavřená v souladu s § 1746 odst. 2 zák. č. 89/2012 Sb., občanský zákoník, ve znění pozdějších předpisů</w:t>
      </w:r>
      <w:r w:rsidR="00F6750A">
        <w:rPr>
          <w:rFonts w:ascii="Segoe UI" w:hAnsi="Segoe UI" w:cs="Segoe UI"/>
          <w:b w:val="0"/>
          <w:sz w:val="22"/>
          <w:szCs w:val="22"/>
        </w:rPr>
        <w:t>.</w:t>
      </w:r>
    </w:p>
    <w:p w14:paraId="58516F71" w14:textId="77777777" w:rsidR="00CB7970" w:rsidRPr="00CB7970" w:rsidRDefault="00CB7970" w:rsidP="00CB7970">
      <w:pPr>
        <w:jc w:val="center"/>
        <w:rPr>
          <w:rFonts w:ascii="Segoe UI" w:hAnsi="Segoe UI" w:cs="Segoe UI"/>
          <w:sz w:val="22"/>
          <w:szCs w:val="22"/>
        </w:rPr>
      </w:pPr>
      <w:r w:rsidRPr="00CB7970">
        <w:rPr>
          <w:rFonts w:ascii="Segoe UI" w:hAnsi="Segoe UI" w:cs="Segoe UI"/>
          <w:sz w:val="22"/>
          <w:szCs w:val="22"/>
        </w:rPr>
        <w:t>(dále jen jako „Smlouva“)</w:t>
      </w:r>
    </w:p>
    <w:p w14:paraId="472D3524" w14:textId="77777777" w:rsidR="00CB7970" w:rsidRPr="00CB7970" w:rsidRDefault="00CB7970" w:rsidP="00CB7970">
      <w:pPr>
        <w:rPr>
          <w:rFonts w:ascii="Segoe UI" w:hAnsi="Segoe UI" w:cs="Segoe UI"/>
          <w:sz w:val="22"/>
          <w:szCs w:val="22"/>
        </w:rPr>
      </w:pPr>
    </w:p>
    <w:p w14:paraId="2C5C7FEB" w14:textId="77777777" w:rsidR="00CB7970" w:rsidRPr="00CB7970" w:rsidRDefault="00CB7970" w:rsidP="00CB7970">
      <w:pPr>
        <w:pStyle w:val="Nadpis2"/>
        <w:jc w:val="center"/>
        <w:rPr>
          <w:rFonts w:ascii="Segoe UI" w:hAnsi="Segoe UI" w:cs="Segoe UI"/>
          <w:b/>
          <w:bCs/>
          <w:sz w:val="22"/>
          <w:szCs w:val="22"/>
        </w:rPr>
      </w:pPr>
    </w:p>
    <w:p w14:paraId="73A42C0A" w14:textId="77777777" w:rsidR="00CB7970" w:rsidRPr="00CB7970" w:rsidRDefault="00CB7970" w:rsidP="00CB7970">
      <w:pPr>
        <w:pStyle w:val="Nadpis3"/>
        <w:jc w:val="left"/>
        <w:rPr>
          <w:rFonts w:ascii="Segoe UI" w:hAnsi="Segoe UI" w:cs="Segoe UI"/>
          <w:szCs w:val="22"/>
        </w:rPr>
      </w:pPr>
      <w:r w:rsidRPr="00CB7970">
        <w:rPr>
          <w:rFonts w:ascii="Segoe UI" w:hAnsi="Segoe UI" w:cs="Segoe UI"/>
          <w:szCs w:val="22"/>
        </w:rPr>
        <w:t>Smluvní strany</w:t>
      </w:r>
    </w:p>
    <w:p w14:paraId="7C3A7B62" w14:textId="77777777" w:rsidR="00CB7970" w:rsidRPr="00CB7970" w:rsidRDefault="00CB7970" w:rsidP="00CB7970">
      <w:pPr>
        <w:rPr>
          <w:rFonts w:ascii="Segoe UI" w:hAnsi="Segoe UI" w:cs="Segoe UI"/>
          <w:sz w:val="22"/>
          <w:szCs w:val="22"/>
        </w:rPr>
      </w:pPr>
    </w:p>
    <w:p w14:paraId="705B45AC" w14:textId="77777777" w:rsidR="00BB2815" w:rsidRPr="00CB7970" w:rsidRDefault="00BB2815" w:rsidP="00BB2815">
      <w:pPr>
        <w:pStyle w:val="Nadpis2"/>
        <w:rPr>
          <w:rFonts w:ascii="Segoe UI" w:hAnsi="Segoe UI" w:cs="Segoe UI"/>
          <w:b/>
          <w:sz w:val="22"/>
          <w:szCs w:val="22"/>
        </w:rPr>
      </w:pPr>
      <w:r>
        <w:rPr>
          <w:rFonts w:ascii="Segoe UI" w:hAnsi="Segoe UI" w:cs="Segoe UI"/>
          <w:b/>
          <w:sz w:val="22"/>
          <w:szCs w:val="22"/>
        </w:rPr>
        <w:t>Západočeská univerzita v Plzni</w:t>
      </w:r>
    </w:p>
    <w:p w14:paraId="788CC879" w14:textId="77777777" w:rsidR="00BB2815" w:rsidRPr="00CB7970" w:rsidRDefault="00BB2815" w:rsidP="00BB2815">
      <w:pPr>
        <w:rPr>
          <w:rFonts w:ascii="Segoe UI" w:hAnsi="Segoe UI" w:cs="Segoe UI"/>
          <w:sz w:val="22"/>
          <w:szCs w:val="22"/>
        </w:rPr>
      </w:pPr>
      <w:r w:rsidRPr="00CB7970">
        <w:rPr>
          <w:rFonts w:ascii="Segoe UI" w:hAnsi="Segoe UI" w:cs="Segoe UI"/>
          <w:sz w:val="22"/>
          <w:szCs w:val="22"/>
        </w:rPr>
        <w:t xml:space="preserve">se sídlem: </w:t>
      </w:r>
      <w:r>
        <w:rPr>
          <w:rFonts w:ascii="Segoe UI" w:hAnsi="Segoe UI" w:cs="Segoe UI"/>
          <w:sz w:val="22"/>
          <w:szCs w:val="22"/>
        </w:rPr>
        <w:tab/>
      </w:r>
      <w:r>
        <w:rPr>
          <w:rFonts w:ascii="Segoe UI" w:hAnsi="Segoe UI" w:cs="Segoe UI"/>
          <w:sz w:val="22"/>
          <w:szCs w:val="22"/>
        </w:rPr>
        <w:tab/>
        <w:t>Univerzitní ul. 2732/8, 301 00, Plzeň, Česká republika</w:t>
      </w:r>
      <w:r w:rsidRPr="00CB7970">
        <w:rPr>
          <w:rFonts w:ascii="Segoe UI" w:hAnsi="Segoe UI" w:cs="Segoe UI"/>
          <w:sz w:val="22"/>
          <w:szCs w:val="22"/>
        </w:rPr>
        <w:tab/>
      </w:r>
      <w:r w:rsidRPr="00CB7970">
        <w:rPr>
          <w:rFonts w:ascii="Segoe UI" w:hAnsi="Segoe UI" w:cs="Segoe UI"/>
          <w:sz w:val="22"/>
          <w:szCs w:val="22"/>
        </w:rPr>
        <w:tab/>
      </w:r>
    </w:p>
    <w:p w14:paraId="4BF3C6DD" w14:textId="77777777" w:rsidR="00BB2815" w:rsidRPr="00CB7970" w:rsidRDefault="00BB2815" w:rsidP="00BB2815">
      <w:pPr>
        <w:rPr>
          <w:rFonts w:ascii="Segoe UI" w:hAnsi="Segoe UI" w:cs="Segoe UI"/>
          <w:sz w:val="22"/>
          <w:szCs w:val="22"/>
        </w:rPr>
      </w:pPr>
      <w:r w:rsidRPr="00CB7970">
        <w:rPr>
          <w:rFonts w:ascii="Segoe UI" w:hAnsi="Segoe UI" w:cs="Segoe UI"/>
          <w:sz w:val="22"/>
          <w:szCs w:val="22"/>
        </w:rPr>
        <w:t>IČO:</w:t>
      </w:r>
      <w:r>
        <w:rPr>
          <w:rFonts w:ascii="Segoe UI" w:hAnsi="Segoe UI" w:cs="Segoe UI"/>
          <w:sz w:val="22"/>
          <w:szCs w:val="22"/>
        </w:rPr>
        <w:t xml:space="preserve">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49777513</w:t>
      </w:r>
      <w:r w:rsidRPr="00CB7970">
        <w:rPr>
          <w:rFonts w:ascii="Segoe UI" w:hAnsi="Segoe UI" w:cs="Segoe UI"/>
          <w:sz w:val="22"/>
          <w:szCs w:val="22"/>
        </w:rPr>
        <w:t xml:space="preserve"> </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r>
    </w:p>
    <w:p w14:paraId="6220DE54" w14:textId="77777777" w:rsidR="00BB2815" w:rsidRPr="00CB7970" w:rsidRDefault="00BB2815" w:rsidP="00BB2815">
      <w:pPr>
        <w:rPr>
          <w:rFonts w:ascii="Segoe UI" w:hAnsi="Segoe UI" w:cs="Segoe UI"/>
          <w:sz w:val="22"/>
          <w:szCs w:val="22"/>
        </w:rPr>
      </w:pPr>
      <w:r w:rsidRPr="00CB7970">
        <w:rPr>
          <w:rFonts w:ascii="Segoe UI" w:hAnsi="Segoe UI" w:cs="Segoe UI"/>
          <w:sz w:val="22"/>
          <w:szCs w:val="22"/>
        </w:rPr>
        <w:t>DIČ:</w:t>
      </w:r>
      <w:r>
        <w:rPr>
          <w:rFonts w:ascii="Segoe UI" w:hAnsi="Segoe UI" w:cs="Segoe UI"/>
          <w:sz w:val="22"/>
          <w:szCs w:val="22"/>
        </w:rPr>
        <w:t xml:space="preserve">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CZ49777513</w:t>
      </w:r>
      <w:r w:rsidRPr="00CB7970">
        <w:rPr>
          <w:rFonts w:ascii="Segoe UI" w:hAnsi="Segoe UI" w:cs="Segoe UI"/>
          <w:sz w:val="22"/>
          <w:szCs w:val="22"/>
        </w:rPr>
        <w:t xml:space="preserve">                            </w:t>
      </w:r>
      <w:r>
        <w:rPr>
          <w:rFonts w:ascii="Segoe UI" w:hAnsi="Segoe UI" w:cs="Segoe UI"/>
          <w:sz w:val="22"/>
          <w:szCs w:val="22"/>
        </w:rPr>
        <w:t xml:space="preserve"> </w:t>
      </w:r>
    </w:p>
    <w:p w14:paraId="21FE38C0" w14:textId="123A7D28" w:rsidR="00BB2815" w:rsidRPr="00CB7970" w:rsidRDefault="00BB2815" w:rsidP="00BB2815">
      <w:pPr>
        <w:ind w:left="1410" w:hanging="1410"/>
        <w:rPr>
          <w:rFonts w:ascii="Segoe UI" w:hAnsi="Segoe UI" w:cs="Segoe UI"/>
          <w:sz w:val="22"/>
          <w:szCs w:val="22"/>
        </w:rPr>
      </w:pPr>
      <w:r w:rsidRPr="00CB7970">
        <w:rPr>
          <w:rFonts w:ascii="Segoe UI" w:hAnsi="Segoe UI" w:cs="Segoe UI"/>
          <w:sz w:val="22"/>
          <w:szCs w:val="22"/>
        </w:rPr>
        <w:t>zastoupená:</w:t>
      </w:r>
      <w:r>
        <w:rPr>
          <w:rFonts w:ascii="Segoe UI" w:hAnsi="Segoe UI" w:cs="Segoe UI"/>
          <w:sz w:val="22"/>
          <w:szCs w:val="22"/>
        </w:rPr>
        <w:t xml:space="preserve"> </w:t>
      </w:r>
      <w:r w:rsidRPr="00303C73">
        <w:rPr>
          <w:rFonts w:ascii="Segoe UI" w:hAnsi="Segoe UI" w:cs="Segoe UI"/>
          <w:sz w:val="22"/>
          <w:szCs w:val="22"/>
        </w:rPr>
        <w:t xml:space="preserve">doc. </w:t>
      </w:r>
      <w:r>
        <w:rPr>
          <w:rFonts w:ascii="Segoe UI" w:hAnsi="Segoe UI" w:cs="Segoe UI"/>
          <w:sz w:val="22"/>
          <w:szCs w:val="22"/>
        </w:rPr>
        <w:tab/>
      </w:r>
      <w:r w:rsidR="00894866" w:rsidRPr="006844E5">
        <w:t xml:space="preserve">doc. Ing. Luďkem </w:t>
      </w:r>
      <w:proofErr w:type="spellStart"/>
      <w:r w:rsidR="00894866" w:rsidRPr="006844E5">
        <w:t>Hynčíkem</w:t>
      </w:r>
      <w:proofErr w:type="spellEnd"/>
      <w:r w:rsidR="00894866" w:rsidRPr="006844E5">
        <w:t xml:space="preserve">, Ph.D. – prorektorem pro výzkum a </w:t>
      </w:r>
      <w:proofErr w:type="spellStart"/>
      <w:r w:rsidR="00894866" w:rsidRPr="006844E5">
        <w:t>v</w:t>
      </w:r>
      <w:r w:rsidR="00894866">
        <w:t>ývo</w:t>
      </w:r>
      <w:proofErr w:type="spellEnd"/>
    </w:p>
    <w:p w14:paraId="30D3D75F" w14:textId="77777777" w:rsidR="00BB2815" w:rsidRPr="00CB7970" w:rsidRDefault="00BB2815" w:rsidP="00BB2815">
      <w:pPr>
        <w:ind w:left="1410" w:hanging="1410"/>
        <w:rPr>
          <w:rFonts w:ascii="Segoe UI" w:hAnsi="Segoe UI" w:cs="Segoe UI"/>
          <w:b/>
          <w:sz w:val="22"/>
          <w:szCs w:val="22"/>
        </w:rPr>
      </w:pPr>
      <w:r w:rsidRPr="00CB7970">
        <w:rPr>
          <w:rFonts w:ascii="Segoe UI" w:hAnsi="Segoe UI" w:cs="Segoe UI"/>
          <w:sz w:val="22"/>
          <w:szCs w:val="22"/>
        </w:rPr>
        <w:t>bankovní spojení:</w:t>
      </w:r>
      <w:r>
        <w:rPr>
          <w:rFonts w:ascii="Segoe UI" w:hAnsi="Segoe UI" w:cs="Segoe UI"/>
          <w:sz w:val="22"/>
          <w:szCs w:val="22"/>
        </w:rPr>
        <w:t xml:space="preserve"> </w:t>
      </w:r>
      <w:r>
        <w:rPr>
          <w:rFonts w:ascii="Segoe UI" w:hAnsi="Segoe UI" w:cs="Segoe UI"/>
          <w:sz w:val="22"/>
          <w:szCs w:val="22"/>
        </w:rPr>
        <w:tab/>
        <w:t xml:space="preserve">20095-64738311/0710, ČNB, </w:t>
      </w:r>
      <w:proofErr w:type="spellStart"/>
      <w:r>
        <w:rPr>
          <w:rFonts w:ascii="Segoe UI" w:hAnsi="Segoe UI" w:cs="Segoe UI"/>
          <w:sz w:val="22"/>
          <w:szCs w:val="22"/>
        </w:rPr>
        <w:t>pob</w:t>
      </w:r>
      <w:proofErr w:type="spellEnd"/>
      <w:r>
        <w:rPr>
          <w:rFonts w:ascii="Segoe UI" w:hAnsi="Segoe UI" w:cs="Segoe UI"/>
          <w:sz w:val="22"/>
          <w:szCs w:val="22"/>
        </w:rPr>
        <w:t>. Plzeň</w:t>
      </w:r>
    </w:p>
    <w:p w14:paraId="49FA2523" w14:textId="77777777" w:rsidR="00BB2815" w:rsidRPr="00CB7970" w:rsidRDefault="00BB2815" w:rsidP="00BB2815">
      <w:pPr>
        <w:rPr>
          <w:rFonts w:ascii="Segoe UI" w:hAnsi="Segoe UI" w:cs="Segoe UI"/>
          <w:sz w:val="22"/>
          <w:szCs w:val="22"/>
        </w:rPr>
      </w:pPr>
      <w:r>
        <w:rPr>
          <w:rFonts w:ascii="Segoe UI" w:hAnsi="Segoe UI" w:cs="Segoe UI"/>
          <w:sz w:val="22"/>
          <w:szCs w:val="22"/>
        </w:rPr>
        <w:t>veřejná vysoká škola podle zákona č. 111/1998 Sb., zákon o vysokých školách</w:t>
      </w:r>
    </w:p>
    <w:p w14:paraId="1C6F9073" w14:textId="15BB17CB" w:rsidR="00BB2815" w:rsidRPr="00CB7970" w:rsidRDefault="00BB2815" w:rsidP="00BB2815">
      <w:pPr>
        <w:spacing w:before="120"/>
        <w:contextualSpacing/>
        <w:rPr>
          <w:rFonts w:ascii="Segoe UI" w:hAnsi="Segoe UI" w:cs="Segoe UI"/>
          <w:sz w:val="22"/>
          <w:szCs w:val="22"/>
        </w:rPr>
      </w:pPr>
      <w:r w:rsidRPr="00CB7970">
        <w:rPr>
          <w:rFonts w:ascii="Segoe UI" w:hAnsi="Segoe UI" w:cs="Segoe UI"/>
          <w:sz w:val="22"/>
          <w:szCs w:val="22"/>
        </w:rPr>
        <w:t xml:space="preserve">dále jen </w:t>
      </w:r>
      <w:r>
        <w:rPr>
          <w:rFonts w:ascii="Segoe UI" w:hAnsi="Segoe UI" w:cs="Segoe UI"/>
          <w:sz w:val="22"/>
          <w:szCs w:val="22"/>
        </w:rPr>
        <w:t>jako „ZČU“</w:t>
      </w:r>
      <w:r w:rsidRPr="00CB7970">
        <w:rPr>
          <w:rFonts w:ascii="Segoe UI" w:hAnsi="Segoe UI" w:cs="Segoe UI"/>
          <w:sz w:val="22"/>
          <w:szCs w:val="22"/>
        </w:rPr>
        <w:t xml:space="preserve"> </w:t>
      </w:r>
    </w:p>
    <w:p w14:paraId="70604933" w14:textId="68E034C8" w:rsidR="007E1C5C" w:rsidRPr="00CB7970" w:rsidRDefault="007E1C5C" w:rsidP="00894866">
      <w:pPr>
        <w:spacing w:before="120"/>
        <w:contextualSpacing/>
        <w:rPr>
          <w:rFonts w:ascii="Segoe UI" w:hAnsi="Segoe UI" w:cs="Segoe UI"/>
          <w:sz w:val="22"/>
          <w:szCs w:val="22"/>
        </w:rPr>
      </w:pPr>
      <w:r w:rsidRPr="00CB7970">
        <w:rPr>
          <w:rFonts w:ascii="Segoe UI" w:hAnsi="Segoe UI" w:cs="Segoe UI"/>
          <w:sz w:val="22"/>
          <w:szCs w:val="22"/>
        </w:rPr>
        <w:t xml:space="preserve"> </w:t>
      </w:r>
    </w:p>
    <w:p w14:paraId="38E513B4" w14:textId="77777777" w:rsidR="007E1C5C" w:rsidRPr="00CB7970" w:rsidRDefault="007E1C5C" w:rsidP="007E1C5C">
      <w:pPr>
        <w:widowControl w:val="0"/>
        <w:autoSpaceDE w:val="0"/>
        <w:autoSpaceDN w:val="0"/>
        <w:adjustRightInd w:val="0"/>
        <w:rPr>
          <w:rFonts w:ascii="Segoe UI" w:hAnsi="Segoe UI" w:cs="Segoe UI"/>
          <w:sz w:val="22"/>
          <w:szCs w:val="22"/>
        </w:rPr>
      </w:pPr>
      <w:r w:rsidRPr="00CB7970">
        <w:rPr>
          <w:rFonts w:ascii="Segoe UI" w:hAnsi="Segoe UI" w:cs="Segoe UI"/>
          <w:sz w:val="22"/>
          <w:szCs w:val="22"/>
        </w:rPr>
        <w:t>a</w:t>
      </w:r>
    </w:p>
    <w:p w14:paraId="4731A2B4" w14:textId="77777777" w:rsidR="007E1C5C" w:rsidRPr="00CB7970" w:rsidRDefault="007E1C5C" w:rsidP="007E1C5C">
      <w:pPr>
        <w:rPr>
          <w:rFonts w:ascii="Segoe UI" w:hAnsi="Segoe UI" w:cs="Segoe UI"/>
          <w:b/>
          <w:sz w:val="22"/>
          <w:szCs w:val="22"/>
        </w:rPr>
      </w:pPr>
    </w:p>
    <w:p w14:paraId="563BA3B6" w14:textId="77777777" w:rsidR="007E1C5C" w:rsidRDefault="007E1C5C" w:rsidP="007E1C5C">
      <w:pPr>
        <w:pStyle w:val="Nadpis2"/>
        <w:rPr>
          <w:rFonts w:ascii="Segoe UI" w:hAnsi="Segoe UI" w:cs="Segoe UI"/>
          <w:b/>
          <w:sz w:val="22"/>
          <w:szCs w:val="22"/>
        </w:rPr>
      </w:pPr>
      <w:proofErr w:type="spellStart"/>
      <w:r w:rsidRPr="00D170E8">
        <w:rPr>
          <w:rFonts w:ascii="Segoe UI" w:hAnsi="Segoe UI" w:cs="Segoe UI"/>
          <w:b/>
          <w:sz w:val="22"/>
          <w:szCs w:val="22"/>
        </w:rPr>
        <w:t>Doosan</w:t>
      </w:r>
      <w:proofErr w:type="spellEnd"/>
      <w:r w:rsidRPr="00D170E8">
        <w:rPr>
          <w:rFonts w:ascii="Segoe UI" w:hAnsi="Segoe UI" w:cs="Segoe UI"/>
          <w:b/>
          <w:sz w:val="22"/>
          <w:szCs w:val="22"/>
        </w:rPr>
        <w:t xml:space="preserve"> Škoda </w:t>
      </w:r>
      <w:proofErr w:type="spellStart"/>
      <w:r w:rsidRPr="00D170E8">
        <w:rPr>
          <w:rFonts w:ascii="Segoe UI" w:hAnsi="Segoe UI" w:cs="Segoe UI"/>
          <w:b/>
          <w:sz w:val="22"/>
          <w:szCs w:val="22"/>
        </w:rPr>
        <w:t>Power</w:t>
      </w:r>
      <w:proofErr w:type="spellEnd"/>
      <w:r w:rsidRPr="00D170E8">
        <w:rPr>
          <w:rFonts w:ascii="Segoe UI" w:hAnsi="Segoe UI" w:cs="Segoe UI"/>
          <w:b/>
          <w:sz w:val="22"/>
          <w:szCs w:val="22"/>
        </w:rPr>
        <w:t xml:space="preserve"> s.r.o.</w:t>
      </w:r>
    </w:p>
    <w:p w14:paraId="49047288" w14:textId="77777777" w:rsidR="007E1C5C" w:rsidRPr="00845627" w:rsidRDefault="007E1C5C" w:rsidP="007E1C5C">
      <w:pPr>
        <w:rPr>
          <w:rFonts w:ascii="Segoe UI" w:hAnsi="Segoe UI" w:cs="Segoe UI"/>
          <w:sz w:val="22"/>
          <w:szCs w:val="22"/>
        </w:rPr>
      </w:pPr>
      <w:r w:rsidRPr="00CB7970">
        <w:rPr>
          <w:rFonts w:ascii="Segoe UI" w:hAnsi="Segoe UI" w:cs="Segoe UI"/>
          <w:sz w:val="22"/>
          <w:szCs w:val="22"/>
        </w:rPr>
        <w:t>se sídlem:</w:t>
      </w:r>
      <w:r w:rsidRPr="00CB7970">
        <w:rPr>
          <w:rFonts w:ascii="Segoe UI" w:hAnsi="Segoe UI" w:cs="Segoe UI"/>
          <w:sz w:val="22"/>
          <w:szCs w:val="22"/>
        </w:rPr>
        <w:tab/>
      </w:r>
      <w:r w:rsidRPr="00CB7970">
        <w:rPr>
          <w:rFonts w:ascii="Segoe UI" w:hAnsi="Segoe UI" w:cs="Segoe UI"/>
          <w:sz w:val="22"/>
          <w:szCs w:val="22"/>
        </w:rPr>
        <w:tab/>
        <w:t xml:space="preserve"> </w:t>
      </w:r>
      <w:r w:rsidRPr="00D170E8">
        <w:rPr>
          <w:rFonts w:ascii="Segoe UI" w:hAnsi="Segoe UI" w:cs="Segoe UI"/>
          <w:sz w:val="22"/>
          <w:szCs w:val="22"/>
        </w:rPr>
        <w:t>Tylova 1/57, Jižní Předměstí, 301 00 Plzeň</w:t>
      </w:r>
    </w:p>
    <w:p w14:paraId="4AAA9715" w14:textId="77777777" w:rsidR="007E1C5C" w:rsidRPr="00CB7970" w:rsidRDefault="007E1C5C" w:rsidP="007E1C5C">
      <w:pPr>
        <w:rPr>
          <w:rFonts w:ascii="Segoe UI" w:hAnsi="Segoe UI" w:cs="Segoe UI"/>
          <w:sz w:val="22"/>
          <w:szCs w:val="22"/>
        </w:rPr>
      </w:pPr>
      <w:r w:rsidRPr="00CB7970">
        <w:rPr>
          <w:rFonts w:ascii="Segoe UI" w:hAnsi="Segoe UI" w:cs="Segoe UI"/>
          <w:sz w:val="22"/>
          <w:szCs w:val="22"/>
        </w:rPr>
        <w:t>IČO:</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t xml:space="preserve"> </w:t>
      </w:r>
      <w:r w:rsidRPr="00D170E8">
        <w:rPr>
          <w:rFonts w:ascii="Segoe UI" w:hAnsi="Segoe UI" w:cs="Segoe UI"/>
          <w:sz w:val="22"/>
          <w:szCs w:val="22"/>
        </w:rPr>
        <w:t>49193864</w:t>
      </w:r>
    </w:p>
    <w:p w14:paraId="0D72EC01" w14:textId="77777777" w:rsidR="007E1C5C" w:rsidRPr="00CB7970" w:rsidRDefault="007E1C5C" w:rsidP="007E1C5C">
      <w:pPr>
        <w:rPr>
          <w:rFonts w:ascii="Segoe UI" w:hAnsi="Segoe UI" w:cs="Segoe UI"/>
          <w:sz w:val="22"/>
          <w:szCs w:val="22"/>
        </w:rPr>
      </w:pPr>
      <w:proofErr w:type="gramStart"/>
      <w:r w:rsidRPr="00CB7970">
        <w:rPr>
          <w:rFonts w:ascii="Segoe UI" w:hAnsi="Segoe UI" w:cs="Segoe UI"/>
          <w:sz w:val="22"/>
          <w:szCs w:val="22"/>
        </w:rPr>
        <w:t>DIČ:</w:t>
      </w:r>
      <w:r>
        <w:rPr>
          <w:rFonts w:ascii="Segoe UI" w:hAnsi="Segoe UI" w:cs="Segoe UI"/>
          <w:sz w:val="22"/>
          <w:szCs w:val="22"/>
        </w:rPr>
        <w:t xml:space="preserve">   </w:t>
      </w:r>
      <w:proofErr w:type="gramEnd"/>
      <w:r>
        <w:rPr>
          <w:rFonts w:ascii="Segoe UI" w:hAnsi="Segoe UI" w:cs="Segoe UI"/>
          <w:sz w:val="22"/>
          <w:szCs w:val="22"/>
        </w:rPr>
        <w:t xml:space="preserve">                           CZ</w:t>
      </w:r>
      <w:r w:rsidRPr="00D170E8">
        <w:rPr>
          <w:rFonts w:ascii="Segoe UI" w:hAnsi="Segoe UI" w:cs="Segoe UI"/>
          <w:sz w:val="22"/>
          <w:szCs w:val="22"/>
        </w:rPr>
        <w:t>49193864</w:t>
      </w:r>
    </w:p>
    <w:p w14:paraId="59658285" w14:textId="1BA9CBEB" w:rsidR="007E1C5C" w:rsidRPr="004C4A63" w:rsidRDefault="007E1C5C" w:rsidP="007E1C5C">
      <w:pPr>
        <w:spacing w:before="120"/>
        <w:contextualSpacing/>
        <w:rPr>
          <w:rFonts w:ascii="Segoe UI" w:hAnsi="Segoe UI" w:cs="Segoe UI"/>
          <w:sz w:val="22"/>
          <w:szCs w:val="22"/>
        </w:rPr>
      </w:pPr>
      <w:proofErr w:type="gramStart"/>
      <w:r w:rsidRPr="004C4A63">
        <w:rPr>
          <w:rFonts w:ascii="Segoe UI" w:hAnsi="Segoe UI" w:cs="Segoe UI"/>
          <w:sz w:val="22"/>
          <w:szCs w:val="22"/>
        </w:rPr>
        <w:t xml:space="preserve">zastoupená:   </w:t>
      </w:r>
      <w:proofErr w:type="gramEnd"/>
      <w:r w:rsidRPr="004C4A63">
        <w:rPr>
          <w:rFonts w:ascii="Segoe UI" w:hAnsi="Segoe UI" w:cs="Segoe UI"/>
          <w:sz w:val="22"/>
          <w:szCs w:val="22"/>
        </w:rPr>
        <w:t xml:space="preserve">              </w:t>
      </w:r>
      <w:r w:rsidR="00122F75">
        <w:rPr>
          <w:rFonts w:ascii="Segoe UI" w:hAnsi="Segoe UI" w:cs="Segoe UI"/>
          <w:sz w:val="22"/>
          <w:szCs w:val="22"/>
        </w:rPr>
        <w:t>XXX</w:t>
      </w:r>
      <w:r>
        <w:rPr>
          <w:rFonts w:ascii="Segoe UI" w:hAnsi="Segoe UI" w:cs="Segoe UI"/>
          <w:sz w:val="22"/>
          <w:szCs w:val="22"/>
        </w:rPr>
        <w:t xml:space="preserve"> na základě Pověření</w:t>
      </w:r>
      <w:r w:rsidRPr="004C4A63">
        <w:rPr>
          <w:rFonts w:ascii="Segoe UI" w:hAnsi="Segoe UI" w:cs="Segoe UI"/>
          <w:sz w:val="22"/>
          <w:szCs w:val="22"/>
        </w:rPr>
        <w:t xml:space="preserve">   </w:t>
      </w:r>
    </w:p>
    <w:p w14:paraId="54317782" w14:textId="77777777" w:rsidR="007E1C5C" w:rsidRDefault="007E1C5C" w:rsidP="007E1C5C">
      <w:pPr>
        <w:spacing w:before="120"/>
        <w:contextualSpacing/>
        <w:rPr>
          <w:rFonts w:ascii="Segoe UI" w:hAnsi="Segoe UI" w:cs="Segoe UI"/>
          <w:sz w:val="22"/>
          <w:szCs w:val="22"/>
        </w:rPr>
      </w:pPr>
      <w:r>
        <w:rPr>
          <w:rFonts w:ascii="Segoe UI" w:hAnsi="Segoe UI" w:cs="Segoe UI"/>
          <w:sz w:val="22"/>
          <w:szCs w:val="22"/>
        </w:rPr>
        <w:t xml:space="preserve">bankovní spojení: </w:t>
      </w:r>
      <w:r>
        <w:rPr>
          <w:rFonts w:ascii="Segoe UI" w:hAnsi="Segoe UI" w:cs="Segoe UI"/>
          <w:sz w:val="22"/>
          <w:szCs w:val="22"/>
        </w:rPr>
        <w:tab/>
        <w:t xml:space="preserve"> 73204311/0100, Komerční banka a.s.</w:t>
      </w:r>
    </w:p>
    <w:p w14:paraId="08C28F65" w14:textId="77777777" w:rsidR="007E1C5C" w:rsidRPr="00CB7970" w:rsidRDefault="007E1C5C" w:rsidP="007E1C5C">
      <w:pPr>
        <w:rPr>
          <w:rFonts w:ascii="Segoe UI" w:hAnsi="Segoe UI" w:cs="Segoe UI"/>
          <w:sz w:val="22"/>
          <w:szCs w:val="22"/>
        </w:rPr>
      </w:pPr>
      <w:r w:rsidRPr="00CB7970">
        <w:rPr>
          <w:rFonts w:ascii="Segoe UI" w:hAnsi="Segoe UI" w:cs="Segoe UI"/>
          <w:sz w:val="22"/>
          <w:szCs w:val="22"/>
        </w:rPr>
        <w:t>společnost je zapsána v OR vedeném u</w:t>
      </w:r>
      <w:r>
        <w:rPr>
          <w:rFonts w:ascii="Segoe UI" w:hAnsi="Segoe UI" w:cs="Segoe UI"/>
          <w:sz w:val="22"/>
          <w:szCs w:val="22"/>
        </w:rPr>
        <w:t xml:space="preserve"> </w:t>
      </w:r>
      <w:r w:rsidRPr="006739C1">
        <w:rPr>
          <w:rFonts w:ascii="Segoe UI" w:hAnsi="Segoe UI" w:cs="Segoe UI"/>
          <w:sz w:val="22"/>
          <w:szCs w:val="22"/>
        </w:rPr>
        <w:t>Krajského soudu v Plzni</w:t>
      </w:r>
      <w:r w:rsidRPr="00CB7970">
        <w:rPr>
          <w:rFonts w:ascii="Segoe UI" w:hAnsi="Segoe UI" w:cs="Segoe UI"/>
          <w:sz w:val="22"/>
          <w:szCs w:val="22"/>
        </w:rPr>
        <w:t xml:space="preserve"> pod spisovou značkou </w:t>
      </w:r>
      <w:r w:rsidRPr="00D170E8">
        <w:rPr>
          <w:rFonts w:ascii="Segoe UI" w:hAnsi="Segoe UI" w:cs="Segoe UI"/>
          <w:sz w:val="22"/>
          <w:szCs w:val="22"/>
        </w:rPr>
        <w:t>C 24733</w:t>
      </w:r>
    </w:p>
    <w:p w14:paraId="5D715BE3" w14:textId="379DDA10" w:rsidR="00BB2815" w:rsidRPr="00CB7970" w:rsidRDefault="00BB2815" w:rsidP="00BB2815">
      <w:pPr>
        <w:spacing w:before="120"/>
        <w:contextualSpacing/>
        <w:rPr>
          <w:rFonts w:ascii="Segoe UI" w:hAnsi="Segoe UI" w:cs="Segoe UI"/>
          <w:sz w:val="22"/>
          <w:szCs w:val="22"/>
        </w:rPr>
      </w:pPr>
      <w:r w:rsidRPr="00CB7970">
        <w:rPr>
          <w:rFonts w:ascii="Segoe UI" w:hAnsi="Segoe UI" w:cs="Segoe UI"/>
          <w:sz w:val="22"/>
          <w:szCs w:val="22"/>
        </w:rPr>
        <w:t xml:space="preserve">dále jen </w:t>
      </w:r>
      <w:r w:rsidRPr="00EA3F0D">
        <w:rPr>
          <w:rFonts w:ascii="Segoe UI" w:hAnsi="Segoe UI" w:cs="Segoe UI"/>
          <w:sz w:val="22"/>
          <w:szCs w:val="22"/>
        </w:rPr>
        <w:t>jako „DSPW“</w:t>
      </w:r>
      <w:r>
        <w:rPr>
          <w:rFonts w:ascii="Segoe UI" w:hAnsi="Segoe UI" w:cs="Segoe UI"/>
          <w:sz w:val="22"/>
          <w:szCs w:val="22"/>
        </w:rPr>
        <w:t>,</w:t>
      </w:r>
    </w:p>
    <w:p w14:paraId="73446980" w14:textId="57D5BC7E" w:rsidR="00BB2815" w:rsidRDefault="00BB2815" w:rsidP="007E1C5C">
      <w:pPr>
        <w:rPr>
          <w:rFonts w:ascii="Segoe UI" w:hAnsi="Segoe UI" w:cs="Segoe UI"/>
          <w:sz w:val="22"/>
          <w:szCs w:val="22"/>
        </w:rPr>
      </w:pPr>
    </w:p>
    <w:p w14:paraId="3DAD000C" w14:textId="77777777" w:rsidR="00BB2815" w:rsidRPr="00CB7970" w:rsidRDefault="00BB2815" w:rsidP="007E1C5C">
      <w:pPr>
        <w:rPr>
          <w:rFonts w:ascii="Segoe UI" w:hAnsi="Segoe UI" w:cs="Segoe UI"/>
          <w:sz w:val="22"/>
          <w:szCs w:val="22"/>
        </w:rPr>
      </w:pPr>
    </w:p>
    <w:p w14:paraId="761B3141" w14:textId="77777777" w:rsidR="007E1C5C" w:rsidRPr="00CB7970" w:rsidRDefault="007E1C5C" w:rsidP="007E1C5C">
      <w:pPr>
        <w:rPr>
          <w:rFonts w:ascii="Segoe UI" w:hAnsi="Segoe UI" w:cs="Segoe UI"/>
          <w:sz w:val="22"/>
          <w:szCs w:val="22"/>
        </w:rPr>
      </w:pPr>
      <w:r w:rsidRPr="00CB7970">
        <w:rPr>
          <w:rFonts w:ascii="Segoe UI" w:hAnsi="Segoe UI" w:cs="Segoe UI"/>
          <w:sz w:val="22"/>
          <w:szCs w:val="22"/>
        </w:rPr>
        <w:t xml:space="preserve">dále společně </w:t>
      </w:r>
      <w:r>
        <w:rPr>
          <w:rFonts w:ascii="Segoe UI" w:hAnsi="Segoe UI" w:cs="Segoe UI"/>
          <w:sz w:val="22"/>
          <w:szCs w:val="22"/>
        </w:rPr>
        <w:t xml:space="preserve">jako </w:t>
      </w:r>
      <w:r w:rsidRPr="00CB7970">
        <w:rPr>
          <w:rFonts w:ascii="Segoe UI" w:hAnsi="Segoe UI" w:cs="Segoe UI"/>
          <w:sz w:val="22"/>
          <w:szCs w:val="22"/>
        </w:rPr>
        <w:t>„Smluvní strany“</w:t>
      </w:r>
    </w:p>
    <w:p w14:paraId="0C3D76BD" w14:textId="77777777" w:rsidR="007E1C5C" w:rsidRPr="00CB7970" w:rsidRDefault="007E1C5C" w:rsidP="007E1C5C">
      <w:pPr>
        <w:tabs>
          <w:tab w:val="left" w:pos="1985"/>
          <w:tab w:val="left" w:pos="2268"/>
        </w:tabs>
        <w:rPr>
          <w:rFonts w:ascii="Segoe UI" w:hAnsi="Segoe UI" w:cs="Segoe UI"/>
          <w:sz w:val="22"/>
          <w:szCs w:val="22"/>
        </w:rPr>
      </w:pPr>
    </w:p>
    <w:p w14:paraId="13BE295A" w14:textId="77777777" w:rsidR="00CB7970" w:rsidRDefault="00CB7970" w:rsidP="00CB7970">
      <w:pPr>
        <w:widowControl w:val="0"/>
        <w:autoSpaceDE w:val="0"/>
        <w:autoSpaceDN w:val="0"/>
        <w:adjustRightInd w:val="0"/>
        <w:rPr>
          <w:rFonts w:ascii="Segoe UI" w:hAnsi="Segoe UI" w:cs="Segoe UI"/>
          <w:sz w:val="22"/>
          <w:szCs w:val="22"/>
        </w:rPr>
      </w:pPr>
    </w:p>
    <w:p w14:paraId="04033127" w14:textId="77777777" w:rsidR="00CB7970" w:rsidRPr="00CB7970" w:rsidRDefault="00CB7970" w:rsidP="00D22061">
      <w:pPr>
        <w:tabs>
          <w:tab w:val="left" w:pos="1985"/>
          <w:tab w:val="left" w:pos="2268"/>
        </w:tabs>
        <w:rPr>
          <w:rFonts w:ascii="Segoe UI" w:hAnsi="Segoe UI" w:cs="Segoe UI"/>
          <w:sz w:val="22"/>
          <w:szCs w:val="22"/>
        </w:rPr>
      </w:pPr>
    </w:p>
    <w:p w14:paraId="30187E6E" w14:textId="77777777" w:rsidR="007E1C5C" w:rsidRDefault="007E1C5C">
      <w:pPr>
        <w:spacing w:after="160" w:line="259" w:lineRule="auto"/>
        <w:rPr>
          <w:rFonts w:ascii="Segoe UI" w:hAnsi="Segoe UI" w:cs="Segoe UI"/>
          <w:b/>
          <w:sz w:val="22"/>
          <w:szCs w:val="22"/>
        </w:rPr>
      </w:pPr>
      <w:r>
        <w:rPr>
          <w:rFonts w:ascii="Segoe UI" w:hAnsi="Segoe UI" w:cs="Segoe UI"/>
          <w:b/>
          <w:sz w:val="22"/>
          <w:szCs w:val="22"/>
        </w:rPr>
        <w:br w:type="page"/>
      </w:r>
    </w:p>
    <w:p w14:paraId="09815CD8" w14:textId="40EF1C2B"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lastRenderedPageBreak/>
        <w:t>I.</w:t>
      </w:r>
    </w:p>
    <w:p w14:paraId="42D37C5F" w14:textId="578BBC49" w:rsidR="00CB7970" w:rsidRPr="00AE3BBA" w:rsidRDefault="000B2FD8" w:rsidP="00584A48">
      <w:pPr>
        <w:spacing w:after="240"/>
        <w:jc w:val="center"/>
        <w:rPr>
          <w:rFonts w:ascii="Segoe UI" w:hAnsi="Segoe UI" w:cs="Segoe UI"/>
          <w:b/>
          <w:sz w:val="22"/>
          <w:szCs w:val="22"/>
        </w:rPr>
      </w:pPr>
      <w:r>
        <w:rPr>
          <w:rFonts w:ascii="Segoe UI" w:hAnsi="Segoe UI" w:cs="Segoe UI"/>
          <w:b/>
          <w:sz w:val="22"/>
          <w:szCs w:val="22"/>
        </w:rPr>
        <w:t>Předmět Smlouvy, i</w:t>
      </w:r>
      <w:r w:rsidR="00CB7970" w:rsidRPr="00CB7970">
        <w:rPr>
          <w:rFonts w:ascii="Segoe UI" w:hAnsi="Segoe UI" w:cs="Segoe UI"/>
          <w:b/>
          <w:sz w:val="22"/>
          <w:szCs w:val="22"/>
        </w:rPr>
        <w:t>dentifikace projektu</w:t>
      </w:r>
    </w:p>
    <w:p w14:paraId="4657214D" w14:textId="621C0A02" w:rsidR="00CB7970" w:rsidRDefault="000B2FD8" w:rsidP="00D22061">
      <w:pPr>
        <w:pStyle w:val="Odstavecseseznamem"/>
        <w:numPr>
          <w:ilvl w:val="0"/>
          <w:numId w:val="12"/>
        </w:numPr>
        <w:spacing w:after="240"/>
        <w:ind w:left="360"/>
        <w:jc w:val="both"/>
        <w:rPr>
          <w:rFonts w:ascii="Segoe UI" w:hAnsi="Segoe UI" w:cs="Segoe UI"/>
          <w:sz w:val="22"/>
          <w:szCs w:val="22"/>
        </w:rPr>
      </w:pPr>
      <w:r>
        <w:rPr>
          <w:rFonts w:ascii="Segoe UI" w:hAnsi="Segoe UI" w:cs="Segoe UI"/>
          <w:sz w:val="22"/>
          <w:szCs w:val="22"/>
        </w:rPr>
        <w:t>Smluvní strany jsou na základě Smlouvy o ustavení Národního centra pro energetiku ze dne 19. 12. 2018</w:t>
      </w:r>
      <w:r w:rsidR="00AE3BBA">
        <w:rPr>
          <w:rFonts w:ascii="Segoe UI" w:hAnsi="Segoe UI" w:cs="Segoe UI"/>
          <w:sz w:val="22"/>
          <w:szCs w:val="22"/>
        </w:rPr>
        <w:t xml:space="preserve">, ve znění </w:t>
      </w:r>
      <w:r w:rsidR="004637BA">
        <w:rPr>
          <w:rFonts w:ascii="Segoe UI" w:hAnsi="Segoe UI" w:cs="Segoe UI"/>
          <w:sz w:val="22"/>
          <w:szCs w:val="22"/>
        </w:rPr>
        <w:t>jejích dodatků</w:t>
      </w:r>
      <w:r w:rsidR="00AE3BBA">
        <w:rPr>
          <w:rFonts w:ascii="Segoe UI" w:hAnsi="Segoe UI" w:cs="Segoe UI"/>
          <w:sz w:val="22"/>
          <w:szCs w:val="22"/>
        </w:rPr>
        <w:t>,</w:t>
      </w:r>
      <w:r w:rsidR="004637BA">
        <w:rPr>
          <w:rFonts w:ascii="Segoe UI" w:hAnsi="Segoe UI" w:cs="Segoe UI"/>
          <w:sz w:val="22"/>
          <w:szCs w:val="22"/>
        </w:rPr>
        <w:t xml:space="preserve"> členy Národního centra pro energetiku a řešiteli projektu s </w:t>
      </w:r>
      <w:proofErr w:type="spellStart"/>
      <w:r w:rsidR="004637BA">
        <w:rPr>
          <w:rFonts w:ascii="Segoe UI" w:hAnsi="Segoe UI" w:cs="Segoe UI"/>
          <w:sz w:val="22"/>
          <w:szCs w:val="22"/>
        </w:rPr>
        <w:t>reg</w:t>
      </w:r>
      <w:proofErr w:type="spellEnd"/>
      <w:r w:rsidR="004637BA">
        <w:rPr>
          <w:rFonts w:ascii="Segoe UI" w:hAnsi="Segoe UI" w:cs="Segoe UI"/>
          <w:sz w:val="22"/>
          <w:szCs w:val="22"/>
        </w:rPr>
        <w:t xml:space="preserve">. </w:t>
      </w:r>
      <w:r w:rsidR="003A253E">
        <w:rPr>
          <w:rFonts w:ascii="Segoe UI" w:hAnsi="Segoe UI" w:cs="Segoe UI"/>
          <w:sz w:val="22"/>
          <w:szCs w:val="22"/>
        </w:rPr>
        <w:t xml:space="preserve">č. </w:t>
      </w:r>
      <w:r w:rsidR="00AE3BBA">
        <w:rPr>
          <w:rFonts w:ascii="Segoe UI" w:hAnsi="Segoe UI" w:cs="Segoe UI"/>
          <w:sz w:val="22"/>
          <w:szCs w:val="22"/>
        </w:rPr>
        <w:t xml:space="preserve">TN01000007 </w:t>
      </w:r>
      <w:r w:rsidR="00E75E24">
        <w:rPr>
          <w:rFonts w:ascii="Segoe UI" w:hAnsi="Segoe UI" w:cs="Segoe UI"/>
          <w:sz w:val="22"/>
          <w:szCs w:val="22"/>
        </w:rPr>
        <w:t xml:space="preserve">a názvem Národní centrum pro energetiku </w:t>
      </w:r>
      <w:r w:rsidR="00AE3BBA">
        <w:rPr>
          <w:rFonts w:ascii="Segoe UI" w:hAnsi="Segoe UI" w:cs="Segoe UI"/>
          <w:sz w:val="22"/>
          <w:szCs w:val="22"/>
        </w:rPr>
        <w:t>(dále jako „Projekt NCE“). Poskytovatelem účelové podpory na řešení</w:t>
      </w:r>
      <w:r w:rsidR="00AE3BBA" w:rsidRPr="00AE3BBA">
        <w:rPr>
          <w:rFonts w:ascii="Segoe UI" w:hAnsi="Segoe UI" w:cs="Segoe UI"/>
          <w:sz w:val="22"/>
          <w:szCs w:val="22"/>
        </w:rPr>
        <w:t xml:space="preserve"> Projektu NCE je Technologická agentura ČR </w:t>
      </w:r>
      <w:r w:rsidR="00AE3BBA">
        <w:rPr>
          <w:rFonts w:ascii="Segoe UI" w:hAnsi="Segoe UI" w:cs="Segoe UI"/>
          <w:color w:val="222222"/>
          <w:sz w:val="22"/>
          <w:szCs w:val="22"/>
          <w:shd w:val="clear" w:color="auto" w:fill="FFFFFF"/>
        </w:rPr>
        <w:t>(dále jen „Poskytovatel“)</w:t>
      </w:r>
      <w:r w:rsidR="00E75E24">
        <w:rPr>
          <w:rFonts w:ascii="Segoe UI" w:hAnsi="Segoe UI" w:cs="Segoe UI"/>
          <w:color w:val="222222"/>
          <w:sz w:val="22"/>
          <w:szCs w:val="22"/>
          <w:shd w:val="clear" w:color="auto" w:fill="FFFFFF"/>
        </w:rPr>
        <w:t xml:space="preserve">, a to v rámci první veřejné soutěže programu Národní centra kompetence 1. </w:t>
      </w:r>
    </w:p>
    <w:p w14:paraId="17A56A2E" w14:textId="56E4C615" w:rsidR="00AE3BBA" w:rsidRDefault="00AE3BBA" w:rsidP="00D22061">
      <w:pPr>
        <w:pStyle w:val="Odstavecseseznamem"/>
        <w:numPr>
          <w:ilvl w:val="0"/>
          <w:numId w:val="12"/>
        </w:numPr>
        <w:ind w:left="360"/>
        <w:jc w:val="both"/>
        <w:rPr>
          <w:rFonts w:ascii="Segoe UI" w:hAnsi="Segoe UI" w:cs="Segoe UI"/>
          <w:sz w:val="22"/>
          <w:szCs w:val="22"/>
        </w:rPr>
      </w:pPr>
      <w:r>
        <w:rPr>
          <w:rFonts w:ascii="Segoe UI" w:hAnsi="Segoe UI" w:cs="Segoe UI"/>
          <w:sz w:val="22"/>
          <w:szCs w:val="22"/>
        </w:rPr>
        <w:t>Současně se Smluvní strany v rámci Projektu NCE společně podílejí na řešení dílčího projektu s názvem „</w:t>
      </w:r>
      <w:r w:rsidR="007E1C5C" w:rsidRPr="00F94EDD">
        <w:rPr>
          <w:rFonts w:ascii="Segoe UI" w:hAnsi="Segoe UI" w:cs="Segoe UI"/>
          <w:sz w:val="22"/>
          <w:szCs w:val="22"/>
        </w:rPr>
        <w:t>Optimalizace provozních parametrů energetických celků a jejich klíčových komponent</w:t>
      </w:r>
      <w:r>
        <w:rPr>
          <w:rFonts w:ascii="Segoe UI" w:hAnsi="Segoe UI" w:cs="Segoe UI"/>
          <w:sz w:val="22"/>
          <w:szCs w:val="22"/>
        </w:rPr>
        <w:t>“</w:t>
      </w:r>
      <w:r w:rsidR="00CB0829">
        <w:rPr>
          <w:rFonts w:ascii="Segoe UI" w:hAnsi="Segoe UI" w:cs="Segoe UI"/>
          <w:sz w:val="22"/>
          <w:szCs w:val="22"/>
        </w:rPr>
        <w:t xml:space="preserve"> (dále jen „Dílčí projekt“)</w:t>
      </w:r>
      <w:r>
        <w:rPr>
          <w:rFonts w:ascii="Segoe UI" w:hAnsi="Segoe UI" w:cs="Segoe UI"/>
          <w:sz w:val="22"/>
          <w:szCs w:val="22"/>
        </w:rPr>
        <w:t>, jehož návrh byl v souladu s interními dokumenty</w:t>
      </w:r>
      <w:r w:rsidR="0098636D">
        <w:rPr>
          <w:rFonts w:ascii="Segoe UI" w:hAnsi="Segoe UI" w:cs="Segoe UI"/>
          <w:sz w:val="22"/>
          <w:szCs w:val="22"/>
        </w:rPr>
        <w:t>,</w:t>
      </w:r>
      <w:r>
        <w:rPr>
          <w:rFonts w:ascii="Segoe UI" w:hAnsi="Segoe UI" w:cs="Segoe UI"/>
          <w:sz w:val="22"/>
          <w:szCs w:val="22"/>
        </w:rPr>
        <w:t xml:space="preserve"> týkajícími se schvalování dílčích projektů řešených v rámci Projektu NCE, schválen Radou centra i Poskytovatelem</w:t>
      </w:r>
      <w:r w:rsidR="00CB0829">
        <w:rPr>
          <w:rFonts w:ascii="Segoe UI" w:hAnsi="Segoe UI" w:cs="Segoe UI"/>
          <w:sz w:val="22"/>
          <w:szCs w:val="22"/>
        </w:rPr>
        <w:t xml:space="preserve">, a podpořen poskytnutím účelové podpory na jeho řešení. Realizace Dílčího projektu probíhá v období </w:t>
      </w:r>
      <w:r w:rsidR="007E1C5C">
        <w:rPr>
          <w:rFonts w:ascii="Segoe UI" w:hAnsi="Segoe UI" w:cs="Segoe UI"/>
          <w:sz w:val="22"/>
          <w:szCs w:val="22"/>
        </w:rPr>
        <w:t>0</w:t>
      </w:r>
      <w:r w:rsidR="007E1C5C" w:rsidRPr="00F94EDD">
        <w:rPr>
          <w:rFonts w:ascii="Segoe UI" w:hAnsi="Segoe UI" w:cs="Segoe UI"/>
          <w:sz w:val="22"/>
          <w:szCs w:val="22"/>
        </w:rPr>
        <w:t>1.</w:t>
      </w:r>
      <w:r w:rsidR="007E1C5C">
        <w:rPr>
          <w:rFonts w:ascii="Segoe UI" w:hAnsi="Segoe UI" w:cs="Segoe UI"/>
          <w:sz w:val="22"/>
          <w:szCs w:val="22"/>
        </w:rPr>
        <w:t xml:space="preserve"> 0</w:t>
      </w:r>
      <w:r w:rsidR="007E1C5C" w:rsidRPr="00F94EDD">
        <w:rPr>
          <w:rFonts w:ascii="Segoe UI" w:hAnsi="Segoe UI" w:cs="Segoe UI"/>
          <w:sz w:val="22"/>
          <w:szCs w:val="22"/>
        </w:rPr>
        <w:t>1.</w:t>
      </w:r>
      <w:r w:rsidR="007E1C5C">
        <w:rPr>
          <w:rFonts w:ascii="Segoe UI" w:hAnsi="Segoe UI" w:cs="Segoe UI"/>
          <w:sz w:val="22"/>
          <w:szCs w:val="22"/>
        </w:rPr>
        <w:t xml:space="preserve"> </w:t>
      </w:r>
      <w:r w:rsidR="007E1C5C" w:rsidRPr="00F94EDD">
        <w:rPr>
          <w:rFonts w:ascii="Segoe UI" w:hAnsi="Segoe UI" w:cs="Segoe UI"/>
          <w:sz w:val="22"/>
          <w:szCs w:val="22"/>
        </w:rPr>
        <w:t>20</w:t>
      </w:r>
      <w:r w:rsidR="007E1C5C">
        <w:rPr>
          <w:rFonts w:ascii="Segoe UI" w:hAnsi="Segoe UI" w:cs="Segoe UI"/>
          <w:sz w:val="22"/>
          <w:szCs w:val="22"/>
        </w:rPr>
        <w:t>2</w:t>
      </w:r>
      <w:r w:rsidR="007E1C5C" w:rsidRPr="00F94EDD">
        <w:rPr>
          <w:rFonts w:ascii="Segoe UI" w:hAnsi="Segoe UI" w:cs="Segoe UI"/>
          <w:sz w:val="22"/>
          <w:szCs w:val="22"/>
        </w:rPr>
        <w:t>1 do 31.</w:t>
      </w:r>
      <w:r w:rsidR="007E1C5C">
        <w:rPr>
          <w:rFonts w:ascii="Segoe UI" w:hAnsi="Segoe UI" w:cs="Segoe UI"/>
          <w:sz w:val="22"/>
          <w:szCs w:val="22"/>
        </w:rPr>
        <w:t xml:space="preserve"> </w:t>
      </w:r>
      <w:r w:rsidR="007E1C5C" w:rsidRPr="00F94EDD">
        <w:rPr>
          <w:rFonts w:ascii="Segoe UI" w:hAnsi="Segoe UI" w:cs="Segoe UI"/>
          <w:sz w:val="22"/>
          <w:szCs w:val="22"/>
        </w:rPr>
        <w:t>12.</w:t>
      </w:r>
      <w:r w:rsidR="007E1C5C">
        <w:rPr>
          <w:rFonts w:ascii="Segoe UI" w:hAnsi="Segoe UI" w:cs="Segoe UI"/>
          <w:sz w:val="22"/>
          <w:szCs w:val="22"/>
        </w:rPr>
        <w:t xml:space="preserve"> </w:t>
      </w:r>
      <w:r w:rsidR="007E1C5C" w:rsidRPr="00F94EDD">
        <w:rPr>
          <w:rFonts w:ascii="Segoe UI" w:hAnsi="Segoe UI" w:cs="Segoe UI"/>
          <w:sz w:val="22"/>
          <w:szCs w:val="22"/>
        </w:rPr>
        <w:t>202</w:t>
      </w:r>
      <w:r w:rsidR="007E1C5C">
        <w:rPr>
          <w:rFonts w:ascii="Segoe UI" w:hAnsi="Segoe UI" w:cs="Segoe UI"/>
          <w:sz w:val="22"/>
          <w:szCs w:val="22"/>
        </w:rPr>
        <w:t>1</w:t>
      </w:r>
    </w:p>
    <w:p w14:paraId="6BEF1F51" w14:textId="7AAD7D01" w:rsidR="007B5995" w:rsidRPr="000B2FD8" w:rsidRDefault="007B5995" w:rsidP="00D22061">
      <w:pPr>
        <w:pStyle w:val="Odstavecseseznamem"/>
        <w:numPr>
          <w:ilvl w:val="0"/>
          <w:numId w:val="12"/>
        </w:numPr>
        <w:ind w:left="360"/>
        <w:jc w:val="both"/>
        <w:rPr>
          <w:rFonts w:ascii="Segoe UI" w:hAnsi="Segoe UI" w:cs="Segoe UI"/>
          <w:sz w:val="22"/>
          <w:szCs w:val="22"/>
        </w:rPr>
      </w:pPr>
      <w:r>
        <w:rPr>
          <w:rFonts w:ascii="Segoe UI" w:hAnsi="Segoe UI" w:cs="Segoe UI"/>
          <w:sz w:val="22"/>
          <w:szCs w:val="22"/>
        </w:rPr>
        <w:t xml:space="preserve">Předmětem této Smlouvy je </w:t>
      </w:r>
      <w:r w:rsidR="00E75E24">
        <w:rPr>
          <w:rFonts w:ascii="Segoe UI" w:hAnsi="Segoe UI" w:cs="Segoe UI"/>
          <w:sz w:val="22"/>
          <w:szCs w:val="22"/>
        </w:rPr>
        <w:t xml:space="preserve">úprava vzájemných práv a povinností Smluvních stran týkajících se výsledků dosažených v průběhu řešení Dílčího projektu, zejména co se týče rozdělení vlastnických práv k výsledkům, podmínek jejich využití a úprava dalších souvisejících otázek.  </w:t>
      </w:r>
    </w:p>
    <w:p w14:paraId="66A08646" w14:textId="77777777" w:rsidR="00CB7970" w:rsidRPr="00CB7970" w:rsidRDefault="00CB7970" w:rsidP="00CB7970">
      <w:pPr>
        <w:jc w:val="both"/>
        <w:rPr>
          <w:rFonts w:ascii="Segoe UI" w:hAnsi="Segoe UI" w:cs="Segoe UI"/>
          <w:sz w:val="22"/>
          <w:szCs w:val="22"/>
        </w:rPr>
      </w:pPr>
    </w:p>
    <w:p w14:paraId="374C269D"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II.</w:t>
      </w:r>
    </w:p>
    <w:p w14:paraId="198DD08C" w14:textId="0493C2D0" w:rsidR="00584A48" w:rsidRPr="00CB7970" w:rsidRDefault="00CB7970" w:rsidP="00584A48">
      <w:pPr>
        <w:jc w:val="center"/>
        <w:rPr>
          <w:rFonts w:ascii="Segoe UI" w:hAnsi="Segoe UI" w:cs="Segoe UI"/>
          <w:b/>
          <w:sz w:val="22"/>
          <w:szCs w:val="22"/>
        </w:rPr>
      </w:pPr>
      <w:r w:rsidRPr="00CB7970">
        <w:rPr>
          <w:rFonts w:ascii="Segoe UI" w:hAnsi="Segoe UI" w:cs="Segoe UI"/>
          <w:b/>
          <w:sz w:val="22"/>
          <w:szCs w:val="22"/>
        </w:rPr>
        <w:t>Výsledk</w:t>
      </w:r>
      <w:r w:rsidR="00E75E24">
        <w:rPr>
          <w:rFonts w:ascii="Segoe UI" w:hAnsi="Segoe UI" w:cs="Segoe UI"/>
          <w:b/>
          <w:sz w:val="22"/>
          <w:szCs w:val="22"/>
        </w:rPr>
        <w:t>y</w:t>
      </w:r>
      <w:r w:rsidRPr="00CB7970">
        <w:rPr>
          <w:rFonts w:ascii="Segoe UI" w:hAnsi="Segoe UI" w:cs="Segoe UI"/>
          <w:b/>
          <w:sz w:val="22"/>
          <w:szCs w:val="22"/>
        </w:rPr>
        <w:t xml:space="preserve"> </w:t>
      </w:r>
      <w:r w:rsidR="00E75E24">
        <w:rPr>
          <w:rFonts w:ascii="Segoe UI" w:hAnsi="Segoe UI" w:cs="Segoe UI"/>
          <w:b/>
          <w:sz w:val="22"/>
          <w:szCs w:val="22"/>
        </w:rPr>
        <w:t>Dílčího projektu</w:t>
      </w:r>
      <w:r w:rsidR="00646217">
        <w:rPr>
          <w:rFonts w:ascii="Segoe UI" w:hAnsi="Segoe UI" w:cs="Segoe UI"/>
          <w:b/>
          <w:sz w:val="22"/>
          <w:szCs w:val="22"/>
        </w:rPr>
        <w:t xml:space="preserve">, </w:t>
      </w:r>
      <w:r w:rsidR="00584A48">
        <w:rPr>
          <w:rFonts w:ascii="Segoe UI" w:hAnsi="Segoe UI" w:cs="Segoe UI"/>
          <w:b/>
          <w:sz w:val="22"/>
          <w:szCs w:val="22"/>
        </w:rPr>
        <w:t xml:space="preserve">úprava vlastnických práv </w:t>
      </w:r>
    </w:p>
    <w:p w14:paraId="5849B265" w14:textId="77777777" w:rsidR="00CB7970" w:rsidRPr="00CB7970" w:rsidRDefault="00CB7970" w:rsidP="00CB7970">
      <w:pPr>
        <w:jc w:val="center"/>
        <w:rPr>
          <w:rFonts w:ascii="Segoe UI" w:hAnsi="Segoe UI" w:cs="Segoe UI"/>
          <w:b/>
          <w:sz w:val="22"/>
          <w:szCs w:val="22"/>
        </w:rPr>
      </w:pPr>
    </w:p>
    <w:p w14:paraId="1E4DA855" w14:textId="533A34FA" w:rsidR="00CB7970" w:rsidRPr="00CB7970" w:rsidRDefault="00CB7970" w:rsidP="00D22061">
      <w:pPr>
        <w:pStyle w:val="Odstavecseseznamem"/>
        <w:numPr>
          <w:ilvl w:val="0"/>
          <w:numId w:val="15"/>
        </w:numPr>
        <w:ind w:left="360"/>
        <w:jc w:val="both"/>
        <w:rPr>
          <w:rFonts w:ascii="Segoe UI" w:hAnsi="Segoe UI" w:cs="Segoe UI"/>
          <w:sz w:val="22"/>
          <w:szCs w:val="22"/>
        </w:rPr>
      </w:pPr>
      <w:r w:rsidRPr="00CB7970">
        <w:rPr>
          <w:rFonts w:ascii="Segoe UI" w:hAnsi="Segoe UI" w:cs="Segoe UI"/>
          <w:sz w:val="22"/>
          <w:szCs w:val="22"/>
        </w:rPr>
        <w:t>V</w:t>
      </w:r>
      <w:r w:rsidR="00E75E24">
        <w:rPr>
          <w:rFonts w:ascii="Segoe UI" w:hAnsi="Segoe UI" w:cs="Segoe UI"/>
          <w:sz w:val="22"/>
          <w:szCs w:val="22"/>
        </w:rPr>
        <w:t> průběhu realizace Dílčího projektu</w:t>
      </w:r>
      <w:r w:rsidRPr="00CB7970">
        <w:rPr>
          <w:rFonts w:ascii="Segoe UI" w:hAnsi="Segoe UI" w:cs="Segoe UI"/>
          <w:sz w:val="22"/>
          <w:szCs w:val="22"/>
        </w:rPr>
        <w:t xml:space="preserve"> Smluvní strany dospěly k výsledkům specifikovaným v tomto článku</w:t>
      </w:r>
      <w:r w:rsidR="00E75E24">
        <w:rPr>
          <w:rFonts w:ascii="Segoe UI" w:hAnsi="Segoe UI" w:cs="Segoe UI"/>
          <w:sz w:val="22"/>
          <w:szCs w:val="22"/>
        </w:rPr>
        <w:t xml:space="preserve"> Smlouvy</w:t>
      </w:r>
      <w:r w:rsidR="00D41811">
        <w:rPr>
          <w:rFonts w:ascii="Segoe UI" w:hAnsi="Segoe UI" w:cs="Segoe UI"/>
          <w:sz w:val="22"/>
          <w:szCs w:val="22"/>
        </w:rPr>
        <w:t xml:space="preserve"> (dále jako „výsledky projektu“ či „výsledky Dílčího projektu“)</w:t>
      </w:r>
      <w:r w:rsidRPr="00CB7970">
        <w:rPr>
          <w:rFonts w:ascii="Segoe UI" w:hAnsi="Segoe UI" w:cs="Segoe UI"/>
          <w:sz w:val="22"/>
          <w:szCs w:val="22"/>
        </w:rPr>
        <w:t>.</w:t>
      </w:r>
    </w:p>
    <w:p w14:paraId="243F7DFA" w14:textId="77777777" w:rsidR="00CB7970" w:rsidRPr="00CB7970" w:rsidRDefault="00CB7970" w:rsidP="00D22061">
      <w:pPr>
        <w:ind w:left="454"/>
        <w:jc w:val="both"/>
        <w:rPr>
          <w:rFonts w:ascii="Segoe UI" w:hAnsi="Segoe UI" w:cs="Segoe UI"/>
          <w:sz w:val="22"/>
          <w:szCs w:val="22"/>
        </w:rPr>
      </w:pPr>
    </w:p>
    <w:p w14:paraId="1F7558F3" w14:textId="084D4A0C" w:rsidR="0096765D" w:rsidRDefault="00CB7970" w:rsidP="00AC331E">
      <w:pPr>
        <w:pStyle w:val="Odstavecseseznamem"/>
        <w:ind w:left="360"/>
        <w:jc w:val="both"/>
        <w:rPr>
          <w:rFonts w:ascii="Segoe UI" w:hAnsi="Segoe UI" w:cs="Segoe UI"/>
          <w:sz w:val="22"/>
          <w:szCs w:val="22"/>
        </w:rPr>
      </w:pPr>
      <w:r w:rsidRPr="00D22061">
        <w:rPr>
          <w:rFonts w:ascii="Segoe UI" w:hAnsi="Segoe UI" w:cs="Segoe UI"/>
          <w:sz w:val="22"/>
          <w:szCs w:val="22"/>
        </w:rPr>
        <w:t xml:space="preserve">Vytvořením níže uvedených výsledků byly cíle </w:t>
      </w:r>
      <w:r w:rsidR="00B31D9C">
        <w:rPr>
          <w:rFonts w:ascii="Segoe UI" w:hAnsi="Segoe UI" w:cs="Segoe UI"/>
          <w:sz w:val="22"/>
          <w:szCs w:val="22"/>
        </w:rPr>
        <w:t xml:space="preserve">každého </w:t>
      </w:r>
      <w:r w:rsidR="00E75E24" w:rsidRPr="00D22061">
        <w:rPr>
          <w:rFonts w:ascii="Segoe UI" w:hAnsi="Segoe UI" w:cs="Segoe UI"/>
          <w:sz w:val="22"/>
          <w:szCs w:val="22"/>
        </w:rPr>
        <w:t xml:space="preserve">Dílčího </w:t>
      </w:r>
      <w:r w:rsidRPr="00D22061">
        <w:rPr>
          <w:rFonts w:ascii="Segoe UI" w:hAnsi="Segoe UI" w:cs="Segoe UI"/>
          <w:sz w:val="22"/>
          <w:szCs w:val="22"/>
        </w:rPr>
        <w:t xml:space="preserve">projektu tak, jak byly stanoveny ve </w:t>
      </w:r>
      <w:r w:rsidR="0096765D" w:rsidRPr="00D22061">
        <w:rPr>
          <w:rFonts w:ascii="Segoe UI" w:hAnsi="Segoe UI" w:cs="Segoe UI"/>
          <w:sz w:val="22"/>
          <w:szCs w:val="22"/>
        </w:rPr>
        <w:t>schváleném návrhu Dílčího projektu</w:t>
      </w:r>
      <w:r w:rsidRPr="00D22061">
        <w:rPr>
          <w:rFonts w:ascii="Segoe UI" w:hAnsi="Segoe UI" w:cs="Segoe UI"/>
          <w:sz w:val="22"/>
          <w:szCs w:val="22"/>
        </w:rPr>
        <w:t xml:space="preserve">, splněny. </w:t>
      </w:r>
    </w:p>
    <w:p w14:paraId="3FD3C8A4" w14:textId="77777777" w:rsidR="00AC331E" w:rsidRDefault="00AC331E" w:rsidP="00AC331E">
      <w:pPr>
        <w:pStyle w:val="Zkladntext"/>
        <w:rPr>
          <w:rFonts w:ascii="Segoe UI" w:hAnsi="Segoe UI" w:cs="Segoe UI"/>
          <w:b/>
          <w:szCs w:val="22"/>
        </w:rPr>
      </w:pPr>
    </w:p>
    <w:p w14:paraId="0AF43F50" w14:textId="69F811F9" w:rsidR="00BC5B6B" w:rsidRDefault="00BC5B6B" w:rsidP="00BC5B6B">
      <w:pPr>
        <w:pStyle w:val="Zkladntext"/>
        <w:rPr>
          <w:rFonts w:ascii="Segoe UI" w:hAnsi="Segoe UI" w:cs="Segoe UI"/>
          <w:b/>
          <w:szCs w:val="22"/>
        </w:rPr>
      </w:pPr>
      <w:r w:rsidRPr="00AC331E">
        <w:rPr>
          <w:rFonts w:ascii="Segoe UI" w:hAnsi="Segoe UI" w:cs="Segoe UI"/>
          <w:b/>
          <w:szCs w:val="22"/>
        </w:rPr>
        <w:t>PB 1.0</w:t>
      </w:r>
      <w:r>
        <w:rPr>
          <w:rFonts w:ascii="Segoe UI" w:hAnsi="Segoe UI" w:cs="Segoe UI"/>
          <w:b/>
          <w:szCs w:val="22"/>
        </w:rPr>
        <w:t>1</w:t>
      </w:r>
      <w:r w:rsidRPr="00AC331E">
        <w:rPr>
          <w:rFonts w:ascii="Segoe UI" w:hAnsi="Segoe UI" w:cs="Segoe UI"/>
          <w:b/>
          <w:szCs w:val="22"/>
        </w:rPr>
        <w:t xml:space="preserve"> </w:t>
      </w:r>
      <w:r w:rsidRPr="00BC5B6B">
        <w:rPr>
          <w:rFonts w:ascii="Segoe UI" w:hAnsi="Segoe UI" w:cs="Segoe UI"/>
          <w:b/>
          <w:szCs w:val="22"/>
        </w:rPr>
        <w:t>3D tisk komponent parní turbíny</w:t>
      </w:r>
    </w:p>
    <w:p w14:paraId="572D914A" w14:textId="2431D9FC" w:rsidR="00BC5B6B" w:rsidRPr="00CB7970" w:rsidRDefault="00BC5B6B" w:rsidP="00BC5B6B">
      <w:pPr>
        <w:spacing w:before="120"/>
        <w:contextualSpacing/>
        <w:rPr>
          <w:rFonts w:ascii="Segoe UI" w:hAnsi="Segoe UI" w:cs="Segoe UI"/>
          <w:sz w:val="22"/>
          <w:szCs w:val="22"/>
        </w:rPr>
      </w:pPr>
      <w:r>
        <w:rPr>
          <w:rFonts w:ascii="Segoe UI" w:hAnsi="Segoe UI" w:cs="Segoe UI"/>
          <w:sz w:val="22"/>
          <w:szCs w:val="22"/>
        </w:rPr>
        <w:t>O</w:t>
      </w:r>
      <w:r w:rsidRPr="00CB7970">
        <w:rPr>
          <w:rFonts w:ascii="Segoe UI" w:hAnsi="Segoe UI" w:cs="Segoe UI"/>
          <w:sz w:val="22"/>
          <w:szCs w:val="22"/>
        </w:rPr>
        <w:t>dpovědný zaměstnanec</w:t>
      </w:r>
      <w:r>
        <w:rPr>
          <w:rFonts w:ascii="Segoe UI" w:hAnsi="Segoe UI" w:cs="Segoe UI"/>
          <w:sz w:val="22"/>
          <w:szCs w:val="22"/>
        </w:rPr>
        <w:t xml:space="preserve"> za řešení </w:t>
      </w:r>
      <w:r w:rsidR="00B31D9C">
        <w:rPr>
          <w:rFonts w:ascii="Segoe UI" w:hAnsi="Segoe UI" w:cs="Segoe UI"/>
          <w:sz w:val="22"/>
          <w:szCs w:val="22"/>
        </w:rPr>
        <w:t>pracovního balíčku</w:t>
      </w:r>
      <w:r w:rsidR="00B31D9C" w:rsidRPr="00E77FFE">
        <w:rPr>
          <w:rFonts w:ascii="Segoe UI" w:hAnsi="Segoe UI" w:cs="Segoe UI"/>
          <w:sz w:val="22"/>
          <w:szCs w:val="22"/>
        </w:rPr>
        <w:t xml:space="preserve"> </w:t>
      </w:r>
      <w:r>
        <w:rPr>
          <w:rFonts w:ascii="Segoe UI" w:hAnsi="Segoe UI" w:cs="Segoe UI"/>
          <w:sz w:val="22"/>
          <w:szCs w:val="22"/>
        </w:rPr>
        <w:t xml:space="preserve">za </w:t>
      </w:r>
      <w:r w:rsidR="00BB2815">
        <w:rPr>
          <w:rFonts w:ascii="Segoe UI" w:hAnsi="Segoe UI" w:cs="Segoe UI"/>
          <w:sz w:val="22"/>
          <w:szCs w:val="22"/>
        </w:rPr>
        <w:t>ZČU</w:t>
      </w:r>
      <w:r w:rsidRPr="00C46E47">
        <w:rPr>
          <w:rFonts w:ascii="Segoe UI" w:hAnsi="Segoe UI" w:cs="Segoe UI"/>
          <w:sz w:val="22"/>
          <w:szCs w:val="22"/>
        </w:rPr>
        <w:t>:</w:t>
      </w:r>
      <w:r>
        <w:rPr>
          <w:rFonts w:ascii="Segoe UI" w:hAnsi="Segoe UI" w:cs="Segoe UI"/>
          <w:sz w:val="22"/>
          <w:szCs w:val="22"/>
        </w:rPr>
        <w:t xml:space="preserve"> </w:t>
      </w:r>
      <w:r w:rsidR="00122F75">
        <w:rPr>
          <w:rFonts w:ascii="Segoe UI" w:hAnsi="Segoe UI" w:cs="Segoe UI"/>
          <w:sz w:val="22"/>
          <w:szCs w:val="22"/>
        </w:rPr>
        <w:t>XXX</w:t>
      </w:r>
      <w:r>
        <w:rPr>
          <w:rFonts w:ascii="Segoe UI" w:hAnsi="Segoe UI" w:cs="Segoe UI"/>
          <w:szCs w:val="22"/>
        </w:rPr>
        <w:t>;</w:t>
      </w:r>
      <w:r>
        <w:rPr>
          <w:rFonts w:ascii="Segoe UI" w:hAnsi="Segoe UI" w:cs="Segoe UI"/>
          <w:sz w:val="22"/>
          <w:szCs w:val="22"/>
        </w:rPr>
        <w:br/>
      </w:r>
      <w:r w:rsidRPr="00E77FFE">
        <w:rPr>
          <w:rFonts w:ascii="Segoe UI" w:hAnsi="Segoe UI" w:cs="Segoe UI"/>
          <w:sz w:val="22"/>
          <w:szCs w:val="22"/>
        </w:rPr>
        <w:t xml:space="preserve">odpovědný zaměstnanec za řešení </w:t>
      </w:r>
      <w:r w:rsidR="00B31D9C">
        <w:rPr>
          <w:rFonts w:ascii="Segoe UI" w:hAnsi="Segoe UI" w:cs="Segoe UI"/>
          <w:sz w:val="22"/>
          <w:szCs w:val="22"/>
        </w:rPr>
        <w:t>pracovního balíčku</w:t>
      </w:r>
      <w:r w:rsidRPr="00E77FFE">
        <w:rPr>
          <w:rFonts w:ascii="Segoe UI" w:hAnsi="Segoe UI" w:cs="Segoe UI"/>
          <w:sz w:val="22"/>
          <w:szCs w:val="22"/>
        </w:rPr>
        <w:t xml:space="preserve"> </w:t>
      </w:r>
      <w:r>
        <w:rPr>
          <w:rFonts w:ascii="Segoe UI" w:hAnsi="Segoe UI" w:cs="Segoe UI"/>
          <w:sz w:val="22"/>
          <w:szCs w:val="22"/>
        </w:rPr>
        <w:t>za DSPW</w:t>
      </w:r>
      <w:r w:rsidRPr="00C46E47">
        <w:rPr>
          <w:rFonts w:ascii="Segoe UI" w:hAnsi="Segoe UI" w:cs="Segoe UI"/>
          <w:sz w:val="22"/>
          <w:szCs w:val="22"/>
        </w:rPr>
        <w:t xml:space="preserve">: </w:t>
      </w:r>
      <w:r w:rsidR="00122F75">
        <w:rPr>
          <w:rFonts w:ascii="Segoe UI" w:hAnsi="Segoe UI" w:cs="Segoe UI"/>
          <w:sz w:val="22"/>
          <w:szCs w:val="22"/>
        </w:rPr>
        <w:t>XXX</w:t>
      </w:r>
    </w:p>
    <w:p w14:paraId="0A2BAAB0" w14:textId="77777777" w:rsidR="00BC5B6B" w:rsidRPr="00AC331E" w:rsidRDefault="00BC5B6B" w:rsidP="00BC5B6B">
      <w:pPr>
        <w:pStyle w:val="Zkladntext"/>
        <w:rPr>
          <w:rFonts w:ascii="Segoe UI" w:hAnsi="Segoe UI" w:cs="Segoe UI"/>
          <w:b/>
          <w:szCs w:val="22"/>
        </w:rPr>
      </w:pPr>
    </w:p>
    <w:p w14:paraId="483FDD81" w14:textId="638C7023" w:rsidR="00BC5B6B" w:rsidRDefault="00BC5B6B" w:rsidP="006F4A47">
      <w:pPr>
        <w:pStyle w:val="Zkladntext"/>
        <w:numPr>
          <w:ilvl w:val="0"/>
          <w:numId w:val="19"/>
        </w:numPr>
        <w:rPr>
          <w:rFonts w:ascii="Segoe UI" w:hAnsi="Segoe UI" w:cs="Segoe UI"/>
          <w:i/>
          <w:szCs w:val="22"/>
        </w:rPr>
      </w:pPr>
      <w:proofErr w:type="spellStart"/>
      <w:r w:rsidRPr="00B527FA">
        <w:rPr>
          <w:rFonts w:ascii="Segoe UI" w:hAnsi="Segoe UI" w:cs="Segoe UI"/>
          <w:i/>
          <w:szCs w:val="22"/>
        </w:rPr>
        <w:t>Gfunk</w:t>
      </w:r>
      <w:proofErr w:type="spellEnd"/>
      <w:r w:rsidRPr="00B527FA">
        <w:rPr>
          <w:rFonts w:ascii="Segoe UI" w:hAnsi="Segoe UI" w:cs="Segoe UI"/>
          <w:i/>
          <w:szCs w:val="22"/>
        </w:rPr>
        <w:t xml:space="preserve"> – </w:t>
      </w:r>
      <w:r w:rsidR="002C2DF5" w:rsidRPr="002C2DF5">
        <w:rPr>
          <w:rFonts w:ascii="Segoe UI" w:hAnsi="Segoe UI" w:cs="Segoe UI"/>
          <w:i/>
          <w:szCs w:val="22"/>
        </w:rPr>
        <w:t>Radiální oběžné kolo se sníženou hmotností</w:t>
      </w:r>
    </w:p>
    <w:p w14:paraId="1A5507F1" w14:textId="77777777" w:rsidR="006F4A47" w:rsidRDefault="006F4A47" w:rsidP="00BC5B6B">
      <w:pPr>
        <w:pStyle w:val="Zkladntext"/>
        <w:ind w:left="720"/>
        <w:rPr>
          <w:rFonts w:ascii="Segoe UI" w:hAnsi="Segoe UI" w:cs="Segoe UI"/>
          <w:i/>
          <w:iCs/>
          <w:szCs w:val="22"/>
        </w:rPr>
      </w:pPr>
      <w:r w:rsidRPr="006F4A47">
        <w:rPr>
          <w:rFonts w:ascii="Segoe UI" w:hAnsi="Segoe UI" w:cs="Segoe UI"/>
          <w:i/>
          <w:iCs/>
          <w:szCs w:val="22"/>
        </w:rPr>
        <w:t>TN01000007/17-V1</w:t>
      </w:r>
    </w:p>
    <w:p w14:paraId="024D0B4C" w14:textId="4AEADE3E" w:rsidR="00BC5B6B" w:rsidRDefault="00BC5B6B" w:rsidP="00BC5B6B">
      <w:pPr>
        <w:pStyle w:val="Zkladntext"/>
        <w:ind w:left="720"/>
        <w:rPr>
          <w:rFonts w:ascii="Segoe UI" w:hAnsi="Segoe UI" w:cs="Segoe UI"/>
          <w:i/>
          <w:szCs w:val="22"/>
        </w:rPr>
      </w:pPr>
      <w:r>
        <w:rPr>
          <w:rFonts w:ascii="Segoe UI" w:hAnsi="Segoe UI" w:cs="Segoe UI"/>
          <w:i/>
          <w:szCs w:val="22"/>
        </w:rPr>
        <w:t xml:space="preserve">Spoluvlastnické podíly na výsledku činí: </w:t>
      </w:r>
      <w:r w:rsidR="006F4A47">
        <w:rPr>
          <w:rFonts w:ascii="Segoe UI" w:hAnsi="Segoe UI" w:cs="Segoe UI"/>
          <w:i/>
          <w:szCs w:val="22"/>
        </w:rPr>
        <w:t>45% pro ZČU, 1</w:t>
      </w:r>
      <w:r>
        <w:rPr>
          <w:rFonts w:ascii="Segoe UI" w:hAnsi="Segoe UI" w:cs="Segoe UI"/>
          <w:i/>
          <w:szCs w:val="22"/>
        </w:rPr>
        <w:t xml:space="preserve">0 % pro </w:t>
      </w:r>
      <w:proofErr w:type="spellStart"/>
      <w:proofErr w:type="gramStart"/>
      <w:r>
        <w:rPr>
          <w:rFonts w:ascii="Segoe UI" w:hAnsi="Segoe UI" w:cs="Segoe UI"/>
          <w:i/>
          <w:szCs w:val="22"/>
        </w:rPr>
        <w:t>Comtes</w:t>
      </w:r>
      <w:proofErr w:type="spellEnd"/>
      <w:r>
        <w:rPr>
          <w:rFonts w:ascii="Segoe UI" w:hAnsi="Segoe UI" w:cs="Segoe UI"/>
          <w:i/>
          <w:szCs w:val="22"/>
        </w:rPr>
        <w:t xml:space="preserve"> ,</w:t>
      </w:r>
      <w:proofErr w:type="gramEnd"/>
      <w:r>
        <w:rPr>
          <w:rFonts w:ascii="Segoe UI" w:hAnsi="Segoe UI" w:cs="Segoe UI"/>
          <w:i/>
          <w:szCs w:val="22"/>
        </w:rPr>
        <w:t xml:space="preserve"> </w:t>
      </w:r>
      <w:r w:rsidR="006F4A47">
        <w:rPr>
          <w:rFonts w:ascii="Segoe UI" w:hAnsi="Segoe UI" w:cs="Segoe UI"/>
          <w:i/>
          <w:szCs w:val="22"/>
        </w:rPr>
        <w:t>45</w:t>
      </w:r>
      <w:r>
        <w:rPr>
          <w:rFonts w:ascii="Segoe UI" w:hAnsi="Segoe UI" w:cs="Segoe UI"/>
          <w:i/>
          <w:szCs w:val="22"/>
        </w:rPr>
        <w:t xml:space="preserve"> % pro DSPW</w:t>
      </w:r>
    </w:p>
    <w:p w14:paraId="60B70C91" w14:textId="77589293" w:rsidR="00BC5B6B" w:rsidRDefault="00BC5B6B" w:rsidP="00BC5B6B">
      <w:pPr>
        <w:pStyle w:val="Zkladntext"/>
        <w:ind w:left="720"/>
        <w:rPr>
          <w:rFonts w:ascii="Segoe UI" w:hAnsi="Segoe UI" w:cs="Segoe UI"/>
          <w:i/>
          <w:szCs w:val="22"/>
        </w:rPr>
      </w:pPr>
      <w:r w:rsidRPr="00C768D9">
        <w:rPr>
          <w:rFonts w:ascii="Segoe UI" w:hAnsi="Segoe UI" w:cs="Segoe UI"/>
          <w:i/>
          <w:szCs w:val="22"/>
        </w:rPr>
        <w:t>Způsob využití:</w:t>
      </w:r>
      <w:r>
        <w:rPr>
          <w:rFonts w:ascii="Segoe UI" w:hAnsi="Segoe UI" w:cs="Segoe UI"/>
          <w:i/>
          <w:szCs w:val="22"/>
        </w:rPr>
        <w:t xml:space="preserve"> </w:t>
      </w:r>
      <w:r w:rsidR="006F4A47" w:rsidRPr="006F4A47">
        <w:rPr>
          <w:rFonts w:ascii="Segoe UI" w:hAnsi="Segoe UI" w:cs="Segoe UI"/>
          <w:i/>
          <w:szCs w:val="22"/>
        </w:rPr>
        <w:t>Funkční vzorek</w:t>
      </w:r>
      <w:r w:rsidR="006F4A47">
        <w:rPr>
          <w:rFonts w:ascii="Segoe UI" w:hAnsi="Segoe UI" w:cs="Segoe UI"/>
          <w:i/>
          <w:szCs w:val="22"/>
        </w:rPr>
        <w:t xml:space="preserve"> je</w:t>
      </w:r>
      <w:r w:rsidR="006F4A47" w:rsidRPr="006F4A47">
        <w:rPr>
          <w:rFonts w:ascii="Segoe UI" w:hAnsi="Segoe UI" w:cs="Segoe UI"/>
          <w:i/>
          <w:szCs w:val="22"/>
        </w:rPr>
        <w:t xml:space="preserve"> charakteristický svojí nízkou hmotností</w:t>
      </w:r>
      <w:r w:rsidR="006F4A47">
        <w:rPr>
          <w:rFonts w:ascii="Segoe UI" w:hAnsi="Segoe UI" w:cs="Segoe UI"/>
          <w:i/>
          <w:szCs w:val="22"/>
        </w:rPr>
        <w:t>. Jedná se o studii proveditelnosti a aplikovatelnosti. Získané informace poslouží k</w:t>
      </w:r>
      <w:r w:rsidRPr="00B527FA">
        <w:rPr>
          <w:rFonts w:ascii="Segoe UI" w:hAnsi="Segoe UI" w:cs="Segoe UI"/>
          <w:i/>
          <w:szCs w:val="22"/>
        </w:rPr>
        <w:t> dalším navazujícím výzkumným úkolům.</w:t>
      </w:r>
    </w:p>
    <w:p w14:paraId="70699253" w14:textId="77777777" w:rsidR="00BC5B6B" w:rsidRDefault="00BC5B6B" w:rsidP="00AC331E">
      <w:pPr>
        <w:pStyle w:val="Zkladntext"/>
        <w:rPr>
          <w:rFonts w:ascii="Segoe UI" w:hAnsi="Segoe UI" w:cs="Segoe UI"/>
          <w:b/>
          <w:szCs w:val="22"/>
        </w:rPr>
      </w:pPr>
    </w:p>
    <w:p w14:paraId="40098CFE" w14:textId="61E987F3" w:rsidR="00AC331E" w:rsidRDefault="00AC331E" w:rsidP="00A111BE">
      <w:pPr>
        <w:pStyle w:val="Zkladntext"/>
        <w:rPr>
          <w:rFonts w:ascii="Segoe UI" w:hAnsi="Segoe UI" w:cs="Segoe UI"/>
          <w:i/>
          <w:szCs w:val="22"/>
        </w:rPr>
      </w:pPr>
    </w:p>
    <w:p w14:paraId="70C476AA" w14:textId="75356E54" w:rsidR="00A111BE" w:rsidRDefault="00A111BE" w:rsidP="00A111BE">
      <w:pPr>
        <w:pStyle w:val="Zkladntext"/>
        <w:rPr>
          <w:rFonts w:ascii="Segoe UI" w:hAnsi="Segoe UI" w:cs="Segoe UI"/>
          <w:b/>
          <w:szCs w:val="22"/>
        </w:rPr>
      </w:pPr>
      <w:proofErr w:type="gramStart"/>
      <w:r>
        <w:rPr>
          <w:rFonts w:ascii="Segoe UI" w:hAnsi="Segoe UI" w:cs="Segoe UI"/>
          <w:b/>
          <w:szCs w:val="22"/>
        </w:rPr>
        <w:t xml:space="preserve">PB </w:t>
      </w:r>
      <w:r w:rsidRPr="00AC331E">
        <w:rPr>
          <w:rFonts w:ascii="Segoe UI" w:hAnsi="Segoe UI" w:cs="Segoe UI"/>
          <w:b/>
          <w:szCs w:val="22"/>
        </w:rPr>
        <w:t xml:space="preserve"> </w:t>
      </w:r>
      <w:r w:rsidR="00B31D9C">
        <w:rPr>
          <w:rFonts w:ascii="Segoe UI" w:hAnsi="Segoe UI" w:cs="Segoe UI"/>
          <w:b/>
          <w:szCs w:val="22"/>
        </w:rPr>
        <w:t>1.</w:t>
      </w:r>
      <w:r w:rsidR="00BB2815">
        <w:rPr>
          <w:rFonts w:ascii="Segoe UI" w:hAnsi="Segoe UI" w:cs="Segoe UI"/>
          <w:b/>
          <w:szCs w:val="22"/>
        </w:rPr>
        <w:t>05</w:t>
      </w:r>
      <w:proofErr w:type="gramEnd"/>
      <w:r w:rsidR="00B31D9C">
        <w:rPr>
          <w:rFonts w:ascii="Segoe UI" w:hAnsi="Segoe UI" w:cs="Segoe UI"/>
          <w:b/>
          <w:szCs w:val="22"/>
        </w:rPr>
        <w:t xml:space="preserve"> </w:t>
      </w:r>
      <w:r w:rsidR="00BB2815">
        <w:rPr>
          <w:rFonts w:ascii="Segoe UI" w:hAnsi="Segoe UI" w:cs="Segoe UI"/>
          <w:b/>
          <w:szCs w:val="22"/>
        </w:rPr>
        <w:t>Konstrukce segmentového ložiska s polymerovou kompozicí</w:t>
      </w:r>
    </w:p>
    <w:p w14:paraId="3C0954AA" w14:textId="15B61023" w:rsidR="00A111BE" w:rsidRPr="00CB7970" w:rsidRDefault="00A111BE" w:rsidP="00A111BE">
      <w:pPr>
        <w:spacing w:before="120"/>
        <w:contextualSpacing/>
        <w:rPr>
          <w:rFonts w:ascii="Segoe UI" w:hAnsi="Segoe UI" w:cs="Segoe UI"/>
          <w:sz w:val="22"/>
          <w:szCs w:val="22"/>
        </w:rPr>
      </w:pPr>
      <w:r>
        <w:rPr>
          <w:rFonts w:ascii="Segoe UI" w:hAnsi="Segoe UI" w:cs="Segoe UI"/>
          <w:sz w:val="22"/>
          <w:szCs w:val="22"/>
        </w:rPr>
        <w:t>O</w:t>
      </w:r>
      <w:r w:rsidRPr="00CB7970">
        <w:rPr>
          <w:rFonts w:ascii="Segoe UI" w:hAnsi="Segoe UI" w:cs="Segoe UI"/>
          <w:sz w:val="22"/>
          <w:szCs w:val="22"/>
        </w:rPr>
        <w:t>dpovědný zaměstnanec</w:t>
      </w:r>
      <w:r>
        <w:rPr>
          <w:rFonts w:ascii="Segoe UI" w:hAnsi="Segoe UI" w:cs="Segoe UI"/>
          <w:sz w:val="22"/>
          <w:szCs w:val="22"/>
        </w:rPr>
        <w:t xml:space="preserve"> za řešení </w:t>
      </w:r>
      <w:r w:rsidR="00B31D9C">
        <w:rPr>
          <w:rFonts w:ascii="Segoe UI" w:hAnsi="Segoe UI" w:cs="Segoe UI"/>
          <w:sz w:val="22"/>
          <w:szCs w:val="22"/>
        </w:rPr>
        <w:t>pracovního balíčku</w:t>
      </w:r>
      <w:r w:rsidR="00B31D9C" w:rsidRPr="00E77FFE">
        <w:rPr>
          <w:rFonts w:ascii="Segoe UI" w:hAnsi="Segoe UI" w:cs="Segoe UI"/>
          <w:sz w:val="22"/>
          <w:szCs w:val="22"/>
        </w:rPr>
        <w:t xml:space="preserve"> </w:t>
      </w:r>
      <w:r>
        <w:rPr>
          <w:rFonts w:ascii="Segoe UI" w:hAnsi="Segoe UI" w:cs="Segoe UI"/>
          <w:sz w:val="22"/>
          <w:szCs w:val="22"/>
        </w:rPr>
        <w:t xml:space="preserve">za </w:t>
      </w:r>
      <w:r w:rsidR="00234A67">
        <w:rPr>
          <w:rFonts w:ascii="Segoe UI" w:hAnsi="Segoe UI" w:cs="Segoe UI"/>
          <w:sz w:val="22"/>
          <w:szCs w:val="22"/>
        </w:rPr>
        <w:t>ZČU</w:t>
      </w:r>
      <w:r w:rsidRPr="00C46E47">
        <w:rPr>
          <w:rFonts w:ascii="Segoe UI" w:hAnsi="Segoe UI" w:cs="Segoe UI"/>
          <w:sz w:val="22"/>
          <w:szCs w:val="22"/>
        </w:rPr>
        <w:t>:</w:t>
      </w:r>
      <w:r>
        <w:rPr>
          <w:rFonts w:ascii="Segoe UI" w:hAnsi="Segoe UI" w:cs="Segoe UI"/>
          <w:sz w:val="22"/>
          <w:szCs w:val="22"/>
        </w:rPr>
        <w:t xml:space="preserve"> </w:t>
      </w:r>
      <w:r w:rsidR="00122F75">
        <w:rPr>
          <w:rFonts w:ascii="Segoe UI" w:hAnsi="Segoe UI" w:cs="Segoe UI"/>
          <w:sz w:val="22"/>
          <w:szCs w:val="22"/>
        </w:rPr>
        <w:t>XXX</w:t>
      </w:r>
      <w:r>
        <w:rPr>
          <w:rFonts w:ascii="Segoe UI" w:hAnsi="Segoe UI" w:cs="Segoe UI"/>
          <w:sz w:val="22"/>
          <w:szCs w:val="22"/>
        </w:rPr>
        <w:br/>
      </w:r>
      <w:r w:rsidRPr="00E77FFE">
        <w:rPr>
          <w:rFonts w:ascii="Segoe UI" w:hAnsi="Segoe UI" w:cs="Segoe UI"/>
          <w:sz w:val="22"/>
          <w:szCs w:val="22"/>
        </w:rPr>
        <w:t xml:space="preserve">odpovědný zaměstnanec za řešení </w:t>
      </w:r>
      <w:r w:rsidR="00B31D9C">
        <w:rPr>
          <w:rFonts w:ascii="Segoe UI" w:hAnsi="Segoe UI" w:cs="Segoe UI"/>
          <w:sz w:val="22"/>
          <w:szCs w:val="22"/>
        </w:rPr>
        <w:t>pracovního balíčku</w:t>
      </w:r>
      <w:r w:rsidR="00B31D9C" w:rsidRPr="00E77FFE">
        <w:rPr>
          <w:rFonts w:ascii="Segoe UI" w:hAnsi="Segoe UI" w:cs="Segoe UI"/>
          <w:sz w:val="22"/>
          <w:szCs w:val="22"/>
        </w:rPr>
        <w:t xml:space="preserve"> </w:t>
      </w:r>
      <w:r>
        <w:rPr>
          <w:rFonts w:ascii="Segoe UI" w:hAnsi="Segoe UI" w:cs="Segoe UI"/>
          <w:sz w:val="22"/>
          <w:szCs w:val="22"/>
        </w:rPr>
        <w:t>za DSPW</w:t>
      </w:r>
      <w:r w:rsidRPr="00C46E47">
        <w:rPr>
          <w:rFonts w:ascii="Segoe UI" w:hAnsi="Segoe UI" w:cs="Segoe UI"/>
          <w:sz w:val="22"/>
          <w:szCs w:val="22"/>
        </w:rPr>
        <w:t xml:space="preserve">: </w:t>
      </w:r>
      <w:r w:rsidR="00122F75">
        <w:rPr>
          <w:rFonts w:ascii="Segoe UI" w:hAnsi="Segoe UI" w:cs="Segoe UI"/>
          <w:sz w:val="22"/>
          <w:szCs w:val="22"/>
        </w:rPr>
        <w:t>XXX</w:t>
      </w:r>
    </w:p>
    <w:p w14:paraId="4D01CFCE" w14:textId="77777777" w:rsidR="00A111BE" w:rsidRPr="00AC331E" w:rsidRDefault="00A111BE" w:rsidP="00A111BE">
      <w:pPr>
        <w:pStyle w:val="Zkladntext"/>
        <w:rPr>
          <w:rFonts w:ascii="Segoe UI" w:hAnsi="Segoe UI" w:cs="Segoe UI"/>
          <w:b/>
          <w:szCs w:val="22"/>
        </w:rPr>
      </w:pPr>
    </w:p>
    <w:p w14:paraId="77B1677E" w14:textId="77777777" w:rsidR="0042287E" w:rsidRDefault="0042287E" w:rsidP="0042287E">
      <w:pPr>
        <w:pStyle w:val="Zkladntext"/>
        <w:numPr>
          <w:ilvl w:val="0"/>
          <w:numId w:val="19"/>
        </w:numPr>
        <w:rPr>
          <w:rFonts w:ascii="Segoe UI" w:hAnsi="Segoe UI" w:cs="Segoe UI"/>
          <w:i/>
          <w:szCs w:val="22"/>
        </w:rPr>
      </w:pPr>
      <w:proofErr w:type="spellStart"/>
      <w:proofErr w:type="gramStart"/>
      <w:r w:rsidRPr="0042287E">
        <w:rPr>
          <w:rFonts w:ascii="Segoe UI" w:hAnsi="Segoe UI" w:cs="Segoe UI"/>
          <w:i/>
          <w:szCs w:val="22"/>
        </w:rPr>
        <w:t>Gprot</w:t>
      </w:r>
      <w:proofErr w:type="spellEnd"/>
      <w:r w:rsidRPr="0042287E">
        <w:rPr>
          <w:rFonts w:ascii="Segoe UI" w:hAnsi="Segoe UI" w:cs="Segoe UI"/>
          <w:i/>
          <w:szCs w:val="22"/>
        </w:rPr>
        <w:t xml:space="preserve"> - Prototyp</w:t>
      </w:r>
      <w:proofErr w:type="gramEnd"/>
      <w:r w:rsidRPr="0042287E">
        <w:rPr>
          <w:rFonts w:ascii="Segoe UI" w:hAnsi="Segoe UI" w:cs="Segoe UI"/>
          <w:i/>
          <w:szCs w:val="22"/>
        </w:rPr>
        <w:t xml:space="preserve"> segmentu radiálního kluzného ložiska se speciálním rozhraním ocel-polymer</w:t>
      </w:r>
    </w:p>
    <w:p w14:paraId="730CDEC6" w14:textId="77777777" w:rsidR="0042287E" w:rsidRDefault="0042287E" w:rsidP="00A111BE">
      <w:pPr>
        <w:pStyle w:val="Zkladntext"/>
        <w:ind w:left="720"/>
        <w:rPr>
          <w:rFonts w:ascii="Segoe UI" w:hAnsi="Segoe UI" w:cs="Segoe UI"/>
          <w:i/>
          <w:iCs/>
          <w:szCs w:val="22"/>
        </w:rPr>
      </w:pPr>
      <w:r w:rsidRPr="0042287E">
        <w:rPr>
          <w:rFonts w:ascii="Segoe UI" w:hAnsi="Segoe UI" w:cs="Segoe UI"/>
          <w:i/>
          <w:iCs/>
          <w:szCs w:val="22"/>
        </w:rPr>
        <w:lastRenderedPageBreak/>
        <w:t>TN01000007/17-V9</w:t>
      </w:r>
    </w:p>
    <w:p w14:paraId="33FEC460" w14:textId="11C718E3" w:rsidR="00A111BE" w:rsidRDefault="00A111BE" w:rsidP="00A111BE">
      <w:pPr>
        <w:pStyle w:val="Zkladntext"/>
        <w:ind w:left="720"/>
        <w:rPr>
          <w:rFonts w:ascii="Segoe UI" w:hAnsi="Segoe UI" w:cs="Segoe UI"/>
          <w:i/>
          <w:szCs w:val="22"/>
        </w:rPr>
      </w:pPr>
      <w:r>
        <w:rPr>
          <w:rFonts w:ascii="Segoe UI" w:hAnsi="Segoe UI" w:cs="Segoe UI"/>
          <w:i/>
          <w:szCs w:val="22"/>
        </w:rPr>
        <w:t xml:space="preserve">Spoluvlastnické podíly na výsledku činí: 50 % pro </w:t>
      </w:r>
      <w:r w:rsidR="0042287E">
        <w:rPr>
          <w:rFonts w:ascii="Segoe UI" w:hAnsi="Segoe UI" w:cs="Segoe UI"/>
          <w:i/>
          <w:szCs w:val="22"/>
        </w:rPr>
        <w:t>ZČU</w:t>
      </w:r>
      <w:r>
        <w:rPr>
          <w:rFonts w:ascii="Segoe UI" w:hAnsi="Segoe UI" w:cs="Segoe UI"/>
          <w:i/>
          <w:szCs w:val="22"/>
        </w:rPr>
        <w:t>, 50 % pro DSPW</w:t>
      </w:r>
    </w:p>
    <w:p w14:paraId="4FC06480" w14:textId="533A3EA3" w:rsidR="00A111BE" w:rsidRDefault="00A111BE" w:rsidP="00A111BE">
      <w:pPr>
        <w:pStyle w:val="Zkladntext"/>
        <w:ind w:left="720"/>
        <w:rPr>
          <w:rFonts w:ascii="Segoe UI" w:hAnsi="Segoe UI" w:cs="Segoe UI"/>
          <w:i/>
          <w:szCs w:val="22"/>
        </w:rPr>
      </w:pPr>
      <w:r w:rsidRPr="00C768D9">
        <w:rPr>
          <w:rFonts w:ascii="Segoe UI" w:hAnsi="Segoe UI" w:cs="Segoe UI"/>
          <w:i/>
          <w:szCs w:val="22"/>
        </w:rPr>
        <w:t>Způsob využití:</w:t>
      </w:r>
      <w:r>
        <w:rPr>
          <w:rFonts w:ascii="Segoe UI" w:hAnsi="Segoe UI" w:cs="Segoe UI"/>
          <w:i/>
          <w:szCs w:val="22"/>
        </w:rPr>
        <w:t xml:space="preserve"> </w:t>
      </w:r>
      <w:r w:rsidR="0042287E">
        <w:rPr>
          <w:rFonts w:ascii="Segoe UI" w:hAnsi="Segoe UI" w:cs="Segoe UI"/>
          <w:i/>
          <w:szCs w:val="22"/>
        </w:rPr>
        <w:t>Zjištěna nepoužitelnost takového řešení</w:t>
      </w:r>
      <w:r w:rsidRPr="00B527FA">
        <w:rPr>
          <w:rFonts w:ascii="Segoe UI" w:hAnsi="Segoe UI" w:cs="Segoe UI"/>
          <w:i/>
          <w:szCs w:val="22"/>
        </w:rPr>
        <w:t>.</w:t>
      </w:r>
    </w:p>
    <w:p w14:paraId="5566F449" w14:textId="77777777" w:rsidR="00B31D9C" w:rsidRDefault="00B31D9C" w:rsidP="00A111BE">
      <w:pPr>
        <w:pStyle w:val="Zkladntext"/>
        <w:ind w:left="720"/>
        <w:rPr>
          <w:rFonts w:ascii="Segoe UI" w:hAnsi="Segoe UI" w:cs="Segoe UI"/>
          <w:i/>
          <w:szCs w:val="22"/>
        </w:rPr>
      </w:pPr>
    </w:p>
    <w:p w14:paraId="57115A5B" w14:textId="157605DB" w:rsidR="00B31D9C" w:rsidRDefault="00BB2815" w:rsidP="00B31D9C">
      <w:pPr>
        <w:pStyle w:val="Zkladntext"/>
        <w:rPr>
          <w:rFonts w:ascii="Segoe UI" w:hAnsi="Segoe UI" w:cs="Segoe UI"/>
          <w:b/>
          <w:szCs w:val="22"/>
        </w:rPr>
      </w:pPr>
      <w:r>
        <w:rPr>
          <w:rFonts w:ascii="Segoe UI" w:hAnsi="Segoe UI" w:cs="Segoe UI"/>
          <w:b/>
          <w:szCs w:val="22"/>
        </w:rPr>
        <w:t>PB 1.07</w:t>
      </w:r>
      <w:r w:rsidR="00B31D9C" w:rsidRPr="00AC331E">
        <w:rPr>
          <w:rFonts w:ascii="Segoe UI" w:hAnsi="Segoe UI" w:cs="Segoe UI"/>
          <w:b/>
          <w:szCs w:val="22"/>
        </w:rPr>
        <w:t xml:space="preserve"> </w:t>
      </w:r>
      <w:r>
        <w:rPr>
          <w:rFonts w:ascii="Segoe UI" w:hAnsi="Segoe UI" w:cs="Segoe UI"/>
          <w:b/>
          <w:szCs w:val="22"/>
        </w:rPr>
        <w:t xml:space="preserve">Vývoj lopatky odolné vůči </w:t>
      </w:r>
      <w:proofErr w:type="spellStart"/>
      <w:r>
        <w:rPr>
          <w:rFonts w:ascii="Segoe UI" w:hAnsi="Segoe UI" w:cs="Segoe UI"/>
          <w:b/>
          <w:szCs w:val="22"/>
        </w:rPr>
        <w:t>flutteru</w:t>
      </w:r>
      <w:proofErr w:type="spellEnd"/>
    </w:p>
    <w:p w14:paraId="4FC43BA3" w14:textId="47A1A096" w:rsidR="00B31D9C" w:rsidRPr="00CB7970" w:rsidRDefault="00B31D9C" w:rsidP="00B31D9C">
      <w:pPr>
        <w:spacing w:before="120"/>
        <w:contextualSpacing/>
        <w:rPr>
          <w:rFonts w:ascii="Segoe UI" w:hAnsi="Segoe UI" w:cs="Segoe UI"/>
          <w:sz w:val="22"/>
          <w:szCs w:val="22"/>
        </w:rPr>
      </w:pPr>
      <w:r>
        <w:rPr>
          <w:rFonts w:ascii="Segoe UI" w:hAnsi="Segoe UI" w:cs="Segoe UI"/>
          <w:sz w:val="22"/>
          <w:szCs w:val="22"/>
        </w:rPr>
        <w:t>O</w:t>
      </w:r>
      <w:r w:rsidRPr="00CB7970">
        <w:rPr>
          <w:rFonts w:ascii="Segoe UI" w:hAnsi="Segoe UI" w:cs="Segoe UI"/>
          <w:sz w:val="22"/>
          <w:szCs w:val="22"/>
        </w:rPr>
        <w:t>dpovědný zaměstnanec</w:t>
      </w:r>
      <w:r>
        <w:rPr>
          <w:rFonts w:ascii="Segoe UI" w:hAnsi="Segoe UI" w:cs="Segoe UI"/>
          <w:sz w:val="22"/>
          <w:szCs w:val="22"/>
        </w:rPr>
        <w:t xml:space="preserve"> za řešení pracovního balíčku</w:t>
      </w:r>
      <w:r w:rsidRPr="00E77FFE">
        <w:rPr>
          <w:rFonts w:ascii="Segoe UI" w:hAnsi="Segoe UI" w:cs="Segoe UI"/>
          <w:sz w:val="22"/>
          <w:szCs w:val="22"/>
        </w:rPr>
        <w:t xml:space="preserve"> </w:t>
      </w:r>
      <w:r>
        <w:rPr>
          <w:rFonts w:ascii="Segoe UI" w:hAnsi="Segoe UI" w:cs="Segoe UI"/>
          <w:sz w:val="22"/>
          <w:szCs w:val="22"/>
        </w:rPr>
        <w:t xml:space="preserve">za </w:t>
      </w:r>
      <w:r w:rsidR="00234A67">
        <w:rPr>
          <w:rFonts w:ascii="Segoe UI" w:hAnsi="Segoe UI" w:cs="Segoe UI"/>
          <w:sz w:val="22"/>
          <w:szCs w:val="22"/>
        </w:rPr>
        <w:t>ZČU</w:t>
      </w:r>
      <w:r w:rsidRPr="00C46E47">
        <w:rPr>
          <w:rFonts w:ascii="Segoe UI" w:hAnsi="Segoe UI" w:cs="Segoe UI"/>
          <w:sz w:val="22"/>
          <w:szCs w:val="22"/>
        </w:rPr>
        <w:t>:</w:t>
      </w:r>
      <w:r>
        <w:rPr>
          <w:rFonts w:ascii="Segoe UI" w:hAnsi="Segoe UI" w:cs="Segoe UI"/>
          <w:sz w:val="22"/>
          <w:szCs w:val="22"/>
        </w:rPr>
        <w:t xml:space="preserve"> </w:t>
      </w:r>
      <w:r w:rsidR="00122F75">
        <w:rPr>
          <w:rFonts w:ascii="Segoe UI" w:hAnsi="Segoe UI" w:cs="Segoe UI"/>
          <w:sz w:val="22"/>
          <w:szCs w:val="22"/>
        </w:rPr>
        <w:t>XXX</w:t>
      </w:r>
      <w:r>
        <w:rPr>
          <w:rFonts w:ascii="Segoe UI" w:hAnsi="Segoe UI" w:cs="Segoe UI"/>
          <w:sz w:val="22"/>
          <w:szCs w:val="22"/>
        </w:rPr>
        <w:br/>
      </w:r>
      <w:r w:rsidRPr="00E77FFE">
        <w:rPr>
          <w:rFonts w:ascii="Segoe UI" w:hAnsi="Segoe UI" w:cs="Segoe UI"/>
          <w:sz w:val="22"/>
          <w:szCs w:val="22"/>
        </w:rPr>
        <w:t xml:space="preserve">odpovědný zaměstnanec za řešení </w:t>
      </w:r>
      <w:r>
        <w:rPr>
          <w:rFonts w:ascii="Segoe UI" w:hAnsi="Segoe UI" w:cs="Segoe UI"/>
          <w:sz w:val="22"/>
          <w:szCs w:val="22"/>
        </w:rPr>
        <w:t>pracovního balíčku</w:t>
      </w:r>
      <w:r w:rsidRPr="00E77FFE">
        <w:rPr>
          <w:rFonts w:ascii="Segoe UI" w:hAnsi="Segoe UI" w:cs="Segoe UI"/>
          <w:sz w:val="22"/>
          <w:szCs w:val="22"/>
        </w:rPr>
        <w:t xml:space="preserve"> </w:t>
      </w:r>
      <w:r>
        <w:rPr>
          <w:rFonts w:ascii="Segoe UI" w:hAnsi="Segoe UI" w:cs="Segoe UI"/>
          <w:sz w:val="22"/>
          <w:szCs w:val="22"/>
        </w:rPr>
        <w:t>za DSPW</w:t>
      </w:r>
      <w:r w:rsidRPr="00C46E47">
        <w:rPr>
          <w:rFonts w:ascii="Segoe UI" w:hAnsi="Segoe UI" w:cs="Segoe UI"/>
          <w:sz w:val="22"/>
          <w:szCs w:val="22"/>
        </w:rPr>
        <w:t xml:space="preserve">: </w:t>
      </w:r>
      <w:r w:rsidR="00122F75">
        <w:rPr>
          <w:rFonts w:ascii="Segoe UI" w:hAnsi="Segoe UI" w:cs="Segoe UI"/>
          <w:sz w:val="22"/>
          <w:szCs w:val="22"/>
        </w:rPr>
        <w:t>XXX</w:t>
      </w:r>
    </w:p>
    <w:p w14:paraId="3630A93E" w14:textId="77777777" w:rsidR="00B31D9C" w:rsidRPr="00AC331E" w:rsidRDefault="00B31D9C" w:rsidP="00B31D9C">
      <w:pPr>
        <w:pStyle w:val="Zkladntext"/>
        <w:rPr>
          <w:rFonts w:ascii="Segoe UI" w:hAnsi="Segoe UI" w:cs="Segoe UI"/>
          <w:b/>
          <w:szCs w:val="22"/>
        </w:rPr>
      </w:pPr>
    </w:p>
    <w:p w14:paraId="12690BEA" w14:textId="77777777" w:rsidR="00EE0DAD" w:rsidRPr="00EE0DAD" w:rsidRDefault="00EE0DAD" w:rsidP="00EE0DAD">
      <w:pPr>
        <w:pStyle w:val="Zkladntext"/>
        <w:numPr>
          <w:ilvl w:val="0"/>
          <w:numId w:val="19"/>
        </w:numPr>
        <w:rPr>
          <w:rFonts w:ascii="Segoe UI" w:hAnsi="Segoe UI" w:cs="Segoe UI"/>
          <w:i/>
          <w:szCs w:val="22"/>
        </w:rPr>
      </w:pPr>
      <w:proofErr w:type="spellStart"/>
      <w:proofErr w:type="gramStart"/>
      <w:r w:rsidRPr="00EE0DAD">
        <w:rPr>
          <w:rFonts w:ascii="Segoe UI" w:hAnsi="Segoe UI" w:cs="Segoe UI"/>
          <w:i/>
          <w:szCs w:val="22"/>
        </w:rPr>
        <w:t>Gfunk</w:t>
      </w:r>
      <w:proofErr w:type="spellEnd"/>
      <w:r w:rsidRPr="00EE0DAD">
        <w:rPr>
          <w:rFonts w:ascii="Segoe UI" w:hAnsi="Segoe UI" w:cs="Segoe UI"/>
          <w:i/>
          <w:szCs w:val="22"/>
        </w:rPr>
        <w:t xml:space="preserve"> - Rozšíření</w:t>
      </w:r>
      <w:proofErr w:type="gramEnd"/>
      <w:r w:rsidRPr="00EE0DAD">
        <w:rPr>
          <w:rFonts w:ascii="Segoe UI" w:hAnsi="Segoe UI" w:cs="Segoe UI"/>
          <w:i/>
          <w:szCs w:val="22"/>
        </w:rPr>
        <w:t xml:space="preserve"> aplikovatelnosti technologie měření </w:t>
      </w:r>
      <w:proofErr w:type="spellStart"/>
      <w:r w:rsidRPr="00EE0DAD">
        <w:rPr>
          <w:rFonts w:ascii="Segoe UI" w:hAnsi="Segoe UI" w:cs="Segoe UI"/>
          <w:i/>
          <w:szCs w:val="22"/>
        </w:rPr>
        <w:t>flutteru</w:t>
      </w:r>
      <w:proofErr w:type="spellEnd"/>
      <w:r w:rsidRPr="00EE0DAD">
        <w:rPr>
          <w:rFonts w:ascii="Segoe UI" w:hAnsi="Segoe UI" w:cs="Segoe UI"/>
          <w:i/>
          <w:szCs w:val="22"/>
        </w:rPr>
        <w:t xml:space="preserve"> na </w:t>
      </w:r>
      <w:proofErr w:type="spellStart"/>
      <w:r w:rsidRPr="00EE0DAD">
        <w:rPr>
          <w:rFonts w:ascii="Segoe UI" w:hAnsi="Segoe UI" w:cs="Segoe UI"/>
          <w:i/>
          <w:szCs w:val="22"/>
        </w:rPr>
        <w:t>standu</w:t>
      </w:r>
      <w:proofErr w:type="spellEnd"/>
      <w:r w:rsidRPr="00EE0DAD">
        <w:rPr>
          <w:rFonts w:ascii="Segoe UI" w:hAnsi="Segoe UI" w:cs="Segoe UI"/>
          <w:i/>
          <w:szCs w:val="22"/>
        </w:rPr>
        <w:t xml:space="preserve"> ZČU</w:t>
      </w:r>
    </w:p>
    <w:p w14:paraId="30EAD559" w14:textId="77777777" w:rsidR="00EE0DAD" w:rsidRPr="00EE0DAD" w:rsidRDefault="00EE0DAD" w:rsidP="00EE0DAD">
      <w:pPr>
        <w:pStyle w:val="Zkladntext"/>
        <w:ind w:left="720"/>
        <w:rPr>
          <w:rFonts w:ascii="Segoe UI" w:hAnsi="Segoe UI" w:cs="Segoe UI"/>
          <w:i/>
          <w:iCs/>
          <w:szCs w:val="22"/>
        </w:rPr>
      </w:pPr>
      <w:r w:rsidRPr="00EE0DAD">
        <w:rPr>
          <w:rFonts w:ascii="Segoe UI" w:hAnsi="Segoe UI" w:cs="Segoe UI"/>
          <w:i/>
          <w:iCs/>
          <w:szCs w:val="22"/>
        </w:rPr>
        <w:t>TN01000007/17-V11</w:t>
      </w:r>
    </w:p>
    <w:p w14:paraId="74EC2733" w14:textId="019CA34D" w:rsidR="00B31D9C" w:rsidRDefault="00B31D9C" w:rsidP="00B31D9C">
      <w:pPr>
        <w:pStyle w:val="Zkladntext"/>
        <w:ind w:left="720"/>
        <w:rPr>
          <w:rFonts w:ascii="Segoe UI" w:hAnsi="Segoe UI" w:cs="Segoe UI"/>
          <w:i/>
          <w:szCs w:val="22"/>
        </w:rPr>
      </w:pPr>
      <w:r>
        <w:rPr>
          <w:rFonts w:ascii="Segoe UI" w:hAnsi="Segoe UI" w:cs="Segoe UI"/>
          <w:i/>
          <w:szCs w:val="22"/>
        </w:rPr>
        <w:t xml:space="preserve">Spoluvlastnické podíly na výsledku činí: </w:t>
      </w:r>
      <w:r w:rsidR="00EE0DAD">
        <w:rPr>
          <w:rFonts w:ascii="Segoe UI" w:hAnsi="Segoe UI" w:cs="Segoe UI"/>
          <w:i/>
          <w:szCs w:val="22"/>
        </w:rPr>
        <w:t>50 % pro ZČU, 50 % pro DSPW</w:t>
      </w:r>
    </w:p>
    <w:p w14:paraId="22A8B608" w14:textId="58D8E0E8" w:rsidR="00B31D9C" w:rsidRDefault="00B31D9C" w:rsidP="00B31D9C">
      <w:pPr>
        <w:pStyle w:val="Zkladntext"/>
        <w:ind w:left="720"/>
        <w:rPr>
          <w:rFonts w:ascii="Segoe UI" w:hAnsi="Segoe UI" w:cs="Segoe UI"/>
          <w:i/>
          <w:szCs w:val="22"/>
        </w:rPr>
      </w:pPr>
      <w:r w:rsidRPr="00C768D9">
        <w:rPr>
          <w:rFonts w:ascii="Segoe UI" w:hAnsi="Segoe UI" w:cs="Segoe UI"/>
          <w:i/>
          <w:szCs w:val="22"/>
        </w:rPr>
        <w:t>Způsob využití:</w:t>
      </w:r>
      <w:r>
        <w:rPr>
          <w:rFonts w:ascii="Segoe UI" w:hAnsi="Segoe UI" w:cs="Segoe UI"/>
          <w:i/>
          <w:szCs w:val="22"/>
        </w:rPr>
        <w:t xml:space="preserve"> </w:t>
      </w:r>
      <w:r w:rsidRPr="00B527FA">
        <w:rPr>
          <w:rFonts w:ascii="Segoe UI" w:hAnsi="Segoe UI" w:cs="Segoe UI"/>
          <w:i/>
          <w:szCs w:val="22"/>
        </w:rPr>
        <w:t>K dalším navazujícím výzkumným úkolům.</w:t>
      </w:r>
      <w:r w:rsidR="00EE0DAD">
        <w:rPr>
          <w:rFonts w:ascii="Segoe UI" w:hAnsi="Segoe UI" w:cs="Segoe UI"/>
          <w:i/>
          <w:szCs w:val="22"/>
        </w:rPr>
        <w:t xml:space="preserve"> Komerční využité možné pouze ze strany ZČU.</w:t>
      </w:r>
    </w:p>
    <w:p w14:paraId="00A57E0A" w14:textId="77777777" w:rsidR="00234A67" w:rsidRDefault="00234A67" w:rsidP="00234A67">
      <w:pPr>
        <w:pStyle w:val="Zkladntext"/>
        <w:rPr>
          <w:rFonts w:ascii="Segoe UI" w:hAnsi="Segoe UI" w:cs="Segoe UI"/>
          <w:b/>
          <w:szCs w:val="22"/>
        </w:rPr>
      </w:pPr>
    </w:p>
    <w:p w14:paraId="6F951A33" w14:textId="01C7064B" w:rsidR="00234A67" w:rsidRDefault="00234A67" w:rsidP="00234A67">
      <w:pPr>
        <w:pStyle w:val="Zkladntext"/>
        <w:rPr>
          <w:rFonts w:ascii="Segoe UI" w:hAnsi="Segoe UI" w:cs="Segoe UI"/>
          <w:b/>
          <w:szCs w:val="22"/>
        </w:rPr>
      </w:pPr>
      <w:r>
        <w:rPr>
          <w:rFonts w:ascii="Segoe UI" w:hAnsi="Segoe UI" w:cs="Segoe UI"/>
          <w:b/>
          <w:szCs w:val="22"/>
        </w:rPr>
        <w:t>PB 1.09</w:t>
      </w:r>
      <w:r w:rsidRPr="00AC331E">
        <w:rPr>
          <w:rFonts w:ascii="Segoe UI" w:hAnsi="Segoe UI" w:cs="Segoe UI"/>
          <w:b/>
          <w:szCs w:val="22"/>
        </w:rPr>
        <w:t xml:space="preserve"> </w:t>
      </w:r>
      <w:r w:rsidR="00EE0DAD" w:rsidRPr="00EE0DAD">
        <w:rPr>
          <w:rFonts w:ascii="Segoe UI" w:hAnsi="Segoe UI" w:cs="Segoe UI"/>
          <w:b/>
          <w:szCs w:val="22"/>
        </w:rPr>
        <w:t>Zvyšování účinnosti a spolehlivosti energetických zařízení</w:t>
      </w:r>
    </w:p>
    <w:p w14:paraId="621F0D6D" w14:textId="6AC66FC9" w:rsidR="008B09D7" w:rsidRDefault="008B09D7" w:rsidP="008B09D7">
      <w:pPr>
        <w:pStyle w:val="Zkladntext"/>
        <w:jc w:val="left"/>
        <w:rPr>
          <w:rFonts w:ascii="Segoe UI" w:hAnsi="Segoe UI" w:cs="Segoe UI"/>
          <w:szCs w:val="22"/>
        </w:rPr>
      </w:pPr>
      <w:r>
        <w:rPr>
          <w:rFonts w:ascii="Segoe UI" w:hAnsi="Segoe UI" w:cs="Segoe UI"/>
          <w:szCs w:val="22"/>
        </w:rPr>
        <w:t xml:space="preserve">Odpovědný zaměstnanec za řešení pracovního balíčku: </w:t>
      </w:r>
      <w:r w:rsidR="00122F75">
        <w:rPr>
          <w:rFonts w:ascii="Segoe UI" w:hAnsi="Segoe UI" w:cs="Segoe UI"/>
          <w:szCs w:val="22"/>
        </w:rPr>
        <w:t>XXX</w:t>
      </w:r>
      <w:r>
        <w:rPr>
          <w:rFonts w:ascii="Segoe UI" w:hAnsi="Segoe UI" w:cs="Segoe UI"/>
          <w:szCs w:val="22"/>
        </w:rPr>
        <w:t xml:space="preserve"> </w:t>
      </w:r>
    </w:p>
    <w:p w14:paraId="5C52F6E5" w14:textId="71EAB4A9" w:rsidR="008B09D7" w:rsidRDefault="008B09D7" w:rsidP="008B09D7">
      <w:pPr>
        <w:pStyle w:val="Zkladntext"/>
        <w:jc w:val="left"/>
        <w:rPr>
          <w:rFonts w:ascii="Segoe UI" w:hAnsi="Segoe UI" w:cs="Segoe UI"/>
          <w:szCs w:val="22"/>
        </w:rPr>
      </w:pPr>
      <w:r w:rsidRPr="00CB7970">
        <w:rPr>
          <w:rFonts w:ascii="Segoe UI" w:hAnsi="Segoe UI" w:cs="Segoe UI"/>
          <w:szCs w:val="22"/>
        </w:rPr>
        <w:t>odpovědný zaměstnanec</w:t>
      </w:r>
      <w:r>
        <w:rPr>
          <w:rFonts w:ascii="Segoe UI" w:hAnsi="Segoe UI" w:cs="Segoe UI"/>
          <w:szCs w:val="22"/>
        </w:rPr>
        <w:t xml:space="preserve"> za řešení dílčího úkolu „</w:t>
      </w:r>
      <w:r w:rsidRPr="008B388C">
        <w:rPr>
          <w:rFonts w:ascii="Segoe UI" w:hAnsi="Segoe UI" w:cs="Segoe UI"/>
          <w:szCs w:val="22"/>
        </w:rPr>
        <w:t xml:space="preserve">Systémový návrh a zhodnocení přínosů akumulačních systémů a pokročilých technik </w:t>
      </w:r>
      <w:proofErr w:type="spellStart"/>
      <w:r w:rsidRPr="008B388C">
        <w:rPr>
          <w:rFonts w:ascii="Segoe UI" w:hAnsi="Segoe UI" w:cs="Segoe UI"/>
          <w:szCs w:val="22"/>
        </w:rPr>
        <w:t>energy</w:t>
      </w:r>
      <w:proofErr w:type="spellEnd"/>
      <w:r w:rsidRPr="008B388C">
        <w:rPr>
          <w:rFonts w:ascii="Segoe UI" w:hAnsi="Segoe UI" w:cs="Segoe UI"/>
          <w:szCs w:val="22"/>
        </w:rPr>
        <w:t xml:space="preserve"> managementu v elektrárnách s parními turbínami za účelem snížení počtu odstávek/najetí bloků, zvýšení flexibility a/nebo životnosti klíčových komponent elektráren s parními turbínami</w:t>
      </w:r>
      <w:r>
        <w:rPr>
          <w:rFonts w:ascii="Segoe UI" w:hAnsi="Segoe UI" w:cs="Segoe UI"/>
          <w:szCs w:val="22"/>
        </w:rPr>
        <w:t xml:space="preserve">“ </w:t>
      </w:r>
      <w:r w:rsidRPr="00323577">
        <w:rPr>
          <w:rFonts w:ascii="Segoe UI" w:hAnsi="Segoe UI" w:cs="Segoe UI"/>
          <w:szCs w:val="22"/>
        </w:rPr>
        <w:t xml:space="preserve">za ZČU: </w:t>
      </w:r>
      <w:r w:rsidR="00122F75">
        <w:rPr>
          <w:rFonts w:ascii="Segoe UI" w:hAnsi="Segoe UI" w:cs="Segoe UI"/>
          <w:i/>
          <w:szCs w:val="22"/>
        </w:rPr>
        <w:t>XXX</w:t>
      </w:r>
    </w:p>
    <w:p w14:paraId="75D6A966" w14:textId="4695D536" w:rsidR="008B09D7" w:rsidRDefault="008B09D7" w:rsidP="008B09D7">
      <w:pPr>
        <w:pStyle w:val="Zkladntext"/>
        <w:jc w:val="left"/>
        <w:rPr>
          <w:rFonts w:ascii="Segoe UI" w:hAnsi="Segoe UI" w:cs="Segoe UI"/>
          <w:i/>
          <w:szCs w:val="22"/>
        </w:rPr>
      </w:pPr>
      <w:r w:rsidRPr="00CB7970">
        <w:rPr>
          <w:rFonts w:ascii="Segoe UI" w:hAnsi="Segoe UI" w:cs="Segoe UI"/>
          <w:szCs w:val="22"/>
        </w:rPr>
        <w:t>odpovědný zaměstnanec</w:t>
      </w:r>
      <w:r>
        <w:rPr>
          <w:rFonts w:ascii="Segoe UI" w:hAnsi="Segoe UI" w:cs="Segoe UI"/>
          <w:szCs w:val="22"/>
        </w:rPr>
        <w:t xml:space="preserve"> za řešení dílčího úkolu „</w:t>
      </w:r>
      <w:r w:rsidRPr="008B388C">
        <w:rPr>
          <w:rFonts w:ascii="Segoe UI" w:hAnsi="Segoe UI" w:cs="Segoe UI"/>
          <w:szCs w:val="22"/>
        </w:rPr>
        <w:t xml:space="preserve">Systémový návrh a zhodnocení přínosů akumulačních systémů a pokročilých technik </w:t>
      </w:r>
      <w:proofErr w:type="spellStart"/>
      <w:r w:rsidRPr="008B388C">
        <w:rPr>
          <w:rFonts w:ascii="Segoe UI" w:hAnsi="Segoe UI" w:cs="Segoe UI"/>
          <w:szCs w:val="22"/>
        </w:rPr>
        <w:t>energy</w:t>
      </w:r>
      <w:proofErr w:type="spellEnd"/>
      <w:r w:rsidRPr="008B388C">
        <w:rPr>
          <w:rFonts w:ascii="Segoe UI" w:hAnsi="Segoe UI" w:cs="Segoe UI"/>
          <w:szCs w:val="22"/>
        </w:rPr>
        <w:t xml:space="preserve"> managementu v elektrárnách s parními turbínami za účelem snížení počtu odstávek/najetí bloků, zvýšení flexibility a/nebo životnosti klíčových komponent elektráren s parními turbínami</w:t>
      </w:r>
      <w:r>
        <w:rPr>
          <w:rFonts w:ascii="Segoe UI" w:hAnsi="Segoe UI" w:cs="Segoe UI"/>
          <w:szCs w:val="22"/>
        </w:rPr>
        <w:t xml:space="preserve">“ za DSPW: </w:t>
      </w:r>
      <w:r w:rsidR="00122F75">
        <w:rPr>
          <w:rFonts w:ascii="Segoe UI" w:hAnsi="Segoe UI" w:cs="Segoe UI"/>
          <w:i/>
          <w:szCs w:val="22"/>
        </w:rPr>
        <w:t>XXX</w:t>
      </w:r>
    </w:p>
    <w:p w14:paraId="14BD3E4B" w14:textId="77777777" w:rsidR="00234A67" w:rsidRPr="00AC331E" w:rsidRDefault="00234A67" w:rsidP="00234A67">
      <w:pPr>
        <w:pStyle w:val="Zkladntext"/>
        <w:rPr>
          <w:rFonts w:ascii="Segoe UI" w:hAnsi="Segoe UI" w:cs="Segoe UI"/>
          <w:b/>
          <w:szCs w:val="22"/>
        </w:rPr>
      </w:pPr>
    </w:p>
    <w:p w14:paraId="2D8707BC" w14:textId="5AF1C7BE" w:rsidR="00EE0DAD" w:rsidRPr="008B09D7" w:rsidRDefault="008B09D7" w:rsidP="00FF6EE3">
      <w:pPr>
        <w:pStyle w:val="Zkladntext"/>
        <w:numPr>
          <w:ilvl w:val="0"/>
          <w:numId w:val="19"/>
        </w:numPr>
        <w:jc w:val="left"/>
        <w:rPr>
          <w:rFonts w:ascii="Segoe UI" w:hAnsi="Segoe UI" w:cs="Segoe UI"/>
          <w:i/>
          <w:szCs w:val="22"/>
        </w:rPr>
      </w:pPr>
      <w:r w:rsidRPr="008B09D7">
        <w:rPr>
          <w:rFonts w:ascii="Segoe UI" w:hAnsi="Segoe UI" w:cs="Segoe UI"/>
          <w:i/>
          <w:szCs w:val="22"/>
        </w:rPr>
        <w:t>TN01000007/17-V14</w:t>
      </w:r>
      <w:r>
        <w:rPr>
          <w:rFonts w:ascii="Segoe UI" w:hAnsi="Segoe UI" w:cs="Segoe UI"/>
          <w:i/>
          <w:szCs w:val="22"/>
        </w:rPr>
        <w:t xml:space="preserve"> </w:t>
      </w:r>
      <w:r w:rsidR="00EE0DAD" w:rsidRPr="008B09D7">
        <w:rPr>
          <w:rFonts w:ascii="Segoe UI" w:hAnsi="Segoe UI" w:cs="Segoe UI"/>
          <w:i/>
          <w:szCs w:val="22"/>
        </w:rPr>
        <w:t xml:space="preserve">Funkční vzorek elektronického </w:t>
      </w:r>
      <w:proofErr w:type="spellStart"/>
      <w:r w:rsidR="00EE0DAD" w:rsidRPr="008B09D7">
        <w:rPr>
          <w:rFonts w:ascii="Segoe UI" w:hAnsi="Segoe UI" w:cs="Segoe UI"/>
          <w:i/>
          <w:szCs w:val="22"/>
        </w:rPr>
        <w:t>energy-storage</w:t>
      </w:r>
      <w:proofErr w:type="spellEnd"/>
      <w:r w:rsidR="00EE0DAD" w:rsidRPr="008B09D7">
        <w:rPr>
          <w:rFonts w:ascii="Segoe UI" w:hAnsi="Segoe UI" w:cs="Segoe UI"/>
          <w:i/>
          <w:szCs w:val="22"/>
        </w:rPr>
        <w:t xml:space="preserve"> systému (EESS)</w:t>
      </w:r>
      <w:r>
        <w:rPr>
          <w:rFonts w:ascii="Segoe UI" w:hAnsi="Segoe UI" w:cs="Segoe UI"/>
          <w:i/>
          <w:szCs w:val="22"/>
        </w:rPr>
        <w:t xml:space="preserve"> – typ </w:t>
      </w:r>
      <w:proofErr w:type="spellStart"/>
      <w:r w:rsidRPr="008B09D7">
        <w:rPr>
          <w:rFonts w:ascii="Segoe UI" w:hAnsi="Segoe UI" w:cs="Segoe UI"/>
          <w:i/>
          <w:szCs w:val="22"/>
        </w:rPr>
        <w:t>Gfunk</w:t>
      </w:r>
      <w:proofErr w:type="spellEnd"/>
      <w:r>
        <w:rPr>
          <w:rFonts w:ascii="Segoe UI" w:hAnsi="Segoe UI" w:cs="Segoe UI"/>
          <w:i/>
          <w:szCs w:val="22"/>
        </w:rPr>
        <w:br/>
      </w:r>
      <w:r>
        <w:rPr>
          <w:rFonts w:ascii="Segoe UI" w:hAnsi="Segoe UI" w:cs="Segoe UI"/>
          <w:i/>
          <w:szCs w:val="22"/>
        </w:rPr>
        <w:br/>
      </w:r>
      <w:bookmarkStart w:id="0" w:name="_Hlk92352471"/>
      <w:r>
        <w:rPr>
          <w:rFonts w:ascii="Segoe UI" w:hAnsi="Segoe UI" w:cs="Segoe UI"/>
          <w:i/>
          <w:szCs w:val="22"/>
        </w:rPr>
        <w:t xml:space="preserve">DRAGOUN, J., VINŠ, M., HROMÁDKA, A., STREIT, L., </w:t>
      </w:r>
      <w:r w:rsidR="00D762CF">
        <w:rPr>
          <w:rFonts w:ascii="Segoe UI" w:hAnsi="Segoe UI" w:cs="Segoe UI"/>
          <w:i/>
          <w:szCs w:val="22"/>
        </w:rPr>
        <w:t>KOŠAN, T., HAMMERBAUER J.,</w:t>
      </w:r>
      <w:r w:rsidR="004C24D4">
        <w:rPr>
          <w:rFonts w:ascii="Segoe UI" w:hAnsi="Segoe UI" w:cs="Segoe UI"/>
          <w:i/>
          <w:szCs w:val="22"/>
        </w:rPr>
        <w:t xml:space="preserve"> POLÁČEK, L.,</w:t>
      </w:r>
      <w:r w:rsidR="00D762CF">
        <w:rPr>
          <w:rFonts w:ascii="Segoe UI" w:hAnsi="Segoe UI" w:cs="Segoe UI"/>
          <w:i/>
          <w:szCs w:val="22"/>
        </w:rPr>
        <w:t xml:space="preserve"> </w:t>
      </w:r>
      <w:r>
        <w:rPr>
          <w:rFonts w:ascii="Segoe UI" w:hAnsi="Segoe UI" w:cs="Segoe UI"/>
          <w:i/>
          <w:szCs w:val="22"/>
        </w:rPr>
        <w:t xml:space="preserve">SIROVÝ, M. </w:t>
      </w:r>
      <w:r w:rsidRPr="008B09D7">
        <w:rPr>
          <w:rFonts w:ascii="Segoe UI" w:hAnsi="Segoe UI" w:cs="Segoe UI"/>
          <w:i/>
          <w:szCs w:val="22"/>
        </w:rPr>
        <w:t xml:space="preserve">Funkční vzorek elektronického </w:t>
      </w:r>
      <w:proofErr w:type="spellStart"/>
      <w:r w:rsidRPr="008B09D7">
        <w:rPr>
          <w:rFonts w:ascii="Segoe UI" w:hAnsi="Segoe UI" w:cs="Segoe UI"/>
          <w:i/>
          <w:szCs w:val="22"/>
        </w:rPr>
        <w:t>energy-storage</w:t>
      </w:r>
      <w:proofErr w:type="spellEnd"/>
      <w:r w:rsidRPr="008B09D7">
        <w:rPr>
          <w:rFonts w:ascii="Segoe UI" w:hAnsi="Segoe UI" w:cs="Segoe UI"/>
          <w:i/>
          <w:szCs w:val="22"/>
        </w:rPr>
        <w:t xml:space="preserve"> systému (EESS)</w:t>
      </w:r>
      <w:bookmarkEnd w:id="0"/>
      <w:r w:rsidR="00F65517">
        <w:rPr>
          <w:rFonts w:ascii="Segoe UI" w:hAnsi="Segoe UI" w:cs="Segoe UI"/>
          <w:i/>
          <w:szCs w:val="22"/>
        </w:rPr>
        <w:t>, Západočeská univerzita v Plzni, 2021</w:t>
      </w:r>
      <w:r>
        <w:rPr>
          <w:rFonts w:ascii="Segoe UI" w:hAnsi="Segoe UI" w:cs="Segoe UI"/>
          <w:i/>
          <w:szCs w:val="22"/>
        </w:rPr>
        <w:br/>
      </w:r>
    </w:p>
    <w:p w14:paraId="617B40B4" w14:textId="6C827AE9" w:rsidR="00234A67" w:rsidRDefault="00234A67" w:rsidP="00234A67">
      <w:pPr>
        <w:pStyle w:val="Zkladntext"/>
        <w:ind w:left="720"/>
        <w:rPr>
          <w:rFonts w:ascii="Segoe UI" w:hAnsi="Segoe UI" w:cs="Segoe UI"/>
          <w:i/>
          <w:szCs w:val="22"/>
        </w:rPr>
      </w:pPr>
      <w:r>
        <w:rPr>
          <w:rFonts w:ascii="Segoe UI" w:hAnsi="Segoe UI" w:cs="Segoe UI"/>
          <w:i/>
          <w:szCs w:val="22"/>
        </w:rPr>
        <w:t xml:space="preserve">Spoluvlastnické podíly na výsledku činí: </w:t>
      </w:r>
      <w:r w:rsidR="00EE0DAD">
        <w:rPr>
          <w:rFonts w:ascii="Segoe UI" w:hAnsi="Segoe UI" w:cs="Segoe UI"/>
          <w:i/>
          <w:szCs w:val="22"/>
        </w:rPr>
        <w:t>80 % pro ZČU, 20 % pro DSPW</w:t>
      </w:r>
    </w:p>
    <w:p w14:paraId="506E1ADF" w14:textId="27C0F104" w:rsidR="00234A67" w:rsidRDefault="00234A67" w:rsidP="00234A67">
      <w:pPr>
        <w:pStyle w:val="Zkladntext"/>
        <w:ind w:left="720"/>
        <w:rPr>
          <w:rFonts w:ascii="Segoe UI" w:hAnsi="Segoe UI" w:cs="Segoe UI"/>
          <w:i/>
          <w:szCs w:val="22"/>
        </w:rPr>
      </w:pPr>
      <w:r w:rsidRPr="00C768D9">
        <w:rPr>
          <w:rFonts w:ascii="Segoe UI" w:hAnsi="Segoe UI" w:cs="Segoe UI"/>
          <w:i/>
          <w:szCs w:val="22"/>
        </w:rPr>
        <w:t>Způsob využití:</w:t>
      </w:r>
      <w:r>
        <w:rPr>
          <w:rFonts w:ascii="Segoe UI" w:hAnsi="Segoe UI" w:cs="Segoe UI"/>
          <w:i/>
          <w:szCs w:val="22"/>
        </w:rPr>
        <w:t xml:space="preserve"> </w:t>
      </w:r>
      <w:r w:rsidRPr="00B527FA">
        <w:rPr>
          <w:rFonts w:ascii="Segoe UI" w:hAnsi="Segoe UI" w:cs="Segoe UI"/>
          <w:i/>
          <w:szCs w:val="22"/>
        </w:rPr>
        <w:t>K dalším navazujícím výzkumným úkolům.</w:t>
      </w:r>
    </w:p>
    <w:p w14:paraId="2FEAE52B" w14:textId="6B9CFD27" w:rsidR="00EE0DAD" w:rsidRDefault="00EE0DAD" w:rsidP="00234A67">
      <w:pPr>
        <w:pStyle w:val="Zkladntext"/>
        <w:ind w:left="720"/>
        <w:rPr>
          <w:rFonts w:ascii="Segoe UI" w:hAnsi="Segoe UI" w:cs="Segoe UI"/>
          <w:i/>
          <w:szCs w:val="22"/>
        </w:rPr>
      </w:pPr>
    </w:p>
    <w:p w14:paraId="00A8AC8B" w14:textId="25EB9F0F" w:rsidR="00EE0DAD" w:rsidRPr="00F65517" w:rsidRDefault="00F65517" w:rsidP="00F65517">
      <w:pPr>
        <w:pStyle w:val="Zkladntext"/>
        <w:numPr>
          <w:ilvl w:val="0"/>
          <w:numId w:val="19"/>
        </w:numPr>
        <w:rPr>
          <w:rFonts w:ascii="Segoe UI" w:hAnsi="Segoe UI" w:cs="Segoe UI"/>
          <w:i/>
          <w:szCs w:val="22"/>
        </w:rPr>
      </w:pPr>
      <w:r w:rsidRPr="00EE0DAD">
        <w:rPr>
          <w:rFonts w:ascii="Segoe UI" w:hAnsi="Segoe UI" w:cs="Segoe UI"/>
          <w:i/>
          <w:szCs w:val="22"/>
        </w:rPr>
        <w:t>TN01000007/17-V15</w:t>
      </w:r>
      <w:r>
        <w:rPr>
          <w:rFonts w:ascii="Segoe UI" w:hAnsi="Segoe UI" w:cs="Segoe UI"/>
          <w:i/>
          <w:szCs w:val="22"/>
        </w:rPr>
        <w:t xml:space="preserve"> </w:t>
      </w:r>
      <w:r w:rsidR="00EE0DAD" w:rsidRPr="00F65517">
        <w:rPr>
          <w:rFonts w:ascii="Segoe UI" w:hAnsi="Segoe UI" w:cs="Segoe UI"/>
          <w:i/>
          <w:szCs w:val="22"/>
        </w:rPr>
        <w:t xml:space="preserve">Dokumentace funkčního vzorku elektronického </w:t>
      </w:r>
      <w:proofErr w:type="spellStart"/>
      <w:r w:rsidR="00EE0DAD" w:rsidRPr="00F65517">
        <w:rPr>
          <w:rFonts w:ascii="Segoe UI" w:hAnsi="Segoe UI" w:cs="Segoe UI"/>
          <w:i/>
          <w:szCs w:val="22"/>
        </w:rPr>
        <w:t>energy-storage</w:t>
      </w:r>
      <w:proofErr w:type="spellEnd"/>
      <w:r w:rsidR="00EE0DAD" w:rsidRPr="00F65517">
        <w:rPr>
          <w:rFonts w:ascii="Segoe UI" w:hAnsi="Segoe UI" w:cs="Segoe UI"/>
          <w:i/>
          <w:szCs w:val="22"/>
        </w:rPr>
        <w:t xml:space="preserve"> systému (EESS)</w:t>
      </w:r>
      <w:r>
        <w:rPr>
          <w:rFonts w:ascii="Segoe UI" w:hAnsi="Segoe UI" w:cs="Segoe UI"/>
          <w:i/>
          <w:szCs w:val="22"/>
        </w:rPr>
        <w:t xml:space="preserve"> – typ O, výzkumná zpráva</w:t>
      </w:r>
    </w:p>
    <w:p w14:paraId="535D1EC8" w14:textId="01F81934" w:rsidR="00EE0DAD" w:rsidRDefault="00F65517" w:rsidP="00FF6EE3">
      <w:pPr>
        <w:pStyle w:val="Zkladntext"/>
        <w:ind w:left="720"/>
        <w:jc w:val="left"/>
        <w:rPr>
          <w:rFonts w:ascii="Segoe UI" w:hAnsi="Segoe UI" w:cs="Segoe UI"/>
          <w:i/>
          <w:szCs w:val="22"/>
        </w:rPr>
      </w:pPr>
      <w:r>
        <w:rPr>
          <w:rFonts w:ascii="Segoe UI" w:hAnsi="Segoe UI" w:cs="Segoe UI"/>
          <w:i/>
          <w:szCs w:val="22"/>
        </w:rPr>
        <w:br/>
        <w:t>VINŠ, M., HROMÁDKA, A.,</w:t>
      </w:r>
      <w:r w:rsidRPr="00F65517">
        <w:rPr>
          <w:rFonts w:ascii="Segoe UI" w:hAnsi="Segoe UI" w:cs="Segoe UI"/>
          <w:i/>
          <w:szCs w:val="22"/>
        </w:rPr>
        <w:t xml:space="preserve"> </w:t>
      </w:r>
      <w:r>
        <w:rPr>
          <w:rFonts w:ascii="Segoe UI" w:hAnsi="Segoe UI" w:cs="Segoe UI"/>
          <w:i/>
          <w:szCs w:val="22"/>
        </w:rPr>
        <w:t xml:space="preserve">DRAGOUN, J., SIROVÝ, M. </w:t>
      </w:r>
      <w:r w:rsidRPr="00F65517">
        <w:rPr>
          <w:rFonts w:ascii="Segoe UI" w:hAnsi="Segoe UI" w:cs="Segoe UI"/>
          <w:i/>
          <w:szCs w:val="22"/>
        </w:rPr>
        <w:t xml:space="preserve">Dokumentace funkčního vzorku elektronického </w:t>
      </w:r>
      <w:proofErr w:type="spellStart"/>
      <w:r w:rsidRPr="00F65517">
        <w:rPr>
          <w:rFonts w:ascii="Segoe UI" w:hAnsi="Segoe UI" w:cs="Segoe UI"/>
          <w:i/>
          <w:szCs w:val="22"/>
        </w:rPr>
        <w:t>energy-storage</w:t>
      </w:r>
      <w:proofErr w:type="spellEnd"/>
      <w:r w:rsidRPr="00F65517">
        <w:rPr>
          <w:rFonts w:ascii="Segoe UI" w:hAnsi="Segoe UI" w:cs="Segoe UI"/>
          <w:i/>
          <w:szCs w:val="22"/>
        </w:rPr>
        <w:t xml:space="preserve"> systému (EESS)</w:t>
      </w:r>
      <w:r>
        <w:rPr>
          <w:rFonts w:ascii="Segoe UI" w:hAnsi="Segoe UI" w:cs="Segoe UI"/>
          <w:i/>
          <w:szCs w:val="22"/>
        </w:rPr>
        <w:t>, Západočeská univerzita v Plzni, 2021</w:t>
      </w:r>
      <w:r>
        <w:rPr>
          <w:rFonts w:ascii="Segoe UI" w:hAnsi="Segoe UI" w:cs="Segoe UI"/>
          <w:i/>
          <w:szCs w:val="22"/>
        </w:rPr>
        <w:br/>
      </w:r>
      <w:r>
        <w:rPr>
          <w:rFonts w:ascii="Segoe UI" w:hAnsi="Segoe UI" w:cs="Segoe UI"/>
          <w:i/>
          <w:szCs w:val="22"/>
        </w:rPr>
        <w:br/>
      </w:r>
      <w:r w:rsidR="00EE0DAD">
        <w:rPr>
          <w:rFonts w:ascii="Segoe UI" w:hAnsi="Segoe UI" w:cs="Segoe UI"/>
          <w:i/>
          <w:szCs w:val="22"/>
        </w:rPr>
        <w:t>Spoluvlastnické podíly na výsledku činí: 80 % pro ZČU, 20 % pro DSPW</w:t>
      </w:r>
    </w:p>
    <w:p w14:paraId="7D8B76A8" w14:textId="0547AE11" w:rsidR="00EE0DAD" w:rsidRDefault="00EE0DAD" w:rsidP="00EE0DAD">
      <w:pPr>
        <w:pStyle w:val="Zkladntext"/>
        <w:ind w:left="720"/>
        <w:rPr>
          <w:rFonts w:ascii="Segoe UI" w:hAnsi="Segoe UI" w:cs="Segoe UI"/>
          <w:i/>
          <w:szCs w:val="22"/>
        </w:rPr>
      </w:pPr>
    </w:p>
    <w:p w14:paraId="29ED6937" w14:textId="77777777" w:rsidR="00EE0DAD" w:rsidRDefault="00EE0DAD" w:rsidP="00EE0DAD">
      <w:pPr>
        <w:pStyle w:val="Zkladntext"/>
        <w:ind w:left="720"/>
        <w:rPr>
          <w:rFonts w:ascii="Segoe UI" w:hAnsi="Segoe UI" w:cs="Segoe UI"/>
          <w:i/>
          <w:szCs w:val="22"/>
        </w:rPr>
      </w:pPr>
    </w:p>
    <w:p w14:paraId="134BE54A" w14:textId="3ABFF750" w:rsidR="00D22061" w:rsidRDefault="00D22061" w:rsidP="00D22061">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Smluvní strany tímto potvrzují, že výše uvedené rozdělení vlastnických práv k</w:t>
      </w:r>
      <w:r w:rsidR="00D41811">
        <w:rPr>
          <w:rFonts w:ascii="Segoe UI" w:hAnsi="Segoe UI" w:cs="Segoe UI"/>
          <w:sz w:val="22"/>
          <w:szCs w:val="22"/>
        </w:rPr>
        <w:t> </w:t>
      </w:r>
      <w:r>
        <w:rPr>
          <w:rFonts w:ascii="Segoe UI" w:hAnsi="Segoe UI" w:cs="Segoe UI"/>
          <w:sz w:val="22"/>
          <w:szCs w:val="22"/>
        </w:rPr>
        <w:t>výsledkům</w:t>
      </w:r>
      <w:r w:rsidR="00D41811">
        <w:rPr>
          <w:rFonts w:ascii="Segoe UI" w:hAnsi="Segoe UI" w:cs="Segoe UI"/>
          <w:sz w:val="22"/>
          <w:szCs w:val="22"/>
        </w:rPr>
        <w:t xml:space="preserve"> projektu</w:t>
      </w:r>
      <w:r>
        <w:rPr>
          <w:rFonts w:ascii="Segoe UI" w:hAnsi="Segoe UI" w:cs="Segoe UI"/>
          <w:sz w:val="22"/>
          <w:szCs w:val="22"/>
        </w:rPr>
        <w:t xml:space="preserve"> odpovídá úpravě obsažené ve Smlouvě o ustavení Národního centra pro energetiku, schválenému návrhu Dílčího projektu a poměru Smluvních stran na řešení </w:t>
      </w:r>
      <w:r>
        <w:rPr>
          <w:rFonts w:ascii="Segoe UI" w:hAnsi="Segoe UI" w:cs="Segoe UI"/>
          <w:sz w:val="22"/>
          <w:szCs w:val="22"/>
        </w:rPr>
        <w:lastRenderedPageBreak/>
        <w:t>Dílčího projektu</w:t>
      </w:r>
      <w:r w:rsidR="00930035">
        <w:rPr>
          <w:rFonts w:ascii="Segoe UI" w:hAnsi="Segoe UI" w:cs="Segoe UI"/>
          <w:sz w:val="22"/>
          <w:szCs w:val="22"/>
        </w:rPr>
        <w:t xml:space="preserve">, </w:t>
      </w:r>
      <w:r w:rsidR="00B8638B">
        <w:rPr>
          <w:rFonts w:ascii="Segoe UI" w:hAnsi="Segoe UI" w:cs="Segoe UI"/>
          <w:sz w:val="22"/>
          <w:szCs w:val="22"/>
        </w:rPr>
        <w:t>při zohlednění</w:t>
      </w:r>
      <w:r w:rsidR="00930035">
        <w:rPr>
          <w:rFonts w:ascii="Segoe UI" w:hAnsi="Segoe UI" w:cs="Segoe UI"/>
          <w:sz w:val="22"/>
          <w:szCs w:val="22"/>
        </w:rPr>
        <w:t xml:space="preserve"> mír</w:t>
      </w:r>
      <w:r w:rsidR="00B8638B">
        <w:rPr>
          <w:rFonts w:ascii="Segoe UI" w:hAnsi="Segoe UI" w:cs="Segoe UI"/>
          <w:sz w:val="22"/>
          <w:szCs w:val="22"/>
        </w:rPr>
        <w:t>y</w:t>
      </w:r>
      <w:r w:rsidR="00930035">
        <w:rPr>
          <w:rFonts w:ascii="Segoe UI" w:hAnsi="Segoe UI" w:cs="Segoe UI"/>
          <w:sz w:val="22"/>
          <w:szCs w:val="22"/>
        </w:rPr>
        <w:t xml:space="preserve"> původcovské činnosti, vynaložené pracovní kapacity, jakož i finanční</w:t>
      </w:r>
      <w:r w:rsidR="00B8638B">
        <w:rPr>
          <w:rFonts w:ascii="Segoe UI" w:hAnsi="Segoe UI" w:cs="Segoe UI"/>
          <w:sz w:val="22"/>
          <w:szCs w:val="22"/>
        </w:rPr>
        <w:t>ch</w:t>
      </w:r>
      <w:r w:rsidR="00930035">
        <w:rPr>
          <w:rFonts w:ascii="Segoe UI" w:hAnsi="Segoe UI" w:cs="Segoe UI"/>
          <w:sz w:val="22"/>
          <w:szCs w:val="22"/>
        </w:rPr>
        <w:t xml:space="preserve"> příspěvk</w:t>
      </w:r>
      <w:r w:rsidR="00B8638B">
        <w:rPr>
          <w:rFonts w:ascii="Segoe UI" w:hAnsi="Segoe UI" w:cs="Segoe UI"/>
          <w:sz w:val="22"/>
          <w:szCs w:val="22"/>
        </w:rPr>
        <w:t>ů</w:t>
      </w:r>
      <w:r w:rsidR="00930035">
        <w:rPr>
          <w:rFonts w:ascii="Segoe UI" w:hAnsi="Segoe UI" w:cs="Segoe UI"/>
          <w:sz w:val="22"/>
          <w:szCs w:val="22"/>
        </w:rPr>
        <w:t xml:space="preserve"> stran.  </w:t>
      </w:r>
      <w:r>
        <w:rPr>
          <w:rFonts w:ascii="Segoe UI" w:hAnsi="Segoe UI" w:cs="Segoe UI"/>
          <w:sz w:val="22"/>
          <w:szCs w:val="22"/>
        </w:rPr>
        <w:t xml:space="preserve"> </w:t>
      </w:r>
    </w:p>
    <w:p w14:paraId="090B4120" w14:textId="212B403B" w:rsidR="00CB7970" w:rsidRDefault="00147C8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 xml:space="preserve">Právní ochranu výsledků, včetně případné úhrady nákladů na registraci, registračních i udržovacích poplatků, zajišťuje vlastník předmětného výsledku. Pokud výsledek vlastní více Smluvních stran společně, zajistí právní ochranu výsledků tito spoluvlastníci společně po vzájemné dohodě. Za tímto účelem </w:t>
      </w:r>
      <w:r w:rsidR="00584A48" w:rsidRPr="00D22061">
        <w:rPr>
          <w:rFonts w:ascii="Segoe UI" w:hAnsi="Segoe UI" w:cs="Segoe UI"/>
          <w:sz w:val="22"/>
          <w:szCs w:val="22"/>
        </w:rPr>
        <w:t xml:space="preserve">spoluvlastníci předmětného výsledku případně uzavřou separátní smlouvu upravující otázky spojené se zajištěním právní ochrany výsledku projektu. </w:t>
      </w:r>
    </w:p>
    <w:p w14:paraId="485023B6" w14:textId="4130897E" w:rsidR="00D22061" w:rsidRDefault="00D2206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Smluvní strany jsou povinny zajistit si vůči nositelům chráněných práv duševního vlastnictví vzniklých v souvislosti s realizací Dílčího projektu možnost volného nakládání s těmito právy, zejména řádně a včas uplatnit vůči původci právo na zaměstnanecký vynález nebo užitný vzor, popřípadě se vypořádat s původci a autory smluvně. Každá ze Smluvních stran je zodpovědná za vypořádání nároků autorů a původců na své straně.</w:t>
      </w:r>
    </w:p>
    <w:p w14:paraId="5DAE03C6" w14:textId="4EECD4F7" w:rsidR="00CB7970" w:rsidRPr="00581052" w:rsidRDefault="00581052" w:rsidP="00581052">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 xml:space="preserve">V dalších otázkách týkajících se práv k výsledkům Dílčího projektu se postupuje dle Smlouvy o ustavení Národního centra pro energetiku. </w:t>
      </w:r>
    </w:p>
    <w:p w14:paraId="77D3AA8D" w14:textId="77777777" w:rsidR="00CB7970" w:rsidRPr="00CB7970" w:rsidRDefault="00CB7970" w:rsidP="00CB7970">
      <w:pPr>
        <w:jc w:val="center"/>
        <w:rPr>
          <w:rFonts w:ascii="Segoe UI" w:hAnsi="Segoe UI" w:cs="Segoe UI"/>
          <w:b/>
          <w:sz w:val="22"/>
          <w:szCs w:val="22"/>
        </w:rPr>
      </w:pPr>
    </w:p>
    <w:p w14:paraId="0E42EB72" w14:textId="64F751F3"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w:t>
      </w:r>
      <w:r w:rsidR="00646217">
        <w:rPr>
          <w:rFonts w:ascii="Segoe UI" w:hAnsi="Segoe UI" w:cs="Segoe UI"/>
          <w:b/>
          <w:sz w:val="22"/>
          <w:szCs w:val="22"/>
        </w:rPr>
        <w:t>II</w:t>
      </w:r>
      <w:r w:rsidRPr="00CB7970">
        <w:rPr>
          <w:rFonts w:ascii="Segoe UI" w:hAnsi="Segoe UI" w:cs="Segoe UI"/>
          <w:b/>
          <w:sz w:val="22"/>
          <w:szCs w:val="22"/>
        </w:rPr>
        <w:t xml:space="preserve">. </w:t>
      </w:r>
    </w:p>
    <w:p w14:paraId="384F3095"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Úprava užívacích práv k výsledkům, způsob využití výsledků</w:t>
      </w:r>
    </w:p>
    <w:p w14:paraId="2B722E35" w14:textId="77777777" w:rsidR="00CB7970" w:rsidRPr="00CB7970" w:rsidRDefault="00CB7970" w:rsidP="00ED5BF8">
      <w:pPr>
        <w:rPr>
          <w:rFonts w:ascii="Segoe UI" w:hAnsi="Segoe UI" w:cs="Segoe UI"/>
          <w:b/>
          <w:sz w:val="22"/>
          <w:szCs w:val="22"/>
        </w:rPr>
      </w:pPr>
    </w:p>
    <w:p w14:paraId="13974B89" w14:textId="77777777" w:rsidR="008B6758" w:rsidRDefault="00646217" w:rsidP="008B6758">
      <w:pPr>
        <w:pStyle w:val="Odstavecseseznamem"/>
        <w:numPr>
          <w:ilvl w:val="0"/>
          <w:numId w:val="16"/>
        </w:numPr>
        <w:ind w:left="360"/>
        <w:jc w:val="both"/>
        <w:rPr>
          <w:rFonts w:ascii="Segoe UI" w:hAnsi="Segoe UI" w:cs="Segoe UI"/>
          <w:sz w:val="22"/>
          <w:szCs w:val="22"/>
        </w:rPr>
      </w:pPr>
      <w:r w:rsidRPr="005F30B8">
        <w:rPr>
          <w:rFonts w:ascii="Segoe UI" w:hAnsi="Segoe UI" w:cs="Segoe UI"/>
          <w:sz w:val="22"/>
          <w:szCs w:val="22"/>
        </w:rPr>
        <w:t xml:space="preserve">Smluvní strany se zavazují, že výsledky </w:t>
      </w:r>
      <w:r w:rsidR="00581052" w:rsidRPr="005F30B8">
        <w:rPr>
          <w:rFonts w:ascii="Segoe UI" w:hAnsi="Segoe UI" w:cs="Segoe UI"/>
          <w:sz w:val="22"/>
          <w:szCs w:val="22"/>
        </w:rPr>
        <w:t xml:space="preserve">Dílčího </w:t>
      </w:r>
      <w:r w:rsidRPr="005F30B8">
        <w:rPr>
          <w:rFonts w:ascii="Segoe UI" w:hAnsi="Segoe UI" w:cs="Segoe UI"/>
          <w:sz w:val="22"/>
          <w:szCs w:val="22"/>
        </w:rPr>
        <w:t xml:space="preserve">projektu, ke kterým mají majetková práva, využijí nebo umožní jejich využití ve lhůtě </w:t>
      </w:r>
      <w:r w:rsidR="00581052" w:rsidRPr="005F30B8">
        <w:rPr>
          <w:rFonts w:ascii="Segoe UI" w:hAnsi="Segoe UI" w:cs="Segoe UI"/>
          <w:sz w:val="22"/>
          <w:szCs w:val="22"/>
        </w:rPr>
        <w:t>a způsobem dle</w:t>
      </w:r>
      <w:r w:rsidRPr="005F30B8">
        <w:rPr>
          <w:rFonts w:ascii="Segoe UI" w:hAnsi="Segoe UI" w:cs="Segoe UI"/>
          <w:sz w:val="22"/>
          <w:szCs w:val="22"/>
        </w:rPr>
        <w:t xml:space="preserve"> schválené</w:t>
      </w:r>
      <w:r w:rsidR="00581052" w:rsidRPr="005F30B8">
        <w:rPr>
          <w:rFonts w:ascii="Segoe UI" w:hAnsi="Segoe UI" w:cs="Segoe UI"/>
          <w:sz w:val="22"/>
          <w:szCs w:val="22"/>
        </w:rPr>
        <w:t>ho</w:t>
      </w:r>
      <w:r w:rsidRPr="005F30B8">
        <w:rPr>
          <w:rFonts w:ascii="Segoe UI" w:hAnsi="Segoe UI" w:cs="Segoe UI"/>
          <w:sz w:val="22"/>
          <w:szCs w:val="22"/>
        </w:rPr>
        <w:t xml:space="preserve"> implementační</w:t>
      </w:r>
      <w:r w:rsidR="00581052" w:rsidRPr="005F30B8">
        <w:rPr>
          <w:rFonts w:ascii="Segoe UI" w:hAnsi="Segoe UI" w:cs="Segoe UI"/>
          <w:sz w:val="22"/>
          <w:szCs w:val="22"/>
        </w:rPr>
        <w:t>ho</w:t>
      </w:r>
      <w:r w:rsidRPr="005F30B8">
        <w:rPr>
          <w:rFonts w:ascii="Segoe UI" w:hAnsi="Segoe UI" w:cs="Segoe UI"/>
          <w:sz w:val="22"/>
          <w:szCs w:val="22"/>
        </w:rPr>
        <w:t xml:space="preserve"> plánu uplatnění výsledků projektu, v souladu s</w:t>
      </w:r>
      <w:r w:rsidR="00581052" w:rsidRPr="005F30B8">
        <w:rPr>
          <w:rFonts w:ascii="Segoe UI" w:hAnsi="Segoe UI" w:cs="Segoe UI"/>
          <w:sz w:val="22"/>
          <w:szCs w:val="22"/>
        </w:rPr>
        <w:t xml:space="preserve"> touto</w:t>
      </w:r>
      <w:r w:rsidRPr="005F30B8">
        <w:rPr>
          <w:rFonts w:ascii="Segoe UI" w:hAnsi="Segoe UI" w:cs="Segoe UI"/>
          <w:sz w:val="22"/>
          <w:szCs w:val="22"/>
        </w:rPr>
        <w:t xml:space="preserve"> </w:t>
      </w:r>
      <w:r w:rsidR="00581052" w:rsidRPr="005F30B8">
        <w:rPr>
          <w:rFonts w:ascii="Segoe UI" w:hAnsi="Segoe UI" w:cs="Segoe UI"/>
          <w:sz w:val="22"/>
          <w:szCs w:val="22"/>
        </w:rPr>
        <w:t>S</w:t>
      </w:r>
      <w:r w:rsidRPr="005F30B8">
        <w:rPr>
          <w:rFonts w:ascii="Segoe UI" w:hAnsi="Segoe UI" w:cs="Segoe UI"/>
          <w:sz w:val="22"/>
          <w:szCs w:val="22"/>
        </w:rPr>
        <w:t>mlouvou a se zájmy smluvních stran při respektování nezbytné ochrany práv k předmětům duševního vlastnictví a mlčenlivosti</w:t>
      </w:r>
      <w:r w:rsidR="00581052" w:rsidRPr="005F30B8">
        <w:rPr>
          <w:rFonts w:ascii="Segoe UI" w:hAnsi="Segoe UI" w:cs="Segoe UI"/>
          <w:sz w:val="22"/>
          <w:szCs w:val="22"/>
        </w:rPr>
        <w:t>.</w:t>
      </w:r>
      <w:r w:rsidR="00ED5BF8" w:rsidRPr="005F30B8">
        <w:rPr>
          <w:rFonts w:ascii="Segoe UI" w:hAnsi="Segoe UI" w:cs="Segoe UI"/>
          <w:sz w:val="22"/>
          <w:szCs w:val="22"/>
        </w:rPr>
        <w:t xml:space="preserve"> Poskytovatel je oprávněn kontrolovat průběh plnění implementačního plánu výsledků projektu.</w:t>
      </w:r>
    </w:p>
    <w:p w14:paraId="4D5CACE8" w14:textId="1CD56FB6"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Každý ze spoluvlastníků konkrétního výsledku </w:t>
      </w:r>
      <w:r w:rsidR="00FD19A0">
        <w:rPr>
          <w:rFonts w:ascii="Segoe UI" w:hAnsi="Segoe UI" w:cs="Segoe UI"/>
          <w:sz w:val="22"/>
          <w:szCs w:val="22"/>
        </w:rPr>
        <w:t xml:space="preserve">projektu </w:t>
      </w:r>
      <w:r w:rsidRPr="008B6758">
        <w:rPr>
          <w:rFonts w:ascii="Segoe UI" w:hAnsi="Segoe UI" w:cs="Segoe UI"/>
          <w:sz w:val="22"/>
          <w:szCs w:val="22"/>
        </w:rPr>
        <w:t>je oprávněn užívat tento výsledek nekomerčním způsobem, tedy k vlastnímu výzkumu, výuce a vzdělávání, bez souhlasu ostatních spoluvlastníků.</w:t>
      </w:r>
    </w:p>
    <w:p w14:paraId="207EA803" w14:textId="4C813A98"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Spoluvlastník, který se rozhodne využívat společně vlastněný výsledek </w:t>
      </w:r>
      <w:r w:rsidR="00FD19A0">
        <w:rPr>
          <w:rFonts w:ascii="Segoe UI" w:hAnsi="Segoe UI" w:cs="Segoe UI"/>
          <w:sz w:val="22"/>
          <w:szCs w:val="22"/>
        </w:rPr>
        <w:t xml:space="preserve">projektu </w:t>
      </w:r>
      <w:r w:rsidRPr="008B6758">
        <w:rPr>
          <w:rFonts w:ascii="Segoe UI" w:hAnsi="Segoe UI" w:cs="Segoe UI"/>
          <w:sz w:val="22"/>
          <w:szCs w:val="22"/>
        </w:rPr>
        <w:t xml:space="preserve">komerčním způsobem, je povinen před zahájením komerčního využití výsledku uzavřít s ostatními spoluvlastníky výsledku písemnou dohodu, ve které bude stanovena přiměřená kompenzace za takové využití ve prospěch zbývajících spoluvlastníků.  </w:t>
      </w:r>
    </w:p>
    <w:p w14:paraId="74ABCEAA" w14:textId="41971544"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 xml:space="preserve">Využitím výsledku </w:t>
      </w:r>
      <w:r w:rsidR="00FD19A0">
        <w:rPr>
          <w:rFonts w:ascii="Segoe UI" w:hAnsi="Segoe UI" w:cs="Segoe UI"/>
          <w:sz w:val="22"/>
          <w:szCs w:val="22"/>
        </w:rPr>
        <w:t xml:space="preserve">projektu </w:t>
      </w:r>
      <w:r w:rsidRPr="00D41811">
        <w:rPr>
          <w:rFonts w:ascii="Segoe UI" w:hAnsi="Segoe UI" w:cs="Segoe UI"/>
          <w:sz w:val="22"/>
          <w:szCs w:val="22"/>
        </w:rPr>
        <w:t xml:space="preserve">nesmí být ohrožena ochrana důvěrných informací a/nebo znemožněno či ohroženo získání právní ochrany daného výsledku projektu. </w:t>
      </w:r>
    </w:p>
    <w:p w14:paraId="1EE78F05" w14:textId="0299D3C6"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Žádná ze Smluvních stran nenese odpovědnost za jakékoliv použití výsledků projektu dalšími Smluvními stranami a za případné škody/újmy tím způsobené v maximálním možném rozsahu takovéhoto omezení odpovědnosti, který dovolují platné právní předpisy.</w:t>
      </w:r>
    </w:p>
    <w:p w14:paraId="106EE641" w14:textId="5C17B5E2" w:rsidR="008B6758" w:rsidRDefault="00ED5BF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S</w:t>
      </w:r>
      <w:r w:rsidR="005F30B8" w:rsidRPr="008B6758">
        <w:rPr>
          <w:rFonts w:ascii="Segoe UI" w:hAnsi="Segoe UI" w:cs="Segoe UI"/>
          <w:sz w:val="22"/>
          <w:szCs w:val="22"/>
        </w:rPr>
        <w:t xml:space="preserve">poluvlastníci výsledku projektu se </w:t>
      </w:r>
      <w:r w:rsidRPr="008B6758">
        <w:rPr>
          <w:rFonts w:ascii="Segoe UI" w:hAnsi="Segoe UI" w:cs="Segoe UI"/>
          <w:sz w:val="22"/>
          <w:szCs w:val="22"/>
        </w:rPr>
        <w:t>budou vzájemně informovat o zájmu třetích stran o využití výsledk</w:t>
      </w:r>
      <w:r w:rsidR="005F30B8" w:rsidRPr="008B6758">
        <w:rPr>
          <w:rFonts w:ascii="Segoe UI" w:hAnsi="Segoe UI" w:cs="Segoe UI"/>
          <w:sz w:val="22"/>
          <w:szCs w:val="22"/>
        </w:rPr>
        <w:t>u</w:t>
      </w:r>
      <w:r w:rsidRPr="008B6758">
        <w:rPr>
          <w:rFonts w:ascii="Segoe UI" w:hAnsi="Segoe UI" w:cs="Segoe UI"/>
          <w:sz w:val="22"/>
          <w:szCs w:val="22"/>
        </w:rPr>
        <w:t xml:space="preserve">. Prodej výsledku ve spoluvlastnictví či poskytnutí licence k němu třetí straně je možný po odsouhlasení všemi spoluvlastníky. Rozdělení výnosu z prodeje či licence je dle výše spoluvlastnických podílů k danému výsledku. </w:t>
      </w:r>
      <w:r w:rsidR="005F30B8" w:rsidRPr="008B6758">
        <w:rPr>
          <w:rFonts w:ascii="Segoe UI" w:hAnsi="Segoe UI" w:cs="Segoe UI"/>
          <w:sz w:val="22"/>
          <w:szCs w:val="22"/>
        </w:rPr>
        <w:t>Práva a povinnosti vztahující se k prodeji výsledku či poskytnutí licence budou řešeny separátní smlouvou.</w:t>
      </w:r>
    </w:p>
    <w:p w14:paraId="6269D48B" w14:textId="78E39670" w:rsidR="00CB7970" w:rsidRPr="008B6758" w:rsidRDefault="005F30B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Smluvní strany deklarují, že práva k výsledkům Dílčího projektu, práva na přístup k nim i otázky jejich využití jsou upraveny tak, že je </w:t>
      </w:r>
      <w:r w:rsidR="00FD19A0">
        <w:rPr>
          <w:rFonts w:ascii="Segoe UI" w:hAnsi="Segoe UI" w:cs="Segoe UI"/>
          <w:sz w:val="22"/>
          <w:szCs w:val="22"/>
        </w:rPr>
        <w:t xml:space="preserve">a bude </w:t>
      </w:r>
      <w:r w:rsidRPr="008B6758">
        <w:rPr>
          <w:rFonts w:ascii="Segoe UI" w:hAnsi="Segoe UI" w:cs="Segoe UI"/>
          <w:sz w:val="22"/>
          <w:szCs w:val="22"/>
        </w:rPr>
        <w:t>náležitě respektován zákaz nepřímé státní podpory dle Sdělení Komise – Rámce pro státní podporu výzkumu, vývoje a inovací 2014/</w:t>
      </w:r>
      <w:proofErr w:type="gramStart"/>
      <w:r w:rsidRPr="008B6758">
        <w:rPr>
          <w:rFonts w:ascii="Segoe UI" w:hAnsi="Segoe UI" w:cs="Segoe UI"/>
          <w:sz w:val="22"/>
          <w:szCs w:val="22"/>
        </w:rPr>
        <w:t>C - 198</w:t>
      </w:r>
      <w:proofErr w:type="gramEnd"/>
      <w:r w:rsidRPr="008B6758">
        <w:rPr>
          <w:rFonts w:ascii="Segoe UI" w:hAnsi="Segoe UI" w:cs="Segoe UI"/>
          <w:sz w:val="22"/>
          <w:szCs w:val="22"/>
        </w:rPr>
        <w:t xml:space="preserve">/01. </w:t>
      </w:r>
    </w:p>
    <w:p w14:paraId="110BBABB" w14:textId="77777777" w:rsidR="00CB7970" w:rsidRPr="00CB7970" w:rsidRDefault="00CB7970" w:rsidP="00CB7970">
      <w:pPr>
        <w:pStyle w:val="Zkladntext"/>
        <w:rPr>
          <w:rFonts w:ascii="Segoe UI" w:hAnsi="Segoe UI" w:cs="Segoe UI"/>
          <w:szCs w:val="22"/>
        </w:rPr>
      </w:pPr>
    </w:p>
    <w:p w14:paraId="0A07506F" w14:textId="37C50E31" w:rsidR="00CB7970" w:rsidRPr="00CB7970" w:rsidRDefault="008B6758" w:rsidP="00CB7970">
      <w:pPr>
        <w:keepNext/>
        <w:jc w:val="center"/>
        <w:rPr>
          <w:rFonts w:ascii="Segoe UI" w:hAnsi="Segoe UI" w:cs="Segoe UI"/>
          <w:b/>
          <w:sz w:val="22"/>
          <w:szCs w:val="22"/>
        </w:rPr>
      </w:pPr>
      <w:r>
        <w:rPr>
          <w:rFonts w:ascii="Segoe UI" w:hAnsi="Segoe UI" w:cs="Segoe UI"/>
          <w:b/>
          <w:sz w:val="22"/>
          <w:szCs w:val="22"/>
        </w:rPr>
        <w:lastRenderedPageBreak/>
        <w:t>I</w:t>
      </w:r>
      <w:r w:rsidR="00CB7970" w:rsidRPr="00CB7970">
        <w:rPr>
          <w:rFonts w:ascii="Segoe UI" w:hAnsi="Segoe UI" w:cs="Segoe UI"/>
          <w:b/>
          <w:sz w:val="22"/>
          <w:szCs w:val="22"/>
        </w:rPr>
        <w:t xml:space="preserve">V. </w:t>
      </w:r>
    </w:p>
    <w:p w14:paraId="55A56427" w14:textId="77777777" w:rsidR="00CB7970" w:rsidRPr="00CB7970" w:rsidRDefault="00CB7970" w:rsidP="00CB7970">
      <w:pPr>
        <w:keepNext/>
        <w:jc w:val="center"/>
        <w:rPr>
          <w:rFonts w:ascii="Segoe UI" w:hAnsi="Segoe UI" w:cs="Segoe UI"/>
          <w:b/>
          <w:sz w:val="22"/>
          <w:szCs w:val="22"/>
        </w:rPr>
      </w:pPr>
      <w:r w:rsidRPr="00CB7970">
        <w:rPr>
          <w:rFonts w:ascii="Segoe UI" w:hAnsi="Segoe UI" w:cs="Segoe UI"/>
          <w:b/>
          <w:sz w:val="22"/>
          <w:szCs w:val="22"/>
        </w:rPr>
        <w:t>Rozsah stupně důvěrnosti údajů</w:t>
      </w:r>
    </w:p>
    <w:p w14:paraId="44FFFDFD" w14:textId="77777777" w:rsidR="00CB7970" w:rsidRPr="00CB7970" w:rsidRDefault="00CB7970" w:rsidP="00CB7970">
      <w:pPr>
        <w:keepNext/>
        <w:rPr>
          <w:rFonts w:ascii="Segoe UI" w:hAnsi="Segoe UI" w:cs="Segoe UI"/>
          <w:b/>
          <w:sz w:val="22"/>
          <w:szCs w:val="22"/>
        </w:rPr>
      </w:pPr>
    </w:p>
    <w:p w14:paraId="2BBFBA3D" w14:textId="7841B61C" w:rsidR="00CB7970" w:rsidRDefault="00CB7970" w:rsidP="001359D0">
      <w:pPr>
        <w:pStyle w:val="Odstavecseseznamem"/>
        <w:numPr>
          <w:ilvl w:val="0"/>
          <w:numId w:val="9"/>
        </w:numPr>
        <w:tabs>
          <w:tab w:val="left" w:pos="709"/>
        </w:tabs>
        <w:ind w:left="360"/>
        <w:jc w:val="both"/>
        <w:rPr>
          <w:rFonts w:ascii="Segoe UI" w:hAnsi="Segoe UI" w:cs="Segoe UI"/>
          <w:sz w:val="22"/>
          <w:szCs w:val="22"/>
        </w:rPr>
      </w:pPr>
      <w:r w:rsidRPr="00CB7970">
        <w:rPr>
          <w:rFonts w:ascii="Segoe UI" w:hAnsi="Segoe UI" w:cs="Segoe UI"/>
          <w:sz w:val="22"/>
          <w:szCs w:val="22"/>
        </w:rPr>
        <w:t xml:space="preserve">Smluvní strany se zavazují si vzájemně poskytovat veškeré informace o výsledcích </w:t>
      </w:r>
      <w:r w:rsidR="00D41811">
        <w:rPr>
          <w:rFonts w:ascii="Segoe UI" w:hAnsi="Segoe UI" w:cs="Segoe UI"/>
          <w:sz w:val="22"/>
          <w:szCs w:val="22"/>
        </w:rPr>
        <w:t xml:space="preserve">Dílčího </w:t>
      </w:r>
      <w:r w:rsidRPr="00CB7970">
        <w:rPr>
          <w:rFonts w:ascii="Segoe UI" w:hAnsi="Segoe UI" w:cs="Segoe UI"/>
          <w:sz w:val="22"/>
          <w:szCs w:val="22"/>
        </w:rPr>
        <w:t>projektu.</w:t>
      </w:r>
    </w:p>
    <w:p w14:paraId="0BF44118" w14:textId="579D1214" w:rsidR="001359D0" w:rsidRPr="001359D0" w:rsidRDefault="001359D0" w:rsidP="001359D0">
      <w:pPr>
        <w:pStyle w:val="Odstavecseseznamem"/>
        <w:numPr>
          <w:ilvl w:val="0"/>
          <w:numId w:val="9"/>
        </w:numPr>
        <w:tabs>
          <w:tab w:val="left" w:pos="709"/>
        </w:tabs>
        <w:ind w:left="360"/>
        <w:jc w:val="both"/>
        <w:rPr>
          <w:rFonts w:ascii="Segoe UI" w:hAnsi="Segoe UI" w:cs="Segoe UI"/>
          <w:sz w:val="22"/>
          <w:szCs w:val="22"/>
        </w:rPr>
      </w:pPr>
      <w:r w:rsidRPr="001359D0">
        <w:rPr>
          <w:rFonts w:ascii="Segoe UI" w:hAnsi="Segoe UI" w:cs="Segoe UI"/>
          <w:sz w:val="22"/>
          <w:szCs w:val="22"/>
        </w:rPr>
        <w:t>Dílčí projekt, způsob jeho řešení ani výsledky jeho řešení nejsou utajovanými informacemi ve smyslu zákona č. 412/2005 Sb., o ochraně utajovaných informací a o bezpečnostní způsobilosti, v</w:t>
      </w:r>
      <w:r>
        <w:rPr>
          <w:rFonts w:ascii="Segoe UI" w:hAnsi="Segoe UI" w:cs="Segoe UI"/>
          <w:sz w:val="22"/>
          <w:szCs w:val="22"/>
        </w:rPr>
        <w:t xml:space="preserve">e znění pozdějších předpisů. </w:t>
      </w:r>
    </w:p>
    <w:p w14:paraId="75587C24" w14:textId="3FCB5EAF" w:rsidR="00CB7970" w:rsidRPr="00CB7970" w:rsidRDefault="00CB7970" w:rsidP="001359D0">
      <w:pPr>
        <w:pStyle w:val="Zkladntext"/>
        <w:numPr>
          <w:ilvl w:val="0"/>
          <w:numId w:val="9"/>
        </w:numPr>
        <w:tabs>
          <w:tab w:val="left" w:pos="709"/>
        </w:tabs>
        <w:ind w:left="360"/>
        <w:rPr>
          <w:rFonts w:ascii="Segoe UI" w:hAnsi="Segoe UI" w:cs="Segoe UI"/>
          <w:szCs w:val="22"/>
        </w:rPr>
      </w:pPr>
      <w:r w:rsidRPr="00CB7970">
        <w:rPr>
          <w:rFonts w:ascii="Segoe UI" w:hAnsi="Segoe UI" w:cs="Segoe UI"/>
          <w:szCs w:val="22"/>
        </w:rPr>
        <w:t xml:space="preserve">Nedohodnou-li se Smluvní strany v konkrétním případě jinak, jsou veškeré informace, které získá Smluvní strana od </w:t>
      </w:r>
      <w:r w:rsidR="00D41811">
        <w:rPr>
          <w:rFonts w:ascii="Segoe UI" w:hAnsi="Segoe UI" w:cs="Segoe UI"/>
          <w:szCs w:val="22"/>
        </w:rPr>
        <w:t>jiné</w:t>
      </w:r>
      <w:r w:rsidRPr="00CB7970">
        <w:rPr>
          <w:rFonts w:ascii="Segoe UI" w:hAnsi="Segoe UI" w:cs="Segoe UI"/>
          <w:szCs w:val="22"/>
        </w:rPr>
        <w:t xml:space="preserve"> Smluvní strany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w:t>
      </w:r>
    </w:p>
    <w:p w14:paraId="23C9FFED" w14:textId="4AA537DE" w:rsidR="00CB7970" w:rsidRPr="00CB7970" w:rsidRDefault="00CB7970" w:rsidP="001359D0">
      <w:pPr>
        <w:numPr>
          <w:ilvl w:val="0"/>
          <w:numId w:val="9"/>
        </w:numPr>
        <w:tabs>
          <w:tab w:val="left" w:pos="709"/>
        </w:tabs>
        <w:ind w:left="360"/>
        <w:jc w:val="both"/>
        <w:rPr>
          <w:rFonts w:ascii="Segoe UI" w:hAnsi="Segoe UI" w:cs="Segoe UI"/>
          <w:bCs/>
          <w:sz w:val="22"/>
          <w:szCs w:val="22"/>
        </w:rPr>
      </w:pPr>
      <w:r w:rsidRPr="00CB7970">
        <w:rPr>
          <w:rFonts w:ascii="Segoe UI" w:hAnsi="Segoe UI" w:cs="Segoe UI"/>
          <w:bCs/>
          <w:sz w:val="22"/>
          <w:szCs w:val="22"/>
        </w:rPr>
        <w:t>V případě, že některá Smluvní strana poruší povinnosti stanovené tímto článkem Smlouvy, zavazuje se uhradit ostatním Smluvním stranám náhradu škody</w:t>
      </w:r>
      <w:r w:rsidR="001359D0">
        <w:rPr>
          <w:rFonts w:ascii="Segoe UI" w:hAnsi="Segoe UI" w:cs="Segoe UI"/>
          <w:bCs/>
          <w:sz w:val="22"/>
          <w:szCs w:val="22"/>
        </w:rPr>
        <w:t>/újmy</w:t>
      </w:r>
      <w:r w:rsidRPr="00CB7970">
        <w:rPr>
          <w:rFonts w:ascii="Segoe UI" w:hAnsi="Segoe UI" w:cs="Segoe UI"/>
          <w:bCs/>
          <w:sz w:val="22"/>
          <w:szCs w:val="22"/>
        </w:rPr>
        <w:t xml:space="preserve"> z toho</w:t>
      </w:r>
      <w:r w:rsidR="001359D0">
        <w:rPr>
          <w:rFonts w:ascii="Segoe UI" w:hAnsi="Segoe UI" w:cs="Segoe UI"/>
          <w:bCs/>
          <w:sz w:val="22"/>
          <w:szCs w:val="22"/>
        </w:rPr>
        <w:t>to</w:t>
      </w:r>
      <w:r w:rsidRPr="00CB7970">
        <w:rPr>
          <w:rFonts w:ascii="Segoe UI" w:hAnsi="Segoe UI" w:cs="Segoe UI"/>
          <w:bCs/>
          <w:sz w:val="22"/>
          <w:szCs w:val="22"/>
        </w:rPr>
        <w:t xml:space="preserve"> porušení vyplývající.</w:t>
      </w:r>
    </w:p>
    <w:p w14:paraId="215957CF" w14:textId="77777777" w:rsidR="00CB7970" w:rsidRPr="00CB7970" w:rsidRDefault="00CB7970" w:rsidP="003F3C64">
      <w:pPr>
        <w:pStyle w:val="Nadpis4"/>
        <w:ind w:left="0"/>
        <w:jc w:val="left"/>
        <w:rPr>
          <w:rFonts w:ascii="Segoe UI" w:hAnsi="Segoe UI" w:cs="Segoe UI"/>
          <w:sz w:val="22"/>
          <w:szCs w:val="22"/>
        </w:rPr>
      </w:pPr>
    </w:p>
    <w:p w14:paraId="7B8A52FF" w14:textId="77FC3C1C"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w:t>
      </w:r>
    </w:p>
    <w:p w14:paraId="049F06B0" w14:textId="34EF0EC3" w:rsidR="00CB7970" w:rsidRPr="00CB7970" w:rsidRDefault="003F3C64" w:rsidP="00CB7970">
      <w:pPr>
        <w:pStyle w:val="Nadpis4"/>
        <w:rPr>
          <w:rFonts w:ascii="Segoe UI" w:hAnsi="Segoe UI" w:cs="Segoe UI"/>
          <w:sz w:val="22"/>
          <w:szCs w:val="22"/>
        </w:rPr>
      </w:pPr>
      <w:r>
        <w:rPr>
          <w:rFonts w:ascii="Segoe UI" w:hAnsi="Segoe UI" w:cs="Segoe UI"/>
          <w:sz w:val="22"/>
          <w:szCs w:val="22"/>
        </w:rPr>
        <w:t>Odpovědnost, s</w:t>
      </w:r>
      <w:r w:rsidR="00CB7970" w:rsidRPr="00CB7970">
        <w:rPr>
          <w:rFonts w:ascii="Segoe UI" w:hAnsi="Segoe UI" w:cs="Segoe UI"/>
          <w:sz w:val="22"/>
          <w:szCs w:val="22"/>
        </w:rPr>
        <w:t>ankce</w:t>
      </w:r>
    </w:p>
    <w:p w14:paraId="63D03FC3" w14:textId="77777777" w:rsidR="00CB7970" w:rsidRPr="00CB7970" w:rsidRDefault="00CB7970" w:rsidP="00CB7970">
      <w:pPr>
        <w:rPr>
          <w:rFonts w:ascii="Segoe UI" w:hAnsi="Segoe UI" w:cs="Segoe UI"/>
          <w:sz w:val="22"/>
          <w:szCs w:val="22"/>
        </w:rPr>
      </w:pPr>
    </w:p>
    <w:p w14:paraId="49916122" w14:textId="545CA501"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 xml:space="preserve">Smluvní strana, </w:t>
      </w:r>
      <w:r w:rsidR="001359D0" w:rsidRPr="003F3C64">
        <w:rPr>
          <w:rFonts w:ascii="Segoe UI" w:hAnsi="Segoe UI" w:cs="Segoe UI"/>
          <w:sz w:val="22"/>
          <w:szCs w:val="22"/>
        </w:rPr>
        <w:t>která poruší povinnost stanovenou touto Smlouv</w:t>
      </w:r>
      <w:r w:rsidR="00E25843">
        <w:rPr>
          <w:rFonts w:ascii="Segoe UI" w:hAnsi="Segoe UI" w:cs="Segoe UI"/>
          <w:sz w:val="22"/>
          <w:szCs w:val="22"/>
        </w:rPr>
        <w:t>o</w:t>
      </w:r>
      <w:r w:rsidR="001359D0" w:rsidRPr="003F3C64">
        <w:rPr>
          <w:rFonts w:ascii="Segoe UI" w:hAnsi="Segoe UI" w:cs="Segoe UI"/>
          <w:sz w:val="22"/>
          <w:szCs w:val="22"/>
        </w:rPr>
        <w:t>u, nahradí dalším Smluvním stranám škodu/újmu</w:t>
      </w:r>
      <w:r w:rsidR="003F3C64" w:rsidRPr="003F3C64">
        <w:rPr>
          <w:rFonts w:ascii="Segoe UI" w:hAnsi="Segoe UI" w:cs="Segoe UI"/>
          <w:sz w:val="22"/>
          <w:szCs w:val="22"/>
        </w:rPr>
        <w:t xml:space="preserve"> způsobenou takovým porušením povinnosti</w:t>
      </w:r>
      <w:r w:rsidR="001359D0" w:rsidRPr="003F3C64">
        <w:rPr>
          <w:rFonts w:ascii="Segoe UI" w:hAnsi="Segoe UI" w:cs="Segoe UI"/>
          <w:sz w:val="22"/>
          <w:szCs w:val="22"/>
        </w:rPr>
        <w:t>.</w:t>
      </w:r>
    </w:p>
    <w:p w14:paraId="110F7723" w14:textId="139DD057" w:rsidR="003F3C64" w:rsidRDefault="003F3C64"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 xml:space="preserve">Nad rámec náhrady škody/újmy dle předchozího odstavce je </w:t>
      </w:r>
      <w:r w:rsidR="001359D0" w:rsidRPr="003F3C64">
        <w:rPr>
          <w:rFonts w:ascii="Segoe UI" w:hAnsi="Segoe UI" w:cs="Segoe UI"/>
          <w:bCs/>
          <w:sz w:val="22"/>
          <w:szCs w:val="22"/>
        </w:rPr>
        <w:t xml:space="preserve">Smluvní strana, </w:t>
      </w:r>
      <w:r w:rsidR="00CB7970" w:rsidRPr="003F3C64">
        <w:rPr>
          <w:rFonts w:ascii="Segoe UI" w:hAnsi="Segoe UI" w:cs="Segoe UI"/>
          <w:bCs/>
          <w:sz w:val="22"/>
          <w:szCs w:val="22"/>
        </w:rPr>
        <w:t xml:space="preserve">která poruší povinnosti uvedené v čl. </w:t>
      </w:r>
      <w:r w:rsidRPr="003F3C64">
        <w:rPr>
          <w:rFonts w:ascii="Segoe UI" w:hAnsi="Segoe UI" w:cs="Segoe UI"/>
          <w:bCs/>
          <w:sz w:val="22"/>
          <w:szCs w:val="22"/>
        </w:rPr>
        <w:t>III. odst. 1, v čl. III. odst. 3</w:t>
      </w:r>
      <w:r w:rsidR="00CB7970" w:rsidRPr="003F3C64">
        <w:rPr>
          <w:rFonts w:ascii="Segoe UI" w:hAnsi="Segoe UI" w:cs="Segoe UI"/>
          <w:bCs/>
          <w:sz w:val="22"/>
          <w:szCs w:val="22"/>
        </w:rPr>
        <w:t> </w:t>
      </w:r>
      <w:r w:rsidRPr="003F3C64">
        <w:rPr>
          <w:rFonts w:ascii="Segoe UI" w:hAnsi="Segoe UI" w:cs="Segoe UI"/>
          <w:bCs/>
          <w:sz w:val="22"/>
          <w:szCs w:val="22"/>
        </w:rPr>
        <w:t>nebo</w:t>
      </w:r>
      <w:r w:rsidR="00CB7970" w:rsidRPr="003F3C64">
        <w:rPr>
          <w:rFonts w:ascii="Segoe UI" w:hAnsi="Segoe UI" w:cs="Segoe UI"/>
          <w:bCs/>
          <w:sz w:val="22"/>
          <w:szCs w:val="22"/>
        </w:rPr>
        <w:t xml:space="preserve"> </w:t>
      </w:r>
      <w:r w:rsidRPr="003F3C64">
        <w:rPr>
          <w:rFonts w:ascii="Segoe UI" w:hAnsi="Segoe UI" w:cs="Segoe UI"/>
          <w:bCs/>
          <w:sz w:val="22"/>
          <w:szCs w:val="22"/>
        </w:rPr>
        <w:t xml:space="preserve">v </w:t>
      </w:r>
      <w:r w:rsidR="00CB7970" w:rsidRPr="003F3C64">
        <w:rPr>
          <w:rFonts w:ascii="Segoe UI" w:hAnsi="Segoe UI" w:cs="Segoe UI"/>
          <w:bCs/>
          <w:sz w:val="22"/>
          <w:szCs w:val="22"/>
        </w:rPr>
        <w:t xml:space="preserve">čl. </w:t>
      </w:r>
      <w:r w:rsidRPr="003F3C64">
        <w:rPr>
          <w:rFonts w:ascii="Segoe UI" w:hAnsi="Segoe UI" w:cs="Segoe UI"/>
          <w:bCs/>
          <w:sz w:val="22"/>
          <w:szCs w:val="22"/>
        </w:rPr>
        <w:t>I</w:t>
      </w:r>
      <w:r w:rsidR="00CB7970" w:rsidRPr="003F3C64">
        <w:rPr>
          <w:rFonts w:ascii="Segoe UI" w:hAnsi="Segoe UI" w:cs="Segoe UI"/>
          <w:bCs/>
          <w:sz w:val="22"/>
          <w:szCs w:val="22"/>
        </w:rPr>
        <w:t xml:space="preserve">V. odst. </w:t>
      </w:r>
      <w:r w:rsidRPr="003F3C64">
        <w:rPr>
          <w:rFonts w:ascii="Segoe UI" w:hAnsi="Segoe UI" w:cs="Segoe UI"/>
          <w:bCs/>
          <w:sz w:val="22"/>
          <w:szCs w:val="22"/>
        </w:rPr>
        <w:t>3</w:t>
      </w:r>
      <w:r w:rsidR="00CB7970" w:rsidRPr="003F3C64">
        <w:rPr>
          <w:rFonts w:ascii="Segoe UI" w:hAnsi="Segoe UI" w:cs="Segoe UI"/>
          <w:bCs/>
          <w:sz w:val="22"/>
          <w:szCs w:val="22"/>
        </w:rPr>
        <w:t xml:space="preserve"> této Smlouvy, povinna zaplatit </w:t>
      </w:r>
      <w:r w:rsidRPr="003F3C64">
        <w:rPr>
          <w:rFonts w:ascii="Segoe UI" w:hAnsi="Segoe UI" w:cs="Segoe UI"/>
          <w:bCs/>
          <w:sz w:val="22"/>
          <w:szCs w:val="22"/>
        </w:rPr>
        <w:t>každé z ostatních</w:t>
      </w:r>
      <w:r w:rsidR="00CB7970" w:rsidRPr="003F3C64">
        <w:rPr>
          <w:rFonts w:ascii="Segoe UI" w:hAnsi="Segoe UI" w:cs="Segoe UI"/>
          <w:bCs/>
          <w:sz w:val="22"/>
          <w:szCs w:val="22"/>
        </w:rPr>
        <w:t xml:space="preserve"> Smluvní</w:t>
      </w:r>
      <w:r w:rsidRPr="003F3C64">
        <w:rPr>
          <w:rFonts w:ascii="Segoe UI" w:hAnsi="Segoe UI" w:cs="Segoe UI"/>
          <w:bCs/>
          <w:sz w:val="22"/>
          <w:szCs w:val="22"/>
        </w:rPr>
        <w:t>ch</w:t>
      </w:r>
      <w:r w:rsidR="00CB7970" w:rsidRPr="003F3C64">
        <w:rPr>
          <w:rFonts w:ascii="Segoe UI" w:hAnsi="Segoe UI" w:cs="Segoe UI"/>
          <w:bCs/>
          <w:sz w:val="22"/>
          <w:szCs w:val="22"/>
        </w:rPr>
        <w:t xml:space="preserve"> stran smluvní pokutu ve výši</w:t>
      </w:r>
      <w:r w:rsidRPr="003F3C64">
        <w:rPr>
          <w:rFonts w:ascii="Segoe UI" w:hAnsi="Segoe UI" w:cs="Segoe UI"/>
          <w:bCs/>
          <w:sz w:val="22"/>
          <w:szCs w:val="22"/>
        </w:rPr>
        <w:t xml:space="preserve"> </w:t>
      </w:r>
      <w:r w:rsidR="007E1C5C">
        <w:rPr>
          <w:rFonts w:ascii="Segoe UI" w:hAnsi="Segoe UI" w:cs="Segoe UI"/>
          <w:bCs/>
          <w:sz w:val="22"/>
          <w:szCs w:val="22"/>
        </w:rPr>
        <w:t>1000</w:t>
      </w:r>
      <w:r w:rsidR="00CB7970" w:rsidRPr="003F3C64">
        <w:rPr>
          <w:rFonts w:ascii="Segoe UI" w:hAnsi="Segoe UI" w:cs="Segoe UI"/>
          <w:bCs/>
          <w:sz w:val="22"/>
          <w:szCs w:val="22"/>
        </w:rPr>
        <w:t>,- Kč za každý případ porušení takové povinnosti.</w:t>
      </w:r>
    </w:p>
    <w:p w14:paraId="5D053491" w14:textId="77777777"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Smluvní pokuta je splatná do 30 dnů ode dne doručení písemné výzvy k její úhradě, pokud ve výzvě není uvedena lhůta delší, a to způsobem uvedeným ve výzvě.</w:t>
      </w:r>
    </w:p>
    <w:p w14:paraId="16286E36" w14:textId="049180C2" w:rsidR="00CB7970" w:rsidRP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Ujednáním o smluvních pokutách není dotčeno právo na náhradu škody</w:t>
      </w:r>
      <w:r w:rsidR="003F3C64" w:rsidRPr="003F3C64">
        <w:rPr>
          <w:rFonts w:ascii="Segoe UI" w:hAnsi="Segoe UI" w:cs="Segoe UI"/>
          <w:bCs/>
          <w:sz w:val="22"/>
          <w:szCs w:val="22"/>
        </w:rPr>
        <w:t>/újmy</w:t>
      </w:r>
      <w:r w:rsidRPr="003F3C64">
        <w:rPr>
          <w:rFonts w:ascii="Segoe UI" w:hAnsi="Segoe UI" w:cs="Segoe UI"/>
          <w:bCs/>
          <w:sz w:val="22"/>
          <w:szCs w:val="22"/>
        </w:rPr>
        <w:t xml:space="preserve"> v rozsahu přesahujícím smluvní pokutu</w:t>
      </w:r>
      <w:r w:rsidR="003F3C64" w:rsidRPr="003F3C64">
        <w:rPr>
          <w:rFonts w:ascii="Segoe UI" w:hAnsi="Segoe UI" w:cs="Segoe UI"/>
          <w:bCs/>
          <w:sz w:val="22"/>
          <w:szCs w:val="22"/>
        </w:rPr>
        <w:t>.</w:t>
      </w:r>
    </w:p>
    <w:p w14:paraId="5C749C32" w14:textId="77777777" w:rsidR="00CB7970" w:rsidRPr="00CB7970" w:rsidRDefault="00CB7970" w:rsidP="003F3C64">
      <w:pPr>
        <w:pStyle w:val="Nadpis4"/>
        <w:ind w:left="0"/>
        <w:jc w:val="left"/>
        <w:rPr>
          <w:rFonts w:ascii="Segoe UI" w:hAnsi="Segoe UI" w:cs="Segoe UI"/>
          <w:sz w:val="22"/>
          <w:szCs w:val="22"/>
        </w:rPr>
      </w:pPr>
    </w:p>
    <w:p w14:paraId="00990834" w14:textId="2BBE9151"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VI.</w:t>
      </w:r>
    </w:p>
    <w:p w14:paraId="5E38E6E9" w14:textId="12C012ED" w:rsidR="00CB7970" w:rsidRPr="00CB7970" w:rsidRDefault="00CB7970" w:rsidP="00070C1B">
      <w:pPr>
        <w:pStyle w:val="Nadpis4"/>
        <w:rPr>
          <w:rFonts w:ascii="Segoe UI" w:hAnsi="Segoe UI" w:cs="Segoe UI"/>
          <w:sz w:val="22"/>
          <w:szCs w:val="22"/>
        </w:rPr>
      </w:pPr>
      <w:r w:rsidRPr="00CB7970">
        <w:rPr>
          <w:rFonts w:ascii="Segoe UI" w:hAnsi="Segoe UI" w:cs="Segoe UI"/>
          <w:sz w:val="22"/>
          <w:szCs w:val="22"/>
        </w:rPr>
        <w:t xml:space="preserve">Společná </w:t>
      </w:r>
      <w:r w:rsidR="003F3C64">
        <w:rPr>
          <w:rFonts w:ascii="Segoe UI" w:hAnsi="Segoe UI" w:cs="Segoe UI"/>
          <w:sz w:val="22"/>
          <w:szCs w:val="22"/>
        </w:rPr>
        <w:t xml:space="preserve">a závěrečná </w:t>
      </w:r>
      <w:r w:rsidRPr="00CB7970">
        <w:rPr>
          <w:rFonts w:ascii="Segoe UI" w:hAnsi="Segoe UI" w:cs="Segoe UI"/>
          <w:sz w:val="22"/>
          <w:szCs w:val="22"/>
        </w:rPr>
        <w:t>ujednání</w:t>
      </w:r>
    </w:p>
    <w:p w14:paraId="1A2EB006" w14:textId="77777777" w:rsidR="00CB7970" w:rsidRPr="00CB7970" w:rsidRDefault="00CB7970" w:rsidP="00CB7970">
      <w:pPr>
        <w:rPr>
          <w:rFonts w:ascii="Segoe UI" w:hAnsi="Segoe UI" w:cs="Segoe UI"/>
          <w:sz w:val="22"/>
          <w:szCs w:val="22"/>
        </w:rPr>
      </w:pPr>
    </w:p>
    <w:p w14:paraId="659E79F2" w14:textId="705A5430"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smlouva nabývá platnosti </w:t>
      </w:r>
      <w:r w:rsidR="003959BD" w:rsidRPr="00D557EA">
        <w:rPr>
          <w:rFonts w:ascii="Segoe UI" w:hAnsi="Segoe UI" w:cs="Segoe UI"/>
          <w:sz w:val="22"/>
          <w:szCs w:val="22"/>
        </w:rPr>
        <w:t xml:space="preserve">a účinnosti </w:t>
      </w:r>
      <w:r w:rsidRPr="00D557EA">
        <w:rPr>
          <w:rFonts w:ascii="Segoe UI" w:hAnsi="Segoe UI" w:cs="Segoe UI"/>
          <w:sz w:val="22"/>
          <w:szCs w:val="22"/>
        </w:rPr>
        <w:t xml:space="preserve">dnem podpisu </w:t>
      </w:r>
      <w:r w:rsidR="003959BD" w:rsidRPr="00D557EA">
        <w:rPr>
          <w:rFonts w:ascii="Segoe UI" w:hAnsi="Segoe UI" w:cs="Segoe UI"/>
          <w:sz w:val="22"/>
          <w:szCs w:val="22"/>
        </w:rPr>
        <w:t>poslední ze</w:t>
      </w:r>
      <w:r w:rsidRPr="00D557EA">
        <w:rPr>
          <w:rFonts w:ascii="Segoe UI" w:hAnsi="Segoe UI" w:cs="Segoe UI"/>
          <w:sz w:val="22"/>
          <w:szCs w:val="22"/>
        </w:rPr>
        <w:t xml:space="preserve"> Smluvních stran.</w:t>
      </w:r>
      <w:r w:rsidR="003959BD" w:rsidRPr="00D557EA">
        <w:rPr>
          <w:rFonts w:ascii="Segoe UI" w:hAnsi="Segoe UI" w:cs="Segoe UI"/>
          <w:sz w:val="22"/>
          <w:szCs w:val="22"/>
        </w:rPr>
        <w:t xml:space="preserve"> </w:t>
      </w:r>
      <w:r w:rsidRPr="00D557EA">
        <w:rPr>
          <w:rFonts w:ascii="Segoe UI" w:hAnsi="Segoe UI" w:cs="Segoe UI"/>
          <w:sz w:val="22"/>
          <w:szCs w:val="22"/>
        </w:rPr>
        <w:t xml:space="preserve">Smlouva se uzavírá na dobu </w:t>
      </w:r>
      <w:r w:rsidR="003959BD" w:rsidRPr="00D557EA">
        <w:rPr>
          <w:rFonts w:ascii="Segoe UI" w:hAnsi="Segoe UI" w:cs="Segoe UI"/>
          <w:sz w:val="22"/>
          <w:szCs w:val="22"/>
        </w:rPr>
        <w:t xml:space="preserve">neurčitou. </w:t>
      </w:r>
      <w:r w:rsidR="00070C1B" w:rsidRPr="00D557EA">
        <w:rPr>
          <w:rFonts w:ascii="Segoe UI" w:hAnsi="Segoe UI" w:cs="Segoe UI"/>
          <w:sz w:val="22"/>
          <w:szCs w:val="22"/>
        </w:rPr>
        <w:t>Smlouva může být ukončena písemnou dohod</w:t>
      </w:r>
      <w:r w:rsidR="00E25843">
        <w:rPr>
          <w:rFonts w:ascii="Segoe UI" w:hAnsi="Segoe UI" w:cs="Segoe UI"/>
          <w:sz w:val="22"/>
          <w:szCs w:val="22"/>
        </w:rPr>
        <w:t>o</w:t>
      </w:r>
      <w:r w:rsidR="00070C1B" w:rsidRPr="00D557EA">
        <w:rPr>
          <w:rFonts w:ascii="Segoe UI" w:hAnsi="Segoe UI" w:cs="Segoe UI"/>
          <w:sz w:val="22"/>
          <w:szCs w:val="22"/>
        </w:rPr>
        <w:t xml:space="preserve">u Smluvních stran, případně odstoupením od Smlouvy za podmínek stanovených obecně závaznými právními předpisy. </w:t>
      </w:r>
    </w:p>
    <w:p w14:paraId="2D1BDE4C" w14:textId="706A43B0"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37B3A947" w14:textId="5031C866"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lastRenderedPageBreak/>
        <w:t>Bude-li některé z ustanovení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14:paraId="20E1DA1B" w14:textId="2B78B142"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Tato Smlouva</w:t>
      </w:r>
      <w:r w:rsidRPr="00D557EA">
        <w:rPr>
          <w:rFonts w:ascii="Segoe UI" w:hAnsi="Segoe UI" w:cs="Segoe UI"/>
          <w:b/>
          <w:i/>
          <w:sz w:val="22"/>
          <w:szCs w:val="22"/>
        </w:rPr>
        <w:t xml:space="preserve"> </w:t>
      </w:r>
      <w:r w:rsidRPr="00D557EA">
        <w:rPr>
          <w:rFonts w:ascii="Segoe UI" w:hAnsi="Segoe UI" w:cs="Segoe UI"/>
          <w:sz w:val="22"/>
          <w:szCs w:val="22"/>
        </w:rPr>
        <w:t>se řídí právním řádem České republiky. Smluvní strany deklarují, že případné spory vzniklé při realizaci Smlouvy budou řešit přednostně vzájemnou dohodou. Pokud by se nepodařilo vyřešit spor dohodou, je kterákoli ze Smluvních stran oprávněna předložit věc k rozhodnutí příslušnému soudu.</w:t>
      </w:r>
    </w:p>
    <w:p w14:paraId="4507517B" w14:textId="72D4B215"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Tuto </w:t>
      </w:r>
      <w:r>
        <w:rPr>
          <w:rFonts w:ascii="Segoe UI" w:hAnsi="Segoe UI" w:cs="Segoe UI"/>
          <w:sz w:val="22"/>
          <w:szCs w:val="22"/>
        </w:rPr>
        <w:t>S</w:t>
      </w:r>
      <w:r w:rsidRPr="00D557EA">
        <w:rPr>
          <w:rFonts w:ascii="Segoe UI" w:hAnsi="Segoe UI" w:cs="Segoe UI"/>
          <w:sz w:val="22"/>
          <w:szCs w:val="22"/>
        </w:rPr>
        <w:t>mlouvu lze měnit nebo doplňovat jen písemnými dodatky na základě souhlasu všech Smluvních stran.</w:t>
      </w:r>
    </w:p>
    <w:p w14:paraId="00989A7F" w14:textId="7E30DC65" w:rsidR="00D557EA"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w:t>
      </w:r>
      <w:r w:rsidR="00D557EA">
        <w:rPr>
          <w:rFonts w:ascii="Segoe UI" w:hAnsi="Segoe UI" w:cs="Segoe UI"/>
          <w:sz w:val="22"/>
          <w:szCs w:val="22"/>
        </w:rPr>
        <w:t>S</w:t>
      </w:r>
      <w:r w:rsidRPr="00D557EA">
        <w:rPr>
          <w:rFonts w:ascii="Segoe UI" w:hAnsi="Segoe UI" w:cs="Segoe UI"/>
          <w:sz w:val="22"/>
          <w:szCs w:val="22"/>
        </w:rPr>
        <w:t xml:space="preserve">mlouva je vyhotovena ve </w:t>
      </w:r>
      <w:r w:rsidR="002F57FA" w:rsidRPr="00942264">
        <w:rPr>
          <w:rFonts w:ascii="Segoe UI" w:hAnsi="Segoe UI" w:cs="Segoe UI"/>
          <w:sz w:val="22"/>
          <w:szCs w:val="22"/>
        </w:rPr>
        <w:t>3</w:t>
      </w:r>
      <w:r w:rsidRPr="00D557EA">
        <w:rPr>
          <w:rFonts w:ascii="Segoe UI" w:hAnsi="Segoe UI" w:cs="Segoe UI"/>
          <w:sz w:val="22"/>
          <w:szCs w:val="22"/>
        </w:rPr>
        <w:t xml:space="preserve"> stejnopisech, z nichž každá ze Smluvních stran obdrží </w:t>
      </w:r>
      <w:r w:rsidR="003959BD" w:rsidRPr="00D557EA">
        <w:rPr>
          <w:rFonts w:ascii="Segoe UI" w:hAnsi="Segoe UI" w:cs="Segoe UI"/>
          <w:sz w:val="22"/>
          <w:szCs w:val="22"/>
        </w:rPr>
        <w:t xml:space="preserve">po jednom vyhotovení a jedno vyhotovení je určeno pro potřeby Poskytovatele. </w:t>
      </w:r>
      <w:r w:rsidRPr="00D557EA">
        <w:rPr>
          <w:rFonts w:ascii="Segoe UI" w:hAnsi="Segoe UI" w:cs="Segoe UI"/>
          <w:sz w:val="22"/>
          <w:szCs w:val="22"/>
        </w:rPr>
        <w:t xml:space="preserve"> </w:t>
      </w:r>
    </w:p>
    <w:p w14:paraId="21CFD8D1" w14:textId="4088CE8A" w:rsidR="00CB7970"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Smluvní strany prohlašují, že si tuto Smlouvu před jejím podpisem přečetly, že byla uzavřena po řádném uvážení, svobodně a vážně, určitě a srozumitelně, nikoli v tísni za nápadně nevýhodných podmínek, s jejím obsahem bezvýhradně souhlasí a na důkaz toho ji podepisují.</w:t>
      </w:r>
    </w:p>
    <w:p w14:paraId="3DBDA14B" w14:textId="77777777" w:rsidR="00CB7970" w:rsidRPr="00CB7970" w:rsidRDefault="00CB7970" w:rsidP="00CB7970">
      <w:pPr>
        <w:pStyle w:val="Zkladntext"/>
        <w:spacing w:before="120"/>
        <w:rPr>
          <w:rFonts w:ascii="Segoe UI" w:hAnsi="Segoe UI" w:cs="Segoe UI"/>
          <w:szCs w:val="22"/>
        </w:rPr>
      </w:pPr>
    </w:p>
    <w:p w14:paraId="2EE18C25" w14:textId="77777777" w:rsidR="00CB7970" w:rsidRPr="00CB7970" w:rsidRDefault="00CB7970" w:rsidP="00CB7970">
      <w:pPr>
        <w:rPr>
          <w:rFonts w:ascii="Segoe UI" w:hAnsi="Segoe UI" w:cs="Segoe UI"/>
          <w:sz w:val="22"/>
          <w:szCs w:val="22"/>
        </w:rPr>
      </w:pPr>
    </w:p>
    <w:p w14:paraId="1DCA2F60" w14:textId="77777777" w:rsidR="00CB7970" w:rsidRPr="00CB7970" w:rsidRDefault="00CB7970" w:rsidP="00CB7970">
      <w:pPr>
        <w:pStyle w:val="Normlnweb"/>
        <w:spacing w:before="0" w:beforeAutospacing="0" w:after="0" w:afterAutospacing="0"/>
        <w:jc w:val="both"/>
        <w:rPr>
          <w:rFonts w:ascii="Segoe UI" w:eastAsia="Times New Roman" w:hAnsi="Segoe UI" w:cs="Segoe UI"/>
          <w:bCs/>
          <w:sz w:val="22"/>
          <w:szCs w:val="22"/>
        </w:rPr>
      </w:pPr>
    </w:p>
    <w:p w14:paraId="30023403" w14:textId="2D77FB77" w:rsidR="00E25843" w:rsidRDefault="00CB7970" w:rsidP="00FA5F0A">
      <w:pPr>
        <w:pStyle w:val="Normlnweb"/>
        <w:tabs>
          <w:tab w:val="left" w:pos="7305"/>
        </w:tabs>
        <w:spacing w:before="0" w:beforeAutospacing="0" w:after="0" w:afterAutospacing="0"/>
        <w:jc w:val="both"/>
        <w:rPr>
          <w:rFonts w:ascii="Segoe UI" w:eastAsia="Times New Roman" w:hAnsi="Segoe UI" w:cs="Segoe UI"/>
          <w:bCs/>
          <w:sz w:val="22"/>
          <w:szCs w:val="22"/>
        </w:rPr>
      </w:pPr>
      <w:r w:rsidRPr="00CB7970">
        <w:rPr>
          <w:rFonts w:ascii="Segoe UI" w:eastAsia="Times New Roman" w:hAnsi="Segoe UI" w:cs="Segoe UI"/>
          <w:bCs/>
          <w:sz w:val="22"/>
          <w:szCs w:val="22"/>
        </w:rPr>
        <w:t> V</w:t>
      </w:r>
      <w:r w:rsidR="00894866">
        <w:rPr>
          <w:rFonts w:ascii="Segoe UI" w:eastAsia="Times New Roman" w:hAnsi="Segoe UI" w:cs="Segoe UI"/>
          <w:bCs/>
          <w:sz w:val="22"/>
          <w:szCs w:val="22"/>
        </w:rPr>
        <w:t xml:space="preserve"> Plzni  </w:t>
      </w:r>
      <w:r w:rsidRPr="00CB7970">
        <w:rPr>
          <w:rFonts w:ascii="Segoe UI" w:eastAsia="Times New Roman" w:hAnsi="Segoe UI" w:cs="Segoe UI"/>
          <w:bCs/>
          <w:sz w:val="22"/>
          <w:szCs w:val="22"/>
        </w:rPr>
        <w:t xml:space="preserve"> dne </w:t>
      </w:r>
      <w:r w:rsidR="00E25843" w:rsidRPr="00E25843">
        <w:rPr>
          <w:rFonts w:ascii="Segoe UI" w:eastAsia="Times New Roman" w:hAnsi="Segoe UI" w:cs="Segoe UI"/>
          <w:bCs/>
          <w:sz w:val="22"/>
          <w:szCs w:val="22"/>
        </w:rPr>
        <w:t>_______________</w:t>
      </w:r>
      <w:r w:rsidR="00E25843">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 </w:t>
      </w:r>
      <w:r w:rsidR="00E25843">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V</w:t>
      </w:r>
      <w:r w:rsidR="007E1C5C">
        <w:rPr>
          <w:rFonts w:ascii="Segoe UI" w:eastAsia="Times New Roman" w:hAnsi="Segoe UI" w:cs="Segoe UI"/>
          <w:bCs/>
          <w:sz w:val="22"/>
          <w:szCs w:val="22"/>
        </w:rPr>
        <w:t xml:space="preserve"> Plzni </w:t>
      </w:r>
      <w:r w:rsidR="00E25843" w:rsidRPr="00CB7970">
        <w:rPr>
          <w:rFonts w:ascii="Segoe UI" w:eastAsia="Times New Roman" w:hAnsi="Segoe UI" w:cs="Segoe UI"/>
          <w:bCs/>
          <w:sz w:val="22"/>
          <w:szCs w:val="22"/>
        </w:rPr>
        <w:t xml:space="preserve">dne </w:t>
      </w:r>
      <w:r w:rsidR="00E25843" w:rsidRPr="00E25843">
        <w:rPr>
          <w:rFonts w:ascii="Segoe UI" w:eastAsia="Times New Roman" w:hAnsi="Segoe UI" w:cs="Segoe UI"/>
          <w:bCs/>
          <w:sz w:val="22"/>
          <w:szCs w:val="22"/>
        </w:rPr>
        <w:t>_______________</w:t>
      </w:r>
    </w:p>
    <w:p w14:paraId="05CAF361"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2DBA94E5"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0D076695"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7799CF3B"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1611BC1F" w14:textId="46A087BD" w:rsidR="007E1C5C" w:rsidRPr="00894866" w:rsidRDefault="00E25843" w:rsidP="00894866">
      <w:pPr>
        <w:pStyle w:val="Normlnweb"/>
        <w:tabs>
          <w:tab w:val="left" w:pos="7305"/>
        </w:tabs>
        <w:spacing w:before="0" w:beforeAutospacing="0" w:after="0" w:afterAutospacing="0"/>
        <w:jc w:val="both"/>
      </w:pPr>
      <w:r>
        <w:rPr>
          <w:rFonts w:ascii="Segoe UI" w:hAnsi="Segoe UI" w:cs="Segoe UI"/>
          <w:bCs/>
          <w:sz w:val="22"/>
          <w:szCs w:val="22"/>
        </w:rPr>
        <w:t xml:space="preserve">______________________________________                                     ____________________________________                        </w:t>
      </w:r>
      <w:r w:rsidR="00894866">
        <w:rPr>
          <w:rFonts w:ascii="Segoe UI" w:hAnsi="Segoe UI" w:cs="Segoe UI"/>
          <w:bCs/>
          <w:sz w:val="22"/>
          <w:szCs w:val="22"/>
        </w:rPr>
        <w:t xml:space="preserve">    </w:t>
      </w:r>
      <w:r w:rsidR="00894866">
        <w:t xml:space="preserve">doc. Ing. </w:t>
      </w:r>
      <w:proofErr w:type="spellStart"/>
      <w:r w:rsidR="00894866">
        <w:t>Luďek</w:t>
      </w:r>
      <w:proofErr w:type="spellEnd"/>
      <w:r w:rsidR="00894866">
        <w:t xml:space="preserve"> Hynčík</w:t>
      </w:r>
      <w:r w:rsidR="00894866" w:rsidRPr="006844E5">
        <w:t>, Ph.D.</w:t>
      </w:r>
      <w:r w:rsidRPr="00894866">
        <w:t xml:space="preserve">                                        </w:t>
      </w:r>
      <w:r w:rsidR="007E1C5C" w:rsidRPr="00894866">
        <w:t xml:space="preserve">     </w:t>
      </w:r>
      <w:r w:rsidR="00122F75">
        <w:t>XXX</w:t>
      </w:r>
    </w:p>
    <w:p w14:paraId="416ABA2B" w14:textId="0CB09618" w:rsidR="007E1C5C" w:rsidRPr="00894866" w:rsidRDefault="00894866" w:rsidP="00894866">
      <w:pPr>
        <w:pStyle w:val="Normlnweb"/>
        <w:tabs>
          <w:tab w:val="left" w:pos="7305"/>
        </w:tabs>
        <w:spacing w:before="0" w:beforeAutospacing="0" w:after="0" w:afterAutospacing="0"/>
        <w:jc w:val="both"/>
      </w:pPr>
      <w:r w:rsidRPr="006844E5">
        <w:t>prorektorem pro výzkum a vývoj</w:t>
      </w:r>
      <w:r w:rsidRPr="00894866">
        <w:t xml:space="preserve">                                            </w:t>
      </w:r>
      <w:proofErr w:type="spellStart"/>
      <w:r w:rsidR="007E1C5C" w:rsidRPr="00894866">
        <w:t>Doosan</w:t>
      </w:r>
      <w:proofErr w:type="spellEnd"/>
      <w:r w:rsidR="007E1C5C" w:rsidRPr="00894866">
        <w:t xml:space="preserve"> Škoda </w:t>
      </w:r>
      <w:proofErr w:type="spellStart"/>
      <w:r w:rsidR="007E1C5C" w:rsidRPr="00894866">
        <w:t>Power</w:t>
      </w:r>
      <w:proofErr w:type="spellEnd"/>
    </w:p>
    <w:p w14:paraId="36359E86" w14:textId="184114F7" w:rsidR="007E1C5C" w:rsidRPr="00894866" w:rsidRDefault="007E1C5C" w:rsidP="00894866">
      <w:pPr>
        <w:pStyle w:val="Normlnweb"/>
        <w:tabs>
          <w:tab w:val="left" w:pos="7305"/>
        </w:tabs>
        <w:spacing w:before="0" w:beforeAutospacing="0" w:after="0" w:afterAutospacing="0"/>
        <w:jc w:val="both"/>
      </w:pPr>
    </w:p>
    <w:p w14:paraId="34CF1A8A" w14:textId="006E15AA" w:rsidR="00CB7970" w:rsidRPr="00CB7970" w:rsidRDefault="00CB7970" w:rsidP="00FA5F0A">
      <w:pPr>
        <w:pStyle w:val="Normlnweb"/>
        <w:tabs>
          <w:tab w:val="left" w:pos="7305"/>
        </w:tabs>
        <w:spacing w:before="0" w:beforeAutospacing="0" w:after="0" w:afterAutospacing="0"/>
        <w:jc w:val="both"/>
        <w:rPr>
          <w:rFonts w:ascii="Segoe UI" w:hAnsi="Segoe UI" w:cs="Segoe UI"/>
          <w:bCs/>
          <w:sz w:val="22"/>
          <w:szCs w:val="22"/>
        </w:rPr>
      </w:pPr>
    </w:p>
    <w:p w14:paraId="0839E1B3" w14:textId="77777777" w:rsidR="00CB7970" w:rsidRPr="00CB7970" w:rsidRDefault="00CB7970" w:rsidP="00CB7970">
      <w:pPr>
        <w:tabs>
          <w:tab w:val="center" w:pos="7740"/>
        </w:tabs>
        <w:rPr>
          <w:rFonts w:ascii="Segoe UI" w:hAnsi="Segoe UI" w:cs="Segoe UI"/>
          <w:bCs/>
          <w:sz w:val="22"/>
          <w:szCs w:val="22"/>
        </w:rPr>
      </w:pPr>
    </w:p>
    <w:p w14:paraId="2F944108" w14:textId="77777777" w:rsidR="00CB7970" w:rsidRPr="00CB7970" w:rsidRDefault="00CB7970" w:rsidP="00CB7970">
      <w:pPr>
        <w:tabs>
          <w:tab w:val="center" w:pos="7740"/>
        </w:tabs>
        <w:rPr>
          <w:rFonts w:ascii="Segoe UI" w:hAnsi="Segoe UI" w:cs="Segoe UI"/>
          <w:bCs/>
          <w:sz w:val="22"/>
          <w:szCs w:val="22"/>
        </w:rPr>
      </w:pPr>
    </w:p>
    <w:p w14:paraId="658FA1CD" w14:textId="610640FA" w:rsidR="00CB7970" w:rsidRDefault="00CB7970" w:rsidP="00CB7970">
      <w:pPr>
        <w:tabs>
          <w:tab w:val="center" w:pos="7740"/>
        </w:tabs>
        <w:rPr>
          <w:rFonts w:ascii="Segoe UI" w:hAnsi="Segoe UI" w:cs="Segoe UI"/>
          <w:bCs/>
          <w:sz w:val="22"/>
          <w:szCs w:val="22"/>
        </w:rPr>
      </w:pPr>
    </w:p>
    <w:sectPr w:rsidR="00CB7970" w:rsidSect="002A6020">
      <w:headerReference w:type="default" r:id="rId11"/>
      <w:footerReference w:type="even" r:id="rId12"/>
      <w:footerReference w:type="default" r:id="rId13"/>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A030" w14:textId="77777777" w:rsidR="006F731D" w:rsidRDefault="006F731D">
      <w:r>
        <w:separator/>
      </w:r>
    </w:p>
  </w:endnote>
  <w:endnote w:type="continuationSeparator" w:id="0">
    <w:p w14:paraId="76420C3E" w14:textId="77777777" w:rsidR="006F731D" w:rsidRDefault="006F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9A4E" w14:textId="77777777" w:rsidR="00643724" w:rsidRDefault="009300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75292BA" w14:textId="77777777" w:rsidR="00643724" w:rsidRDefault="006F73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C65F" w14:textId="6098AB38" w:rsidR="00643724" w:rsidRDefault="00930035">
    <w:pPr>
      <w:pStyle w:val="Zpat"/>
      <w:framePr w:wrap="around" w:vAnchor="text" w:hAnchor="margin" w:xAlign="center" w:y="1"/>
      <w:jc w:val="center"/>
      <w:rPr>
        <w:rStyle w:val="slostrnky"/>
        <w:sz w:val="22"/>
      </w:rPr>
    </w:pPr>
    <w:r>
      <w:rPr>
        <w:rStyle w:val="slostrnky"/>
        <w:sz w:val="22"/>
      </w:rPr>
      <w:fldChar w:fldCharType="begin"/>
    </w:r>
    <w:r>
      <w:rPr>
        <w:rStyle w:val="slostrnky"/>
        <w:sz w:val="22"/>
      </w:rPr>
      <w:instrText xml:space="preserve">PAGE  </w:instrText>
    </w:r>
    <w:r>
      <w:rPr>
        <w:rStyle w:val="slostrnky"/>
        <w:sz w:val="22"/>
      </w:rPr>
      <w:fldChar w:fldCharType="separate"/>
    </w:r>
    <w:r w:rsidR="00120553">
      <w:rPr>
        <w:rStyle w:val="slostrnky"/>
        <w:noProof/>
        <w:sz w:val="22"/>
      </w:rPr>
      <w:t>4</w:t>
    </w:r>
    <w:r>
      <w:rPr>
        <w:rStyle w:val="slostrnky"/>
        <w:sz w:val="22"/>
      </w:rPr>
      <w:fldChar w:fldCharType="end"/>
    </w:r>
  </w:p>
  <w:p w14:paraId="71A0FD61" w14:textId="77777777" w:rsidR="00643724" w:rsidRDefault="006F73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29E0" w14:textId="77777777" w:rsidR="006F731D" w:rsidRDefault="006F731D">
      <w:r>
        <w:separator/>
      </w:r>
    </w:p>
  </w:footnote>
  <w:footnote w:type="continuationSeparator" w:id="0">
    <w:p w14:paraId="72BB802B" w14:textId="77777777" w:rsidR="006F731D" w:rsidRDefault="006F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C9C0" w14:textId="78C33790" w:rsidR="003C6AB8" w:rsidRDefault="003C6AB8">
    <w:pPr>
      <w:pStyle w:val="Zhlav"/>
    </w:pPr>
    <w:r>
      <w:rPr>
        <w:noProof/>
      </w:rPr>
      <w:drawing>
        <wp:inline distT="0" distB="0" distL="0" distR="0" wp14:anchorId="74377CEE" wp14:editId="0FC0ACC7">
          <wp:extent cx="1447846" cy="314554"/>
          <wp:effectExtent l="0" t="0" r="0" b="9525"/>
          <wp:docPr id="5" name="Obrázek 5" descr="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383" cy="3220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54B350"/>
    <w:multiLevelType w:val="hybridMultilevel"/>
    <w:tmpl w:val="8CB7B8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747F4"/>
    <w:multiLevelType w:val="hybridMultilevel"/>
    <w:tmpl w:val="627A7C2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04642C49"/>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5D5BAA"/>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65A1D"/>
    <w:multiLevelType w:val="hybridMultilevel"/>
    <w:tmpl w:val="7B40D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A5CD9"/>
    <w:multiLevelType w:val="hybridMultilevel"/>
    <w:tmpl w:val="74B85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5A69F7"/>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A50AB"/>
    <w:multiLevelType w:val="hybridMultilevel"/>
    <w:tmpl w:val="6A12B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C7BD6"/>
    <w:multiLevelType w:val="hybridMultilevel"/>
    <w:tmpl w:val="192AC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093087"/>
    <w:multiLevelType w:val="hybridMultilevel"/>
    <w:tmpl w:val="F2B012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728F8"/>
    <w:multiLevelType w:val="hybridMultilevel"/>
    <w:tmpl w:val="BC0808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4E0668"/>
    <w:multiLevelType w:val="hybridMultilevel"/>
    <w:tmpl w:val="D0BEA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AE5760"/>
    <w:multiLevelType w:val="hybridMultilevel"/>
    <w:tmpl w:val="7BDC3432"/>
    <w:lvl w:ilvl="0" w:tplc="5F0223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6A360DF"/>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610C19"/>
    <w:multiLevelType w:val="hybridMultilevel"/>
    <w:tmpl w:val="5AC6EAE2"/>
    <w:lvl w:ilvl="0" w:tplc="68807970">
      <w:start w:val="2"/>
      <w:numFmt w:val="bullet"/>
      <w:lvlText w:val="-"/>
      <w:lvlJc w:val="left"/>
      <w:pPr>
        <w:ind w:left="1040" w:hanging="360"/>
      </w:pPr>
      <w:rPr>
        <w:rFonts w:ascii="Segoe UI" w:eastAsia="Times New Roman" w:hAnsi="Segoe UI" w:cs="Segoe UI" w:hint="default"/>
        <w:b/>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5" w15:restartNumberingAfterBreak="0">
    <w:nsid w:val="5FBF7805"/>
    <w:multiLevelType w:val="hybridMultilevel"/>
    <w:tmpl w:val="864480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E63AF2"/>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A3225"/>
    <w:multiLevelType w:val="hybridMultilevel"/>
    <w:tmpl w:val="4F1C7D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FB2026"/>
    <w:multiLevelType w:val="hybridMultilevel"/>
    <w:tmpl w:val="68F4EF32"/>
    <w:lvl w:ilvl="0" w:tplc="7926199A">
      <w:numFmt w:val="bullet"/>
      <w:lvlText w:val=""/>
      <w:lvlJc w:val="left"/>
      <w:pPr>
        <w:ind w:left="720" w:hanging="360"/>
      </w:pPr>
      <w:rPr>
        <w:rFonts w:ascii="Symbol" w:eastAsia="Times New Roman" w:hAnsi="Symbol"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342D73"/>
    <w:multiLevelType w:val="hybridMultilevel"/>
    <w:tmpl w:val="65889D9A"/>
    <w:lvl w:ilvl="0" w:tplc="492CA696">
      <w:numFmt w:val="bullet"/>
      <w:lvlText w:val=""/>
      <w:lvlJc w:val="left"/>
      <w:pPr>
        <w:ind w:left="1080" w:hanging="360"/>
      </w:pPr>
      <w:rPr>
        <w:rFonts w:ascii="Symbol" w:eastAsia="Times New Roman" w:hAnsi="Symbol"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B893432"/>
    <w:multiLevelType w:val="hybridMultilevel"/>
    <w:tmpl w:val="5CB60C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F77D02"/>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A45318"/>
    <w:multiLevelType w:val="hybridMultilevel"/>
    <w:tmpl w:val="192AC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67494D"/>
    <w:multiLevelType w:val="hybridMultilevel"/>
    <w:tmpl w:val="3D02DEC4"/>
    <w:lvl w:ilvl="0" w:tplc="84C4B702">
      <w:start w:val="1"/>
      <w:numFmt w:val="decimal"/>
      <w:lvlText w:val="%1."/>
      <w:lvlJc w:val="left"/>
      <w:pPr>
        <w:tabs>
          <w:tab w:val="num" w:pos="680"/>
        </w:tabs>
        <w:ind w:left="680" w:hanging="680"/>
      </w:pPr>
      <w:rPr>
        <w:rFonts w:ascii="Segoe UI" w:eastAsia="Times New Roman" w:hAnsi="Segoe UI" w:cs="Segoe UI" w:hint="default"/>
        <w:b w:val="0"/>
        <w:i w:val="0"/>
        <w:sz w:val="22"/>
      </w:rPr>
    </w:lvl>
    <w:lvl w:ilvl="1" w:tplc="53E4A27C">
      <w:start w:val="1"/>
      <w:numFmt w:val="decimal"/>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
  </w:num>
  <w:num w:numId="3">
    <w:abstractNumId w:val="5"/>
  </w:num>
  <w:num w:numId="4">
    <w:abstractNumId w:val="7"/>
  </w:num>
  <w:num w:numId="5">
    <w:abstractNumId w:val="17"/>
  </w:num>
  <w:num w:numId="6">
    <w:abstractNumId w:val="12"/>
  </w:num>
  <w:num w:numId="7">
    <w:abstractNumId w:val="20"/>
  </w:num>
  <w:num w:numId="8">
    <w:abstractNumId w:val="4"/>
  </w:num>
  <w:num w:numId="9">
    <w:abstractNumId w:val="21"/>
  </w:num>
  <w:num w:numId="10">
    <w:abstractNumId w:val="0"/>
  </w:num>
  <w:num w:numId="11">
    <w:abstractNumId w:val="11"/>
  </w:num>
  <w:num w:numId="12">
    <w:abstractNumId w:val="16"/>
  </w:num>
  <w:num w:numId="13">
    <w:abstractNumId w:val="14"/>
  </w:num>
  <w:num w:numId="14">
    <w:abstractNumId w:val="10"/>
  </w:num>
  <w:num w:numId="15">
    <w:abstractNumId w:val="3"/>
  </w:num>
  <w:num w:numId="16">
    <w:abstractNumId w:val="13"/>
  </w:num>
  <w:num w:numId="17">
    <w:abstractNumId w:val="6"/>
  </w:num>
  <w:num w:numId="18">
    <w:abstractNumId w:val="2"/>
  </w:num>
  <w:num w:numId="19">
    <w:abstractNumId w:val="15"/>
  </w:num>
  <w:num w:numId="20">
    <w:abstractNumId w:val="18"/>
  </w:num>
  <w:num w:numId="21">
    <w:abstractNumId w:val="8"/>
  </w:num>
  <w:num w:numId="22">
    <w:abstractNumId w:val="22"/>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M7OwMDOzNLcwNjJT0lEKTi0uzszPAykwrAUA+ImVeiwAAAA="/>
  </w:docVars>
  <w:rsids>
    <w:rsidRoot w:val="00CB7970"/>
    <w:rsid w:val="000315F4"/>
    <w:rsid w:val="00070C1B"/>
    <w:rsid w:val="000B2FD8"/>
    <w:rsid w:val="00120553"/>
    <w:rsid w:val="00122F75"/>
    <w:rsid w:val="001359D0"/>
    <w:rsid w:val="00147C81"/>
    <w:rsid w:val="00223017"/>
    <w:rsid w:val="00232C3F"/>
    <w:rsid w:val="00234A67"/>
    <w:rsid w:val="00252199"/>
    <w:rsid w:val="002B7307"/>
    <w:rsid w:val="002C2DF5"/>
    <w:rsid w:val="002F57FA"/>
    <w:rsid w:val="00381E3E"/>
    <w:rsid w:val="003959BD"/>
    <w:rsid w:val="003A20A8"/>
    <w:rsid w:val="003A253E"/>
    <w:rsid w:val="003B063C"/>
    <w:rsid w:val="003C208A"/>
    <w:rsid w:val="003C6AB8"/>
    <w:rsid w:val="003F3C64"/>
    <w:rsid w:val="0042287E"/>
    <w:rsid w:val="004637BA"/>
    <w:rsid w:val="004C24D4"/>
    <w:rsid w:val="004F1E03"/>
    <w:rsid w:val="00503204"/>
    <w:rsid w:val="00581052"/>
    <w:rsid w:val="00584A48"/>
    <w:rsid w:val="005F30B8"/>
    <w:rsid w:val="00646217"/>
    <w:rsid w:val="00671B1F"/>
    <w:rsid w:val="006F4A47"/>
    <w:rsid w:val="006F731D"/>
    <w:rsid w:val="007203DC"/>
    <w:rsid w:val="00794023"/>
    <w:rsid w:val="007B5995"/>
    <w:rsid w:val="007E1C5C"/>
    <w:rsid w:val="008468D6"/>
    <w:rsid w:val="00894866"/>
    <w:rsid w:val="008A15C4"/>
    <w:rsid w:val="008B09D7"/>
    <w:rsid w:val="008B6758"/>
    <w:rsid w:val="00901D66"/>
    <w:rsid w:val="009206EC"/>
    <w:rsid w:val="00926732"/>
    <w:rsid w:val="00930035"/>
    <w:rsid w:val="009366EB"/>
    <w:rsid w:val="00942264"/>
    <w:rsid w:val="0096765D"/>
    <w:rsid w:val="0098636D"/>
    <w:rsid w:val="009E4D4D"/>
    <w:rsid w:val="009F3F3A"/>
    <w:rsid w:val="009F4857"/>
    <w:rsid w:val="00A111BE"/>
    <w:rsid w:val="00AC331E"/>
    <w:rsid w:val="00AE14B3"/>
    <w:rsid w:val="00AE3BBA"/>
    <w:rsid w:val="00B313F8"/>
    <w:rsid w:val="00B31D9C"/>
    <w:rsid w:val="00B527FA"/>
    <w:rsid w:val="00B8638B"/>
    <w:rsid w:val="00B953D7"/>
    <w:rsid w:val="00BB2815"/>
    <w:rsid w:val="00BC5B6B"/>
    <w:rsid w:val="00C02FDC"/>
    <w:rsid w:val="00CB0829"/>
    <w:rsid w:val="00CB3C2F"/>
    <w:rsid w:val="00CB7970"/>
    <w:rsid w:val="00D22061"/>
    <w:rsid w:val="00D41811"/>
    <w:rsid w:val="00D557EA"/>
    <w:rsid w:val="00D762CF"/>
    <w:rsid w:val="00DF40B2"/>
    <w:rsid w:val="00E25843"/>
    <w:rsid w:val="00E33B93"/>
    <w:rsid w:val="00E75E24"/>
    <w:rsid w:val="00EB53AB"/>
    <w:rsid w:val="00ED5BF8"/>
    <w:rsid w:val="00EE0DAD"/>
    <w:rsid w:val="00EF3245"/>
    <w:rsid w:val="00F65517"/>
    <w:rsid w:val="00F6750A"/>
    <w:rsid w:val="00F7749E"/>
    <w:rsid w:val="00FA5F0A"/>
    <w:rsid w:val="00FB10D8"/>
    <w:rsid w:val="00FB1A7C"/>
    <w:rsid w:val="00FD19A0"/>
    <w:rsid w:val="00FF6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04CF"/>
  <w15:chartTrackingRefBased/>
  <w15:docId w15:val="{E596AC17-AD33-4D89-A34C-91CDFE3C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9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B7970"/>
    <w:pPr>
      <w:keepNext/>
      <w:jc w:val="center"/>
      <w:outlineLvl w:val="0"/>
    </w:pPr>
    <w:rPr>
      <w:b/>
      <w:sz w:val="28"/>
      <w:szCs w:val="20"/>
    </w:rPr>
  </w:style>
  <w:style w:type="paragraph" w:styleId="Nadpis2">
    <w:name w:val="heading 2"/>
    <w:basedOn w:val="Normln"/>
    <w:next w:val="Normln"/>
    <w:link w:val="Nadpis2Char"/>
    <w:qFormat/>
    <w:rsid w:val="00CB7970"/>
    <w:pPr>
      <w:keepNext/>
      <w:outlineLvl w:val="1"/>
    </w:pPr>
    <w:rPr>
      <w:szCs w:val="20"/>
    </w:rPr>
  </w:style>
  <w:style w:type="paragraph" w:styleId="Nadpis3">
    <w:name w:val="heading 3"/>
    <w:basedOn w:val="Normln"/>
    <w:next w:val="Normln"/>
    <w:link w:val="Nadpis3Char"/>
    <w:qFormat/>
    <w:rsid w:val="00CB7970"/>
    <w:pPr>
      <w:keepNext/>
      <w:jc w:val="center"/>
      <w:outlineLvl w:val="2"/>
    </w:pPr>
    <w:rPr>
      <w:rFonts w:ascii="Arial" w:hAnsi="Arial" w:cs="Arial"/>
      <w:b/>
      <w:bCs/>
      <w:sz w:val="22"/>
    </w:rPr>
  </w:style>
  <w:style w:type="paragraph" w:styleId="Nadpis4">
    <w:name w:val="heading 4"/>
    <w:basedOn w:val="Normln"/>
    <w:next w:val="Normln"/>
    <w:link w:val="Nadpis4Char"/>
    <w:qFormat/>
    <w:rsid w:val="00CB7970"/>
    <w:pPr>
      <w:keepNext/>
      <w:ind w:left="360"/>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7970"/>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CB797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CB7970"/>
    <w:rPr>
      <w:rFonts w:ascii="Arial" w:eastAsia="Times New Roman" w:hAnsi="Arial" w:cs="Arial"/>
      <w:b/>
      <w:bCs/>
      <w:szCs w:val="24"/>
      <w:lang w:eastAsia="cs-CZ"/>
    </w:rPr>
  </w:style>
  <w:style w:type="character" w:customStyle="1" w:styleId="Nadpis4Char">
    <w:name w:val="Nadpis 4 Char"/>
    <w:basedOn w:val="Standardnpsmoodstavce"/>
    <w:link w:val="Nadpis4"/>
    <w:rsid w:val="00CB7970"/>
    <w:rPr>
      <w:rFonts w:ascii="Arial" w:eastAsia="Times New Roman" w:hAnsi="Arial" w:cs="Times New Roman"/>
      <w:b/>
      <w:sz w:val="24"/>
      <w:szCs w:val="24"/>
      <w:lang w:eastAsia="cs-CZ"/>
    </w:rPr>
  </w:style>
  <w:style w:type="paragraph" w:styleId="Zpat">
    <w:name w:val="footer"/>
    <w:basedOn w:val="Normln"/>
    <w:link w:val="ZpatChar"/>
    <w:rsid w:val="00CB7970"/>
    <w:pPr>
      <w:tabs>
        <w:tab w:val="center" w:pos="4536"/>
        <w:tab w:val="right" w:pos="9072"/>
      </w:tabs>
    </w:pPr>
    <w:rPr>
      <w:sz w:val="20"/>
      <w:szCs w:val="20"/>
      <w:lang w:val="en-US"/>
    </w:rPr>
  </w:style>
  <w:style w:type="character" w:customStyle="1" w:styleId="ZpatChar">
    <w:name w:val="Zápatí Char"/>
    <w:basedOn w:val="Standardnpsmoodstavce"/>
    <w:link w:val="Zpat"/>
    <w:rsid w:val="00CB7970"/>
    <w:rPr>
      <w:rFonts w:ascii="Times New Roman" w:eastAsia="Times New Roman" w:hAnsi="Times New Roman" w:cs="Times New Roman"/>
      <w:sz w:val="20"/>
      <w:szCs w:val="20"/>
      <w:lang w:val="en-US" w:eastAsia="cs-CZ"/>
    </w:rPr>
  </w:style>
  <w:style w:type="character" w:styleId="slostrnky">
    <w:name w:val="page number"/>
    <w:basedOn w:val="Standardnpsmoodstavce"/>
    <w:rsid w:val="00CB7970"/>
  </w:style>
  <w:style w:type="paragraph" w:styleId="Zkladntext">
    <w:name w:val="Body Text"/>
    <w:basedOn w:val="Normln"/>
    <w:link w:val="ZkladntextChar"/>
    <w:rsid w:val="00CB7970"/>
    <w:pPr>
      <w:jc w:val="both"/>
    </w:pPr>
    <w:rPr>
      <w:rFonts w:ascii="Arial" w:hAnsi="Arial" w:cs="Arial"/>
      <w:bCs/>
      <w:sz w:val="22"/>
    </w:rPr>
  </w:style>
  <w:style w:type="character" w:customStyle="1" w:styleId="ZkladntextChar">
    <w:name w:val="Základní text Char"/>
    <w:basedOn w:val="Standardnpsmoodstavce"/>
    <w:link w:val="Zkladntext"/>
    <w:rsid w:val="00CB7970"/>
    <w:rPr>
      <w:rFonts w:ascii="Arial" w:eastAsia="Times New Roman" w:hAnsi="Arial" w:cs="Arial"/>
      <w:bCs/>
      <w:szCs w:val="24"/>
      <w:lang w:eastAsia="cs-CZ"/>
    </w:rPr>
  </w:style>
  <w:style w:type="paragraph" w:styleId="Normlnweb">
    <w:name w:val="Normal (Web)"/>
    <w:basedOn w:val="Normln"/>
    <w:uiPriority w:val="99"/>
    <w:rsid w:val="00CB7970"/>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CB7970"/>
    <w:rPr>
      <w:sz w:val="16"/>
      <w:szCs w:val="16"/>
    </w:rPr>
  </w:style>
  <w:style w:type="paragraph" w:styleId="Textkomente">
    <w:name w:val="annotation text"/>
    <w:basedOn w:val="Normln"/>
    <w:link w:val="TextkomenteChar"/>
    <w:uiPriority w:val="99"/>
    <w:semiHidden/>
    <w:rsid w:val="00CB7970"/>
    <w:rPr>
      <w:sz w:val="20"/>
      <w:szCs w:val="20"/>
    </w:rPr>
  </w:style>
  <w:style w:type="character" w:customStyle="1" w:styleId="TextkomenteChar">
    <w:name w:val="Text komentáře Char"/>
    <w:basedOn w:val="Standardnpsmoodstavce"/>
    <w:link w:val="Textkomente"/>
    <w:uiPriority w:val="99"/>
    <w:semiHidden/>
    <w:rsid w:val="00CB797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B7970"/>
    <w:pPr>
      <w:ind w:left="720"/>
      <w:contextualSpacing/>
    </w:pPr>
  </w:style>
  <w:style w:type="paragraph" w:customStyle="1" w:styleId="Default">
    <w:name w:val="Default"/>
    <w:rsid w:val="00CB7970"/>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CB7970"/>
    <w:rPr>
      <w:b/>
      <w:bCs/>
    </w:rPr>
  </w:style>
  <w:style w:type="paragraph" w:styleId="Textbubliny">
    <w:name w:val="Balloon Text"/>
    <w:basedOn w:val="Normln"/>
    <w:link w:val="TextbublinyChar"/>
    <w:uiPriority w:val="99"/>
    <w:semiHidden/>
    <w:unhideWhenUsed/>
    <w:rsid w:val="00CB79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97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B2FD8"/>
    <w:rPr>
      <w:b/>
      <w:bCs/>
    </w:rPr>
  </w:style>
  <w:style w:type="character" w:customStyle="1" w:styleId="PedmtkomenteChar">
    <w:name w:val="Předmět komentáře Char"/>
    <w:basedOn w:val="TextkomenteChar"/>
    <w:link w:val="Pedmtkomente"/>
    <w:uiPriority w:val="99"/>
    <w:semiHidden/>
    <w:rsid w:val="000B2FD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C6AB8"/>
    <w:pPr>
      <w:tabs>
        <w:tab w:val="center" w:pos="4536"/>
        <w:tab w:val="right" w:pos="9072"/>
      </w:tabs>
    </w:pPr>
  </w:style>
  <w:style w:type="character" w:customStyle="1" w:styleId="ZhlavChar">
    <w:name w:val="Záhlaví Char"/>
    <w:basedOn w:val="Standardnpsmoodstavce"/>
    <w:link w:val="Zhlav"/>
    <w:uiPriority w:val="99"/>
    <w:rsid w:val="003C6AB8"/>
    <w:rPr>
      <w:rFonts w:ascii="Times New Roman" w:eastAsia="Times New Roman" w:hAnsi="Times New Roman" w:cs="Times New Roman"/>
      <w:sz w:val="24"/>
      <w:szCs w:val="24"/>
      <w:lang w:eastAsia="cs-CZ"/>
    </w:rPr>
  </w:style>
  <w:style w:type="paragraph" w:styleId="Revize">
    <w:name w:val="Revision"/>
    <w:hidden/>
    <w:uiPriority w:val="99"/>
    <w:semiHidden/>
    <w:rsid w:val="008B09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443">
      <w:bodyDiv w:val="1"/>
      <w:marLeft w:val="0"/>
      <w:marRight w:val="0"/>
      <w:marTop w:val="0"/>
      <w:marBottom w:val="0"/>
      <w:divBdr>
        <w:top w:val="none" w:sz="0" w:space="0" w:color="auto"/>
        <w:left w:val="none" w:sz="0" w:space="0" w:color="auto"/>
        <w:bottom w:val="none" w:sz="0" w:space="0" w:color="auto"/>
        <w:right w:val="none" w:sz="0" w:space="0" w:color="auto"/>
      </w:divBdr>
    </w:div>
    <w:div w:id="400104032">
      <w:bodyDiv w:val="1"/>
      <w:marLeft w:val="0"/>
      <w:marRight w:val="0"/>
      <w:marTop w:val="0"/>
      <w:marBottom w:val="0"/>
      <w:divBdr>
        <w:top w:val="none" w:sz="0" w:space="0" w:color="auto"/>
        <w:left w:val="none" w:sz="0" w:space="0" w:color="auto"/>
        <w:bottom w:val="none" w:sz="0" w:space="0" w:color="auto"/>
        <w:right w:val="none" w:sz="0" w:space="0" w:color="auto"/>
      </w:divBdr>
    </w:div>
    <w:div w:id="468787647">
      <w:bodyDiv w:val="1"/>
      <w:marLeft w:val="0"/>
      <w:marRight w:val="0"/>
      <w:marTop w:val="0"/>
      <w:marBottom w:val="0"/>
      <w:divBdr>
        <w:top w:val="none" w:sz="0" w:space="0" w:color="auto"/>
        <w:left w:val="none" w:sz="0" w:space="0" w:color="auto"/>
        <w:bottom w:val="none" w:sz="0" w:space="0" w:color="auto"/>
        <w:right w:val="none" w:sz="0" w:space="0" w:color="auto"/>
      </w:divBdr>
    </w:div>
    <w:div w:id="868489628">
      <w:bodyDiv w:val="1"/>
      <w:marLeft w:val="0"/>
      <w:marRight w:val="0"/>
      <w:marTop w:val="0"/>
      <w:marBottom w:val="0"/>
      <w:divBdr>
        <w:top w:val="none" w:sz="0" w:space="0" w:color="auto"/>
        <w:left w:val="none" w:sz="0" w:space="0" w:color="auto"/>
        <w:bottom w:val="none" w:sz="0" w:space="0" w:color="auto"/>
        <w:right w:val="none" w:sz="0" w:space="0" w:color="auto"/>
      </w:divBdr>
    </w:div>
    <w:div w:id="1512184141">
      <w:bodyDiv w:val="1"/>
      <w:marLeft w:val="0"/>
      <w:marRight w:val="0"/>
      <w:marTop w:val="0"/>
      <w:marBottom w:val="0"/>
      <w:divBdr>
        <w:top w:val="none" w:sz="0" w:space="0" w:color="auto"/>
        <w:left w:val="none" w:sz="0" w:space="0" w:color="auto"/>
        <w:bottom w:val="none" w:sz="0" w:space="0" w:color="auto"/>
        <w:right w:val="none" w:sz="0" w:space="0" w:color="auto"/>
      </w:divBdr>
    </w:div>
    <w:div w:id="19531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2" ma:contentTypeDescription="Vytvoří nový dokument" ma:contentTypeScope="" ma:versionID="7f372a97412880d541564e0a8d94f895">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9703afbe54f700bb1f7ac652d8094039"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08B58-9136-442B-B8E6-F171B7761FF6}">
  <ds:schemaRefs>
    <ds:schemaRef ds:uri="http://schemas.openxmlformats.org/officeDocument/2006/bibliography"/>
  </ds:schemaRefs>
</ds:datastoreItem>
</file>

<file path=customXml/itemProps2.xml><?xml version="1.0" encoding="utf-8"?>
<ds:datastoreItem xmlns:ds="http://schemas.openxmlformats.org/officeDocument/2006/customXml" ds:itemID="{82EF63D7-E681-47DA-8290-141AAAAE14E1}">
  <ds:schemaRefs>
    <ds:schemaRef ds:uri="http://schemas.microsoft.com/sharepoint/v3/contenttype/forms"/>
  </ds:schemaRefs>
</ds:datastoreItem>
</file>

<file path=customXml/itemProps3.xml><?xml version="1.0" encoding="utf-8"?>
<ds:datastoreItem xmlns:ds="http://schemas.openxmlformats.org/officeDocument/2006/customXml" ds:itemID="{45C15C02-537F-4D47-BB64-38343F7E1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7A36CA-C7CA-4A27-99D3-A3113853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11670</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VSB-TUO</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Manova Michaela</dc:creator>
  <cp:keywords/>
  <dc:description/>
  <cp:lastModifiedBy>Blanka Grebeňová</cp:lastModifiedBy>
  <cp:revision>2</cp:revision>
  <dcterms:created xsi:type="dcterms:W3CDTF">2022-01-19T11:59:00Z</dcterms:created>
  <dcterms:modified xsi:type="dcterms:W3CDTF">2022-01-19T11:59:00Z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ies>
</file>