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3D5CB" w14:textId="77777777" w:rsidR="001A689D" w:rsidRPr="00A12997" w:rsidRDefault="002D4720" w:rsidP="00914208">
      <w:pPr>
        <w:pStyle w:val="HLAVICKA3BNAD"/>
        <w:keepLines w:val="0"/>
        <w:widowControl w:val="0"/>
        <w:pBdr>
          <w:top w:val="single" w:sz="4" w:space="1" w:color="auto"/>
          <w:left w:val="single" w:sz="4" w:space="4" w:color="auto"/>
          <w:bottom w:val="single" w:sz="4" w:space="1" w:color="auto"/>
          <w:right w:val="single" w:sz="4" w:space="4" w:color="auto"/>
        </w:pBdr>
        <w:tabs>
          <w:tab w:val="clear" w:pos="284"/>
          <w:tab w:val="clear" w:pos="1145"/>
        </w:tabs>
        <w:spacing w:before="120" w:after="0"/>
        <w:jc w:val="center"/>
        <w:rPr>
          <w:rFonts w:asciiTheme="majorHAnsi" w:hAnsiTheme="majorHAnsi"/>
          <w:b/>
        </w:rPr>
      </w:pPr>
      <w:r w:rsidRPr="00A12997">
        <w:rPr>
          <w:rFonts w:asciiTheme="majorHAnsi" w:hAnsiTheme="majorHAnsi"/>
          <w:b/>
        </w:rPr>
        <w:t>Smlouva o poskytnutí projektové činnosti</w:t>
      </w:r>
    </w:p>
    <w:p w14:paraId="6C8D7CC6" w14:textId="77777777" w:rsidR="001A689D" w:rsidRPr="00A12997" w:rsidRDefault="001659E8" w:rsidP="00914208">
      <w:pPr>
        <w:widowControl w:val="0"/>
        <w:pBdr>
          <w:top w:val="single" w:sz="4" w:space="1" w:color="auto"/>
          <w:left w:val="single" w:sz="4" w:space="4" w:color="auto"/>
          <w:bottom w:val="single" w:sz="4" w:space="1" w:color="auto"/>
          <w:right w:val="single" w:sz="4" w:space="4" w:color="auto"/>
        </w:pBdr>
        <w:spacing w:before="120" w:after="0"/>
        <w:jc w:val="center"/>
        <w:rPr>
          <w:rFonts w:asciiTheme="majorHAnsi" w:hAnsiTheme="majorHAnsi"/>
          <w:b/>
        </w:rPr>
      </w:pPr>
      <w:r w:rsidRPr="00A12997">
        <w:rPr>
          <w:rFonts w:asciiTheme="majorHAnsi" w:hAnsiTheme="majorHAnsi"/>
          <w:b/>
        </w:rPr>
        <w:t xml:space="preserve">č. </w:t>
      </w:r>
    </w:p>
    <w:p w14:paraId="0AF8A255" w14:textId="77777777" w:rsidR="00AC0548" w:rsidRPr="00A12997" w:rsidRDefault="00914208" w:rsidP="00914208">
      <w:pPr>
        <w:widowControl w:val="0"/>
        <w:pBdr>
          <w:top w:val="single" w:sz="4" w:space="1" w:color="auto"/>
          <w:left w:val="single" w:sz="4" w:space="4" w:color="auto"/>
          <w:bottom w:val="single" w:sz="4" w:space="1" w:color="auto"/>
          <w:right w:val="single" w:sz="4" w:space="4" w:color="auto"/>
        </w:pBdr>
        <w:spacing w:before="120" w:after="0"/>
        <w:jc w:val="center"/>
        <w:rPr>
          <w:rFonts w:asciiTheme="majorHAnsi" w:hAnsiTheme="majorHAnsi"/>
          <w:b/>
        </w:rPr>
      </w:pPr>
      <w:bookmarkStart w:id="0" w:name="Text51"/>
      <w:r w:rsidRPr="00A12997">
        <w:rPr>
          <w:rFonts w:asciiTheme="majorHAnsi" w:hAnsiTheme="majorHAnsi"/>
          <w:b/>
          <w:noProof/>
        </w:rPr>
        <w:t>"Nový navigační systém v Jablonci nad Nisou</w:t>
      </w:r>
      <w:r w:rsidR="00AC0548" w:rsidRPr="00A12997">
        <w:rPr>
          <w:rFonts w:asciiTheme="majorHAnsi" w:hAnsiTheme="majorHAnsi"/>
          <w:b/>
          <w:noProof/>
        </w:rPr>
        <w:t>"</w:t>
      </w:r>
      <w:bookmarkEnd w:id="0"/>
      <w:r w:rsidR="00AB069F" w:rsidRPr="00A12997">
        <w:rPr>
          <w:rFonts w:asciiTheme="majorHAnsi" w:hAnsiTheme="majorHAnsi"/>
          <w:b/>
          <w:noProof/>
        </w:rPr>
        <w:t xml:space="preserve"> </w:t>
      </w:r>
    </w:p>
    <w:p w14:paraId="7F7847A7" w14:textId="77777777" w:rsidR="00241786" w:rsidRPr="00A12997" w:rsidRDefault="00241786" w:rsidP="00E12C23">
      <w:pPr>
        <w:widowControl w:val="0"/>
        <w:spacing w:before="120" w:after="0"/>
        <w:rPr>
          <w:rFonts w:asciiTheme="majorHAnsi" w:hAnsiTheme="majorHAnsi"/>
        </w:rPr>
      </w:pPr>
    </w:p>
    <w:p w14:paraId="4461DB63" w14:textId="77777777" w:rsidR="001A689D" w:rsidRPr="00A12997" w:rsidRDefault="00F75DDB" w:rsidP="00E12C23">
      <w:pPr>
        <w:widowControl w:val="0"/>
        <w:spacing w:before="120" w:after="0" w:line="276" w:lineRule="auto"/>
        <w:rPr>
          <w:rFonts w:asciiTheme="majorHAnsi" w:hAnsiTheme="majorHAnsi"/>
        </w:rPr>
      </w:pPr>
      <w:r w:rsidRPr="00A12997">
        <w:rPr>
          <w:rFonts w:asciiTheme="majorHAnsi" w:hAnsiTheme="majorHAnsi"/>
        </w:rPr>
        <w:t xml:space="preserve">uzavřená v souladu s § </w:t>
      </w:r>
      <w:r w:rsidR="003C7044" w:rsidRPr="00A12997">
        <w:rPr>
          <w:rFonts w:asciiTheme="majorHAnsi" w:hAnsiTheme="majorHAnsi"/>
        </w:rPr>
        <w:t xml:space="preserve">2586 a násl. </w:t>
      </w:r>
      <w:r w:rsidR="00DC3A27" w:rsidRPr="00A12997">
        <w:rPr>
          <w:rFonts w:asciiTheme="majorHAnsi" w:hAnsiTheme="majorHAnsi"/>
        </w:rPr>
        <w:t xml:space="preserve">a § 2430 a násl. </w:t>
      </w:r>
      <w:r w:rsidR="003C7044" w:rsidRPr="00A12997">
        <w:rPr>
          <w:rFonts w:asciiTheme="majorHAnsi" w:hAnsiTheme="majorHAnsi"/>
        </w:rPr>
        <w:t>zákona č. 89/2012 Sb., občanský</w:t>
      </w:r>
      <w:r w:rsidR="00D36CC9" w:rsidRPr="00A12997">
        <w:rPr>
          <w:rFonts w:asciiTheme="majorHAnsi" w:hAnsiTheme="majorHAnsi"/>
        </w:rPr>
        <w:t xml:space="preserve"> zákoník,</w:t>
      </w:r>
      <w:r w:rsidR="001A689D" w:rsidRPr="00A12997">
        <w:rPr>
          <w:rFonts w:asciiTheme="majorHAnsi" w:hAnsiTheme="majorHAnsi"/>
        </w:rPr>
        <w:t xml:space="preserve"> ve znění pozdějších právních předpisů, mezi </w:t>
      </w:r>
      <w:r w:rsidR="00A213B9" w:rsidRPr="00A12997">
        <w:rPr>
          <w:rFonts w:asciiTheme="majorHAnsi" w:hAnsiTheme="majorHAnsi"/>
        </w:rPr>
        <w:t xml:space="preserve">těmito </w:t>
      </w:r>
      <w:r w:rsidR="001A689D" w:rsidRPr="00A12997">
        <w:rPr>
          <w:rFonts w:asciiTheme="majorHAnsi" w:hAnsiTheme="majorHAnsi"/>
        </w:rPr>
        <w:t xml:space="preserve">smluvními stranami: </w:t>
      </w:r>
    </w:p>
    <w:p w14:paraId="792A3968" w14:textId="77777777" w:rsidR="001A689D" w:rsidRPr="00A12997" w:rsidRDefault="001A689D" w:rsidP="00E12C23">
      <w:pPr>
        <w:pStyle w:val="NADPISCENNETUC"/>
        <w:keepNext w:val="0"/>
        <w:keepLines w:val="0"/>
        <w:widowControl w:val="0"/>
        <w:spacing w:after="0"/>
        <w:jc w:val="both"/>
        <w:rPr>
          <w:rFonts w:asciiTheme="majorHAnsi" w:hAnsiTheme="majorHAnsi"/>
          <w:b/>
        </w:rPr>
      </w:pPr>
    </w:p>
    <w:p w14:paraId="63E93FD1" w14:textId="77777777" w:rsidR="00AB069F" w:rsidRPr="00A12997" w:rsidRDefault="00AB069F" w:rsidP="00AB069F">
      <w:pPr>
        <w:overflowPunct/>
        <w:autoSpaceDE/>
        <w:autoSpaceDN/>
        <w:adjustRightInd/>
        <w:spacing w:before="0" w:after="0" w:line="360" w:lineRule="auto"/>
        <w:ind w:left="284" w:hanging="308"/>
        <w:jc w:val="left"/>
        <w:textAlignment w:val="auto"/>
        <w:rPr>
          <w:rFonts w:asciiTheme="majorHAnsi" w:hAnsiTheme="majorHAnsi"/>
        </w:rPr>
      </w:pPr>
      <w:r w:rsidRPr="00A12997">
        <w:rPr>
          <w:rFonts w:asciiTheme="majorHAnsi" w:hAnsiTheme="majorHAnsi"/>
          <w:b/>
          <w:bCs/>
          <w:color w:val="000000"/>
        </w:rPr>
        <w:t>Jablonecké kulturní a informační centrum, o.p.s.</w:t>
      </w:r>
    </w:p>
    <w:p w14:paraId="06422AA4" w14:textId="77777777" w:rsidR="00AB069F" w:rsidRPr="00A12997" w:rsidRDefault="00AB069F" w:rsidP="00AB069F">
      <w:pPr>
        <w:overflowPunct/>
        <w:autoSpaceDE/>
        <w:autoSpaceDN/>
        <w:adjustRightInd/>
        <w:spacing w:before="0" w:after="0" w:line="360" w:lineRule="auto"/>
        <w:jc w:val="left"/>
        <w:textAlignment w:val="auto"/>
        <w:rPr>
          <w:rFonts w:asciiTheme="majorHAnsi" w:hAnsiTheme="majorHAnsi"/>
        </w:rPr>
      </w:pPr>
      <w:r w:rsidRPr="00A12997">
        <w:rPr>
          <w:rFonts w:asciiTheme="majorHAnsi" w:hAnsiTheme="majorHAnsi"/>
          <w:color w:val="000000"/>
        </w:rPr>
        <w:t>zapsané v rejstříku obecně prospěšných společností pod spisovou značkou O 252 vedená u Krajského soudu v Ústí nad Labem</w:t>
      </w:r>
    </w:p>
    <w:p w14:paraId="336A96C4" w14:textId="77777777" w:rsidR="00AB069F" w:rsidRPr="00A12997" w:rsidRDefault="00AB069F" w:rsidP="00AB069F">
      <w:pPr>
        <w:overflowPunct/>
        <w:autoSpaceDE/>
        <w:autoSpaceDN/>
        <w:adjustRightInd/>
        <w:spacing w:before="0" w:after="0" w:line="360" w:lineRule="auto"/>
        <w:jc w:val="left"/>
        <w:textAlignment w:val="auto"/>
        <w:rPr>
          <w:rFonts w:asciiTheme="majorHAnsi" w:hAnsiTheme="majorHAnsi"/>
        </w:rPr>
      </w:pPr>
      <w:r w:rsidRPr="00A12997">
        <w:rPr>
          <w:rFonts w:asciiTheme="majorHAnsi" w:hAnsiTheme="majorHAnsi"/>
          <w:color w:val="000000"/>
        </w:rPr>
        <w:t>Zastoupené: Petrem Vobořilem, ředitelem společnosti</w:t>
      </w:r>
    </w:p>
    <w:p w14:paraId="1B26B818" w14:textId="77777777" w:rsidR="00AB069F" w:rsidRPr="00A12997" w:rsidRDefault="00AB069F" w:rsidP="00AB069F">
      <w:pPr>
        <w:overflowPunct/>
        <w:autoSpaceDE/>
        <w:autoSpaceDN/>
        <w:adjustRightInd/>
        <w:spacing w:before="0" w:after="0" w:line="360" w:lineRule="auto"/>
        <w:jc w:val="left"/>
        <w:textAlignment w:val="auto"/>
        <w:rPr>
          <w:rFonts w:asciiTheme="majorHAnsi" w:hAnsiTheme="majorHAnsi"/>
        </w:rPr>
      </w:pPr>
      <w:r w:rsidRPr="00A12997">
        <w:rPr>
          <w:rFonts w:asciiTheme="majorHAnsi" w:hAnsiTheme="majorHAnsi"/>
          <w:color w:val="000000"/>
        </w:rPr>
        <w:t>Adresa: Kostelní 1/6, 46601 Jablonec nad Nisou,</w:t>
      </w:r>
    </w:p>
    <w:p w14:paraId="377130DC" w14:textId="77777777" w:rsidR="00AB069F" w:rsidRPr="00A12997" w:rsidRDefault="00AB069F" w:rsidP="00AB069F">
      <w:pPr>
        <w:overflowPunct/>
        <w:autoSpaceDE/>
        <w:autoSpaceDN/>
        <w:adjustRightInd/>
        <w:spacing w:before="0" w:after="0" w:line="360" w:lineRule="auto"/>
        <w:jc w:val="left"/>
        <w:textAlignment w:val="auto"/>
        <w:rPr>
          <w:rFonts w:asciiTheme="majorHAnsi" w:hAnsiTheme="majorHAnsi"/>
        </w:rPr>
      </w:pPr>
      <w:r w:rsidRPr="00A12997">
        <w:rPr>
          <w:rFonts w:asciiTheme="majorHAnsi" w:hAnsiTheme="majorHAnsi"/>
          <w:color w:val="000000"/>
        </w:rPr>
        <w:t>IČ : 286 86 454</w:t>
      </w:r>
      <w:r w:rsidRPr="00A12997">
        <w:rPr>
          <w:rFonts w:asciiTheme="majorHAnsi" w:hAnsiTheme="majorHAnsi"/>
          <w:color w:val="000000"/>
        </w:rPr>
        <w:tab/>
      </w:r>
    </w:p>
    <w:p w14:paraId="0C6C2DFC" w14:textId="77777777" w:rsidR="00AB069F" w:rsidRPr="00A12997" w:rsidRDefault="00AB069F" w:rsidP="00AB069F">
      <w:pPr>
        <w:overflowPunct/>
        <w:autoSpaceDE/>
        <w:autoSpaceDN/>
        <w:adjustRightInd/>
        <w:spacing w:before="0" w:after="0" w:line="360" w:lineRule="auto"/>
        <w:jc w:val="left"/>
        <w:textAlignment w:val="auto"/>
        <w:rPr>
          <w:rFonts w:asciiTheme="majorHAnsi" w:hAnsiTheme="majorHAnsi"/>
        </w:rPr>
      </w:pPr>
      <w:r w:rsidRPr="00A12997">
        <w:rPr>
          <w:rFonts w:asciiTheme="majorHAnsi" w:hAnsiTheme="majorHAnsi"/>
          <w:color w:val="000000"/>
        </w:rPr>
        <w:t>DIČ: CZ286 86 454</w:t>
      </w:r>
      <w:r w:rsidRPr="00A12997">
        <w:rPr>
          <w:rFonts w:asciiTheme="majorHAnsi" w:hAnsiTheme="majorHAnsi"/>
          <w:color w:val="000000"/>
        </w:rPr>
        <w:tab/>
      </w:r>
    </w:p>
    <w:p w14:paraId="2D2CC9A8" w14:textId="77777777" w:rsidR="00AB069F" w:rsidRPr="00A12997" w:rsidRDefault="00AB069F" w:rsidP="00AB069F">
      <w:pPr>
        <w:overflowPunct/>
        <w:autoSpaceDE/>
        <w:autoSpaceDN/>
        <w:adjustRightInd/>
        <w:spacing w:before="0" w:after="0" w:line="360" w:lineRule="auto"/>
        <w:jc w:val="left"/>
        <w:textAlignment w:val="auto"/>
        <w:rPr>
          <w:rFonts w:asciiTheme="majorHAnsi" w:hAnsiTheme="majorHAnsi"/>
        </w:rPr>
      </w:pPr>
      <w:r w:rsidRPr="00A12997">
        <w:rPr>
          <w:rFonts w:asciiTheme="majorHAnsi" w:hAnsiTheme="majorHAnsi"/>
          <w:color w:val="000000"/>
        </w:rPr>
        <w:t>Číslo účtu: 43-3586560227/0100</w:t>
      </w:r>
      <w:r w:rsidRPr="00A12997">
        <w:rPr>
          <w:rFonts w:asciiTheme="majorHAnsi" w:hAnsiTheme="majorHAnsi"/>
          <w:b/>
          <w:bCs/>
          <w:color w:val="000000"/>
        </w:rPr>
        <w:t xml:space="preserve"> </w:t>
      </w:r>
      <w:r w:rsidRPr="00A12997">
        <w:rPr>
          <w:rFonts w:asciiTheme="majorHAnsi" w:hAnsiTheme="majorHAnsi"/>
          <w:b/>
          <w:bCs/>
          <w:color w:val="000000"/>
        </w:rPr>
        <w:tab/>
        <w:t>          </w:t>
      </w:r>
      <w:r w:rsidRPr="00A12997">
        <w:rPr>
          <w:rFonts w:asciiTheme="majorHAnsi" w:hAnsiTheme="majorHAnsi"/>
          <w:color w:val="000000"/>
        </w:rPr>
        <w:t>      </w:t>
      </w:r>
    </w:p>
    <w:p w14:paraId="2A40F2D9" w14:textId="77777777" w:rsidR="00AB069F" w:rsidRPr="00A12997" w:rsidRDefault="00AB069F" w:rsidP="00AB069F">
      <w:pPr>
        <w:overflowPunct/>
        <w:autoSpaceDE/>
        <w:autoSpaceDN/>
        <w:adjustRightInd/>
        <w:spacing w:before="0" w:after="0" w:line="360" w:lineRule="auto"/>
        <w:jc w:val="left"/>
        <w:textAlignment w:val="auto"/>
        <w:rPr>
          <w:rFonts w:asciiTheme="majorHAnsi" w:hAnsiTheme="majorHAnsi"/>
        </w:rPr>
      </w:pPr>
      <w:r w:rsidRPr="00A12997">
        <w:rPr>
          <w:rFonts w:asciiTheme="majorHAnsi" w:hAnsiTheme="majorHAnsi"/>
          <w:color w:val="000000"/>
        </w:rPr>
        <w:t xml:space="preserve">dále jen </w:t>
      </w:r>
      <w:r w:rsidRPr="00A12997">
        <w:rPr>
          <w:rFonts w:asciiTheme="majorHAnsi" w:hAnsiTheme="majorHAnsi"/>
          <w:i/>
          <w:iCs/>
          <w:color w:val="000000"/>
        </w:rPr>
        <w:t>objednatel</w:t>
      </w:r>
    </w:p>
    <w:p w14:paraId="18B126E2" w14:textId="25C8B1DA" w:rsidR="00AB069F" w:rsidRDefault="00AB069F" w:rsidP="00AB069F">
      <w:pPr>
        <w:overflowPunct/>
        <w:autoSpaceDE/>
        <w:autoSpaceDN/>
        <w:adjustRightInd/>
        <w:spacing w:before="0" w:after="0" w:line="360" w:lineRule="auto"/>
        <w:jc w:val="left"/>
        <w:textAlignment w:val="auto"/>
        <w:rPr>
          <w:rFonts w:asciiTheme="majorHAnsi" w:hAnsiTheme="majorHAnsi"/>
        </w:rPr>
      </w:pPr>
    </w:p>
    <w:p w14:paraId="5F2D5A7B" w14:textId="77777777" w:rsidR="00AB069F" w:rsidRPr="00A12997" w:rsidRDefault="00AB069F" w:rsidP="00AB069F">
      <w:pPr>
        <w:overflowPunct/>
        <w:autoSpaceDE/>
        <w:autoSpaceDN/>
        <w:adjustRightInd/>
        <w:spacing w:before="0" w:after="0" w:line="360" w:lineRule="auto"/>
        <w:ind w:left="142" w:hanging="142"/>
        <w:textAlignment w:val="auto"/>
        <w:rPr>
          <w:rFonts w:asciiTheme="majorHAnsi" w:hAnsiTheme="majorHAnsi"/>
        </w:rPr>
      </w:pPr>
      <w:proofErr w:type="spellStart"/>
      <w:r w:rsidRPr="00A12997">
        <w:rPr>
          <w:rFonts w:asciiTheme="majorHAnsi" w:hAnsiTheme="majorHAnsi"/>
          <w:b/>
          <w:bCs/>
          <w:color w:val="000000"/>
        </w:rPr>
        <w:t>Mjölk</w:t>
      </w:r>
      <w:proofErr w:type="spellEnd"/>
      <w:r w:rsidRPr="00A12997">
        <w:rPr>
          <w:rFonts w:asciiTheme="majorHAnsi" w:hAnsiTheme="majorHAnsi"/>
          <w:b/>
          <w:bCs/>
          <w:color w:val="000000"/>
        </w:rPr>
        <w:t xml:space="preserve"> architekti s.r.o.</w:t>
      </w:r>
    </w:p>
    <w:p w14:paraId="69F50B3B" w14:textId="77777777" w:rsidR="00AB069F" w:rsidRPr="00A12997" w:rsidRDefault="00AB069F" w:rsidP="00AB069F">
      <w:pPr>
        <w:overflowPunct/>
        <w:autoSpaceDE/>
        <w:autoSpaceDN/>
        <w:adjustRightInd/>
        <w:spacing w:before="0" w:after="0" w:line="360" w:lineRule="auto"/>
        <w:textAlignment w:val="auto"/>
        <w:rPr>
          <w:rFonts w:asciiTheme="majorHAnsi" w:hAnsiTheme="majorHAnsi"/>
        </w:rPr>
      </w:pPr>
      <w:r w:rsidRPr="00A12997">
        <w:rPr>
          <w:rFonts w:asciiTheme="majorHAnsi" w:hAnsiTheme="majorHAnsi"/>
          <w:color w:val="000000"/>
        </w:rPr>
        <w:t>zapsaná v obchodním rejstříku vedeném u Městského soudu v Praze oddíl C, vložka   212581</w:t>
      </w:r>
    </w:p>
    <w:p w14:paraId="7B726BB3" w14:textId="73F9249E" w:rsidR="00AB069F" w:rsidRPr="00A12997" w:rsidRDefault="00426463" w:rsidP="00AB069F">
      <w:pPr>
        <w:overflowPunct/>
        <w:autoSpaceDE/>
        <w:autoSpaceDN/>
        <w:adjustRightInd/>
        <w:spacing w:before="0" w:after="0" w:line="360" w:lineRule="auto"/>
        <w:textAlignment w:val="auto"/>
        <w:rPr>
          <w:rFonts w:asciiTheme="majorHAnsi" w:hAnsiTheme="majorHAnsi"/>
        </w:rPr>
      </w:pPr>
      <w:r>
        <w:rPr>
          <w:rFonts w:asciiTheme="majorHAnsi" w:hAnsiTheme="majorHAnsi"/>
          <w:color w:val="000000"/>
        </w:rPr>
        <w:t>Zastoupený</w:t>
      </w:r>
      <w:r w:rsidR="00AB069F" w:rsidRPr="00A12997">
        <w:rPr>
          <w:rFonts w:asciiTheme="majorHAnsi" w:hAnsiTheme="majorHAnsi"/>
          <w:color w:val="000000"/>
        </w:rPr>
        <w:t>:</w:t>
      </w:r>
      <w:r w:rsidR="004D575C">
        <w:rPr>
          <w:rFonts w:asciiTheme="majorHAnsi" w:hAnsiTheme="majorHAnsi"/>
          <w:color w:val="000000"/>
        </w:rPr>
        <w:t xml:space="preserve"> </w:t>
      </w:r>
      <w:r w:rsidR="00AB069F" w:rsidRPr="00A12997">
        <w:rPr>
          <w:rFonts w:asciiTheme="majorHAnsi" w:hAnsiTheme="majorHAnsi"/>
          <w:color w:val="000000"/>
        </w:rPr>
        <w:t>Jan Mach - architekt</w:t>
      </w:r>
    </w:p>
    <w:p w14:paraId="6F9AAD6F" w14:textId="77777777" w:rsidR="00AB069F" w:rsidRPr="00A12997" w:rsidRDefault="00AB069F" w:rsidP="00AB069F">
      <w:pPr>
        <w:overflowPunct/>
        <w:autoSpaceDE/>
        <w:autoSpaceDN/>
        <w:adjustRightInd/>
        <w:spacing w:before="0" w:after="0" w:line="360" w:lineRule="auto"/>
        <w:textAlignment w:val="auto"/>
        <w:rPr>
          <w:rFonts w:asciiTheme="majorHAnsi" w:hAnsiTheme="majorHAnsi"/>
        </w:rPr>
      </w:pPr>
      <w:r w:rsidRPr="00A12997">
        <w:rPr>
          <w:rFonts w:asciiTheme="majorHAnsi" w:hAnsiTheme="majorHAnsi"/>
          <w:color w:val="000000"/>
        </w:rPr>
        <w:t>se sídlem: Letohradská 367/5 170 00 Praha 7</w:t>
      </w:r>
    </w:p>
    <w:p w14:paraId="1BFC5B76" w14:textId="77777777" w:rsidR="00AB069F" w:rsidRPr="00A12997" w:rsidRDefault="00AB069F" w:rsidP="00AB069F">
      <w:pPr>
        <w:overflowPunct/>
        <w:autoSpaceDE/>
        <w:autoSpaceDN/>
        <w:adjustRightInd/>
        <w:spacing w:before="0" w:after="120" w:line="360" w:lineRule="auto"/>
        <w:textAlignment w:val="auto"/>
        <w:rPr>
          <w:rFonts w:asciiTheme="majorHAnsi" w:hAnsiTheme="majorHAnsi"/>
        </w:rPr>
      </w:pPr>
      <w:r w:rsidRPr="00A12997">
        <w:rPr>
          <w:rFonts w:asciiTheme="majorHAnsi" w:hAnsiTheme="majorHAnsi"/>
          <w:color w:val="000000"/>
        </w:rPr>
        <w:t>IČO: 01848054</w:t>
      </w:r>
    </w:p>
    <w:p w14:paraId="25470B8A" w14:textId="7951BE73" w:rsidR="00AB069F" w:rsidRPr="00A12997" w:rsidRDefault="00AB069F" w:rsidP="004311C7">
      <w:pPr>
        <w:widowControl w:val="0"/>
        <w:spacing w:before="120" w:after="0"/>
        <w:rPr>
          <w:rFonts w:asciiTheme="majorHAnsi" w:hAnsiTheme="majorHAnsi"/>
        </w:rPr>
      </w:pPr>
      <w:r w:rsidRPr="00A12997">
        <w:rPr>
          <w:rFonts w:asciiTheme="majorHAnsi" w:hAnsiTheme="majorHAnsi"/>
          <w:color w:val="000000"/>
        </w:rPr>
        <w:t xml:space="preserve">dále jen </w:t>
      </w:r>
      <w:r w:rsidRPr="00A12997">
        <w:rPr>
          <w:rFonts w:asciiTheme="majorHAnsi" w:hAnsiTheme="majorHAnsi"/>
          <w:i/>
          <w:iCs/>
          <w:color w:val="000000"/>
        </w:rPr>
        <w:t>zhotovitel</w:t>
      </w:r>
    </w:p>
    <w:p w14:paraId="31927058" w14:textId="77777777" w:rsidR="001A689D" w:rsidRPr="00A12997" w:rsidRDefault="001A689D" w:rsidP="00E12C23">
      <w:pPr>
        <w:widowControl w:val="0"/>
        <w:spacing w:before="120" w:after="0"/>
        <w:jc w:val="center"/>
        <w:rPr>
          <w:rFonts w:asciiTheme="majorHAnsi" w:hAnsiTheme="majorHAnsi"/>
        </w:rPr>
      </w:pPr>
      <w:r w:rsidRPr="00A12997">
        <w:rPr>
          <w:rFonts w:asciiTheme="majorHAnsi" w:hAnsiTheme="majorHAnsi"/>
        </w:rPr>
        <w:t>takto:</w:t>
      </w:r>
    </w:p>
    <w:p w14:paraId="693C7065" w14:textId="77777777" w:rsidR="001659E8" w:rsidRPr="00A12997" w:rsidRDefault="001659E8" w:rsidP="00E12C23">
      <w:pPr>
        <w:pStyle w:val="NADPISCENNETUC"/>
        <w:keepNext w:val="0"/>
        <w:keepLines w:val="0"/>
        <w:widowControl w:val="0"/>
        <w:spacing w:before="0" w:after="0"/>
        <w:rPr>
          <w:rFonts w:asciiTheme="majorHAnsi" w:hAnsiTheme="majorHAnsi"/>
          <w:b/>
          <w:u w:val="single"/>
        </w:rPr>
      </w:pPr>
    </w:p>
    <w:p w14:paraId="4EB0C93A" w14:textId="77777777" w:rsidR="00ED4492" w:rsidRPr="00A12997" w:rsidRDefault="00052751" w:rsidP="00D17A1D">
      <w:pPr>
        <w:pStyle w:val="NADPISCENNETUC"/>
        <w:keepLines w:val="0"/>
        <w:widowControl w:val="0"/>
        <w:spacing w:before="0" w:after="0"/>
        <w:rPr>
          <w:rFonts w:asciiTheme="majorHAnsi" w:hAnsiTheme="majorHAnsi"/>
        </w:rPr>
      </w:pPr>
      <w:r w:rsidRPr="00A12997">
        <w:rPr>
          <w:rFonts w:asciiTheme="majorHAnsi" w:hAnsiTheme="majorHAnsi"/>
          <w:b/>
          <w:u w:val="single"/>
        </w:rPr>
        <w:t>Úvodní</w:t>
      </w:r>
      <w:r w:rsidR="00ED4492" w:rsidRPr="00A12997">
        <w:rPr>
          <w:rFonts w:asciiTheme="majorHAnsi" w:hAnsiTheme="majorHAnsi"/>
          <w:b/>
          <w:u w:val="single"/>
        </w:rPr>
        <w:t xml:space="preserve"> ustanovení</w:t>
      </w:r>
    </w:p>
    <w:p w14:paraId="6F249D8B" w14:textId="77777777" w:rsidR="00ED4492" w:rsidRPr="00A12997" w:rsidRDefault="007E5C1B" w:rsidP="00A6498B">
      <w:pPr>
        <w:widowControl w:val="0"/>
        <w:numPr>
          <w:ilvl w:val="0"/>
          <w:numId w:val="14"/>
        </w:numPr>
        <w:overflowPunct/>
        <w:autoSpaceDE/>
        <w:autoSpaceDN/>
        <w:adjustRightInd/>
        <w:spacing w:before="120" w:after="0" w:line="276" w:lineRule="auto"/>
        <w:ind w:left="284" w:hanging="284"/>
        <w:textAlignment w:val="auto"/>
        <w:rPr>
          <w:rFonts w:asciiTheme="majorHAnsi" w:hAnsiTheme="majorHAnsi"/>
        </w:rPr>
      </w:pPr>
      <w:r w:rsidRPr="00A12997">
        <w:rPr>
          <w:rFonts w:asciiTheme="majorHAnsi" w:hAnsiTheme="majorHAnsi"/>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6ABCD7C7" w14:textId="2FCFC1EC" w:rsidR="00052751" w:rsidRPr="00A12997" w:rsidRDefault="001659E8" w:rsidP="00914208">
      <w:pPr>
        <w:widowControl w:val="0"/>
        <w:numPr>
          <w:ilvl w:val="0"/>
          <w:numId w:val="14"/>
        </w:numPr>
        <w:overflowPunct/>
        <w:autoSpaceDE/>
        <w:autoSpaceDN/>
        <w:adjustRightInd/>
        <w:spacing w:before="120" w:after="0" w:line="276" w:lineRule="auto"/>
        <w:ind w:left="284" w:hanging="284"/>
        <w:textAlignment w:val="auto"/>
        <w:rPr>
          <w:rFonts w:asciiTheme="majorHAnsi" w:hAnsiTheme="majorHAnsi"/>
        </w:rPr>
      </w:pPr>
      <w:bookmarkStart w:id="1" w:name="Text17"/>
      <w:r w:rsidRPr="00A12997">
        <w:rPr>
          <w:rFonts w:asciiTheme="majorHAnsi" w:hAnsiTheme="majorHAnsi"/>
        </w:rPr>
        <w:t>Tato smlouva je uzavřena na základě výsledku výběru provedeného objednatelem v rámci veřejné zakázky malého rozsahu s názvem „</w:t>
      </w:r>
      <w:r w:rsidR="00914208" w:rsidRPr="00A12997">
        <w:rPr>
          <w:rFonts w:asciiTheme="majorHAnsi" w:hAnsiTheme="majorHAnsi"/>
        </w:rPr>
        <w:t xml:space="preserve">Nový navigační </w:t>
      </w:r>
      <w:r w:rsidR="00FC7B8A">
        <w:rPr>
          <w:rFonts w:asciiTheme="majorHAnsi" w:hAnsiTheme="majorHAnsi"/>
        </w:rPr>
        <w:t xml:space="preserve">a informační </w:t>
      </w:r>
      <w:r w:rsidR="00914208" w:rsidRPr="00A12997">
        <w:rPr>
          <w:rFonts w:asciiTheme="majorHAnsi" w:hAnsiTheme="majorHAnsi"/>
        </w:rPr>
        <w:t>systém v Jablonci nad Nisou</w:t>
      </w:r>
      <w:r w:rsidRPr="00A12997">
        <w:rPr>
          <w:rFonts w:asciiTheme="majorHAnsi" w:hAnsiTheme="majorHAnsi"/>
        </w:rPr>
        <w:t xml:space="preserve">“ (dále jen „veřejná zakázka“). </w:t>
      </w:r>
      <w:bookmarkEnd w:id="1"/>
    </w:p>
    <w:p w14:paraId="69AED7EA" w14:textId="77777777" w:rsidR="00D4388B" w:rsidRPr="00A12997" w:rsidRDefault="00D4388B" w:rsidP="00A6498B">
      <w:pPr>
        <w:widowControl w:val="0"/>
        <w:numPr>
          <w:ilvl w:val="0"/>
          <w:numId w:val="14"/>
        </w:numPr>
        <w:overflowPunct/>
        <w:autoSpaceDE/>
        <w:adjustRightInd/>
        <w:spacing w:before="120" w:after="0" w:line="276" w:lineRule="auto"/>
        <w:ind w:left="284" w:hanging="284"/>
        <w:textAlignment w:val="auto"/>
        <w:rPr>
          <w:rFonts w:asciiTheme="majorHAnsi" w:hAnsiTheme="majorHAnsi"/>
          <w:i/>
        </w:rPr>
      </w:pPr>
      <w:r w:rsidRPr="00A12997">
        <w:rPr>
          <w:rFonts w:asciiTheme="majorHAnsi" w:hAnsiTheme="majorHAnsi"/>
        </w:rPr>
        <w:t>Zhotovitel prohlašuje:</w:t>
      </w:r>
    </w:p>
    <w:p w14:paraId="739E180D" w14:textId="77777777" w:rsidR="00D4388B" w:rsidRPr="00A12997" w:rsidRDefault="00D4388B" w:rsidP="00A6498B">
      <w:pPr>
        <w:widowControl w:val="0"/>
        <w:numPr>
          <w:ilvl w:val="0"/>
          <w:numId w:val="23"/>
        </w:numPr>
        <w:overflowPunct/>
        <w:autoSpaceDE/>
        <w:adjustRightInd/>
        <w:spacing w:before="120" w:after="0" w:line="276" w:lineRule="auto"/>
        <w:ind w:left="851" w:hanging="284"/>
        <w:textAlignment w:val="auto"/>
        <w:rPr>
          <w:rFonts w:asciiTheme="majorHAnsi" w:hAnsiTheme="majorHAnsi"/>
          <w:i/>
        </w:rPr>
      </w:pPr>
      <w:r w:rsidRPr="00A12997">
        <w:rPr>
          <w:rFonts w:asciiTheme="majorHAnsi" w:hAnsiTheme="majorHAnsi"/>
        </w:rPr>
        <w:t xml:space="preserve">že se detailně seznámil se všemi podklady k veřejné zakázce, s rozsahem a povahou předmětu plnění této smlouvy, </w:t>
      </w:r>
    </w:p>
    <w:p w14:paraId="130DA815" w14:textId="77777777" w:rsidR="00D4388B" w:rsidRPr="00A12997" w:rsidRDefault="00D4388B" w:rsidP="00A6498B">
      <w:pPr>
        <w:widowControl w:val="0"/>
        <w:numPr>
          <w:ilvl w:val="0"/>
          <w:numId w:val="23"/>
        </w:numPr>
        <w:overflowPunct/>
        <w:autoSpaceDE/>
        <w:adjustRightInd/>
        <w:spacing w:before="120" w:after="0" w:line="276" w:lineRule="auto"/>
        <w:ind w:left="851" w:hanging="284"/>
        <w:textAlignment w:val="auto"/>
        <w:rPr>
          <w:rFonts w:asciiTheme="majorHAnsi" w:hAnsiTheme="majorHAnsi"/>
          <w:i/>
        </w:rPr>
      </w:pPr>
      <w:r w:rsidRPr="00A12997">
        <w:rPr>
          <w:rFonts w:asciiTheme="majorHAnsi" w:hAnsiTheme="majorHAnsi"/>
        </w:rPr>
        <w:t>že mu jsou známy veškeré technické, kvalitativní a jiné podmínky nezbytné pro realizaci předmětu plnění této smlouvy,</w:t>
      </w:r>
    </w:p>
    <w:p w14:paraId="0DF5DCC3" w14:textId="6B6A6FFD" w:rsidR="001B1840" w:rsidRPr="00426463" w:rsidRDefault="00D4388B" w:rsidP="00A6498B">
      <w:pPr>
        <w:widowControl w:val="0"/>
        <w:numPr>
          <w:ilvl w:val="0"/>
          <w:numId w:val="23"/>
        </w:numPr>
        <w:overflowPunct/>
        <w:autoSpaceDE/>
        <w:adjustRightInd/>
        <w:spacing w:before="120" w:after="0" w:line="276" w:lineRule="auto"/>
        <w:ind w:left="851" w:hanging="284"/>
        <w:textAlignment w:val="auto"/>
        <w:rPr>
          <w:rFonts w:asciiTheme="majorHAnsi" w:hAnsiTheme="majorHAnsi"/>
          <w:i/>
        </w:rPr>
      </w:pPr>
      <w:r w:rsidRPr="00A12997">
        <w:rPr>
          <w:rFonts w:asciiTheme="majorHAnsi" w:hAnsiTheme="majorHAnsi"/>
        </w:rPr>
        <w:t>že disponuje takovými kapacitami a odbornými znalostmi, aby předmět plnění této smlouvy provedl za dohodnutou maximální cenu a v dohodnutém termínu</w:t>
      </w:r>
      <w:r w:rsidRPr="00A12997">
        <w:rPr>
          <w:rFonts w:asciiTheme="majorHAnsi" w:hAnsiTheme="majorHAnsi"/>
          <w:i/>
        </w:rPr>
        <w:t>.</w:t>
      </w:r>
      <w:r w:rsidR="00ED4492" w:rsidRPr="00A12997">
        <w:rPr>
          <w:rFonts w:asciiTheme="majorHAnsi" w:hAnsiTheme="majorHAnsi"/>
        </w:rPr>
        <w:t xml:space="preserve"> </w:t>
      </w:r>
    </w:p>
    <w:p w14:paraId="6D57310C" w14:textId="77777777" w:rsidR="00426463" w:rsidRPr="00A12997" w:rsidRDefault="00426463" w:rsidP="00426463">
      <w:pPr>
        <w:widowControl w:val="0"/>
        <w:overflowPunct/>
        <w:autoSpaceDE/>
        <w:adjustRightInd/>
        <w:spacing w:before="120" w:after="0" w:line="276" w:lineRule="auto"/>
        <w:ind w:left="851"/>
        <w:textAlignment w:val="auto"/>
        <w:rPr>
          <w:rFonts w:asciiTheme="majorHAnsi" w:hAnsiTheme="majorHAnsi"/>
          <w:i/>
        </w:rPr>
      </w:pPr>
    </w:p>
    <w:p w14:paraId="2C22E1FC" w14:textId="3D097732" w:rsidR="00A7325A" w:rsidRPr="00A12997" w:rsidRDefault="00A7325A" w:rsidP="00A6498B">
      <w:pPr>
        <w:widowControl w:val="0"/>
        <w:numPr>
          <w:ilvl w:val="0"/>
          <w:numId w:val="23"/>
        </w:numPr>
        <w:overflowPunct/>
        <w:autoSpaceDE/>
        <w:adjustRightInd/>
        <w:spacing w:before="120" w:after="0" w:line="276" w:lineRule="auto"/>
        <w:ind w:left="851" w:hanging="284"/>
        <w:textAlignment w:val="auto"/>
        <w:rPr>
          <w:rFonts w:asciiTheme="majorHAnsi" w:hAnsiTheme="majorHAnsi"/>
        </w:rPr>
      </w:pPr>
      <w:r w:rsidRPr="00A12997">
        <w:rPr>
          <w:rFonts w:asciiTheme="majorHAnsi" w:hAnsiTheme="majorHAnsi"/>
        </w:rPr>
        <w:t xml:space="preserve">že realizace nového navigačního </w:t>
      </w:r>
      <w:r w:rsidR="00996E35">
        <w:rPr>
          <w:rFonts w:asciiTheme="majorHAnsi" w:hAnsiTheme="majorHAnsi"/>
        </w:rPr>
        <w:t xml:space="preserve">a informačního </w:t>
      </w:r>
      <w:r w:rsidRPr="00A12997">
        <w:rPr>
          <w:rFonts w:asciiTheme="majorHAnsi" w:hAnsiTheme="majorHAnsi"/>
        </w:rPr>
        <w:t xml:space="preserve">systému je </w:t>
      </w:r>
      <w:r w:rsidR="00B36E87" w:rsidRPr="00A12997">
        <w:rPr>
          <w:rFonts w:asciiTheme="majorHAnsi" w:hAnsiTheme="majorHAnsi"/>
        </w:rPr>
        <w:t xml:space="preserve">součástí </w:t>
      </w:r>
      <w:r w:rsidRPr="00A12997">
        <w:rPr>
          <w:rFonts w:asciiTheme="majorHAnsi" w:hAnsiTheme="majorHAnsi"/>
        </w:rPr>
        <w:t>chys</w:t>
      </w:r>
      <w:r w:rsidR="00336928">
        <w:rPr>
          <w:rFonts w:asciiTheme="majorHAnsi" w:hAnsiTheme="majorHAnsi"/>
        </w:rPr>
        <w:t>taného česko-polského projektu</w:t>
      </w:r>
      <w:r w:rsidR="00E436DB">
        <w:rPr>
          <w:rFonts w:asciiTheme="majorHAnsi" w:hAnsiTheme="majorHAnsi"/>
        </w:rPr>
        <w:t xml:space="preserve"> </w:t>
      </w:r>
      <w:r w:rsidRPr="00A12997">
        <w:rPr>
          <w:rFonts w:asciiTheme="majorHAnsi" w:hAnsiTheme="majorHAnsi"/>
        </w:rPr>
        <w:t>v rámci kterého se budou realizovat i další společné aktivity. Ž</w:t>
      </w:r>
      <w:r w:rsidR="00336928">
        <w:rPr>
          <w:rFonts w:asciiTheme="majorHAnsi" w:hAnsiTheme="majorHAnsi"/>
        </w:rPr>
        <w:t xml:space="preserve">ádost o dotaci </w:t>
      </w:r>
      <w:r w:rsidR="00E530A2">
        <w:rPr>
          <w:rFonts w:asciiTheme="majorHAnsi" w:hAnsiTheme="majorHAnsi"/>
        </w:rPr>
        <w:t>bude podána objednatelem</w:t>
      </w:r>
      <w:r w:rsidR="00336928">
        <w:rPr>
          <w:rFonts w:asciiTheme="majorHAnsi" w:hAnsiTheme="majorHAnsi"/>
        </w:rPr>
        <w:t xml:space="preserve"> </w:t>
      </w:r>
      <w:r w:rsidRPr="00A12997">
        <w:rPr>
          <w:rFonts w:asciiTheme="majorHAnsi" w:hAnsiTheme="majorHAnsi"/>
        </w:rPr>
        <w:t xml:space="preserve">do programu </w:t>
      </w:r>
      <w:proofErr w:type="spellStart"/>
      <w:r w:rsidRPr="00A12997">
        <w:rPr>
          <w:rFonts w:asciiTheme="majorHAnsi" w:hAnsiTheme="majorHAnsi"/>
        </w:rPr>
        <w:t>Interreg</w:t>
      </w:r>
      <w:proofErr w:type="spellEnd"/>
      <w:r w:rsidRPr="00A12997">
        <w:rPr>
          <w:rFonts w:asciiTheme="majorHAnsi" w:hAnsiTheme="majorHAnsi"/>
        </w:rPr>
        <w:t xml:space="preserve"> V-A Česká republika-Polsko a projekt bude realizován s partnerem Městem Jelení Hora</w:t>
      </w:r>
    </w:p>
    <w:p w14:paraId="51443C6A" w14:textId="4E3D70A9" w:rsidR="00C146F1" w:rsidRPr="00A12997" w:rsidRDefault="00C146F1" w:rsidP="00707C9C">
      <w:pPr>
        <w:widowControl w:val="0"/>
        <w:numPr>
          <w:ilvl w:val="0"/>
          <w:numId w:val="14"/>
        </w:numPr>
        <w:overflowPunct/>
        <w:autoSpaceDE/>
        <w:autoSpaceDN/>
        <w:adjustRightInd/>
        <w:spacing w:before="120" w:after="0" w:line="276" w:lineRule="auto"/>
        <w:ind w:left="284" w:hanging="284"/>
        <w:textAlignment w:val="auto"/>
        <w:rPr>
          <w:rFonts w:asciiTheme="majorHAnsi" w:hAnsiTheme="majorHAnsi"/>
          <w:i/>
        </w:rPr>
      </w:pPr>
      <w:r w:rsidRPr="00A12997">
        <w:rPr>
          <w:rFonts w:asciiTheme="majorHAnsi" w:hAnsiTheme="majorHAnsi"/>
        </w:rPr>
        <w:t>Zhotovitel bere na vědomí, že objednatel uzavírá tuto smlouvu za účelem realizace</w:t>
      </w:r>
      <w:r w:rsidR="00C707CE" w:rsidRPr="00A12997">
        <w:rPr>
          <w:rFonts w:asciiTheme="majorHAnsi" w:hAnsiTheme="majorHAnsi"/>
        </w:rPr>
        <w:t xml:space="preserve"> </w:t>
      </w:r>
      <w:r w:rsidR="003C50D1" w:rsidRPr="00A12997">
        <w:rPr>
          <w:rFonts w:asciiTheme="majorHAnsi" w:hAnsiTheme="majorHAnsi"/>
        </w:rPr>
        <w:t>stavby</w:t>
      </w:r>
      <w:r w:rsidRPr="00A12997">
        <w:rPr>
          <w:rFonts w:asciiTheme="majorHAnsi" w:hAnsiTheme="majorHAnsi"/>
        </w:rPr>
        <w:t xml:space="preserve"> s těmito základními identifikačními údaji: </w:t>
      </w:r>
    </w:p>
    <w:p w14:paraId="41CE8D5E" w14:textId="0275CA18" w:rsidR="001659E8" w:rsidRPr="00A12997" w:rsidRDefault="001659E8" w:rsidP="00707C9C">
      <w:pPr>
        <w:widowControl w:val="0"/>
        <w:numPr>
          <w:ilvl w:val="1"/>
          <w:numId w:val="14"/>
        </w:numPr>
        <w:overflowPunct/>
        <w:autoSpaceDE/>
        <w:autoSpaceDN/>
        <w:adjustRightInd/>
        <w:spacing w:before="120" w:after="0" w:line="276" w:lineRule="auto"/>
        <w:ind w:left="851" w:hanging="284"/>
        <w:textAlignment w:val="auto"/>
        <w:rPr>
          <w:rFonts w:asciiTheme="majorHAnsi" w:hAnsiTheme="majorHAnsi"/>
        </w:rPr>
      </w:pPr>
      <w:r w:rsidRPr="00A12997">
        <w:rPr>
          <w:rFonts w:asciiTheme="majorHAnsi" w:hAnsiTheme="majorHAnsi"/>
          <w:u w:val="single"/>
        </w:rPr>
        <w:t>Název</w:t>
      </w:r>
      <w:r w:rsidRPr="00A12997">
        <w:rPr>
          <w:rFonts w:asciiTheme="majorHAnsi" w:hAnsiTheme="majorHAnsi"/>
        </w:rPr>
        <w:t xml:space="preserve">: </w:t>
      </w:r>
      <w:bookmarkStart w:id="2" w:name="Text33"/>
      <w:r w:rsidR="004B72D2" w:rsidRPr="00A12997">
        <w:rPr>
          <w:rFonts w:asciiTheme="majorHAnsi" w:hAnsiTheme="majorHAnsi"/>
        </w:rPr>
        <w:t xml:space="preserve">„Nový navigační </w:t>
      </w:r>
      <w:r w:rsidR="00B36E87" w:rsidRPr="00A12997">
        <w:rPr>
          <w:rFonts w:asciiTheme="majorHAnsi" w:hAnsiTheme="majorHAnsi"/>
        </w:rPr>
        <w:t xml:space="preserve">a informační </w:t>
      </w:r>
      <w:r w:rsidR="004B72D2" w:rsidRPr="00A12997">
        <w:rPr>
          <w:rFonts w:asciiTheme="majorHAnsi" w:hAnsiTheme="majorHAnsi"/>
        </w:rPr>
        <w:t>systém v Jablonci nad Nisou“</w:t>
      </w:r>
      <w:r w:rsidR="00AB069F" w:rsidRPr="00A12997">
        <w:rPr>
          <w:rFonts w:asciiTheme="majorHAnsi" w:hAnsiTheme="majorHAnsi"/>
          <w:noProof/>
        </w:rPr>
        <w:t xml:space="preserve"> </w:t>
      </w:r>
      <w:bookmarkEnd w:id="2"/>
      <w:r w:rsidRPr="00A12997">
        <w:rPr>
          <w:rFonts w:asciiTheme="majorHAnsi" w:hAnsiTheme="majorHAnsi"/>
        </w:rPr>
        <w:t xml:space="preserve"> </w:t>
      </w:r>
    </w:p>
    <w:p w14:paraId="2C122757" w14:textId="15A7D101" w:rsidR="001659E8" w:rsidRPr="00A12997" w:rsidRDefault="001659E8" w:rsidP="00707C9C">
      <w:pPr>
        <w:widowControl w:val="0"/>
        <w:numPr>
          <w:ilvl w:val="1"/>
          <w:numId w:val="14"/>
        </w:numPr>
        <w:overflowPunct/>
        <w:autoSpaceDE/>
        <w:autoSpaceDN/>
        <w:adjustRightInd/>
        <w:spacing w:before="120" w:after="0" w:line="276" w:lineRule="auto"/>
        <w:ind w:left="851" w:hanging="284"/>
        <w:textAlignment w:val="auto"/>
        <w:rPr>
          <w:rFonts w:asciiTheme="majorHAnsi" w:hAnsiTheme="majorHAnsi"/>
        </w:rPr>
      </w:pPr>
      <w:r w:rsidRPr="00A12997">
        <w:rPr>
          <w:rFonts w:asciiTheme="majorHAnsi" w:hAnsiTheme="majorHAnsi"/>
          <w:u w:val="single"/>
        </w:rPr>
        <w:t>Místo provádění</w:t>
      </w:r>
      <w:r w:rsidRPr="00A12997">
        <w:rPr>
          <w:rFonts w:asciiTheme="majorHAnsi" w:hAnsiTheme="majorHAnsi"/>
        </w:rPr>
        <w:t xml:space="preserve">: </w:t>
      </w:r>
      <w:bookmarkStart w:id="3" w:name="Text34"/>
      <w:r w:rsidR="004B72D2" w:rsidRPr="00A12997">
        <w:rPr>
          <w:rFonts w:asciiTheme="majorHAnsi" w:hAnsiTheme="majorHAnsi"/>
        </w:rPr>
        <w:t>Jablonec nad Nisou</w:t>
      </w:r>
      <w:r w:rsidR="00AB069F" w:rsidRPr="00A12997">
        <w:rPr>
          <w:rFonts w:asciiTheme="majorHAnsi" w:hAnsiTheme="majorHAnsi"/>
          <w:noProof/>
        </w:rPr>
        <w:t xml:space="preserve"> </w:t>
      </w:r>
      <w:bookmarkEnd w:id="3"/>
    </w:p>
    <w:p w14:paraId="4F7C066D" w14:textId="4E7195AA" w:rsidR="00C146F1" w:rsidRPr="00A12997" w:rsidRDefault="005C5377" w:rsidP="003C50D1">
      <w:pPr>
        <w:widowControl w:val="0"/>
        <w:numPr>
          <w:ilvl w:val="1"/>
          <w:numId w:val="14"/>
        </w:numPr>
        <w:overflowPunct/>
        <w:autoSpaceDE/>
        <w:autoSpaceDN/>
        <w:adjustRightInd/>
        <w:spacing w:before="120" w:after="0" w:line="276" w:lineRule="auto"/>
        <w:ind w:left="851" w:hanging="284"/>
        <w:textAlignment w:val="auto"/>
        <w:rPr>
          <w:rFonts w:asciiTheme="majorHAnsi" w:hAnsiTheme="majorHAnsi"/>
        </w:rPr>
      </w:pPr>
      <w:r>
        <w:rPr>
          <w:rFonts w:asciiTheme="majorHAnsi" w:hAnsiTheme="majorHAnsi"/>
          <w:iCs/>
          <w:u w:val="single"/>
        </w:rPr>
        <w:t>Realizátor stavby</w:t>
      </w:r>
      <w:r w:rsidR="001659E8" w:rsidRPr="00A12997">
        <w:rPr>
          <w:rFonts w:asciiTheme="majorHAnsi" w:hAnsiTheme="majorHAnsi"/>
          <w:iCs/>
          <w:u w:val="single"/>
        </w:rPr>
        <w:t xml:space="preserve"> – investor</w:t>
      </w:r>
      <w:r w:rsidR="001659E8" w:rsidRPr="00A12997">
        <w:rPr>
          <w:rFonts w:asciiTheme="majorHAnsi" w:hAnsiTheme="majorHAnsi"/>
          <w:iCs/>
        </w:rPr>
        <w:t>:</w:t>
      </w:r>
      <w:r w:rsidR="00AD2508">
        <w:rPr>
          <w:rFonts w:asciiTheme="majorHAnsi" w:hAnsiTheme="majorHAnsi"/>
        </w:rPr>
        <w:t xml:space="preserve"> objednatel</w:t>
      </w:r>
      <w:bookmarkStart w:id="4" w:name="_GoBack"/>
      <w:bookmarkEnd w:id="4"/>
    </w:p>
    <w:p w14:paraId="640F6AEC" w14:textId="71BF1880" w:rsidR="00707C9C" w:rsidRPr="00A12997" w:rsidRDefault="003C50D1" w:rsidP="005E7008">
      <w:pPr>
        <w:widowControl w:val="0"/>
        <w:overflowPunct/>
        <w:autoSpaceDE/>
        <w:autoSpaceDN/>
        <w:adjustRightInd/>
        <w:spacing w:before="120" w:after="0" w:line="276" w:lineRule="auto"/>
        <w:ind w:left="709" w:hanging="284"/>
        <w:textAlignment w:val="auto"/>
        <w:rPr>
          <w:rFonts w:asciiTheme="majorHAnsi" w:hAnsiTheme="majorHAnsi"/>
        </w:rPr>
      </w:pPr>
      <w:r w:rsidRPr="005C5377">
        <w:rPr>
          <w:rFonts w:asciiTheme="majorHAnsi" w:hAnsiTheme="majorHAnsi"/>
        </w:rPr>
        <w:t xml:space="preserve">(dále jen </w:t>
      </w:r>
      <w:r w:rsidR="005C5377" w:rsidRPr="005C5377">
        <w:rPr>
          <w:rFonts w:asciiTheme="majorHAnsi" w:hAnsiTheme="majorHAnsi"/>
        </w:rPr>
        <w:t>„stavba</w:t>
      </w:r>
      <w:r w:rsidRPr="005C5377">
        <w:rPr>
          <w:rFonts w:asciiTheme="majorHAnsi" w:hAnsiTheme="majorHAnsi"/>
        </w:rPr>
        <w:t>“</w:t>
      </w:r>
      <w:r w:rsidR="00C146F1" w:rsidRPr="005C5377">
        <w:rPr>
          <w:rFonts w:asciiTheme="majorHAnsi" w:hAnsiTheme="majorHAnsi"/>
        </w:rPr>
        <w:t>).</w:t>
      </w:r>
      <w:r w:rsidR="000D789E" w:rsidRPr="00A12997">
        <w:rPr>
          <w:rFonts w:asciiTheme="majorHAnsi" w:hAnsiTheme="majorHAnsi"/>
        </w:rPr>
        <w:t xml:space="preserve"> </w:t>
      </w:r>
    </w:p>
    <w:p w14:paraId="3E85CC15" w14:textId="704A9DB2" w:rsidR="00F05456" w:rsidRDefault="00F05456" w:rsidP="00AC198A">
      <w:pPr>
        <w:pStyle w:val="NADPISCENNETUC"/>
        <w:keepNext w:val="0"/>
        <w:keepLines w:val="0"/>
        <w:widowControl w:val="0"/>
        <w:spacing w:before="0" w:after="0"/>
        <w:jc w:val="both"/>
        <w:rPr>
          <w:rFonts w:asciiTheme="majorHAnsi" w:hAnsiTheme="majorHAnsi"/>
          <w:b/>
        </w:rPr>
      </w:pPr>
    </w:p>
    <w:p w14:paraId="7990AC0C" w14:textId="77777777" w:rsidR="00996E35" w:rsidRPr="00A12997" w:rsidRDefault="00996E35" w:rsidP="00AC198A">
      <w:pPr>
        <w:pStyle w:val="NADPISCENNETUC"/>
        <w:keepNext w:val="0"/>
        <w:keepLines w:val="0"/>
        <w:widowControl w:val="0"/>
        <w:spacing w:before="0" w:after="0"/>
        <w:jc w:val="both"/>
        <w:rPr>
          <w:rFonts w:asciiTheme="majorHAnsi" w:hAnsiTheme="majorHAnsi"/>
          <w:b/>
        </w:rPr>
      </w:pPr>
    </w:p>
    <w:p w14:paraId="2DF30E22" w14:textId="77777777" w:rsidR="001A689D" w:rsidRPr="00A12997" w:rsidRDefault="001A689D" w:rsidP="00D17A1D">
      <w:pPr>
        <w:pStyle w:val="NADPISCENNETUC"/>
        <w:keepLines w:val="0"/>
        <w:widowControl w:val="0"/>
        <w:spacing w:after="0"/>
        <w:rPr>
          <w:rFonts w:asciiTheme="majorHAnsi" w:hAnsiTheme="majorHAnsi"/>
          <w:b/>
        </w:rPr>
      </w:pPr>
      <w:r w:rsidRPr="00A12997">
        <w:rPr>
          <w:rFonts w:asciiTheme="majorHAnsi" w:hAnsiTheme="majorHAnsi"/>
          <w:b/>
        </w:rPr>
        <w:t>Článek I.</w:t>
      </w:r>
      <w:r w:rsidRPr="00A12997">
        <w:rPr>
          <w:rFonts w:asciiTheme="majorHAnsi" w:hAnsiTheme="majorHAnsi"/>
          <w:b/>
        </w:rPr>
        <w:br/>
      </w:r>
      <w:r w:rsidRPr="00A12997">
        <w:rPr>
          <w:rFonts w:asciiTheme="majorHAnsi" w:hAnsiTheme="majorHAnsi"/>
          <w:b/>
          <w:u w:val="single"/>
        </w:rPr>
        <w:t>Předmět smlouvy</w:t>
      </w:r>
    </w:p>
    <w:p w14:paraId="6071F349" w14:textId="77777777" w:rsidR="006D7424" w:rsidRPr="00A12997" w:rsidRDefault="004E674C" w:rsidP="00AC0548">
      <w:pPr>
        <w:pStyle w:val="HLAVICKA"/>
        <w:keepLines w:val="0"/>
        <w:widowControl w:val="0"/>
        <w:numPr>
          <w:ilvl w:val="0"/>
          <w:numId w:val="11"/>
        </w:numPr>
        <w:tabs>
          <w:tab w:val="clear" w:pos="284"/>
          <w:tab w:val="clear" w:pos="1145"/>
        </w:tabs>
        <w:spacing w:before="120" w:after="0" w:line="276" w:lineRule="auto"/>
        <w:ind w:left="284" w:hanging="284"/>
        <w:jc w:val="both"/>
        <w:rPr>
          <w:rFonts w:asciiTheme="majorHAnsi" w:hAnsiTheme="majorHAnsi"/>
          <w:i/>
        </w:rPr>
      </w:pPr>
      <w:r w:rsidRPr="00A12997">
        <w:rPr>
          <w:rFonts w:asciiTheme="majorHAnsi" w:hAnsiTheme="majorHAnsi"/>
        </w:rPr>
        <w:t xml:space="preserve">Zhotovitel se zavazuje provést na svůj náklad a nebezpečí pro objednatele níže specifikované </w:t>
      </w:r>
      <w:r w:rsidR="004812AB" w:rsidRPr="00A12997">
        <w:rPr>
          <w:rFonts w:asciiTheme="majorHAnsi" w:hAnsiTheme="majorHAnsi"/>
        </w:rPr>
        <w:t>plnění</w:t>
      </w:r>
      <w:r w:rsidRPr="00A12997">
        <w:rPr>
          <w:rFonts w:asciiTheme="majorHAnsi" w:hAnsiTheme="majorHAnsi"/>
        </w:rPr>
        <w:t>.</w:t>
      </w:r>
    </w:p>
    <w:p w14:paraId="0E8F158F" w14:textId="63A9C162" w:rsidR="004F6B37" w:rsidRDefault="004F6B37" w:rsidP="005E1CBA">
      <w:pPr>
        <w:pStyle w:val="NADPISCENNETUC"/>
        <w:keepNext w:val="0"/>
        <w:keepLines w:val="0"/>
        <w:widowControl w:val="0"/>
        <w:spacing w:before="0" w:after="0"/>
        <w:jc w:val="both"/>
        <w:rPr>
          <w:rFonts w:asciiTheme="majorHAnsi" w:hAnsiTheme="majorHAnsi"/>
          <w:b/>
        </w:rPr>
      </w:pPr>
    </w:p>
    <w:p w14:paraId="026CB9DA" w14:textId="77777777" w:rsidR="00996E35" w:rsidRDefault="00996E35" w:rsidP="005E1CBA">
      <w:pPr>
        <w:pStyle w:val="NADPISCENNETUC"/>
        <w:keepNext w:val="0"/>
        <w:keepLines w:val="0"/>
        <w:widowControl w:val="0"/>
        <w:spacing w:before="0" w:after="0"/>
        <w:jc w:val="both"/>
        <w:rPr>
          <w:rFonts w:asciiTheme="majorHAnsi" w:hAnsiTheme="majorHAnsi"/>
          <w:b/>
        </w:rPr>
      </w:pPr>
    </w:p>
    <w:p w14:paraId="662F8AEC" w14:textId="77777777" w:rsidR="00996E35" w:rsidRPr="00A12997" w:rsidRDefault="00996E35" w:rsidP="005E1CBA">
      <w:pPr>
        <w:pStyle w:val="NADPISCENNETUC"/>
        <w:keepNext w:val="0"/>
        <w:keepLines w:val="0"/>
        <w:widowControl w:val="0"/>
        <w:spacing w:before="0" w:after="0"/>
        <w:jc w:val="both"/>
        <w:rPr>
          <w:rFonts w:asciiTheme="majorHAnsi" w:hAnsiTheme="majorHAnsi"/>
          <w:b/>
        </w:rPr>
      </w:pPr>
    </w:p>
    <w:p w14:paraId="223AC0DB" w14:textId="77777777" w:rsidR="006D4AC1" w:rsidRPr="00A12997" w:rsidRDefault="008B4847" w:rsidP="00D17A1D">
      <w:pPr>
        <w:pStyle w:val="NADPISCENNETUC"/>
        <w:keepLines w:val="0"/>
        <w:widowControl w:val="0"/>
        <w:spacing w:before="0" w:after="0"/>
        <w:rPr>
          <w:rFonts w:asciiTheme="majorHAnsi" w:hAnsiTheme="majorHAnsi"/>
          <w:b/>
        </w:rPr>
      </w:pPr>
      <w:r w:rsidRPr="00A12997">
        <w:rPr>
          <w:rFonts w:asciiTheme="majorHAnsi" w:hAnsiTheme="majorHAnsi"/>
          <w:b/>
        </w:rPr>
        <w:t>Článek II.</w:t>
      </w:r>
    </w:p>
    <w:p w14:paraId="430543FC" w14:textId="77777777" w:rsidR="006D4AC1" w:rsidRPr="00A12997" w:rsidRDefault="00002210" w:rsidP="00D17A1D">
      <w:pPr>
        <w:pStyle w:val="NADPISCENNETUC"/>
        <w:keepLines w:val="0"/>
        <w:widowControl w:val="0"/>
        <w:spacing w:before="0" w:after="0"/>
        <w:rPr>
          <w:rFonts w:asciiTheme="majorHAnsi" w:hAnsiTheme="majorHAnsi"/>
          <w:b/>
          <w:u w:val="single"/>
        </w:rPr>
      </w:pPr>
      <w:r w:rsidRPr="00A12997">
        <w:rPr>
          <w:rFonts w:asciiTheme="majorHAnsi" w:hAnsiTheme="majorHAnsi"/>
          <w:b/>
          <w:u w:val="single"/>
        </w:rPr>
        <w:t>S</w:t>
      </w:r>
      <w:r w:rsidR="00914051" w:rsidRPr="00A12997">
        <w:rPr>
          <w:rFonts w:asciiTheme="majorHAnsi" w:hAnsiTheme="majorHAnsi"/>
          <w:b/>
          <w:u w:val="single"/>
        </w:rPr>
        <w:t>pec</w:t>
      </w:r>
      <w:r w:rsidR="0007030E" w:rsidRPr="00A12997">
        <w:rPr>
          <w:rFonts w:asciiTheme="majorHAnsi" w:hAnsiTheme="majorHAnsi"/>
          <w:b/>
          <w:u w:val="single"/>
        </w:rPr>
        <w:t xml:space="preserve">ifikace </w:t>
      </w:r>
      <w:r w:rsidR="001B50FF" w:rsidRPr="00A12997">
        <w:rPr>
          <w:rFonts w:asciiTheme="majorHAnsi" w:hAnsiTheme="majorHAnsi"/>
          <w:b/>
          <w:u w:val="single"/>
        </w:rPr>
        <w:t>plnění</w:t>
      </w:r>
      <w:r w:rsidR="00824263" w:rsidRPr="00A12997">
        <w:rPr>
          <w:rFonts w:asciiTheme="majorHAnsi" w:hAnsiTheme="majorHAnsi"/>
          <w:b/>
          <w:u w:val="single"/>
        </w:rPr>
        <w:t xml:space="preserve"> </w:t>
      </w:r>
    </w:p>
    <w:p w14:paraId="3C0DFDC1" w14:textId="26D0C76D" w:rsidR="007C663D" w:rsidRPr="00A12997" w:rsidRDefault="00B40DC4" w:rsidP="00A6498B">
      <w:pPr>
        <w:pStyle w:val="NADPISCENNETUC"/>
        <w:keepNext w:val="0"/>
        <w:keepLines w:val="0"/>
        <w:widowControl w:val="0"/>
        <w:numPr>
          <w:ilvl w:val="0"/>
          <w:numId w:val="7"/>
        </w:numPr>
        <w:spacing w:after="0" w:line="276" w:lineRule="auto"/>
        <w:ind w:left="284" w:hanging="284"/>
        <w:jc w:val="both"/>
        <w:rPr>
          <w:rFonts w:asciiTheme="majorHAnsi" w:hAnsiTheme="majorHAnsi"/>
          <w:i/>
        </w:rPr>
      </w:pPr>
      <w:r w:rsidRPr="00A12997">
        <w:rPr>
          <w:rFonts w:asciiTheme="majorHAnsi" w:hAnsiTheme="majorHAnsi"/>
        </w:rPr>
        <w:t xml:space="preserve">Zhotovitel se zavazuje </w:t>
      </w:r>
      <w:r w:rsidR="004F0CBB" w:rsidRPr="00A12997">
        <w:rPr>
          <w:rFonts w:asciiTheme="majorHAnsi" w:hAnsiTheme="majorHAnsi"/>
        </w:rPr>
        <w:t xml:space="preserve">za účelem řádné realizace </w:t>
      </w:r>
      <w:r w:rsidR="003C50D1" w:rsidRPr="00A12997">
        <w:rPr>
          <w:rFonts w:asciiTheme="majorHAnsi" w:hAnsiTheme="majorHAnsi"/>
        </w:rPr>
        <w:t>stavby</w:t>
      </w:r>
      <w:r w:rsidR="004F0CBB" w:rsidRPr="00A12997">
        <w:rPr>
          <w:rFonts w:asciiTheme="majorHAnsi" w:hAnsiTheme="majorHAnsi"/>
        </w:rPr>
        <w:t xml:space="preserve"> </w:t>
      </w:r>
      <w:r w:rsidRPr="00A12997">
        <w:rPr>
          <w:rFonts w:asciiTheme="majorHAnsi" w:hAnsiTheme="majorHAnsi"/>
        </w:rPr>
        <w:t xml:space="preserve">objednateli poskytnout </w:t>
      </w:r>
      <w:r w:rsidR="007C663D" w:rsidRPr="00A12997">
        <w:rPr>
          <w:rFonts w:asciiTheme="majorHAnsi" w:hAnsiTheme="majorHAnsi"/>
        </w:rPr>
        <w:t xml:space="preserve">níže popsané </w:t>
      </w:r>
      <w:r w:rsidRPr="00A12997">
        <w:rPr>
          <w:rFonts w:asciiTheme="majorHAnsi" w:hAnsiTheme="majorHAnsi"/>
        </w:rPr>
        <w:t>plnění v</w:t>
      </w:r>
      <w:r w:rsidR="007C663D" w:rsidRPr="00A12997">
        <w:rPr>
          <w:rFonts w:asciiTheme="majorHAnsi" w:hAnsiTheme="majorHAnsi"/>
        </w:rPr>
        <w:t xml:space="preserve"> dohodnutém </w:t>
      </w:r>
      <w:r w:rsidRPr="00A12997">
        <w:rPr>
          <w:rFonts w:asciiTheme="majorHAnsi" w:hAnsiTheme="majorHAnsi"/>
        </w:rPr>
        <w:t xml:space="preserve">rozsahu a za </w:t>
      </w:r>
      <w:r w:rsidR="007C663D" w:rsidRPr="00A12997">
        <w:rPr>
          <w:rFonts w:asciiTheme="majorHAnsi" w:hAnsiTheme="majorHAnsi"/>
        </w:rPr>
        <w:t>splnění níže uvedených podmínek.</w:t>
      </w:r>
    </w:p>
    <w:p w14:paraId="7FCC9B78" w14:textId="75F03529" w:rsidR="00CB1300" w:rsidRPr="004D575C" w:rsidRDefault="007C663D" w:rsidP="006C0DD6">
      <w:pPr>
        <w:pStyle w:val="NADPISCENNETUC"/>
        <w:keepNext w:val="0"/>
        <w:keepLines w:val="0"/>
        <w:widowControl w:val="0"/>
        <w:numPr>
          <w:ilvl w:val="0"/>
          <w:numId w:val="7"/>
        </w:numPr>
        <w:spacing w:after="0" w:line="276" w:lineRule="auto"/>
        <w:ind w:left="284" w:hanging="284"/>
        <w:jc w:val="both"/>
        <w:rPr>
          <w:rFonts w:asciiTheme="majorHAnsi" w:hAnsiTheme="majorHAnsi"/>
          <w:i/>
        </w:rPr>
      </w:pPr>
      <w:r w:rsidRPr="00A12997">
        <w:rPr>
          <w:rFonts w:asciiTheme="majorHAnsi" w:hAnsiTheme="majorHAnsi"/>
        </w:rPr>
        <w:t>Zhotovitel se zavazuje zpracovat projektovou dokumentaci</w:t>
      </w:r>
      <w:r w:rsidR="00CB1300" w:rsidRPr="00A12997">
        <w:rPr>
          <w:rFonts w:asciiTheme="majorHAnsi" w:hAnsiTheme="majorHAnsi"/>
        </w:rPr>
        <w:t xml:space="preserve"> </w:t>
      </w:r>
      <w:r w:rsidRPr="00A12997">
        <w:rPr>
          <w:rFonts w:asciiTheme="majorHAnsi" w:hAnsiTheme="majorHAnsi"/>
        </w:rPr>
        <w:t>v</w:t>
      </w:r>
      <w:r w:rsidR="000D789E" w:rsidRPr="00A12997">
        <w:rPr>
          <w:rFonts w:asciiTheme="majorHAnsi" w:hAnsiTheme="majorHAnsi"/>
        </w:rPr>
        <w:t> </w:t>
      </w:r>
      <w:r w:rsidR="00CB1300" w:rsidRPr="00A12997">
        <w:rPr>
          <w:rFonts w:asciiTheme="majorHAnsi" w:hAnsiTheme="majorHAnsi"/>
        </w:rPr>
        <w:t>rozsahu</w:t>
      </w:r>
      <w:r w:rsidR="000D789E" w:rsidRPr="00A12997">
        <w:rPr>
          <w:rFonts w:asciiTheme="majorHAnsi" w:hAnsiTheme="majorHAnsi"/>
        </w:rPr>
        <w:t xml:space="preserve"> </w:t>
      </w:r>
      <w:bookmarkStart w:id="5" w:name="Text38"/>
      <w:r w:rsidR="000D789E" w:rsidRPr="00A12997">
        <w:rPr>
          <w:rFonts w:asciiTheme="majorHAnsi" w:hAnsiTheme="majorHAnsi"/>
        </w:rPr>
        <w:t xml:space="preserve">projektové dokumentace pro </w:t>
      </w:r>
      <w:bookmarkEnd w:id="5"/>
      <w:r w:rsidR="00B36E87" w:rsidRPr="00A12997">
        <w:rPr>
          <w:rFonts w:asciiTheme="majorHAnsi" w:hAnsiTheme="majorHAnsi"/>
        </w:rPr>
        <w:t>„</w:t>
      </w:r>
      <w:r w:rsidR="006C0DD6" w:rsidRPr="00A12997">
        <w:rPr>
          <w:rFonts w:asciiTheme="majorHAnsi" w:hAnsiTheme="majorHAnsi"/>
        </w:rPr>
        <w:t xml:space="preserve">Nový navigační </w:t>
      </w:r>
      <w:r w:rsidR="00B36E87" w:rsidRPr="00A12997">
        <w:rPr>
          <w:rFonts w:asciiTheme="majorHAnsi" w:hAnsiTheme="majorHAnsi"/>
        </w:rPr>
        <w:t xml:space="preserve">a informační </w:t>
      </w:r>
      <w:r w:rsidR="006C0DD6" w:rsidRPr="00A12997">
        <w:rPr>
          <w:rFonts w:asciiTheme="majorHAnsi" w:hAnsiTheme="majorHAnsi"/>
        </w:rPr>
        <w:t>systém v Jablonci nad Nisou</w:t>
      </w:r>
      <w:r w:rsidR="00B36E87" w:rsidRPr="00A12997">
        <w:rPr>
          <w:rFonts w:asciiTheme="majorHAnsi" w:hAnsiTheme="majorHAnsi"/>
        </w:rPr>
        <w:t>“</w:t>
      </w:r>
      <w:r w:rsidR="000D789E" w:rsidRPr="00A12997">
        <w:rPr>
          <w:rFonts w:asciiTheme="majorHAnsi" w:hAnsiTheme="majorHAnsi"/>
        </w:rPr>
        <w:t xml:space="preserve"> </w:t>
      </w:r>
      <w:r w:rsidR="00CB1300" w:rsidRPr="00A12997">
        <w:rPr>
          <w:rFonts w:asciiTheme="majorHAnsi" w:hAnsiTheme="majorHAnsi"/>
        </w:rPr>
        <w:t>(dále také jako „dílo“)</w:t>
      </w:r>
      <w:r w:rsidR="008B0F1C" w:rsidRPr="00A12997">
        <w:rPr>
          <w:rFonts w:asciiTheme="majorHAnsi" w:hAnsiTheme="majorHAnsi"/>
        </w:rPr>
        <w:t xml:space="preserve"> a obstarat u příslušných správních úř</w:t>
      </w:r>
      <w:r w:rsidR="003E2A7C" w:rsidRPr="00A12997">
        <w:rPr>
          <w:rFonts w:asciiTheme="majorHAnsi" w:hAnsiTheme="majorHAnsi"/>
        </w:rPr>
        <w:t xml:space="preserve">adů všechna povolení nezbytná k provedení </w:t>
      </w:r>
      <w:r w:rsidR="008B0F1C" w:rsidRPr="00A12997">
        <w:rPr>
          <w:rFonts w:asciiTheme="majorHAnsi" w:hAnsiTheme="majorHAnsi"/>
        </w:rPr>
        <w:t>stavby.</w:t>
      </w:r>
      <w:r w:rsidR="003E37AF">
        <w:rPr>
          <w:rFonts w:asciiTheme="majorHAnsi" w:hAnsiTheme="majorHAnsi"/>
        </w:rPr>
        <w:t xml:space="preserve"> </w:t>
      </w:r>
      <w:r w:rsidR="003E37AF" w:rsidRPr="004D575C">
        <w:rPr>
          <w:rFonts w:asciiTheme="majorHAnsi" w:hAnsiTheme="majorHAnsi"/>
        </w:rPr>
        <w:t>Ideová studie „</w:t>
      </w:r>
      <w:r w:rsidR="003E37AF" w:rsidRPr="004D575C">
        <w:rPr>
          <w:rFonts w:asciiTheme="majorHAnsi" w:hAnsiTheme="majorHAnsi"/>
          <w:i/>
        </w:rPr>
        <w:t>Městský informační systém – Jablonec nad Nisou</w:t>
      </w:r>
      <w:r w:rsidR="003E37AF" w:rsidRPr="004D575C">
        <w:rPr>
          <w:rFonts w:asciiTheme="majorHAnsi" w:hAnsiTheme="majorHAnsi"/>
        </w:rPr>
        <w:t xml:space="preserve">“ je nedílnou součástí </w:t>
      </w:r>
      <w:r w:rsidR="00E530A2" w:rsidRPr="004D575C">
        <w:rPr>
          <w:rFonts w:asciiTheme="majorHAnsi" w:hAnsiTheme="majorHAnsi"/>
        </w:rPr>
        <w:t>této smlouvy jako její příloha.</w:t>
      </w:r>
    </w:p>
    <w:p w14:paraId="677539EF" w14:textId="77777777" w:rsidR="00B16608" w:rsidRPr="00A12997" w:rsidRDefault="00B16608" w:rsidP="00A6498B">
      <w:pPr>
        <w:pStyle w:val="NADPISCENNETUC"/>
        <w:keepNext w:val="0"/>
        <w:keepLines w:val="0"/>
        <w:widowControl w:val="0"/>
        <w:numPr>
          <w:ilvl w:val="0"/>
          <w:numId w:val="7"/>
        </w:numPr>
        <w:spacing w:after="0" w:line="276" w:lineRule="auto"/>
        <w:ind w:left="284" w:hanging="284"/>
        <w:jc w:val="both"/>
        <w:rPr>
          <w:rFonts w:asciiTheme="majorHAnsi" w:hAnsiTheme="majorHAnsi"/>
          <w:i/>
        </w:rPr>
      </w:pPr>
      <w:r w:rsidRPr="00A12997">
        <w:rPr>
          <w:rFonts w:asciiTheme="majorHAnsi" w:hAnsiTheme="majorHAnsi"/>
        </w:rPr>
        <w:t xml:space="preserve">Zhotovitel se zavazuje předat dílo objednateli v tomto rozsahu a v této podobě: </w:t>
      </w:r>
    </w:p>
    <w:p w14:paraId="173C8308" w14:textId="77777777" w:rsidR="00A7325A" w:rsidRPr="00A12997" w:rsidRDefault="00A7325A" w:rsidP="00A7325A">
      <w:pPr>
        <w:pStyle w:val="NADPISCENNETUC"/>
        <w:keepNext w:val="0"/>
        <w:keepLines w:val="0"/>
        <w:widowControl w:val="0"/>
        <w:spacing w:after="0" w:line="276" w:lineRule="auto"/>
        <w:ind w:left="284"/>
        <w:jc w:val="both"/>
        <w:rPr>
          <w:rFonts w:asciiTheme="majorHAnsi" w:hAnsiTheme="majorHAnsi"/>
          <w:i/>
        </w:rPr>
      </w:pPr>
    </w:p>
    <w:p w14:paraId="077B9164" w14:textId="3344F186" w:rsidR="006C0DD6" w:rsidRDefault="006C0DD6" w:rsidP="006C0DD6">
      <w:pPr>
        <w:pStyle w:val="Odstavecseseznamem"/>
        <w:numPr>
          <w:ilvl w:val="0"/>
          <w:numId w:val="39"/>
        </w:numPr>
        <w:spacing w:line="276" w:lineRule="auto"/>
        <w:rPr>
          <w:rFonts w:asciiTheme="majorHAnsi" w:hAnsiTheme="majorHAnsi"/>
          <w:color w:val="222222"/>
          <w:sz w:val="20"/>
          <w:szCs w:val="20"/>
        </w:rPr>
      </w:pPr>
      <w:r w:rsidRPr="00A12997">
        <w:rPr>
          <w:rFonts w:asciiTheme="majorHAnsi" w:hAnsiTheme="majorHAnsi"/>
          <w:b/>
          <w:bCs/>
          <w:color w:val="222222"/>
          <w:sz w:val="20"/>
          <w:szCs w:val="20"/>
          <w:u w:val="single"/>
        </w:rPr>
        <w:t>Vypracování projektové dokumentace pro sloučené územní a stavební řízení</w:t>
      </w:r>
      <w:r w:rsidRPr="00A12997">
        <w:rPr>
          <w:rFonts w:asciiTheme="majorHAnsi" w:hAnsiTheme="majorHAnsi"/>
          <w:b/>
          <w:bCs/>
          <w:color w:val="222222"/>
          <w:sz w:val="20"/>
          <w:szCs w:val="20"/>
          <w:u w:val="single"/>
          <w:shd w:val="clear" w:color="auto" w:fill="FFFFFF"/>
        </w:rPr>
        <w:t xml:space="preserve"> (DÚR a DSP) </w:t>
      </w:r>
      <w:r w:rsidRPr="00A12997">
        <w:rPr>
          <w:rFonts w:asciiTheme="majorHAnsi" w:hAnsiTheme="majorHAnsi"/>
          <w:color w:val="222222"/>
          <w:sz w:val="20"/>
          <w:szCs w:val="20"/>
          <w:shd w:val="clear" w:color="auto" w:fill="FFFFFF"/>
        </w:rPr>
        <w:t>pro umístění modelu, souhlas s vyznačením tras a rekonstrukci ukazatelů</w:t>
      </w:r>
      <w:r w:rsidRPr="00A12997">
        <w:rPr>
          <w:rFonts w:asciiTheme="majorHAnsi" w:hAnsiTheme="majorHAnsi"/>
          <w:color w:val="222222"/>
          <w:sz w:val="20"/>
          <w:szCs w:val="20"/>
        </w:rPr>
        <w:t xml:space="preserve"> a následná Inženýrská činnosti k vyřízení společného územního r</w:t>
      </w:r>
      <w:r w:rsidR="00EA539C">
        <w:rPr>
          <w:rFonts w:asciiTheme="majorHAnsi" w:hAnsiTheme="majorHAnsi"/>
          <w:color w:val="222222"/>
          <w:sz w:val="20"/>
          <w:szCs w:val="20"/>
        </w:rPr>
        <w:t>ozhodnutí a stavebního povolení.</w:t>
      </w:r>
    </w:p>
    <w:p w14:paraId="7D15E2E7" w14:textId="77777777" w:rsidR="005C5377" w:rsidRPr="00A12997" w:rsidRDefault="005C5377" w:rsidP="005C5377">
      <w:pPr>
        <w:pStyle w:val="Odstavecseseznamem"/>
        <w:spacing w:line="276" w:lineRule="auto"/>
        <w:rPr>
          <w:rFonts w:asciiTheme="majorHAnsi" w:hAnsiTheme="majorHAnsi"/>
          <w:color w:val="222222"/>
          <w:sz w:val="20"/>
          <w:szCs w:val="20"/>
        </w:rPr>
      </w:pPr>
    </w:p>
    <w:p w14:paraId="2A8567BF" w14:textId="4B2DB087" w:rsidR="006C0DD6" w:rsidRDefault="006C0DD6" w:rsidP="00A7325A">
      <w:pPr>
        <w:pStyle w:val="Odstavecseseznamem"/>
        <w:numPr>
          <w:ilvl w:val="0"/>
          <w:numId w:val="39"/>
        </w:numPr>
        <w:spacing w:line="276" w:lineRule="auto"/>
        <w:rPr>
          <w:rFonts w:asciiTheme="majorHAnsi" w:hAnsiTheme="majorHAnsi"/>
          <w:color w:val="222222"/>
          <w:sz w:val="20"/>
          <w:szCs w:val="20"/>
        </w:rPr>
      </w:pPr>
      <w:r w:rsidRPr="00A12997">
        <w:rPr>
          <w:rFonts w:asciiTheme="majorHAnsi" w:hAnsiTheme="majorHAnsi"/>
          <w:b/>
          <w:bCs/>
          <w:color w:val="222222"/>
          <w:sz w:val="20"/>
          <w:szCs w:val="20"/>
          <w:u w:val="single"/>
        </w:rPr>
        <w:t>Vypracování dokumentace provedení stavby (DPS)</w:t>
      </w:r>
      <w:r w:rsidRPr="00A12997">
        <w:rPr>
          <w:rFonts w:asciiTheme="majorHAnsi" w:hAnsiTheme="majorHAnsi"/>
          <w:color w:val="222222"/>
          <w:sz w:val="20"/>
          <w:szCs w:val="20"/>
        </w:rPr>
        <w:t xml:space="preserve"> </w:t>
      </w:r>
      <w:r w:rsidRPr="00A12997">
        <w:rPr>
          <w:rFonts w:asciiTheme="majorHAnsi" w:hAnsiTheme="majorHAnsi"/>
          <w:color w:val="222222"/>
          <w:sz w:val="20"/>
          <w:szCs w:val="20"/>
          <w:shd w:val="clear" w:color="auto" w:fill="FFFFFF"/>
        </w:rPr>
        <w:t>pro výše uvedené (umístění modelu, souhlas s vyznačením tras a rekonstrukci ukazatelů)</w:t>
      </w:r>
      <w:r w:rsidR="00A7325A" w:rsidRPr="00A12997">
        <w:rPr>
          <w:rFonts w:asciiTheme="majorHAnsi" w:hAnsiTheme="majorHAnsi"/>
          <w:color w:val="222222"/>
          <w:sz w:val="20"/>
          <w:szCs w:val="20"/>
        </w:rPr>
        <w:t>, přičemž tato část plnění je podmíněna odsouhlasením žádosti o dotaci v rámci projektu viz. výše. Pokud žádost o dotac</w:t>
      </w:r>
      <w:r w:rsidR="00E530A2">
        <w:rPr>
          <w:rFonts w:asciiTheme="majorHAnsi" w:hAnsiTheme="majorHAnsi"/>
          <w:color w:val="222222"/>
          <w:sz w:val="20"/>
          <w:szCs w:val="20"/>
        </w:rPr>
        <w:t>i</w:t>
      </w:r>
      <w:r w:rsidR="00A7325A" w:rsidRPr="00A12997">
        <w:rPr>
          <w:rFonts w:asciiTheme="majorHAnsi" w:hAnsiTheme="majorHAnsi"/>
          <w:color w:val="222222"/>
          <w:sz w:val="20"/>
          <w:szCs w:val="20"/>
        </w:rPr>
        <w:t xml:space="preserve"> nebude úspěšná, k této části plnění vůbec nedojde.</w:t>
      </w:r>
    </w:p>
    <w:p w14:paraId="32DA0F39" w14:textId="6B067F57" w:rsidR="004D575C" w:rsidRPr="004D575C" w:rsidRDefault="004D575C" w:rsidP="004D575C">
      <w:pPr>
        <w:spacing w:line="276" w:lineRule="auto"/>
        <w:rPr>
          <w:rFonts w:asciiTheme="majorHAnsi" w:hAnsiTheme="majorHAnsi"/>
          <w:color w:val="222222"/>
        </w:rPr>
      </w:pPr>
    </w:p>
    <w:p w14:paraId="5AE9C9A0" w14:textId="2D6FC5D3" w:rsidR="00A7325A" w:rsidRPr="00A12997" w:rsidRDefault="00A7325A" w:rsidP="00A7325A">
      <w:pPr>
        <w:spacing w:line="276" w:lineRule="auto"/>
        <w:ind w:left="360"/>
        <w:rPr>
          <w:rFonts w:asciiTheme="majorHAnsi" w:hAnsiTheme="majorHAnsi"/>
          <w:color w:val="222222"/>
        </w:rPr>
      </w:pPr>
      <w:r w:rsidRPr="00A12997">
        <w:rPr>
          <w:rFonts w:asciiTheme="majorHAnsi" w:hAnsiTheme="majorHAnsi"/>
          <w:color w:val="222222"/>
        </w:rPr>
        <w:t xml:space="preserve">a to </w:t>
      </w:r>
      <w:r w:rsidR="00EA539C">
        <w:rPr>
          <w:rFonts w:asciiTheme="majorHAnsi" w:hAnsiTheme="majorHAnsi"/>
          <w:color w:val="222222"/>
        </w:rPr>
        <w:t xml:space="preserve">vše </w:t>
      </w:r>
      <w:r w:rsidRPr="00A12997">
        <w:rPr>
          <w:rFonts w:asciiTheme="majorHAnsi" w:hAnsiTheme="majorHAnsi"/>
          <w:color w:val="222222"/>
        </w:rPr>
        <w:t>v rozsahu a zpracování projektu dle koncepce, kterou schválilo zastupitelstvo Statutárního města Jablonec nad Nisou dne</w:t>
      </w:r>
      <w:r w:rsidR="00767DEE" w:rsidRPr="00A12997">
        <w:rPr>
          <w:rFonts w:asciiTheme="majorHAnsi" w:hAnsiTheme="majorHAnsi"/>
          <w:color w:val="222222"/>
        </w:rPr>
        <w:t xml:space="preserve"> </w:t>
      </w:r>
      <w:r w:rsidR="00E530A2" w:rsidRPr="00A12997">
        <w:rPr>
          <w:rFonts w:asciiTheme="majorHAnsi" w:hAnsiTheme="majorHAnsi"/>
          <w:color w:val="222222"/>
        </w:rPr>
        <w:t>19.05</w:t>
      </w:r>
      <w:r w:rsidR="00E530A2">
        <w:rPr>
          <w:rFonts w:asciiTheme="majorHAnsi" w:hAnsiTheme="majorHAnsi"/>
          <w:color w:val="222222"/>
        </w:rPr>
        <w:t>.</w:t>
      </w:r>
      <w:r w:rsidR="00E530A2" w:rsidRPr="00A12997">
        <w:rPr>
          <w:rFonts w:asciiTheme="majorHAnsi" w:hAnsiTheme="majorHAnsi"/>
          <w:color w:val="222222"/>
        </w:rPr>
        <w:t>2016</w:t>
      </w:r>
      <w:r w:rsidRPr="00A12997">
        <w:rPr>
          <w:rFonts w:asciiTheme="majorHAnsi" w:hAnsiTheme="majorHAnsi"/>
          <w:color w:val="222222"/>
        </w:rPr>
        <w:t xml:space="preserve"> usnesením č.</w:t>
      </w:r>
      <w:r w:rsidR="00767DEE" w:rsidRPr="00A12997">
        <w:rPr>
          <w:rFonts w:asciiTheme="majorHAnsi" w:hAnsiTheme="majorHAnsi"/>
        </w:rPr>
        <w:t xml:space="preserve"> </w:t>
      </w:r>
      <w:r w:rsidR="00767DEE" w:rsidRPr="005C5377">
        <w:rPr>
          <w:rFonts w:asciiTheme="majorHAnsi" w:hAnsiTheme="majorHAnsi"/>
          <w:color w:val="222222"/>
        </w:rPr>
        <w:t xml:space="preserve">ZM/112/2016 </w:t>
      </w:r>
      <w:r w:rsidRPr="005C5377">
        <w:rPr>
          <w:rFonts w:asciiTheme="majorHAnsi" w:hAnsiTheme="majorHAnsi"/>
          <w:color w:val="222222"/>
        </w:rPr>
        <w:t>v rámci kterého budou realizována výše uvedené části plně</w:t>
      </w:r>
      <w:r w:rsidR="005C5377" w:rsidRPr="005C5377">
        <w:rPr>
          <w:rFonts w:asciiTheme="majorHAnsi" w:hAnsiTheme="majorHAnsi"/>
          <w:color w:val="222222"/>
        </w:rPr>
        <w:t xml:space="preserve">ní </w:t>
      </w:r>
      <w:r w:rsidR="005C5377">
        <w:rPr>
          <w:rFonts w:asciiTheme="majorHAnsi" w:hAnsiTheme="majorHAnsi"/>
          <w:color w:val="222222"/>
        </w:rPr>
        <w:t>a dále dle u</w:t>
      </w:r>
      <w:r w:rsidR="00CC3F91" w:rsidRPr="005C5377">
        <w:rPr>
          <w:rFonts w:asciiTheme="majorHAnsi" w:hAnsiTheme="majorHAnsi"/>
          <w:color w:val="222222"/>
        </w:rPr>
        <w:t xml:space="preserve">snesení </w:t>
      </w:r>
      <w:r w:rsidR="005C5377">
        <w:rPr>
          <w:rFonts w:asciiTheme="majorHAnsi" w:hAnsiTheme="majorHAnsi"/>
          <w:color w:val="222222"/>
        </w:rPr>
        <w:t xml:space="preserve">č. </w:t>
      </w:r>
      <w:r w:rsidR="00CC3F91" w:rsidRPr="005C5377">
        <w:rPr>
          <w:rFonts w:asciiTheme="majorHAnsi" w:hAnsiTheme="majorHAnsi"/>
          <w:color w:val="222222"/>
        </w:rPr>
        <w:t>RM/97/2017 z 8. zasedání Rady města Jablonec nad Nisou konaného</w:t>
      </w:r>
      <w:r w:rsidR="005C5377">
        <w:rPr>
          <w:rFonts w:asciiTheme="majorHAnsi" w:hAnsiTheme="majorHAnsi"/>
          <w:color w:val="222222"/>
        </w:rPr>
        <w:t xml:space="preserve"> </w:t>
      </w:r>
      <w:r w:rsidR="00CC3F91" w:rsidRPr="005C5377">
        <w:rPr>
          <w:rFonts w:asciiTheme="majorHAnsi" w:hAnsiTheme="majorHAnsi"/>
          <w:color w:val="222222"/>
        </w:rPr>
        <w:t>23.03.2017</w:t>
      </w:r>
      <w:r w:rsidR="005C5377" w:rsidRPr="005C5377">
        <w:rPr>
          <w:rFonts w:asciiTheme="majorHAnsi" w:hAnsiTheme="majorHAnsi"/>
          <w:color w:val="222222"/>
        </w:rPr>
        <w:t xml:space="preserve">, které určuje umístění modelu města Jablonec nad Nisou před nově vzniklý obchodní dům </w:t>
      </w:r>
      <w:proofErr w:type="spellStart"/>
      <w:r w:rsidR="00EA539C">
        <w:rPr>
          <w:rFonts w:asciiTheme="majorHAnsi" w:hAnsiTheme="majorHAnsi"/>
          <w:color w:val="222222"/>
        </w:rPr>
        <w:t>Central</w:t>
      </w:r>
      <w:proofErr w:type="spellEnd"/>
      <w:r w:rsidR="00EA539C">
        <w:rPr>
          <w:rFonts w:asciiTheme="majorHAnsi" w:hAnsiTheme="majorHAnsi"/>
          <w:color w:val="222222"/>
        </w:rPr>
        <w:t xml:space="preserve"> </w:t>
      </w:r>
      <w:r w:rsidR="005C5377" w:rsidRPr="005C5377">
        <w:rPr>
          <w:rFonts w:asciiTheme="majorHAnsi" w:hAnsiTheme="majorHAnsi"/>
          <w:color w:val="222222"/>
        </w:rPr>
        <w:t>(Komenského náměstí)</w:t>
      </w:r>
      <w:r w:rsidR="00E530A2">
        <w:rPr>
          <w:rFonts w:asciiTheme="majorHAnsi" w:hAnsiTheme="majorHAnsi"/>
          <w:color w:val="222222"/>
        </w:rPr>
        <w:t>,</w:t>
      </w:r>
      <w:r w:rsidR="00E530A2" w:rsidRPr="005C5377">
        <w:rPr>
          <w:rFonts w:asciiTheme="majorHAnsi" w:hAnsiTheme="majorHAnsi"/>
          <w:color w:val="222222"/>
        </w:rPr>
        <w:t xml:space="preserve"> které </w:t>
      </w:r>
      <w:r w:rsidR="00E530A2">
        <w:rPr>
          <w:rFonts w:asciiTheme="majorHAnsi" w:hAnsiTheme="majorHAnsi"/>
          <w:color w:val="222222"/>
        </w:rPr>
        <w:t>jsou obě zhotoviteli známy.</w:t>
      </w:r>
    </w:p>
    <w:p w14:paraId="55E8E4A7" w14:textId="453F9335" w:rsidR="00B16608" w:rsidRPr="00CF111A" w:rsidRDefault="00B16608" w:rsidP="00A6498B">
      <w:pPr>
        <w:pStyle w:val="NADPISCENNETUC"/>
        <w:keepNext w:val="0"/>
        <w:keepLines w:val="0"/>
        <w:widowControl w:val="0"/>
        <w:numPr>
          <w:ilvl w:val="0"/>
          <w:numId w:val="7"/>
        </w:numPr>
        <w:spacing w:after="0" w:line="276" w:lineRule="auto"/>
        <w:ind w:left="284" w:hanging="284"/>
        <w:jc w:val="both"/>
        <w:rPr>
          <w:rFonts w:asciiTheme="majorHAnsi" w:hAnsiTheme="majorHAnsi"/>
          <w:i/>
        </w:rPr>
      </w:pPr>
      <w:r w:rsidRPr="00A12997">
        <w:rPr>
          <w:rFonts w:asciiTheme="majorHAnsi" w:hAnsiTheme="majorHAnsi"/>
        </w:rPr>
        <w:t>Zhotovitel bere na vědomí, že dílo bude podkladem pro výběr dodavatele stavby v rámci zadávacího řízení</w:t>
      </w:r>
      <w:r w:rsidR="00A26E65" w:rsidRPr="00A12997">
        <w:rPr>
          <w:rFonts w:asciiTheme="majorHAnsi" w:hAnsiTheme="majorHAnsi"/>
        </w:rPr>
        <w:t xml:space="preserve"> a musí být zpracováno v takové kvalitě a odpovídajícím provedení, aby mohlo být jako takový podklad bez dalšího využito</w:t>
      </w:r>
      <w:r w:rsidRPr="00A12997">
        <w:rPr>
          <w:rFonts w:asciiTheme="majorHAnsi" w:hAnsiTheme="majorHAnsi"/>
        </w:rPr>
        <w:t>.</w:t>
      </w:r>
    </w:p>
    <w:p w14:paraId="32FF4367" w14:textId="77777777" w:rsidR="00CF111A" w:rsidRPr="00A12997" w:rsidRDefault="00CF111A" w:rsidP="00CF111A">
      <w:pPr>
        <w:pStyle w:val="NADPISCENNETUC"/>
        <w:keepNext w:val="0"/>
        <w:keepLines w:val="0"/>
        <w:widowControl w:val="0"/>
        <w:spacing w:after="0" w:line="276" w:lineRule="auto"/>
        <w:ind w:left="284"/>
        <w:jc w:val="both"/>
        <w:rPr>
          <w:rFonts w:asciiTheme="majorHAnsi" w:hAnsiTheme="majorHAnsi"/>
          <w:i/>
        </w:rPr>
      </w:pPr>
    </w:p>
    <w:p w14:paraId="3274FB14" w14:textId="42349A9E" w:rsidR="007C663D" w:rsidRPr="00A12997" w:rsidRDefault="00B16608" w:rsidP="0022234F">
      <w:pPr>
        <w:pStyle w:val="NADPISCENNETUC"/>
        <w:keepNext w:val="0"/>
        <w:keepLines w:val="0"/>
        <w:widowControl w:val="0"/>
        <w:spacing w:after="0" w:line="276" w:lineRule="auto"/>
        <w:ind w:left="284" w:hanging="284"/>
        <w:jc w:val="both"/>
        <w:rPr>
          <w:rFonts w:asciiTheme="majorHAnsi" w:hAnsiTheme="majorHAnsi"/>
        </w:rPr>
      </w:pPr>
      <w:bookmarkStart w:id="6" w:name="Text41"/>
      <w:r w:rsidRPr="00A12997">
        <w:rPr>
          <w:rFonts w:asciiTheme="majorHAnsi" w:hAnsiTheme="majorHAnsi"/>
          <w:noProof/>
        </w:rPr>
        <w:t>5</w:t>
      </w:r>
      <w:r w:rsidR="0022234F">
        <w:rPr>
          <w:rFonts w:asciiTheme="majorHAnsi" w:hAnsiTheme="majorHAnsi"/>
          <w:noProof/>
        </w:rPr>
        <w:t>.</w:t>
      </w:r>
      <w:r w:rsidR="0022234F">
        <w:rPr>
          <w:rFonts w:asciiTheme="majorHAnsi" w:hAnsiTheme="majorHAnsi"/>
          <w:noProof/>
        </w:rPr>
        <w:tab/>
        <w:t>Zhotovitel se dále zavazuje</w:t>
      </w:r>
      <w:r w:rsidR="0022234F" w:rsidRPr="00A12997">
        <w:rPr>
          <w:rFonts w:asciiTheme="majorHAnsi" w:hAnsiTheme="majorHAnsi"/>
        </w:rPr>
        <w:t xml:space="preserve"> </w:t>
      </w:r>
      <w:r w:rsidR="007C663D" w:rsidRPr="00A12997">
        <w:rPr>
          <w:rFonts w:asciiTheme="majorHAnsi" w:hAnsiTheme="majorHAnsi"/>
        </w:rPr>
        <w:t>poskytovat součinnost v rámci zadávacího řízení (zadávacím řízením se pro účely této smlouvy rozumí také výběr dodavatele stavby v rámci veřejné zakázky malého rozsahu) na výběr dodavatele stavby</w:t>
      </w:r>
      <w:r w:rsidR="00A7325A" w:rsidRPr="00A12997">
        <w:rPr>
          <w:rFonts w:asciiTheme="majorHAnsi" w:hAnsiTheme="majorHAnsi"/>
        </w:rPr>
        <w:t xml:space="preserve"> </w:t>
      </w:r>
      <w:r w:rsidR="007C663D" w:rsidRPr="00A12997">
        <w:rPr>
          <w:rFonts w:asciiTheme="majorHAnsi" w:hAnsiTheme="majorHAnsi"/>
        </w:rPr>
        <w:t>(dále jen „součinnost při zadávacím řízení“)</w:t>
      </w:r>
      <w:bookmarkEnd w:id="6"/>
    </w:p>
    <w:p w14:paraId="4CD10076" w14:textId="50B1250C" w:rsidR="00B15A42" w:rsidRDefault="00B15A42" w:rsidP="00CE7687">
      <w:pPr>
        <w:pStyle w:val="NADPISCENNETUC"/>
        <w:keepNext w:val="0"/>
        <w:keepLines w:val="0"/>
        <w:widowControl w:val="0"/>
        <w:spacing w:before="0" w:after="0"/>
        <w:jc w:val="both"/>
        <w:rPr>
          <w:rFonts w:asciiTheme="majorHAnsi" w:hAnsiTheme="majorHAnsi"/>
          <w:b/>
        </w:rPr>
      </w:pPr>
    </w:p>
    <w:p w14:paraId="36E72E34" w14:textId="77777777" w:rsidR="00CF111A" w:rsidRPr="00A12997" w:rsidRDefault="00CF111A" w:rsidP="00CE7687">
      <w:pPr>
        <w:pStyle w:val="NADPISCENNETUC"/>
        <w:keepNext w:val="0"/>
        <w:keepLines w:val="0"/>
        <w:widowControl w:val="0"/>
        <w:spacing w:before="0" w:after="0"/>
        <w:jc w:val="both"/>
        <w:rPr>
          <w:rFonts w:asciiTheme="majorHAnsi" w:hAnsiTheme="majorHAnsi"/>
          <w:b/>
        </w:rPr>
      </w:pPr>
    </w:p>
    <w:p w14:paraId="090B92AD" w14:textId="77777777" w:rsidR="001160B9" w:rsidRPr="00A12997" w:rsidRDefault="00D1713C" w:rsidP="007559FF">
      <w:pPr>
        <w:pStyle w:val="NADPISCENNETUC"/>
        <w:keepLines w:val="0"/>
        <w:widowControl w:val="0"/>
        <w:spacing w:before="0" w:after="0"/>
        <w:rPr>
          <w:rFonts w:asciiTheme="majorHAnsi" w:hAnsiTheme="majorHAnsi"/>
          <w:b/>
        </w:rPr>
      </w:pPr>
      <w:r w:rsidRPr="00A12997">
        <w:rPr>
          <w:rFonts w:asciiTheme="majorHAnsi" w:hAnsiTheme="majorHAnsi"/>
          <w:b/>
        </w:rPr>
        <w:t xml:space="preserve">Článek </w:t>
      </w:r>
      <w:r w:rsidR="00C419A6" w:rsidRPr="00A12997">
        <w:rPr>
          <w:rFonts w:asciiTheme="majorHAnsi" w:hAnsiTheme="majorHAnsi"/>
          <w:b/>
        </w:rPr>
        <w:t>I</w:t>
      </w:r>
      <w:r w:rsidR="000847BE" w:rsidRPr="00A12997">
        <w:rPr>
          <w:rFonts w:asciiTheme="majorHAnsi" w:hAnsiTheme="majorHAnsi"/>
          <w:b/>
        </w:rPr>
        <w:t>II</w:t>
      </w:r>
      <w:r w:rsidR="001160B9" w:rsidRPr="00A12997">
        <w:rPr>
          <w:rFonts w:asciiTheme="majorHAnsi" w:hAnsiTheme="majorHAnsi"/>
          <w:b/>
        </w:rPr>
        <w:t>.</w:t>
      </w:r>
    </w:p>
    <w:p w14:paraId="1C06A83A" w14:textId="77777777" w:rsidR="001160B9" w:rsidRPr="00A12997" w:rsidRDefault="00FA44FC" w:rsidP="007559FF">
      <w:pPr>
        <w:pStyle w:val="NADPISCENNETUC"/>
        <w:keepLines w:val="0"/>
        <w:widowControl w:val="0"/>
        <w:spacing w:before="0" w:after="0"/>
        <w:rPr>
          <w:rFonts w:asciiTheme="majorHAnsi" w:hAnsiTheme="majorHAnsi"/>
          <w:b/>
          <w:u w:val="single"/>
        </w:rPr>
      </w:pPr>
      <w:r w:rsidRPr="00A12997">
        <w:rPr>
          <w:rFonts w:asciiTheme="majorHAnsi" w:hAnsiTheme="majorHAnsi"/>
          <w:b/>
          <w:u w:val="single"/>
        </w:rPr>
        <w:t>Kontrola provádění plnění</w:t>
      </w:r>
    </w:p>
    <w:p w14:paraId="46708772" w14:textId="77777777" w:rsidR="002A5E51" w:rsidRPr="00A12997" w:rsidRDefault="00D46236" w:rsidP="00A6498B">
      <w:pPr>
        <w:widowControl w:val="0"/>
        <w:numPr>
          <w:ilvl w:val="0"/>
          <w:numId w:val="9"/>
        </w:numPr>
        <w:overflowPunct/>
        <w:autoSpaceDE/>
        <w:autoSpaceDN/>
        <w:adjustRightInd/>
        <w:spacing w:before="120" w:after="0" w:line="276" w:lineRule="auto"/>
        <w:ind w:left="284" w:hanging="284"/>
        <w:textAlignment w:val="auto"/>
        <w:rPr>
          <w:rFonts w:asciiTheme="majorHAnsi" w:hAnsiTheme="majorHAnsi" w:cs="Tahoma"/>
        </w:rPr>
      </w:pPr>
      <w:r w:rsidRPr="00A12997">
        <w:rPr>
          <w:rFonts w:asciiTheme="majorHAnsi" w:hAnsiTheme="majorHAnsi"/>
        </w:rPr>
        <w:t xml:space="preserve">Zhotovitel se zavazuje umožnit provedení kontroly </w:t>
      </w:r>
      <w:r w:rsidR="00DC5A62" w:rsidRPr="00A12997">
        <w:rPr>
          <w:rFonts w:asciiTheme="majorHAnsi" w:hAnsiTheme="majorHAnsi"/>
        </w:rPr>
        <w:t xml:space="preserve">provádění </w:t>
      </w:r>
      <w:r w:rsidR="00FA44FC" w:rsidRPr="00A12997">
        <w:rPr>
          <w:rFonts w:asciiTheme="majorHAnsi" w:hAnsiTheme="majorHAnsi"/>
        </w:rPr>
        <w:t>plnění</w:t>
      </w:r>
      <w:r w:rsidR="00DC5A62" w:rsidRPr="00A12997">
        <w:rPr>
          <w:rFonts w:asciiTheme="majorHAnsi" w:hAnsiTheme="majorHAnsi"/>
        </w:rPr>
        <w:t xml:space="preserve"> </w:t>
      </w:r>
      <w:r w:rsidRPr="00A12997">
        <w:rPr>
          <w:rFonts w:asciiTheme="majorHAnsi" w:hAnsiTheme="majorHAnsi"/>
        </w:rPr>
        <w:t>objednateli, popř. dalším oprávněným osobám</w:t>
      </w:r>
      <w:r w:rsidR="00DC5A62" w:rsidRPr="00A12997">
        <w:rPr>
          <w:rFonts w:asciiTheme="majorHAnsi" w:hAnsiTheme="majorHAnsi"/>
        </w:rPr>
        <w:t>,</w:t>
      </w:r>
      <w:r w:rsidRPr="00A12997">
        <w:rPr>
          <w:rFonts w:asciiTheme="majorHAnsi" w:hAnsiTheme="majorHAnsi"/>
        </w:rPr>
        <w:t xml:space="preserve"> a za tím účelem vytvořit potřebné podmínky</w:t>
      </w:r>
      <w:r w:rsidR="00DC5A62" w:rsidRPr="00A12997">
        <w:rPr>
          <w:rFonts w:asciiTheme="majorHAnsi" w:hAnsiTheme="majorHAnsi"/>
        </w:rPr>
        <w:t xml:space="preserve"> a nezbytnou součinnost. </w:t>
      </w:r>
    </w:p>
    <w:p w14:paraId="6608FA1A" w14:textId="77777777" w:rsidR="00205EE1" w:rsidRPr="00A12997" w:rsidRDefault="00BB5A87" w:rsidP="00A6498B">
      <w:pPr>
        <w:pStyle w:val="ind11"/>
        <w:widowControl w:val="0"/>
        <w:numPr>
          <w:ilvl w:val="0"/>
          <w:numId w:val="9"/>
        </w:numPr>
        <w:spacing w:before="120" w:beforeAutospacing="0" w:after="0" w:line="276" w:lineRule="auto"/>
        <w:ind w:left="284" w:hanging="284"/>
        <w:rPr>
          <w:rFonts w:asciiTheme="majorHAnsi" w:hAnsiTheme="majorHAnsi"/>
          <w:sz w:val="20"/>
          <w:szCs w:val="20"/>
        </w:rPr>
      </w:pPr>
      <w:r w:rsidRPr="00A12997">
        <w:rPr>
          <w:rFonts w:asciiTheme="majorHAnsi" w:hAnsiTheme="majorHAnsi"/>
          <w:sz w:val="20"/>
          <w:szCs w:val="20"/>
        </w:rPr>
        <w:t>Zjistí</w:t>
      </w:r>
      <w:r w:rsidR="00F93A62" w:rsidRPr="00A12997">
        <w:rPr>
          <w:rFonts w:asciiTheme="majorHAnsi" w:hAnsiTheme="majorHAnsi"/>
          <w:sz w:val="20"/>
          <w:szCs w:val="20"/>
        </w:rPr>
        <w:t>-li</w:t>
      </w:r>
      <w:r w:rsidR="007A47C2" w:rsidRPr="00A12997">
        <w:rPr>
          <w:rFonts w:asciiTheme="majorHAnsi" w:hAnsiTheme="majorHAnsi"/>
          <w:sz w:val="20"/>
          <w:szCs w:val="20"/>
        </w:rPr>
        <w:t xml:space="preserve"> </w:t>
      </w:r>
      <w:r w:rsidR="000A3E57" w:rsidRPr="00A12997">
        <w:rPr>
          <w:rFonts w:asciiTheme="majorHAnsi" w:hAnsiTheme="majorHAnsi"/>
          <w:sz w:val="20"/>
          <w:szCs w:val="20"/>
        </w:rPr>
        <w:t>se při kontrole</w:t>
      </w:r>
      <w:r w:rsidR="00F93A62" w:rsidRPr="00A12997">
        <w:rPr>
          <w:rFonts w:asciiTheme="majorHAnsi" w:hAnsiTheme="majorHAnsi"/>
          <w:sz w:val="20"/>
          <w:szCs w:val="20"/>
        </w:rPr>
        <w:t>, že zhotovitel porušuje své</w:t>
      </w:r>
      <w:r w:rsidRPr="00A12997">
        <w:rPr>
          <w:rFonts w:asciiTheme="majorHAnsi" w:hAnsiTheme="majorHAnsi"/>
          <w:sz w:val="20"/>
          <w:szCs w:val="20"/>
        </w:rPr>
        <w:t xml:space="preserve"> povinnost</w:t>
      </w:r>
      <w:r w:rsidR="00F93A62" w:rsidRPr="00A12997">
        <w:rPr>
          <w:rFonts w:asciiTheme="majorHAnsi" w:hAnsiTheme="majorHAnsi"/>
          <w:sz w:val="20"/>
          <w:szCs w:val="20"/>
        </w:rPr>
        <w:t>i</w:t>
      </w:r>
      <w:r w:rsidR="002320FD" w:rsidRPr="00A12997">
        <w:rPr>
          <w:rFonts w:asciiTheme="majorHAnsi" w:hAnsiTheme="majorHAnsi"/>
          <w:sz w:val="20"/>
          <w:szCs w:val="20"/>
        </w:rPr>
        <w:t xml:space="preserve"> vyplývající z této smlouvy</w:t>
      </w:r>
      <w:r w:rsidRPr="00A12997">
        <w:rPr>
          <w:rFonts w:asciiTheme="majorHAnsi" w:hAnsiTheme="majorHAnsi"/>
          <w:sz w:val="20"/>
          <w:szCs w:val="20"/>
        </w:rPr>
        <w:t xml:space="preserve">, může </w:t>
      </w:r>
      <w:r w:rsidR="000A3E57" w:rsidRPr="00A12997">
        <w:rPr>
          <w:rFonts w:asciiTheme="majorHAnsi" w:hAnsiTheme="majorHAnsi"/>
          <w:sz w:val="20"/>
          <w:szCs w:val="20"/>
        </w:rPr>
        <w:t xml:space="preserve">objednatel </w:t>
      </w:r>
      <w:r w:rsidRPr="00A12997">
        <w:rPr>
          <w:rFonts w:asciiTheme="majorHAnsi" w:hAnsiTheme="majorHAnsi"/>
          <w:sz w:val="20"/>
          <w:szCs w:val="20"/>
        </w:rPr>
        <w:t xml:space="preserve">požadovat, aby zhotovitel zajistil nápravu a prováděl </w:t>
      </w:r>
      <w:r w:rsidR="00FA44FC" w:rsidRPr="00A12997">
        <w:rPr>
          <w:rFonts w:asciiTheme="majorHAnsi" w:hAnsiTheme="majorHAnsi"/>
          <w:sz w:val="20"/>
          <w:szCs w:val="20"/>
        </w:rPr>
        <w:t>plnění</w:t>
      </w:r>
      <w:r w:rsidRPr="00A12997">
        <w:rPr>
          <w:rFonts w:asciiTheme="majorHAnsi" w:hAnsiTheme="majorHAnsi"/>
          <w:sz w:val="20"/>
          <w:szCs w:val="20"/>
        </w:rPr>
        <w:t xml:space="preserve"> řádným způsobem. </w:t>
      </w:r>
    </w:p>
    <w:p w14:paraId="016FA18C" w14:textId="2865A7F0" w:rsidR="008A318D" w:rsidRDefault="000B3174" w:rsidP="00A6498B">
      <w:pPr>
        <w:pStyle w:val="ind11"/>
        <w:widowControl w:val="0"/>
        <w:numPr>
          <w:ilvl w:val="0"/>
          <w:numId w:val="9"/>
        </w:numPr>
        <w:spacing w:before="120" w:beforeAutospacing="0" w:after="0" w:line="276" w:lineRule="auto"/>
        <w:ind w:left="284" w:hanging="284"/>
        <w:rPr>
          <w:rFonts w:asciiTheme="majorHAnsi" w:hAnsiTheme="majorHAnsi"/>
          <w:sz w:val="20"/>
          <w:szCs w:val="20"/>
        </w:rPr>
      </w:pPr>
      <w:r w:rsidRPr="00A12997">
        <w:rPr>
          <w:rFonts w:asciiTheme="majorHAnsi" w:hAnsiTheme="majorHAnsi"/>
          <w:sz w:val="20"/>
          <w:szCs w:val="20"/>
        </w:rPr>
        <w:t xml:space="preserve">Zhotovitel se zavazuje předložit objednateli ke kontrole a k připomínkám koncept projektové dokumentace, a to nejpozději </w:t>
      </w:r>
      <w:r w:rsidRPr="00200007">
        <w:rPr>
          <w:rFonts w:asciiTheme="majorHAnsi" w:hAnsiTheme="majorHAnsi"/>
          <w:sz w:val="20"/>
          <w:szCs w:val="20"/>
        </w:rPr>
        <w:t>do</w:t>
      </w:r>
      <w:r w:rsidR="00560B63" w:rsidRPr="00200007">
        <w:rPr>
          <w:rFonts w:asciiTheme="majorHAnsi" w:hAnsiTheme="majorHAnsi"/>
          <w:sz w:val="20"/>
          <w:szCs w:val="20"/>
        </w:rPr>
        <w:t xml:space="preserve"> </w:t>
      </w:r>
      <w:r w:rsidR="008B2983" w:rsidRPr="00200007">
        <w:rPr>
          <w:rFonts w:asciiTheme="majorHAnsi" w:hAnsiTheme="majorHAnsi"/>
          <w:sz w:val="20"/>
          <w:szCs w:val="20"/>
        </w:rPr>
        <w:t>3</w:t>
      </w:r>
      <w:r w:rsidR="00560B63" w:rsidRPr="00200007">
        <w:rPr>
          <w:rFonts w:asciiTheme="majorHAnsi" w:hAnsiTheme="majorHAnsi"/>
          <w:sz w:val="20"/>
          <w:szCs w:val="20"/>
        </w:rPr>
        <w:t xml:space="preserve">0 </w:t>
      </w:r>
      <w:r w:rsidRPr="00200007">
        <w:rPr>
          <w:rFonts w:asciiTheme="majorHAnsi" w:hAnsiTheme="majorHAnsi"/>
          <w:sz w:val="20"/>
          <w:szCs w:val="20"/>
        </w:rPr>
        <w:t>dnů od nabytí účinnosti této smlouvy. Objednatel na konceptu posuzuje soulad se zadáním a adekvátnost navrženého řešení. Případné připomínky sdělí objednatel zhotoviteli nejpozději do</w:t>
      </w:r>
      <w:r w:rsidR="003C50D1" w:rsidRPr="00200007">
        <w:rPr>
          <w:rFonts w:asciiTheme="majorHAnsi" w:hAnsiTheme="majorHAnsi"/>
          <w:sz w:val="20"/>
          <w:szCs w:val="20"/>
        </w:rPr>
        <w:t xml:space="preserve"> </w:t>
      </w:r>
      <w:r w:rsidR="00560B63" w:rsidRPr="00200007">
        <w:rPr>
          <w:rFonts w:asciiTheme="majorHAnsi" w:hAnsiTheme="majorHAnsi"/>
          <w:sz w:val="20"/>
          <w:szCs w:val="20"/>
        </w:rPr>
        <w:t>10</w:t>
      </w:r>
      <w:bookmarkStart w:id="7" w:name="Text71"/>
      <w:r w:rsidRPr="00200007">
        <w:rPr>
          <w:rFonts w:asciiTheme="majorHAnsi" w:hAnsiTheme="majorHAnsi"/>
          <w:sz w:val="20"/>
          <w:szCs w:val="20"/>
        </w:rPr>
        <w:t xml:space="preserve"> dnů</w:t>
      </w:r>
      <w:bookmarkEnd w:id="7"/>
      <w:r w:rsidR="008A318D" w:rsidRPr="00A12997">
        <w:rPr>
          <w:rFonts w:asciiTheme="majorHAnsi" w:hAnsiTheme="majorHAnsi"/>
          <w:sz w:val="20"/>
          <w:szCs w:val="20"/>
        </w:rPr>
        <w:t xml:space="preserve"> od okamžiku předání konceptu, přičemž jako stěžejní určil objednatel tyto připomínky:</w:t>
      </w:r>
    </w:p>
    <w:p w14:paraId="5EE87A14" w14:textId="77777777" w:rsidR="00C443E7" w:rsidRDefault="00C443E7" w:rsidP="00C443E7">
      <w:pPr>
        <w:pStyle w:val="ind11"/>
        <w:widowControl w:val="0"/>
        <w:spacing w:before="120" w:beforeAutospacing="0" w:after="0" w:line="276" w:lineRule="auto"/>
        <w:ind w:left="284" w:firstLine="0"/>
        <w:rPr>
          <w:rFonts w:asciiTheme="majorHAnsi" w:hAnsiTheme="majorHAnsi"/>
          <w:sz w:val="20"/>
          <w:szCs w:val="20"/>
        </w:rPr>
      </w:pPr>
    </w:p>
    <w:p w14:paraId="32953321" w14:textId="778BCE2C" w:rsidR="008A318D" w:rsidRPr="00C443E7" w:rsidRDefault="008A318D" w:rsidP="00C443E7">
      <w:pPr>
        <w:pStyle w:val="Odstavecseseznamem"/>
        <w:numPr>
          <w:ilvl w:val="0"/>
          <w:numId w:val="43"/>
        </w:numPr>
        <w:spacing w:line="360" w:lineRule="auto"/>
        <w:rPr>
          <w:rFonts w:asciiTheme="majorHAnsi" w:hAnsiTheme="majorHAnsi"/>
          <w:b/>
          <w:sz w:val="20"/>
          <w:szCs w:val="20"/>
        </w:rPr>
      </w:pPr>
      <w:r w:rsidRPr="00C443E7">
        <w:rPr>
          <w:rFonts w:asciiTheme="majorHAnsi" w:hAnsiTheme="majorHAnsi"/>
          <w:b/>
          <w:sz w:val="20"/>
          <w:szCs w:val="20"/>
        </w:rPr>
        <w:t>umístění modelu</w:t>
      </w:r>
    </w:p>
    <w:p w14:paraId="20D74678" w14:textId="12DBC1AD" w:rsidR="008A318D" w:rsidRPr="00C443E7" w:rsidRDefault="008A318D" w:rsidP="00C443E7">
      <w:pPr>
        <w:pStyle w:val="Odstavecseseznamem"/>
        <w:numPr>
          <w:ilvl w:val="0"/>
          <w:numId w:val="43"/>
        </w:numPr>
        <w:spacing w:line="360" w:lineRule="auto"/>
        <w:rPr>
          <w:rFonts w:asciiTheme="majorHAnsi" w:hAnsiTheme="majorHAnsi"/>
          <w:b/>
          <w:sz w:val="20"/>
          <w:szCs w:val="20"/>
        </w:rPr>
      </w:pPr>
      <w:r w:rsidRPr="00C443E7">
        <w:rPr>
          <w:rFonts w:asciiTheme="majorHAnsi" w:hAnsiTheme="majorHAnsi"/>
          <w:b/>
          <w:sz w:val="20"/>
          <w:szCs w:val="20"/>
        </w:rPr>
        <w:t xml:space="preserve">druhy a lokalizace tematických tras </w:t>
      </w:r>
    </w:p>
    <w:p w14:paraId="7DB72186" w14:textId="2AF66AEA" w:rsidR="008A318D" w:rsidRPr="00C443E7" w:rsidRDefault="008A318D" w:rsidP="00C443E7">
      <w:pPr>
        <w:pStyle w:val="Odstavecseseznamem"/>
        <w:numPr>
          <w:ilvl w:val="0"/>
          <w:numId w:val="43"/>
        </w:numPr>
        <w:spacing w:line="360" w:lineRule="auto"/>
        <w:rPr>
          <w:rFonts w:asciiTheme="majorHAnsi" w:hAnsiTheme="majorHAnsi"/>
          <w:b/>
          <w:sz w:val="20"/>
          <w:szCs w:val="20"/>
        </w:rPr>
      </w:pPr>
      <w:r w:rsidRPr="00C443E7">
        <w:rPr>
          <w:rFonts w:asciiTheme="majorHAnsi" w:hAnsiTheme="majorHAnsi"/>
          <w:b/>
          <w:sz w:val="20"/>
          <w:szCs w:val="20"/>
        </w:rPr>
        <w:t>podoba a typy piktogramů pro nové ukazatele</w:t>
      </w:r>
    </w:p>
    <w:p w14:paraId="758E1583" w14:textId="77777777" w:rsidR="000B3174" w:rsidRPr="00A12997" w:rsidRDefault="000B3174" w:rsidP="008A318D">
      <w:pPr>
        <w:pStyle w:val="ind11"/>
        <w:widowControl w:val="0"/>
        <w:spacing w:before="120" w:beforeAutospacing="0" w:after="0" w:line="276" w:lineRule="auto"/>
        <w:ind w:left="284" w:firstLine="0"/>
        <w:rPr>
          <w:rFonts w:asciiTheme="majorHAnsi" w:hAnsiTheme="majorHAnsi"/>
          <w:sz w:val="20"/>
          <w:szCs w:val="20"/>
        </w:rPr>
      </w:pPr>
      <w:r w:rsidRPr="00A12997">
        <w:rPr>
          <w:rFonts w:asciiTheme="majorHAnsi" w:hAnsiTheme="majorHAnsi"/>
          <w:sz w:val="20"/>
          <w:szCs w:val="20"/>
        </w:rPr>
        <w:t>Připomínky objednatele je zhotovitel povinen akceptovat.</w:t>
      </w:r>
    </w:p>
    <w:p w14:paraId="66DC4689" w14:textId="385EEAE8" w:rsidR="00CF2B87" w:rsidRPr="00A12997" w:rsidRDefault="00CF2B87" w:rsidP="005E1CBA">
      <w:pPr>
        <w:pStyle w:val="ind11"/>
        <w:widowControl w:val="0"/>
        <w:spacing w:before="0" w:beforeAutospacing="0" w:after="0" w:line="240" w:lineRule="auto"/>
        <w:ind w:firstLine="0"/>
        <w:rPr>
          <w:rFonts w:asciiTheme="majorHAnsi" w:hAnsiTheme="majorHAnsi"/>
          <w:b/>
          <w:sz w:val="20"/>
          <w:szCs w:val="20"/>
        </w:rPr>
      </w:pPr>
    </w:p>
    <w:p w14:paraId="2D385AF1" w14:textId="77777777" w:rsidR="00452BC3" w:rsidRPr="00A12997" w:rsidRDefault="00452BC3" w:rsidP="005E1CBA">
      <w:pPr>
        <w:pStyle w:val="ind11"/>
        <w:widowControl w:val="0"/>
        <w:spacing w:before="0" w:beforeAutospacing="0" w:after="0" w:line="240" w:lineRule="auto"/>
        <w:ind w:firstLine="0"/>
        <w:rPr>
          <w:rFonts w:asciiTheme="majorHAnsi" w:hAnsiTheme="majorHAnsi"/>
          <w:b/>
          <w:sz w:val="20"/>
          <w:szCs w:val="20"/>
        </w:rPr>
      </w:pPr>
    </w:p>
    <w:p w14:paraId="2B8AF107" w14:textId="77777777" w:rsidR="00205EE1" w:rsidRPr="00A12997" w:rsidRDefault="005373AF" w:rsidP="007559FF">
      <w:pPr>
        <w:pStyle w:val="ind11"/>
        <w:keepNext/>
        <w:widowControl w:val="0"/>
        <w:spacing w:before="0" w:beforeAutospacing="0" w:after="0" w:line="240" w:lineRule="auto"/>
        <w:ind w:firstLine="0"/>
        <w:jc w:val="center"/>
        <w:rPr>
          <w:rFonts w:asciiTheme="majorHAnsi" w:hAnsiTheme="majorHAnsi"/>
          <w:b/>
          <w:sz w:val="20"/>
          <w:szCs w:val="20"/>
          <w:u w:val="single"/>
        </w:rPr>
      </w:pPr>
      <w:r w:rsidRPr="00A12997">
        <w:rPr>
          <w:rFonts w:asciiTheme="majorHAnsi" w:hAnsiTheme="majorHAnsi"/>
          <w:b/>
          <w:sz w:val="20"/>
          <w:szCs w:val="20"/>
        </w:rPr>
        <w:t xml:space="preserve">Článek </w:t>
      </w:r>
      <w:r w:rsidR="000847BE" w:rsidRPr="00A12997">
        <w:rPr>
          <w:rFonts w:asciiTheme="majorHAnsi" w:hAnsiTheme="majorHAnsi"/>
          <w:b/>
          <w:sz w:val="20"/>
          <w:szCs w:val="20"/>
        </w:rPr>
        <w:t>I</w:t>
      </w:r>
      <w:r w:rsidRPr="00A12997">
        <w:rPr>
          <w:rFonts w:asciiTheme="majorHAnsi" w:hAnsiTheme="majorHAnsi"/>
          <w:b/>
          <w:sz w:val="20"/>
          <w:szCs w:val="20"/>
        </w:rPr>
        <w:t>V</w:t>
      </w:r>
      <w:r w:rsidR="001A689D" w:rsidRPr="00A12997">
        <w:rPr>
          <w:rFonts w:asciiTheme="majorHAnsi" w:hAnsiTheme="majorHAnsi"/>
          <w:b/>
          <w:sz w:val="20"/>
          <w:szCs w:val="20"/>
        </w:rPr>
        <w:t>.</w:t>
      </w:r>
      <w:r w:rsidR="001A689D" w:rsidRPr="00A12997">
        <w:rPr>
          <w:rFonts w:asciiTheme="majorHAnsi" w:hAnsiTheme="majorHAnsi"/>
          <w:b/>
          <w:sz w:val="20"/>
          <w:szCs w:val="20"/>
        </w:rPr>
        <w:br/>
      </w:r>
      <w:r w:rsidR="00473242" w:rsidRPr="00A12997">
        <w:rPr>
          <w:rFonts w:asciiTheme="majorHAnsi" w:hAnsiTheme="majorHAnsi"/>
          <w:b/>
          <w:sz w:val="20"/>
          <w:szCs w:val="20"/>
          <w:u w:val="single"/>
        </w:rPr>
        <w:t xml:space="preserve">Čas a místo </w:t>
      </w:r>
      <w:r w:rsidR="007A511F" w:rsidRPr="00A12997">
        <w:rPr>
          <w:rFonts w:asciiTheme="majorHAnsi" w:hAnsiTheme="majorHAnsi"/>
          <w:b/>
          <w:sz w:val="20"/>
          <w:szCs w:val="20"/>
          <w:u w:val="single"/>
        </w:rPr>
        <w:t>s</w:t>
      </w:r>
      <w:r w:rsidR="00BB2F9A" w:rsidRPr="00A12997">
        <w:rPr>
          <w:rFonts w:asciiTheme="majorHAnsi" w:hAnsiTheme="majorHAnsi"/>
          <w:b/>
          <w:sz w:val="20"/>
          <w:szCs w:val="20"/>
          <w:u w:val="single"/>
        </w:rPr>
        <w:t>plnění</w:t>
      </w:r>
    </w:p>
    <w:p w14:paraId="0C4D6BAB" w14:textId="77777777" w:rsidR="00CF2B87" w:rsidRPr="00A12997" w:rsidRDefault="00CF2B87" w:rsidP="00A6498B">
      <w:pPr>
        <w:pStyle w:val="ind11"/>
        <w:widowControl w:val="0"/>
        <w:numPr>
          <w:ilvl w:val="0"/>
          <w:numId w:val="8"/>
        </w:numPr>
        <w:spacing w:before="120" w:beforeAutospacing="0" w:after="0" w:line="276" w:lineRule="auto"/>
        <w:ind w:left="284" w:hanging="284"/>
        <w:rPr>
          <w:rFonts w:asciiTheme="majorHAnsi" w:hAnsiTheme="majorHAnsi"/>
          <w:sz w:val="20"/>
          <w:szCs w:val="20"/>
        </w:rPr>
      </w:pPr>
      <w:r w:rsidRPr="00A12997">
        <w:rPr>
          <w:rFonts w:asciiTheme="majorHAnsi" w:hAnsiTheme="majorHAnsi"/>
          <w:sz w:val="20"/>
          <w:szCs w:val="20"/>
        </w:rPr>
        <w:t>Zhotovitel se zavazuje provést plnění v těchto termínech:</w:t>
      </w:r>
    </w:p>
    <w:p w14:paraId="3BB1786B" w14:textId="3C0754A0" w:rsidR="00A96AD0" w:rsidRPr="00BC1810" w:rsidRDefault="00200007" w:rsidP="00BC1810">
      <w:pPr>
        <w:shd w:val="clear" w:color="auto" w:fill="FFFFFF"/>
        <w:spacing w:line="276" w:lineRule="auto"/>
        <w:ind w:left="284" w:hanging="142"/>
        <w:jc w:val="left"/>
        <w:rPr>
          <w:rFonts w:asciiTheme="majorHAnsi" w:hAnsiTheme="majorHAnsi"/>
        </w:rPr>
      </w:pPr>
      <w:bookmarkStart w:id="8" w:name="Text54"/>
      <w:r>
        <w:rPr>
          <w:rFonts w:asciiTheme="majorHAnsi" w:hAnsiTheme="majorHAnsi"/>
        </w:rPr>
        <w:t xml:space="preserve">- </w:t>
      </w:r>
      <w:r w:rsidR="00A96AD0" w:rsidRPr="00BC1810">
        <w:rPr>
          <w:rFonts w:asciiTheme="majorHAnsi" w:hAnsiTheme="majorHAnsi"/>
        </w:rPr>
        <w:t xml:space="preserve"> vypracovaní sloučené</w:t>
      </w:r>
      <w:r w:rsidR="00F3403A">
        <w:rPr>
          <w:rFonts w:asciiTheme="majorHAnsi" w:hAnsiTheme="majorHAnsi"/>
        </w:rPr>
        <w:t xml:space="preserve"> projektové</w:t>
      </w:r>
      <w:r w:rsidR="00A96AD0" w:rsidRPr="00BC1810">
        <w:rPr>
          <w:rFonts w:asciiTheme="majorHAnsi" w:hAnsiTheme="majorHAnsi"/>
        </w:rPr>
        <w:t xml:space="preserve"> dokumentace ÚR a SP a její protokolární před</w:t>
      </w:r>
      <w:r w:rsidR="00C168A1">
        <w:rPr>
          <w:rFonts w:asciiTheme="majorHAnsi" w:hAnsiTheme="majorHAnsi"/>
        </w:rPr>
        <w:t>á</w:t>
      </w:r>
      <w:r w:rsidR="00A96AD0" w:rsidRPr="00BC1810">
        <w:rPr>
          <w:rFonts w:asciiTheme="majorHAnsi" w:hAnsiTheme="majorHAnsi"/>
        </w:rPr>
        <w:t>ní objednateli do 25. 5. 2017 </w:t>
      </w:r>
    </w:p>
    <w:p w14:paraId="22657671" w14:textId="0657232E" w:rsidR="00A96AD0" w:rsidRPr="00BC1810" w:rsidRDefault="00200007" w:rsidP="00BC1810">
      <w:pPr>
        <w:shd w:val="clear" w:color="auto" w:fill="FFFFFF"/>
        <w:spacing w:line="276" w:lineRule="auto"/>
        <w:ind w:left="567" w:hanging="425"/>
        <w:jc w:val="left"/>
        <w:rPr>
          <w:rFonts w:asciiTheme="majorHAnsi" w:hAnsiTheme="majorHAnsi"/>
        </w:rPr>
      </w:pPr>
      <w:r>
        <w:rPr>
          <w:rFonts w:asciiTheme="majorHAnsi" w:hAnsiTheme="majorHAnsi"/>
        </w:rPr>
        <w:t xml:space="preserve">-  </w:t>
      </w:r>
      <w:r w:rsidR="00A96AD0" w:rsidRPr="00BC1810">
        <w:rPr>
          <w:rFonts w:asciiTheme="majorHAnsi" w:hAnsiTheme="majorHAnsi"/>
        </w:rPr>
        <w:t xml:space="preserve">projednání sloučeného územního rozhodnutí a stavebního povolení s dotčenými orgány a stavebním </w:t>
      </w:r>
      <w:r w:rsidR="00BC1810">
        <w:rPr>
          <w:rFonts w:asciiTheme="majorHAnsi" w:hAnsiTheme="majorHAnsi"/>
        </w:rPr>
        <w:t xml:space="preserve">  </w:t>
      </w:r>
      <w:r w:rsidR="00A96AD0" w:rsidRPr="00BC1810">
        <w:rPr>
          <w:rFonts w:asciiTheme="majorHAnsi" w:hAnsiTheme="majorHAnsi"/>
        </w:rPr>
        <w:t>úřadem a zajištění vydání stavebního povolení do 15. 8. 2017 </w:t>
      </w:r>
    </w:p>
    <w:p w14:paraId="297D912A" w14:textId="2A4D1BD8" w:rsidR="00A96AD0" w:rsidRPr="00BC1810" w:rsidRDefault="00200007" w:rsidP="00BC1810">
      <w:pPr>
        <w:shd w:val="clear" w:color="auto" w:fill="FFFFFF"/>
        <w:spacing w:line="276" w:lineRule="auto"/>
        <w:ind w:left="567" w:hanging="425"/>
        <w:jc w:val="left"/>
        <w:rPr>
          <w:rFonts w:asciiTheme="majorHAnsi" w:hAnsiTheme="majorHAnsi"/>
        </w:rPr>
      </w:pPr>
      <w:r>
        <w:rPr>
          <w:rFonts w:asciiTheme="majorHAnsi" w:hAnsiTheme="majorHAnsi"/>
        </w:rPr>
        <w:t xml:space="preserve">-  </w:t>
      </w:r>
      <w:r w:rsidR="00A96AD0" w:rsidRPr="00BC1810">
        <w:rPr>
          <w:rFonts w:asciiTheme="majorHAnsi" w:hAnsiTheme="majorHAnsi"/>
        </w:rPr>
        <w:t>prováděcí dokumentace bude vypracována do 60-ti dnů od objednání objednávkou vydanou objednatelem na základě získání dotace.</w:t>
      </w:r>
    </w:p>
    <w:bookmarkEnd w:id="8"/>
    <w:p w14:paraId="1304E6D7" w14:textId="3980945B" w:rsidR="00907D8E" w:rsidRPr="00A12997" w:rsidRDefault="0097488B" w:rsidP="00A6498B">
      <w:pPr>
        <w:pStyle w:val="ind11"/>
        <w:widowControl w:val="0"/>
        <w:numPr>
          <w:ilvl w:val="0"/>
          <w:numId w:val="8"/>
        </w:numPr>
        <w:spacing w:before="120" w:beforeAutospacing="0" w:after="0" w:line="276" w:lineRule="auto"/>
        <w:ind w:left="284" w:hanging="284"/>
        <w:rPr>
          <w:rFonts w:asciiTheme="majorHAnsi" w:hAnsiTheme="majorHAnsi"/>
          <w:sz w:val="20"/>
          <w:szCs w:val="20"/>
        </w:rPr>
      </w:pPr>
      <w:r w:rsidRPr="00A12997">
        <w:rPr>
          <w:rFonts w:asciiTheme="majorHAnsi" w:hAnsiTheme="majorHAnsi"/>
          <w:sz w:val="20"/>
          <w:szCs w:val="20"/>
        </w:rPr>
        <w:t xml:space="preserve">Zhotovitel je oprávněn předat dílo kdykoli během dohodnuté lhůty, je však povinen alespoň </w:t>
      </w:r>
      <w:r w:rsidR="00AC4894" w:rsidRPr="00A12997">
        <w:rPr>
          <w:rFonts w:asciiTheme="majorHAnsi" w:hAnsiTheme="majorHAnsi"/>
          <w:sz w:val="20"/>
          <w:szCs w:val="20"/>
        </w:rPr>
        <w:br/>
      </w:r>
      <w:r w:rsidRPr="00A12997">
        <w:rPr>
          <w:rFonts w:asciiTheme="majorHAnsi" w:hAnsiTheme="majorHAnsi"/>
          <w:sz w:val="20"/>
          <w:szCs w:val="20"/>
        </w:rPr>
        <w:t>2 pracovní dny dopředu vyzvat objednatele k převzetí díla s výjimkou, že čas předání díla připadne na poslední den lhůty.</w:t>
      </w:r>
      <w:r w:rsidR="005771C3" w:rsidRPr="00A12997">
        <w:rPr>
          <w:rFonts w:asciiTheme="majorHAnsi" w:hAnsiTheme="majorHAnsi"/>
          <w:sz w:val="20"/>
          <w:szCs w:val="20"/>
        </w:rPr>
        <w:t xml:space="preserve"> </w:t>
      </w:r>
    </w:p>
    <w:p w14:paraId="3E188BA4" w14:textId="2EBA92C0" w:rsidR="00907D8E" w:rsidRPr="00A12997" w:rsidRDefault="00907D8E" w:rsidP="00A6498B">
      <w:pPr>
        <w:pStyle w:val="ind11"/>
        <w:widowControl w:val="0"/>
        <w:numPr>
          <w:ilvl w:val="0"/>
          <w:numId w:val="8"/>
        </w:numPr>
        <w:spacing w:before="120" w:beforeAutospacing="0" w:after="0" w:line="276" w:lineRule="auto"/>
        <w:ind w:left="284" w:hanging="284"/>
        <w:rPr>
          <w:rFonts w:asciiTheme="majorHAnsi" w:hAnsiTheme="majorHAnsi"/>
          <w:sz w:val="20"/>
          <w:szCs w:val="20"/>
        </w:rPr>
      </w:pPr>
      <w:r w:rsidRPr="00A12997">
        <w:rPr>
          <w:rFonts w:asciiTheme="majorHAnsi" w:hAnsiTheme="majorHAnsi"/>
          <w:sz w:val="20"/>
          <w:szCs w:val="20"/>
        </w:rPr>
        <w:t>Mís</w:t>
      </w:r>
      <w:r w:rsidR="00B40FBA" w:rsidRPr="00A12997">
        <w:rPr>
          <w:rFonts w:asciiTheme="majorHAnsi" w:hAnsiTheme="majorHAnsi"/>
          <w:sz w:val="20"/>
          <w:szCs w:val="20"/>
        </w:rPr>
        <w:t xml:space="preserve">tem </w:t>
      </w:r>
      <w:r w:rsidR="00263CB7" w:rsidRPr="00A12997">
        <w:rPr>
          <w:rFonts w:asciiTheme="majorHAnsi" w:hAnsiTheme="majorHAnsi"/>
          <w:sz w:val="20"/>
          <w:szCs w:val="20"/>
        </w:rPr>
        <w:t>s</w:t>
      </w:r>
      <w:r w:rsidR="00B40FBA" w:rsidRPr="00A12997">
        <w:rPr>
          <w:rFonts w:asciiTheme="majorHAnsi" w:hAnsiTheme="majorHAnsi"/>
          <w:sz w:val="20"/>
          <w:szCs w:val="20"/>
        </w:rPr>
        <w:t>plnění je sídlo objednatele</w:t>
      </w:r>
      <w:r w:rsidR="00117D90" w:rsidRPr="00A12997">
        <w:rPr>
          <w:rFonts w:asciiTheme="majorHAnsi" w:hAnsiTheme="majorHAnsi"/>
          <w:i/>
          <w:sz w:val="20"/>
          <w:szCs w:val="20"/>
        </w:rPr>
        <w:t xml:space="preserve"> </w:t>
      </w:r>
      <w:r w:rsidR="00117D90" w:rsidRPr="00A12997">
        <w:rPr>
          <w:rFonts w:asciiTheme="majorHAnsi" w:hAnsiTheme="majorHAnsi"/>
          <w:sz w:val="20"/>
          <w:szCs w:val="20"/>
        </w:rPr>
        <w:t>a místo realizace stavby</w:t>
      </w:r>
      <w:r w:rsidR="00B40FBA" w:rsidRPr="00A12997">
        <w:rPr>
          <w:rFonts w:asciiTheme="majorHAnsi" w:hAnsiTheme="majorHAnsi"/>
          <w:sz w:val="20"/>
          <w:szCs w:val="20"/>
        </w:rPr>
        <w:t>.</w:t>
      </w:r>
    </w:p>
    <w:p w14:paraId="4EB1DBA2" w14:textId="1EAEF4DC" w:rsidR="003A4D6C" w:rsidRDefault="000B6DD9" w:rsidP="00FC3881">
      <w:pPr>
        <w:pStyle w:val="ind11"/>
        <w:widowControl w:val="0"/>
        <w:numPr>
          <w:ilvl w:val="0"/>
          <w:numId w:val="8"/>
        </w:numPr>
        <w:spacing w:before="120" w:beforeAutospacing="0" w:after="0" w:line="276" w:lineRule="auto"/>
        <w:ind w:left="284" w:hanging="284"/>
        <w:rPr>
          <w:rFonts w:asciiTheme="majorHAnsi" w:hAnsiTheme="majorHAnsi"/>
          <w:sz w:val="20"/>
          <w:szCs w:val="20"/>
        </w:rPr>
      </w:pPr>
      <w:r w:rsidRPr="00A12997">
        <w:rPr>
          <w:rFonts w:asciiTheme="majorHAnsi" w:hAnsiTheme="majorHAnsi"/>
          <w:sz w:val="20"/>
          <w:szCs w:val="20"/>
        </w:rPr>
        <w:t xml:space="preserve">Zhotovitel se zavazuje </w:t>
      </w:r>
      <w:r w:rsidR="001E6AE2" w:rsidRPr="00A12997">
        <w:rPr>
          <w:rFonts w:asciiTheme="majorHAnsi" w:hAnsiTheme="majorHAnsi"/>
          <w:sz w:val="20"/>
          <w:szCs w:val="20"/>
        </w:rPr>
        <w:t xml:space="preserve">předat </w:t>
      </w:r>
      <w:r w:rsidRPr="00A12997">
        <w:rPr>
          <w:rFonts w:asciiTheme="majorHAnsi" w:hAnsiTheme="majorHAnsi"/>
          <w:sz w:val="20"/>
          <w:szCs w:val="20"/>
        </w:rPr>
        <w:t xml:space="preserve">spolu s dílem </w:t>
      </w:r>
      <w:r w:rsidR="00B00207" w:rsidRPr="00A12997">
        <w:rPr>
          <w:rFonts w:asciiTheme="majorHAnsi" w:hAnsiTheme="majorHAnsi"/>
          <w:sz w:val="20"/>
          <w:szCs w:val="20"/>
        </w:rPr>
        <w:t xml:space="preserve">všechny </w:t>
      </w:r>
      <w:r w:rsidR="000B2C93" w:rsidRPr="00A12997">
        <w:rPr>
          <w:rFonts w:asciiTheme="majorHAnsi" w:hAnsiTheme="majorHAnsi"/>
          <w:sz w:val="20"/>
          <w:szCs w:val="20"/>
        </w:rPr>
        <w:t>doklady</w:t>
      </w:r>
      <w:r w:rsidR="002413AD" w:rsidRPr="00A12997">
        <w:rPr>
          <w:rFonts w:asciiTheme="majorHAnsi" w:hAnsiTheme="majorHAnsi"/>
          <w:sz w:val="20"/>
          <w:szCs w:val="20"/>
        </w:rPr>
        <w:t xml:space="preserve"> nebo jiné dokumenty</w:t>
      </w:r>
      <w:r w:rsidR="000B2C93" w:rsidRPr="00A12997">
        <w:rPr>
          <w:rFonts w:asciiTheme="majorHAnsi" w:hAnsiTheme="majorHAnsi"/>
          <w:sz w:val="20"/>
          <w:szCs w:val="20"/>
        </w:rPr>
        <w:t>, které objednatel potřebuje k</w:t>
      </w:r>
      <w:r w:rsidR="00AB7D46" w:rsidRPr="00A12997">
        <w:rPr>
          <w:rFonts w:asciiTheme="majorHAnsi" w:hAnsiTheme="majorHAnsi"/>
          <w:sz w:val="20"/>
          <w:szCs w:val="20"/>
        </w:rPr>
        <w:t xml:space="preserve"> </w:t>
      </w:r>
      <w:r w:rsidR="00C12CD3" w:rsidRPr="00A12997">
        <w:rPr>
          <w:rFonts w:asciiTheme="majorHAnsi" w:hAnsiTheme="majorHAnsi"/>
          <w:sz w:val="20"/>
          <w:szCs w:val="20"/>
        </w:rPr>
        <w:t>u</w:t>
      </w:r>
      <w:r w:rsidR="000B2C93" w:rsidRPr="00A12997">
        <w:rPr>
          <w:rFonts w:asciiTheme="majorHAnsi" w:hAnsiTheme="majorHAnsi"/>
          <w:sz w:val="20"/>
          <w:szCs w:val="20"/>
        </w:rPr>
        <w:t>žívání dí</w:t>
      </w:r>
      <w:r w:rsidR="00156279" w:rsidRPr="00A12997">
        <w:rPr>
          <w:rFonts w:asciiTheme="majorHAnsi" w:hAnsiTheme="majorHAnsi"/>
          <w:sz w:val="20"/>
          <w:szCs w:val="20"/>
        </w:rPr>
        <w:t>la</w:t>
      </w:r>
      <w:r w:rsidR="00642953" w:rsidRPr="00A12997">
        <w:rPr>
          <w:rFonts w:asciiTheme="majorHAnsi" w:hAnsiTheme="majorHAnsi"/>
          <w:sz w:val="20"/>
          <w:szCs w:val="20"/>
        </w:rPr>
        <w:t xml:space="preserve"> v souladu s účelem vyplývajícím z této smlouvy, popř.</w:t>
      </w:r>
      <w:r w:rsidR="006939EF" w:rsidRPr="00A12997">
        <w:rPr>
          <w:rFonts w:asciiTheme="majorHAnsi" w:hAnsiTheme="majorHAnsi"/>
          <w:sz w:val="20"/>
          <w:szCs w:val="20"/>
        </w:rPr>
        <w:t xml:space="preserve"> k účelu, který je pro užívání díla obvyklý</w:t>
      </w:r>
      <w:r w:rsidR="00C12CD3" w:rsidRPr="00A12997">
        <w:rPr>
          <w:rFonts w:asciiTheme="majorHAnsi" w:hAnsiTheme="majorHAnsi"/>
          <w:sz w:val="20"/>
          <w:szCs w:val="20"/>
        </w:rPr>
        <w:t xml:space="preserve">, </w:t>
      </w:r>
      <w:r w:rsidR="002413AD" w:rsidRPr="00A12997">
        <w:rPr>
          <w:rFonts w:asciiTheme="majorHAnsi" w:hAnsiTheme="majorHAnsi"/>
          <w:sz w:val="20"/>
          <w:szCs w:val="20"/>
        </w:rPr>
        <w:t>nebo</w:t>
      </w:r>
      <w:r w:rsidR="00156279" w:rsidRPr="00A12997">
        <w:rPr>
          <w:rFonts w:asciiTheme="majorHAnsi" w:hAnsiTheme="majorHAnsi"/>
          <w:sz w:val="20"/>
          <w:szCs w:val="20"/>
        </w:rPr>
        <w:t xml:space="preserve"> které požadují právní předpisy.</w:t>
      </w:r>
    </w:p>
    <w:p w14:paraId="38F45D69" w14:textId="77777777" w:rsidR="00452BC3" w:rsidRPr="00A12997" w:rsidRDefault="00452BC3" w:rsidP="00AA3CD7">
      <w:pPr>
        <w:pStyle w:val="ind11"/>
        <w:widowControl w:val="0"/>
        <w:spacing w:before="120" w:beforeAutospacing="0" w:after="0" w:line="276" w:lineRule="auto"/>
        <w:ind w:left="284" w:firstLine="0"/>
        <w:rPr>
          <w:rFonts w:asciiTheme="majorHAnsi" w:hAnsiTheme="majorHAnsi"/>
          <w:sz w:val="20"/>
          <w:szCs w:val="20"/>
        </w:rPr>
      </w:pPr>
    </w:p>
    <w:p w14:paraId="1843B384" w14:textId="77777777" w:rsidR="007F2B62" w:rsidRPr="00A12997" w:rsidRDefault="007F2B62" w:rsidP="005E1CBA">
      <w:pPr>
        <w:pStyle w:val="HLAVICKA"/>
        <w:keepLines w:val="0"/>
        <w:widowControl w:val="0"/>
        <w:tabs>
          <w:tab w:val="clear" w:pos="284"/>
          <w:tab w:val="clear" w:pos="1145"/>
        </w:tabs>
        <w:spacing w:after="0"/>
        <w:rPr>
          <w:rFonts w:asciiTheme="majorHAnsi" w:hAnsiTheme="majorHAnsi"/>
          <w:b/>
        </w:rPr>
      </w:pPr>
    </w:p>
    <w:p w14:paraId="784A8460" w14:textId="77777777" w:rsidR="007677A1" w:rsidRPr="00A12997" w:rsidRDefault="005373AF" w:rsidP="00E17986">
      <w:pPr>
        <w:pStyle w:val="HLAVICKA"/>
        <w:keepNext/>
        <w:keepLines w:val="0"/>
        <w:widowControl w:val="0"/>
        <w:tabs>
          <w:tab w:val="clear" w:pos="284"/>
          <w:tab w:val="clear" w:pos="1145"/>
        </w:tabs>
        <w:spacing w:after="0"/>
        <w:jc w:val="center"/>
        <w:rPr>
          <w:rFonts w:asciiTheme="majorHAnsi" w:hAnsiTheme="majorHAnsi"/>
          <w:b/>
        </w:rPr>
      </w:pPr>
      <w:r w:rsidRPr="00A12997">
        <w:rPr>
          <w:rFonts w:asciiTheme="majorHAnsi" w:hAnsiTheme="majorHAnsi"/>
          <w:b/>
        </w:rPr>
        <w:t xml:space="preserve">Článek </w:t>
      </w:r>
      <w:r w:rsidR="007677A1" w:rsidRPr="00A12997">
        <w:rPr>
          <w:rFonts w:asciiTheme="majorHAnsi" w:hAnsiTheme="majorHAnsi"/>
          <w:b/>
        </w:rPr>
        <w:t>V.</w:t>
      </w:r>
    </w:p>
    <w:p w14:paraId="5DC54445" w14:textId="77777777" w:rsidR="007677A1" w:rsidRPr="00A12997" w:rsidRDefault="007677A1" w:rsidP="00E17986">
      <w:pPr>
        <w:pStyle w:val="HLAVICKA"/>
        <w:keepNext/>
        <w:keepLines w:val="0"/>
        <w:widowControl w:val="0"/>
        <w:tabs>
          <w:tab w:val="clear" w:pos="284"/>
          <w:tab w:val="clear" w:pos="1145"/>
        </w:tabs>
        <w:spacing w:after="0"/>
        <w:jc w:val="center"/>
        <w:rPr>
          <w:rFonts w:asciiTheme="majorHAnsi" w:hAnsiTheme="majorHAnsi"/>
          <w:b/>
          <w:u w:val="single"/>
        </w:rPr>
      </w:pPr>
      <w:r w:rsidRPr="00A12997">
        <w:rPr>
          <w:rFonts w:asciiTheme="majorHAnsi" w:hAnsiTheme="majorHAnsi"/>
          <w:b/>
          <w:u w:val="single"/>
        </w:rPr>
        <w:t>Předání a převzetí díla</w:t>
      </w:r>
    </w:p>
    <w:p w14:paraId="73D8EC65" w14:textId="76D3B939" w:rsidR="00930F47" w:rsidRPr="00F3403A" w:rsidRDefault="00930F47" w:rsidP="00A6498B">
      <w:pPr>
        <w:pStyle w:val="HLAVICKA"/>
        <w:keepLines w:val="0"/>
        <w:widowControl w:val="0"/>
        <w:numPr>
          <w:ilvl w:val="0"/>
          <w:numId w:val="19"/>
        </w:numPr>
        <w:tabs>
          <w:tab w:val="clear" w:pos="284"/>
          <w:tab w:val="clear" w:pos="1145"/>
        </w:tabs>
        <w:spacing w:before="120" w:after="0" w:line="276" w:lineRule="auto"/>
        <w:ind w:left="284" w:hanging="284"/>
        <w:jc w:val="both"/>
        <w:rPr>
          <w:rFonts w:asciiTheme="majorHAnsi" w:hAnsiTheme="majorHAnsi"/>
          <w:i/>
        </w:rPr>
      </w:pPr>
      <w:r w:rsidRPr="00A12997">
        <w:rPr>
          <w:rFonts w:asciiTheme="majorHAnsi" w:hAnsiTheme="majorHAnsi"/>
        </w:rPr>
        <w:t xml:space="preserve">Zhotovitel se zavazuje předat objednateli řádně provedené dílo. Za řádně provedené dílo se považuje dílo dokončené, tj. způsobilé sloužit objednateli k účelu vyplývajícímu z této smlouvy, popř. k účelu, který je pro užívání díla obvyklý, a které zhotovitel předá objednateli v dohodnutém času, na dohodnutém místě a bez vad. </w:t>
      </w:r>
    </w:p>
    <w:p w14:paraId="3375AB9B" w14:textId="77777777" w:rsidR="00F3403A" w:rsidRPr="00F3403A" w:rsidRDefault="00F3403A" w:rsidP="00F3403A">
      <w:pPr>
        <w:pStyle w:val="HLAVICKA"/>
        <w:keepLines w:val="0"/>
        <w:widowControl w:val="0"/>
        <w:tabs>
          <w:tab w:val="clear" w:pos="284"/>
          <w:tab w:val="clear" w:pos="1145"/>
        </w:tabs>
        <w:spacing w:before="120" w:after="0" w:line="276" w:lineRule="auto"/>
        <w:ind w:left="284"/>
        <w:jc w:val="both"/>
        <w:rPr>
          <w:rFonts w:asciiTheme="majorHAnsi" w:hAnsiTheme="majorHAnsi"/>
          <w:i/>
        </w:rPr>
      </w:pPr>
    </w:p>
    <w:p w14:paraId="63F1DD05" w14:textId="77777777" w:rsidR="00930F47" w:rsidRPr="00A12997" w:rsidRDefault="00930F47" w:rsidP="00A6498B">
      <w:pPr>
        <w:pStyle w:val="HLAVICKA"/>
        <w:keepLines w:val="0"/>
        <w:widowControl w:val="0"/>
        <w:numPr>
          <w:ilvl w:val="0"/>
          <w:numId w:val="19"/>
        </w:numPr>
        <w:tabs>
          <w:tab w:val="clear" w:pos="284"/>
          <w:tab w:val="clear" w:pos="1145"/>
        </w:tabs>
        <w:spacing w:before="120" w:after="0" w:line="276" w:lineRule="auto"/>
        <w:ind w:left="284" w:hanging="284"/>
        <w:jc w:val="both"/>
        <w:rPr>
          <w:rFonts w:asciiTheme="majorHAnsi" w:hAnsiTheme="majorHAnsi"/>
        </w:rPr>
      </w:pPr>
      <w:r w:rsidRPr="00A12997">
        <w:rPr>
          <w:rFonts w:asciiTheme="majorHAnsi" w:hAnsiTheme="majorHAnsi"/>
        </w:rPr>
        <w:t>O předání díla se sepíše předávací protokol, který musí obsahovat zejména:</w:t>
      </w:r>
    </w:p>
    <w:p w14:paraId="50B8EC3F" w14:textId="77777777" w:rsidR="00930F47" w:rsidRPr="00A12997" w:rsidRDefault="00930F47" w:rsidP="00A6498B">
      <w:pPr>
        <w:pStyle w:val="Zkladntext"/>
        <w:widowControl w:val="0"/>
        <w:numPr>
          <w:ilvl w:val="0"/>
          <w:numId w:val="22"/>
        </w:numPr>
        <w:overflowPunct/>
        <w:autoSpaceDE/>
        <w:autoSpaceDN/>
        <w:adjustRightInd/>
        <w:spacing w:before="120" w:line="276" w:lineRule="auto"/>
        <w:ind w:left="709" w:hanging="284"/>
        <w:jc w:val="both"/>
        <w:textAlignment w:val="auto"/>
        <w:rPr>
          <w:rFonts w:asciiTheme="majorHAnsi" w:hAnsiTheme="majorHAnsi"/>
          <w:sz w:val="20"/>
        </w:rPr>
      </w:pPr>
      <w:r w:rsidRPr="00A12997">
        <w:rPr>
          <w:rFonts w:asciiTheme="majorHAnsi" w:hAnsiTheme="majorHAnsi"/>
          <w:sz w:val="20"/>
        </w:rPr>
        <w:t>označení osoby zhotovitele včetně uvedení sídla a IČ,</w:t>
      </w:r>
    </w:p>
    <w:p w14:paraId="614C0826" w14:textId="0845BDA1" w:rsidR="00930F47" w:rsidRDefault="00930F47" w:rsidP="00A6498B">
      <w:pPr>
        <w:pStyle w:val="HLAVICKA"/>
        <w:keepLines w:val="0"/>
        <w:widowControl w:val="0"/>
        <w:numPr>
          <w:ilvl w:val="0"/>
          <w:numId w:val="22"/>
        </w:numPr>
        <w:tabs>
          <w:tab w:val="clear" w:pos="284"/>
          <w:tab w:val="clear" w:pos="1145"/>
        </w:tabs>
        <w:spacing w:before="120" w:after="0" w:line="276" w:lineRule="auto"/>
        <w:ind w:left="709" w:hanging="284"/>
        <w:jc w:val="both"/>
        <w:rPr>
          <w:rFonts w:asciiTheme="majorHAnsi" w:hAnsiTheme="majorHAnsi"/>
        </w:rPr>
      </w:pPr>
      <w:r w:rsidRPr="00A12997">
        <w:rPr>
          <w:rFonts w:asciiTheme="majorHAnsi" w:hAnsiTheme="majorHAnsi"/>
        </w:rPr>
        <w:t>označení osoby objednatele včetně uvedení sídla a IČ,</w:t>
      </w:r>
    </w:p>
    <w:p w14:paraId="3CE17CC9" w14:textId="77777777" w:rsidR="00930F47" w:rsidRPr="00A12997" w:rsidRDefault="00930F47" w:rsidP="00A6498B">
      <w:pPr>
        <w:pStyle w:val="HLAVICKA"/>
        <w:keepLines w:val="0"/>
        <w:widowControl w:val="0"/>
        <w:numPr>
          <w:ilvl w:val="0"/>
          <w:numId w:val="18"/>
        </w:numPr>
        <w:tabs>
          <w:tab w:val="clear" w:pos="284"/>
          <w:tab w:val="clear" w:pos="1145"/>
        </w:tabs>
        <w:spacing w:before="120" w:after="0" w:line="276" w:lineRule="auto"/>
        <w:ind w:left="709" w:hanging="284"/>
        <w:jc w:val="both"/>
        <w:rPr>
          <w:rFonts w:asciiTheme="majorHAnsi" w:hAnsiTheme="majorHAnsi"/>
        </w:rPr>
      </w:pPr>
      <w:r w:rsidRPr="00A12997">
        <w:rPr>
          <w:rFonts w:asciiTheme="majorHAnsi" w:hAnsiTheme="majorHAnsi"/>
        </w:rPr>
        <w:t>označení této smlouvy včetně uvedení jejího evidenčního čísla,</w:t>
      </w:r>
    </w:p>
    <w:p w14:paraId="317D02D6" w14:textId="77777777" w:rsidR="00930F47" w:rsidRPr="00A12997" w:rsidRDefault="00930F47" w:rsidP="00A6498B">
      <w:pPr>
        <w:pStyle w:val="HLAVICKA"/>
        <w:keepLines w:val="0"/>
        <w:widowControl w:val="0"/>
        <w:numPr>
          <w:ilvl w:val="0"/>
          <w:numId w:val="18"/>
        </w:numPr>
        <w:tabs>
          <w:tab w:val="clear" w:pos="284"/>
          <w:tab w:val="clear" w:pos="1145"/>
        </w:tabs>
        <w:spacing w:before="120" w:after="0" w:line="276" w:lineRule="auto"/>
        <w:ind w:left="709" w:hanging="284"/>
        <w:jc w:val="both"/>
        <w:rPr>
          <w:rFonts w:asciiTheme="majorHAnsi" w:hAnsiTheme="majorHAnsi"/>
        </w:rPr>
      </w:pPr>
      <w:r w:rsidRPr="00A12997">
        <w:rPr>
          <w:rFonts w:asciiTheme="majorHAnsi" w:hAnsiTheme="majorHAnsi"/>
        </w:rPr>
        <w:t xml:space="preserve">rozsah a předmět plnění, </w:t>
      </w:r>
    </w:p>
    <w:p w14:paraId="23E2A116" w14:textId="77777777" w:rsidR="00930F47" w:rsidRPr="00A12997" w:rsidRDefault="00930F47" w:rsidP="00A6498B">
      <w:pPr>
        <w:pStyle w:val="HLAVICKA"/>
        <w:keepLines w:val="0"/>
        <w:widowControl w:val="0"/>
        <w:numPr>
          <w:ilvl w:val="0"/>
          <w:numId w:val="18"/>
        </w:numPr>
        <w:tabs>
          <w:tab w:val="clear" w:pos="284"/>
          <w:tab w:val="clear" w:pos="1145"/>
        </w:tabs>
        <w:spacing w:before="120" w:after="0" w:line="276" w:lineRule="auto"/>
        <w:ind w:left="709" w:hanging="284"/>
        <w:jc w:val="both"/>
        <w:rPr>
          <w:rFonts w:asciiTheme="majorHAnsi" w:hAnsiTheme="majorHAnsi"/>
        </w:rPr>
      </w:pPr>
      <w:r w:rsidRPr="00A12997">
        <w:rPr>
          <w:rFonts w:asciiTheme="majorHAnsi" w:hAnsiTheme="majorHAnsi"/>
        </w:rPr>
        <w:t xml:space="preserve">čas a místo předání díla, </w:t>
      </w:r>
    </w:p>
    <w:p w14:paraId="484A9E8F" w14:textId="77777777" w:rsidR="00930F47" w:rsidRPr="00A12997" w:rsidRDefault="00930F47" w:rsidP="00A6498B">
      <w:pPr>
        <w:pStyle w:val="HLAVICKA"/>
        <w:keepLines w:val="0"/>
        <w:widowControl w:val="0"/>
        <w:numPr>
          <w:ilvl w:val="0"/>
          <w:numId w:val="18"/>
        </w:numPr>
        <w:tabs>
          <w:tab w:val="clear" w:pos="284"/>
          <w:tab w:val="clear" w:pos="1145"/>
        </w:tabs>
        <w:spacing w:before="120" w:after="0" w:line="276" w:lineRule="auto"/>
        <w:ind w:left="709" w:hanging="284"/>
        <w:jc w:val="both"/>
        <w:rPr>
          <w:rFonts w:asciiTheme="majorHAnsi" w:hAnsiTheme="majorHAnsi"/>
        </w:rPr>
      </w:pPr>
      <w:r w:rsidRPr="00A12997">
        <w:rPr>
          <w:rFonts w:asciiTheme="majorHAnsi" w:hAnsiTheme="majorHAnsi"/>
        </w:rPr>
        <w:t xml:space="preserve">jména a vlastnoruční podpis osob odpovědných za plnění této smlouvy, </w:t>
      </w:r>
    </w:p>
    <w:p w14:paraId="71B1BE6B" w14:textId="77777777" w:rsidR="00930F47" w:rsidRPr="00A12997" w:rsidRDefault="00930F47" w:rsidP="00A6498B">
      <w:pPr>
        <w:pStyle w:val="HLAVICKA"/>
        <w:keepLines w:val="0"/>
        <w:widowControl w:val="0"/>
        <w:numPr>
          <w:ilvl w:val="0"/>
          <w:numId w:val="18"/>
        </w:numPr>
        <w:tabs>
          <w:tab w:val="clear" w:pos="284"/>
          <w:tab w:val="clear" w:pos="1145"/>
        </w:tabs>
        <w:spacing w:before="120" w:after="0" w:line="276" w:lineRule="auto"/>
        <w:ind w:left="709" w:hanging="284"/>
        <w:jc w:val="both"/>
        <w:rPr>
          <w:rFonts w:asciiTheme="majorHAnsi" w:hAnsiTheme="majorHAnsi"/>
        </w:rPr>
      </w:pPr>
      <w:r w:rsidRPr="00A12997">
        <w:rPr>
          <w:rFonts w:asciiTheme="majorHAnsi" w:hAnsiTheme="majorHAnsi"/>
        </w:rPr>
        <w:t>oznámení objednatele dle odst. 4, pokud objednatel provede prohlídku díla přímo při jeho předání.</w:t>
      </w:r>
    </w:p>
    <w:p w14:paraId="4AE31358" w14:textId="77777777" w:rsidR="00930F47" w:rsidRPr="00A12997" w:rsidRDefault="00930F47" w:rsidP="00A6498B">
      <w:pPr>
        <w:pStyle w:val="HLAVICKA"/>
        <w:keepLines w:val="0"/>
        <w:widowControl w:val="0"/>
        <w:numPr>
          <w:ilvl w:val="0"/>
          <w:numId w:val="19"/>
        </w:numPr>
        <w:tabs>
          <w:tab w:val="clear" w:pos="284"/>
          <w:tab w:val="clear" w:pos="1145"/>
        </w:tabs>
        <w:spacing w:before="120" w:after="0" w:line="276" w:lineRule="auto"/>
        <w:ind w:left="284" w:hanging="284"/>
        <w:jc w:val="both"/>
        <w:rPr>
          <w:rFonts w:asciiTheme="majorHAnsi" w:hAnsiTheme="majorHAnsi"/>
        </w:rPr>
      </w:pPr>
      <w:r w:rsidRPr="00A12997">
        <w:rPr>
          <w:rFonts w:asciiTheme="majorHAnsi" w:hAnsiTheme="majorHAnsi"/>
        </w:rPr>
        <w:t>Zhotovitel se zavazuje umožnit objednateli prohlídku dokončeného díla.</w:t>
      </w:r>
    </w:p>
    <w:p w14:paraId="0469F635" w14:textId="77777777" w:rsidR="00930F47" w:rsidRPr="00A12997" w:rsidRDefault="00930F47" w:rsidP="00A6498B">
      <w:pPr>
        <w:pStyle w:val="HLAVICKA"/>
        <w:keepLines w:val="0"/>
        <w:widowControl w:val="0"/>
        <w:numPr>
          <w:ilvl w:val="0"/>
          <w:numId w:val="19"/>
        </w:numPr>
        <w:tabs>
          <w:tab w:val="clear" w:pos="284"/>
          <w:tab w:val="clear" w:pos="1145"/>
        </w:tabs>
        <w:spacing w:before="120" w:after="0" w:line="276" w:lineRule="auto"/>
        <w:ind w:left="284" w:hanging="284"/>
        <w:jc w:val="both"/>
        <w:rPr>
          <w:rFonts w:asciiTheme="majorHAnsi" w:hAnsiTheme="majorHAnsi"/>
        </w:rPr>
      </w:pPr>
      <w:r w:rsidRPr="00A12997">
        <w:rPr>
          <w:rFonts w:asciiTheme="majorHAnsi" w:hAnsiTheme="majorHAnsi"/>
        </w:rPr>
        <w:t>Objednatel se zavazuje provést prohlídku předaného díla nejpozději do</w:t>
      </w:r>
      <w:r w:rsidR="00E17986" w:rsidRPr="00A12997">
        <w:rPr>
          <w:rFonts w:asciiTheme="majorHAnsi" w:hAnsiTheme="majorHAnsi"/>
        </w:rPr>
        <w:t xml:space="preserve"> </w:t>
      </w:r>
      <w:bookmarkStart w:id="9" w:name="Text44"/>
      <w:r w:rsidR="00DF358E" w:rsidRPr="00A12997">
        <w:rPr>
          <w:rFonts w:asciiTheme="majorHAnsi" w:hAnsiTheme="majorHAnsi"/>
          <w:noProof/>
        </w:rPr>
        <w:t>10</w:t>
      </w:r>
      <w:bookmarkEnd w:id="9"/>
      <w:r w:rsidRPr="00A12997">
        <w:rPr>
          <w:rFonts w:asciiTheme="majorHAnsi" w:hAnsiTheme="majorHAnsi"/>
        </w:rPr>
        <w:t xml:space="preserve"> pracovních dnů ode dne jeho předání a v této lhůtě oznámit zhotoviteli případné výhrady k předanému dílu. Pokud objednatel v uvedené lhůtě oznámí zhotoviteli, že nemá výhrady, nebo žádné výhrady neoznámí, má se za to, že objednatel dílo akceptuje bez výhrad a že dílo převzal. </w:t>
      </w:r>
      <w:r w:rsidR="00E703B6" w:rsidRPr="00A12997">
        <w:rPr>
          <w:rFonts w:asciiTheme="majorHAnsi" w:hAnsiTheme="majorHAnsi"/>
        </w:rPr>
        <w:t xml:space="preserve">Tato skutečnost se však nikterak nedotýká možnosti uplatnění vad skrytých, které se projeví až později a objednatel je nemohl při běžné péči a jeho odbornosti v uvedené lhůtě rozpoznat. </w:t>
      </w:r>
      <w:r w:rsidRPr="00A12997">
        <w:rPr>
          <w:rFonts w:asciiTheme="majorHAnsi" w:hAnsiTheme="majorHAnsi"/>
        </w:rPr>
        <w:t>Pokud objednatel zjistí, že předané dílo trpí vadami, pro které dle jeho názoru lze dílo užívat k účelu vyplývajícímu z této smlouvy, popř. k účelu, který je pro užívání díla obvyklý, oznámí zhotoviteli, že dílo akceptuje s výhradami. V takovém případě se má za to, že objednatel dílo převzal. Nelze-li dle názoru objednatele dílo pro jeho vady užívat k účelu vyplývajícímu z této smlouvy, popř. k účelu, který je pro užívání díla obvyklý, oznámí zhotoviteli, že dílo odmítá. V takovém případě se má za to, že objednatel dílo nepřevzal. Nepřevzaté dílo vrátí objednatel zpět zhotoviteli, umožňuje-li to povaha věci a nedohodnou-li se smluvní strany jinak.</w:t>
      </w:r>
    </w:p>
    <w:p w14:paraId="7016FD8F" w14:textId="77777777" w:rsidR="00930F47" w:rsidRPr="00A12997" w:rsidRDefault="00930F47" w:rsidP="00A6498B">
      <w:pPr>
        <w:pStyle w:val="HLAVICKA"/>
        <w:keepLines w:val="0"/>
        <w:widowControl w:val="0"/>
        <w:numPr>
          <w:ilvl w:val="0"/>
          <w:numId w:val="19"/>
        </w:numPr>
        <w:tabs>
          <w:tab w:val="clear" w:pos="284"/>
          <w:tab w:val="clear" w:pos="1145"/>
        </w:tabs>
        <w:spacing w:before="120" w:after="0" w:line="276" w:lineRule="auto"/>
        <w:ind w:left="284" w:hanging="284"/>
        <w:jc w:val="both"/>
        <w:rPr>
          <w:rFonts w:asciiTheme="majorHAnsi" w:hAnsiTheme="majorHAnsi"/>
          <w:i/>
        </w:rPr>
      </w:pPr>
      <w:r w:rsidRPr="00A12997">
        <w:rPr>
          <w:rFonts w:asciiTheme="majorHAnsi" w:hAnsiTheme="majorHAnsi"/>
        </w:rPr>
        <w:t xml:space="preserve">Objednatel je oprávněn odmítnout převzetí díla také tehdy, pokud zhotovitel nevyzve objednatele k převzetí díla </w:t>
      </w:r>
      <w:r w:rsidR="0097488B" w:rsidRPr="00A12997">
        <w:rPr>
          <w:rFonts w:asciiTheme="majorHAnsi" w:hAnsiTheme="majorHAnsi"/>
        </w:rPr>
        <w:t xml:space="preserve">včas dle článku IV. </w:t>
      </w:r>
      <w:r w:rsidRPr="00A12997">
        <w:rPr>
          <w:rFonts w:asciiTheme="majorHAnsi" w:hAnsiTheme="majorHAnsi"/>
        </w:rPr>
        <w:t xml:space="preserve">této smlouvy. </w:t>
      </w:r>
    </w:p>
    <w:p w14:paraId="3D0A3A88" w14:textId="77777777" w:rsidR="00930F47" w:rsidRPr="00A12997" w:rsidRDefault="00930F47" w:rsidP="00A6498B">
      <w:pPr>
        <w:pStyle w:val="HLAVICKA"/>
        <w:keepLines w:val="0"/>
        <w:widowControl w:val="0"/>
        <w:numPr>
          <w:ilvl w:val="0"/>
          <w:numId w:val="19"/>
        </w:numPr>
        <w:tabs>
          <w:tab w:val="clear" w:pos="284"/>
          <w:tab w:val="clear" w:pos="1145"/>
        </w:tabs>
        <w:spacing w:before="120" w:after="0" w:line="276" w:lineRule="auto"/>
        <w:ind w:left="284" w:hanging="284"/>
        <w:jc w:val="both"/>
        <w:rPr>
          <w:rFonts w:asciiTheme="majorHAnsi" w:hAnsiTheme="majorHAnsi"/>
        </w:rPr>
      </w:pPr>
      <w:r w:rsidRPr="00A12997">
        <w:rPr>
          <w:rFonts w:asciiTheme="majorHAnsi" w:hAnsiTheme="majorHAnsi"/>
        </w:rPr>
        <w:t xml:space="preserve">Oznámení o výhradách a oznámení o odmítnutí díla musí obsahovat popis vad díla a právo, které objednatel v důsledku vady díla uplatňuje. </w:t>
      </w:r>
    </w:p>
    <w:p w14:paraId="4C743651" w14:textId="77777777" w:rsidR="00930F47" w:rsidRPr="00A12997" w:rsidRDefault="00930F47" w:rsidP="00A6498B">
      <w:pPr>
        <w:pStyle w:val="HLAVICKA"/>
        <w:keepLines w:val="0"/>
        <w:widowControl w:val="0"/>
        <w:numPr>
          <w:ilvl w:val="0"/>
          <w:numId w:val="19"/>
        </w:numPr>
        <w:tabs>
          <w:tab w:val="clear" w:pos="284"/>
          <w:tab w:val="clear" w:pos="1145"/>
        </w:tabs>
        <w:spacing w:before="120" w:after="0" w:line="276" w:lineRule="auto"/>
        <w:ind w:left="284" w:hanging="284"/>
        <w:jc w:val="both"/>
        <w:rPr>
          <w:rFonts w:asciiTheme="majorHAnsi" w:hAnsiTheme="majorHAnsi"/>
        </w:rPr>
      </w:pPr>
      <w:r w:rsidRPr="00A12997">
        <w:rPr>
          <w:rFonts w:asciiTheme="majorHAnsi" w:hAnsiTheme="majorHAnsi"/>
        </w:rPr>
        <w:t xml:space="preserve">Zhotovitel se zavazuje bezplatně odstranit oznámené vady ve lhůtě dle článku VIII. této smlouvy. </w:t>
      </w:r>
    </w:p>
    <w:p w14:paraId="2154A322" w14:textId="7CF2B887" w:rsidR="00C80AC9" w:rsidRDefault="00930F47" w:rsidP="00C94D39">
      <w:pPr>
        <w:pStyle w:val="HLAVICKA"/>
        <w:keepLines w:val="0"/>
        <w:widowControl w:val="0"/>
        <w:numPr>
          <w:ilvl w:val="0"/>
          <w:numId w:val="19"/>
        </w:numPr>
        <w:tabs>
          <w:tab w:val="clear" w:pos="284"/>
          <w:tab w:val="clear" w:pos="1145"/>
        </w:tabs>
        <w:spacing w:before="120" w:after="0" w:line="276" w:lineRule="auto"/>
        <w:ind w:left="284" w:hanging="284"/>
        <w:jc w:val="both"/>
        <w:rPr>
          <w:rFonts w:asciiTheme="majorHAnsi" w:hAnsiTheme="majorHAnsi"/>
        </w:rPr>
      </w:pPr>
      <w:r w:rsidRPr="00A12997">
        <w:rPr>
          <w:rFonts w:asciiTheme="majorHAnsi" w:hAnsiTheme="majorHAnsi"/>
        </w:rPr>
        <w:t>Pro opětovné předání díla se výše uvedený postup uplatní obdobně.</w:t>
      </w:r>
    </w:p>
    <w:p w14:paraId="069E1B31" w14:textId="77777777" w:rsidR="00452BC3" w:rsidRPr="00A12997" w:rsidRDefault="00452BC3" w:rsidP="00452BC3">
      <w:pPr>
        <w:pStyle w:val="HLAVICKA"/>
        <w:keepLines w:val="0"/>
        <w:widowControl w:val="0"/>
        <w:tabs>
          <w:tab w:val="clear" w:pos="284"/>
          <w:tab w:val="clear" w:pos="1145"/>
        </w:tabs>
        <w:spacing w:before="120" w:after="0" w:line="276" w:lineRule="auto"/>
        <w:ind w:left="284"/>
        <w:jc w:val="both"/>
        <w:rPr>
          <w:rFonts w:asciiTheme="majorHAnsi" w:hAnsiTheme="majorHAnsi"/>
        </w:rPr>
      </w:pPr>
    </w:p>
    <w:p w14:paraId="470323CC" w14:textId="77777777" w:rsidR="004B1B5F" w:rsidRPr="00A12997" w:rsidRDefault="004B1B5F" w:rsidP="00F733C6">
      <w:pPr>
        <w:pStyle w:val="NADPISCENNETUC"/>
        <w:keepLines w:val="0"/>
        <w:widowControl w:val="0"/>
        <w:spacing w:before="0" w:after="0"/>
        <w:rPr>
          <w:rFonts w:asciiTheme="majorHAnsi" w:hAnsiTheme="majorHAnsi"/>
          <w:b/>
        </w:rPr>
      </w:pPr>
    </w:p>
    <w:p w14:paraId="5E8117C8" w14:textId="77777777" w:rsidR="005373AF" w:rsidRPr="00A12997" w:rsidRDefault="00C419A6" w:rsidP="00F733C6">
      <w:pPr>
        <w:pStyle w:val="NADPISCENNETUC"/>
        <w:keepLines w:val="0"/>
        <w:widowControl w:val="0"/>
        <w:spacing w:before="0" w:after="0"/>
        <w:rPr>
          <w:rFonts w:asciiTheme="majorHAnsi" w:hAnsiTheme="majorHAnsi"/>
          <w:b/>
        </w:rPr>
      </w:pPr>
      <w:r w:rsidRPr="00A12997">
        <w:rPr>
          <w:rFonts w:asciiTheme="majorHAnsi" w:hAnsiTheme="majorHAnsi"/>
          <w:b/>
        </w:rPr>
        <w:t>Článek VI</w:t>
      </w:r>
      <w:r w:rsidR="005373AF" w:rsidRPr="00A12997">
        <w:rPr>
          <w:rFonts w:asciiTheme="majorHAnsi" w:hAnsiTheme="majorHAnsi"/>
          <w:b/>
        </w:rPr>
        <w:t>.</w:t>
      </w:r>
    </w:p>
    <w:p w14:paraId="197A4939" w14:textId="77777777" w:rsidR="00A72634" w:rsidRPr="00A12997" w:rsidRDefault="000F0E7D" w:rsidP="00F733C6">
      <w:pPr>
        <w:pStyle w:val="NADPISCENNETUC"/>
        <w:keepLines w:val="0"/>
        <w:widowControl w:val="0"/>
        <w:spacing w:before="0" w:after="0"/>
        <w:rPr>
          <w:rFonts w:asciiTheme="majorHAnsi" w:hAnsiTheme="majorHAnsi"/>
          <w:b/>
          <w:u w:val="single"/>
        </w:rPr>
      </w:pPr>
      <w:r w:rsidRPr="00A12997">
        <w:rPr>
          <w:rFonts w:asciiTheme="majorHAnsi" w:hAnsiTheme="majorHAnsi"/>
          <w:b/>
          <w:u w:val="single"/>
        </w:rPr>
        <w:t>Práva a povinnosti</w:t>
      </w:r>
      <w:r w:rsidR="007662A5" w:rsidRPr="00A12997">
        <w:rPr>
          <w:rFonts w:asciiTheme="majorHAnsi" w:hAnsiTheme="majorHAnsi"/>
          <w:b/>
          <w:u w:val="single"/>
        </w:rPr>
        <w:t xml:space="preserve"> smluvních stran</w:t>
      </w:r>
    </w:p>
    <w:p w14:paraId="0357C2F6" w14:textId="77777777" w:rsidR="004B1B5F" w:rsidRPr="00A12997" w:rsidRDefault="004D2D1D" w:rsidP="005B0A58">
      <w:pPr>
        <w:widowControl w:val="0"/>
        <w:numPr>
          <w:ilvl w:val="0"/>
          <w:numId w:val="10"/>
        </w:numPr>
        <w:overflowPunct/>
        <w:autoSpaceDE/>
        <w:autoSpaceDN/>
        <w:adjustRightInd/>
        <w:spacing w:before="120" w:after="0" w:line="276" w:lineRule="auto"/>
        <w:ind w:left="284" w:hanging="284"/>
        <w:textAlignment w:val="auto"/>
        <w:rPr>
          <w:rFonts w:asciiTheme="majorHAnsi" w:hAnsiTheme="majorHAnsi" w:cs="Tahoma"/>
        </w:rPr>
      </w:pPr>
      <w:r w:rsidRPr="00A12997">
        <w:rPr>
          <w:rFonts w:asciiTheme="majorHAnsi" w:hAnsiTheme="majorHAnsi"/>
        </w:rPr>
        <w:t xml:space="preserve">Zhotovitel se zavazuje provést plnění s odbornou péčí a obstarat vše, co je k provedení plnění potřeba. Zhotovitel se zavazuje provést plnění v souladu s podklady k veřejné zakázce a dalšími podklady, které obdrží od objednatele. </w:t>
      </w:r>
      <w:r w:rsidR="00297D43" w:rsidRPr="00A12997">
        <w:rPr>
          <w:rFonts w:asciiTheme="majorHAnsi" w:hAnsiTheme="majorHAnsi"/>
        </w:rPr>
        <w:t xml:space="preserve">Zhotovitel je povinen zajistit, aby plnění odpovídalo </w:t>
      </w:r>
      <w:r w:rsidRPr="00A12997">
        <w:rPr>
          <w:rFonts w:asciiTheme="majorHAnsi" w:hAnsiTheme="majorHAnsi"/>
        </w:rPr>
        <w:t>požadavkům objednatele, obecn</w:t>
      </w:r>
      <w:r w:rsidR="001B17CA" w:rsidRPr="00A12997">
        <w:rPr>
          <w:rFonts w:asciiTheme="majorHAnsi" w:hAnsiTheme="majorHAnsi"/>
        </w:rPr>
        <w:t xml:space="preserve">ě platným právním předpisům ČR (zejména vyhlášce Ministerstva pro místní rozvoj </w:t>
      </w:r>
      <w:r w:rsidR="007448AB" w:rsidRPr="00A12997">
        <w:rPr>
          <w:rFonts w:asciiTheme="majorHAnsi" w:hAnsiTheme="majorHAnsi"/>
        </w:rPr>
        <w:t>č. 169/2016</w:t>
      </w:r>
      <w:r w:rsidR="001B17CA" w:rsidRPr="00A12997">
        <w:rPr>
          <w:rFonts w:asciiTheme="majorHAnsi" w:hAnsiTheme="majorHAnsi"/>
        </w:rPr>
        <w:t xml:space="preserve"> Sb., </w:t>
      </w:r>
      <w:r w:rsidR="007448AB" w:rsidRPr="00A12997">
        <w:rPr>
          <w:rFonts w:asciiTheme="majorHAnsi" w:hAnsiTheme="majorHAnsi"/>
          <w:bCs/>
        </w:rPr>
        <w:t>o stanovení rozsahu dokumentace veřejné zakázky na stavební práce a soupisu stavebních prací, dodávek a služeb s výkazem výměr</w:t>
      </w:r>
      <w:r w:rsidR="001B17CA" w:rsidRPr="00A12997">
        <w:rPr>
          <w:rFonts w:asciiTheme="majorHAnsi" w:hAnsiTheme="majorHAnsi"/>
        </w:rPr>
        <w:t xml:space="preserve">, v platném znění), </w:t>
      </w:r>
      <w:r w:rsidRPr="00A12997">
        <w:rPr>
          <w:rFonts w:asciiTheme="majorHAnsi" w:hAnsiTheme="majorHAnsi"/>
        </w:rPr>
        <w:t xml:space="preserve">ve smlouvě uvedeným dokumentům a příslušným technickým normám, jejichž závaznost si smluvní strany tímto sjednávají. Zhotovitel odpovídá za úplnost a správnost díla a za soulad rozpočtu a výkazu výměr s výkresovou částí díla a nese plnou odpovědnost za případné důsledky vad díla, včetně způsobených víceprací při realizaci </w:t>
      </w:r>
      <w:r w:rsidR="001039BF" w:rsidRPr="00A12997">
        <w:rPr>
          <w:rFonts w:asciiTheme="majorHAnsi" w:hAnsiTheme="majorHAnsi"/>
        </w:rPr>
        <w:t>stavby</w:t>
      </w:r>
      <w:r w:rsidRPr="00A12997">
        <w:rPr>
          <w:rFonts w:asciiTheme="majorHAnsi" w:hAnsiTheme="majorHAnsi"/>
        </w:rPr>
        <w:t xml:space="preserve"> či vzniklou následnou škodu.</w:t>
      </w:r>
    </w:p>
    <w:p w14:paraId="58DF1422" w14:textId="191992EB" w:rsidR="00BE1BCE" w:rsidRPr="00F3403A" w:rsidRDefault="00345048" w:rsidP="00A6498B">
      <w:pPr>
        <w:widowControl w:val="0"/>
        <w:numPr>
          <w:ilvl w:val="0"/>
          <w:numId w:val="10"/>
        </w:numPr>
        <w:overflowPunct/>
        <w:autoSpaceDE/>
        <w:autoSpaceDN/>
        <w:adjustRightInd/>
        <w:spacing w:before="120" w:after="0" w:line="276" w:lineRule="auto"/>
        <w:ind w:left="284" w:hanging="284"/>
        <w:textAlignment w:val="auto"/>
        <w:rPr>
          <w:rFonts w:asciiTheme="majorHAnsi" w:hAnsiTheme="majorHAnsi" w:cs="Tahoma"/>
        </w:rPr>
      </w:pPr>
      <w:r w:rsidRPr="00A12997">
        <w:rPr>
          <w:rFonts w:asciiTheme="majorHAnsi" w:hAnsiTheme="majorHAnsi"/>
        </w:rPr>
        <w:t>Zhotovitel je povinen po celou dobu provádění plnění podle této smlouvy disponovat potřebnou kvalifikací. Zhotovitel je na žádost objednatele povinen existenci skutečností prokazujících potřebnou kvalifikaci objednateli prokázat ve lhůtě stanovené objednatelem a způsobem dle požadavku objednatele.</w:t>
      </w:r>
    </w:p>
    <w:p w14:paraId="05260329" w14:textId="77777777" w:rsidR="00F3403A" w:rsidRPr="00A12997" w:rsidRDefault="00F3403A" w:rsidP="00F3403A">
      <w:pPr>
        <w:widowControl w:val="0"/>
        <w:overflowPunct/>
        <w:autoSpaceDE/>
        <w:autoSpaceDN/>
        <w:adjustRightInd/>
        <w:spacing w:before="120" w:after="0" w:line="276" w:lineRule="auto"/>
        <w:ind w:left="284"/>
        <w:textAlignment w:val="auto"/>
        <w:rPr>
          <w:rFonts w:asciiTheme="majorHAnsi" w:hAnsiTheme="majorHAnsi" w:cs="Tahoma"/>
        </w:rPr>
      </w:pPr>
    </w:p>
    <w:p w14:paraId="0114421C" w14:textId="1C199203" w:rsidR="00BE1BCE" w:rsidRPr="00452BC3" w:rsidRDefault="00BE1BCE" w:rsidP="00A6498B">
      <w:pPr>
        <w:widowControl w:val="0"/>
        <w:numPr>
          <w:ilvl w:val="0"/>
          <w:numId w:val="10"/>
        </w:numPr>
        <w:overflowPunct/>
        <w:autoSpaceDE/>
        <w:autoSpaceDN/>
        <w:adjustRightInd/>
        <w:spacing w:before="120" w:after="0" w:line="276" w:lineRule="auto"/>
        <w:ind w:left="284" w:hanging="284"/>
        <w:textAlignment w:val="auto"/>
        <w:rPr>
          <w:rFonts w:asciiTheme="majorHAnsi" w:hAnsiTheme="majorHAnsi" w:cs="Tahoma"/>
        </w:rPr>
      </w:pPr>
      <w:r w:rsidRPr="00A12997">
        <w:rPr>
          <w:rFonts w:asciiTheme="majorHAnsi" w:hAnsiTheme="majorHAnsi"/>
        </w:rPr>
        <w:t xml:space="preserve">Zhotovitel se zavazuje neprodleně informovat objednatele o </w:t>
      </w:r>
      <w:r w:rsidR="00E703B6" w:rsidRPr="00A12997">
        <w:rPr>
          <w:rFonts w:asciiTheme="majorHAnsi" w:hAnsiTheme="majorHAnsi"/>
        </w:rPr>
        <w:t>všech skutečnostech, které by objednateli</w:t>
      </w:r>
      <w:r w:rsidRPr="00A12997">
        <w:rPr>
          <w:rFonts w:asciiTheme="majorHAnsi" w:hAnsiTheme="majorHAnsi"/>
        </w:rPr>
        <w:t xml:space="preserve"> mohly způsobit finanční, nebo jinou újmu, o překážkách, které by mohly ohrozit termíny stanovené touto smlouvou a o vadách předaného díla.</w:t>
      </w:r>
    </w:p>
    <w:p w14:paraId="0138D2EA" w14:textId="77777777" w:rsidR="008B0F1C" w:rsidRPr="00A12997" w:rsidRDefault="008B0F1C" w:rsidP="00A6498B">
      <w:pPr>
        <w:widowControl w:val="0"/>
        <w:numPr>
          <w:ilvl w:val="0"/>
          <w:numId w:val="10"/>
        </w:numPr>
        <w:overflowPunct/>
        <w:autoSpaceDE/>
        <w:autoSpaceDN/>
        <w:adjustRightInd/>
        <w:spacing w:before="120" w:after="0" w:line="276" w:lineRule="auto"/>
        <w:ind w:left="284" w:hanging="284"/>
        <w:textAlignment w:val="auto"/>
        <w:rPr>
          <w:rFonts w:asciiTheme="majorHAnsi" w:hAnsiTheme="majorHAnsi" w:cs="Tahoma"/>
        </w:rPr>
      </w:pPr>
      <w:r w:rsidRPr="00A12997">
        <w:rPr>
          <w:rFonts w:asciiTheme="majorHAnsi" w:hAnsiTheme="majorHAnsi"/>
        </w:rPr>
        <w:t>Zhotovitel se zavazuje, že bez zbytečného odkladu oznámí objednateli potřebu uskutečnění právního jednání. K tomu mu objednatel vystaví plnou moc.</w:t>
      </w:r>
    </w:p>
    <w:p w14:paraId="7C000AF6" w14:textId="77777777" w:rsidR="004B0273" w:rsidRPr="00A12997" w:rsidRDefault="008B0F1C" w:rsidP="00A6498B">
      <w:pPr>
        <w:widowControl w:val="0"/>
        <w:numPr>
          <w:ilvl w:val="0"/>
          <w:numId w:val="10"/>
        </w:numPr>
        <w:overflowPunct/>
        <w:autoSpaceDE/>
        <w:autoSpaceDN/>
        <w:adjustRightInd/>
        <w:spacing w:before="120" w:after="0" w:line="276" w:lineRule="auto"/>
        <w:ind w:left="284" w:hanging="284"/>
        <w:textAlignment w:val="auto"/>
        <w:rPr>
          <w:rFonts w:asciiTheme="majorHAnsi" w:hAnsiTheme="majorHAnsi" w:cs="Tahoma"/>
        </w:rPr>
      </w:pPr>
      <w:r w:rsidRPr="00A12997">
        <w:rPr>
          <w:rFonts w:asciiTheme="majorHAnsi" w:hAnsiTheme="majorHAnsi"/>
        </w:rPr>
        <w:t>Zhotovitel se zavazuje bez zbytečného odkladu, nejpozději do 3 dnů, předat objednateli všechny věci, které za něho převzal nebo obstaral v rámci plnění dle této smlouvy.</w:t>
      </w:r>
    </w:p>
    <w:p w14:paraId="28B16E4C" w14:textId="77777777" w:rsidR="008B0F1C" w:rsidRPr="00A12997" w:rsidRDefault="008B0F1C" w:rsidP="005B0A58">
      <w:pPr>
        <w:widowControl w:val="0"/>
        <w:numPr>
          <w:ilvl w:val="0"/>
          <w:numId w:val="10"/>
        </w:numPr>
        <w:overflowPunct/>
        <w:autoSpaceDE/>
        <w:autoSpaceDN/>
        <w:adjustRightInd/>
        <w:spacing w:before="120" w:after="0" w:line="276" w:lineRule="auto"/>
        <w:ind w:left="284" w:hanging="284"/>
        <w:textAlignment w:val="auto"/>
        <w:rPr>
          <w:rFonts w:asciiTheme="majorHAnsi" w:hAnsiTheme="majorHAnsi" w:cs="Tahoma"/>
        </w:rPr>
      </w:pPr>
      <w:r w:rsidRPr="00A12997">
        <w:rPr>
          <w:rFonts w:asciiTheme="majorHAnsi" w:hAnsiTheme="majorHAnsi"/>
        </w:rPr>
        <w:t>Zhotovitel se zavazuje podat objednateli zprávu o postupu plnění této smlouvy, kdykoli o to objednatel požádá, a to způsobem, v rozsahu a ve lhůtě dle požadavku objednatele.</w:t>
      </w:r>
    </w:p>
    <w:p w14:paraId="39E12C8E" w14:textId="77777777" w:rsidR="0082351E" w:rsidRPr="00A12997" w:rsidRDefault="005B0A58" w:rsidP="005B0A58">
      <w:pPr>
        <w:widowControl w:val="0"/>
        <w:tabs>
          <w:tab w:val="left" w:pos="336"/>
        </w:tabs>
        <w:overflowPunct/>
        <w:autoSpaceDE/>
        <w:autoSpaceDN/>
        <w:adjustRightInd/>
        <w:spacing w:before="120" w:after="0" w:line="276" w:lineRule="auto"/>
        <w:ind w:left="284" w:hanging="284"/>
        <w:textAlignment w:val="auto"/>
        <w:rPr>
          <w:rFonts w:asciiTheme="majorHAnsi" w:hAnsiTheme="majorHAnsi" w:cs="Tahoma"/>
        </w:rPr>
      </w:pPr>
      <w:bookmarkStart w:id="10" w:name="Text45"/>
      <w:r w:rsidRPr="00A12997">
        <w:rPr>
          <w:rFonts w:asciiTheme="majorHAnsi" w:hAnsiTheme="majorHAnsi"/>
          <w:noProof/>
        </w:rPr>
        <w:t>7</w:t>
      </w:r>
      <w:r w:rsidR="004B1B5F" w:rsidRPr="00A12997">
        <w:rPr>
          <w:rFonts w:asciiTheme="majorHAnsi" w:hAnsiTheme="majorHAnsi"/>
          <w:noProof/>
        </w:rPr>
        <w:t>.</w:t>
      </w:r>
      <w:r w:rsidR="00F733C6" w:rsidRPr="00A12997">
        <w:rPr>
          <w:rFonts w:asciiTheme="majorHAnsi" w:hAnsiTheme="majorHAnsi"/>
          <w:noProof/>
        </w:rPr>
        <w:tab/>
      </w:r>
      <w:r w:rsidR="00F733C6" w:rsidRPr="00A12997">
        <w:rPr>
          <w:rFonts w:asciiTheme="majorHAnsi" w:hAnsiTheme="majorHAnsi"/>
        </w:rPr>
        <w:t>Plnění může zhotov</w:t>
      </w:r>
      <w:r w:rsidR="0057661D" w:rsidRPr="00A12997">
        <w:rPr>
          <w:rFonts w:asciiTheme="majorHAnsi" w:hAnsiTheme="majorHAnsi"/>
        </w:rPr>
        <w:t>itel provést prostřednictvím pod</w:t>
      </w:r>
      <w:r w:rsidR="00F733C6" w:rsidRPr="00A12997">
        <w:rPr>
          <w:rFonts w:asciiTheme="majorHAnsi" w:hAnsiTheme="majorHAnsi"/>
        </w:rPr>
        <w:t>dodavatelů, odpovídá však, jako by plnil sám.</w:t>
      </w:r>
      <w:r w:rsidR="00AB069F" w:rsidRPr="00A12997">
        <w:rPr>
          <w:rFonts w:asciiTheme="majorHAnsi" w:hAnsiTheme="majorHAnsi"/>
          <w:noProof/>
        </w:rPr>
        <w:t xml:space="preserve"> </w:t>
      </w:r>
      <w:bookmarkEnd w:id="10"/>
    </w:p>
    <w:p w14:paraId="0E77205A" w14:textId="337F21C2" w:rsidR="00167F42" w:rsidRDefault="005B0A58" w:rsidP="005B0A58">
      <w:pPr>
        <w:pStyle w:val="Zkladntextodsazen3"/>
        <w:widowControl w:val="0"/>
        <w:tabs>
          <w:tab w:val="left" w:pos="284"/>
        </w:tabs>
        <w:spacing w:before="120" w:after="0" w:line="276" w:lineRule="auto"/>
        <w:ind w:left="284" w:hanging="284"/>
        <w:jc w:val="both"/>
        <w:rPr>
          <w:rFonts w:asciiTheme="majorHAnsi" w:hAnsiTheme="majorHAnsi"/>
          <w:noProof/>
          <w:sz w:val="20"/>
          <w:szCs w:val="20"/>
        </w:rPr>
      </w:pPr>
      <w:bookmarkStart w:id="11" w:name="Text46"/>
      <w:r w:rsidRPr="00A12997">
        <w:rPr>
          <w:rFonts w:asciiTheme="majorHAnsi" w:hAnsiTheme="majorHAnsi"/>
          <w:noProof/>
          <w:sz w:val="20"/>
          <w:szCs w:val="20"/>
        </w:rPr>
        <w:t>8</w:t>
      </w:r>
      <w:r w:rsidR="00F733C6" w:rsidRPr="00A12997">
        <w:rPr>
          <w:rFonts w:asciiTheme="majorHAnsi" w:hAnsiTheme="majorHAnsi"/>
          <w:noProof/>
          <w:sz w:val="20"/>
          <w:szCs w:val="20"/>
        </w:rPr>
        <w:t>.</w:t>
      </w:r>
      <w:r w:rsidR="00F733C6" w:rsidRPr="00A12997">
        <w:rPr>
          <w:rFonts w:asciiTheme="majorHAnsi" w:hAnsiTheme="majorHAnsi"/>
          <w:noProof/>
          <w:sz w:val="20"/>
          <w:szCs w:val="20"/>
        </w:rPr>
        <w:tab/>
      </w:r>
      <w:r w:rsidR="00F733C6" w:rsidRPr="00A12997">
        <w:rPr>
          <w:rFonts w:asciiTheme="majorHAnsi" w:hAnsiTheme="majorHAnsi"/>
          <w:sz w:val="20"/>
          <w:szCs w:val="20"/>
        </w:rPr>
        <w:t xml:space="preserve">Zhotovitel je povinen mít po celou dobu provádění plnění podle této smlouvy sjednané pojištění odpovědnosti za škodu způsobenou </w:t>
      </w:r>
      <w:r w:rsidR="00263CB7" w:rsidRPr="00A12997">
        <w:rPr>
          <w:rFonts w:asciiTheme="majorHAnsi" w:hAnsiTheme="majorHAnsi"/>
          <w:sz w:val="20"/>
          <w:szCs w:val="20"/>
        </w:rPr>
        <w:t>v souvislosti s výkonem</w:t>
      </w:r>
      <w:r w:rsidR="00F733C6" w:rsidRPr="00A12997">
        <w:rPr>
          <w:rFonts w:asciiTheme="majorHAnsi" w:hAnsiTheme="majorHAnsi"/>
          <w:sz w:val="20"/>
          <w:szCs w:val="20"/>
        </w:rPr>
        <w:t xml:space="preserve"> své činnosti </w:t>
      </w:r>
      <w:r w:rsidR="009E41EA" w:rsidRPr="00452BC3">
        <w:rPr>
          <w:rFonts w:asciiTheme="majorHAnsi" w:hAnsiTheme="majorHAnsi"/>
          <w:sz w:val="20"/>
          <w:szCs w:val="20"/>
        </w:rPr>
        <w:t xml:space="preserve">s pojistným plněním ve výši nejméně </w:t>
      </w:r>
      <w:r w:rsidR="00452BC3" w:rsidRPr="00452BC3">
        <w:rPr>
          <w:rFonts w:asciiTheme="majorHAnsi" w:hAnsiTheme="majorHAnsi"/>
          <w:sz w:val="20"/>
          <w:szCs w:val="20"/>
        </w:rPr>
        <w:t>200 00,- Kč (slovy: dvě stě tisíc</w:t>
      </w:r>
      <w:r w:rsidR="009E41EA" w:rsidRPr="00452BC3">
        <w:rPr>
          <w:rFonts w:asciiTheme="majorHAnsi" w:hAnsiTheme="majorHAnsi"/>
          <w:sz w:val="20"/>
          <w:szCs w:val="20"/>
        </w:rPr>
        <w:t xml:space="preserve"> korun českých) </w:t>
      </w:r>
      <w:r w:rsidR="00F733C6" w:rsidRPr="00452BC3">
        <w:rPr>
          <w:rFonts w:asciiTheme="majorHAnsi" w:hAnsiTheme="majorHAnsi"/>
          <w:sz w:val="20"/>
          <w:szCs w:val="20"/>
        </w:rPr>
        <w:t>na pojistnou událost. Zhotovitel</w:t>
      </w:r>
      <w:r w:rsidR="00F733C6" w:rsidRPr="00A12997">
        <w:rPr>
          <w:rFonts w:asciiTheme="majorHAnsi" w:hAnsiTheme="majorHAnsi"/>
          <w:sz w:val="20"/>
          <w:szCs w:val="20"/>
        </w:rPr>
        <w:t xml:space="preserve"> je na žádost objednatele povinen předložit doklad o existenci pojištění ve lhůtě stanovené objednatelem.</w:t>
      </w:r>
      <w:r w:rsidR="00AB069F" w:rsidRPr="00A12997">
        <w:rPr>
          <w:rFonts w:asciiTheme="majorHAnsi" w:hAnsiTheme="majorHAnsi"/>
          <w:noProof/>
          <w:sz w:val="20"/>
          <w:szCs w:val="20"/>
        </w:rPr>
        <w:t xml:space="preserve"> </w:t>
      </w:r>
      <w:bookmarkEnd w:id="11"/>
    </w:p>
    <w:p w14:paraId="0B20CB3B" w14:textId="77777777" w:rsidR="004F2D20" w:rsidRPr="00A12997" w:rsidRDefault="005B0A58" w:rsidP="005B0A58">
      <w:pPr>
        <w:pStyle w:val="Zkladntextodsazen3"/>
        <w:widowControl w:val="0"/>
        <w:tabs>
          <w:tab w:val="left" w:pos="322"/>
        </w:tabs>
        <w:spacing w:before="120" w:after="0" w:line="276" w:lineRule="auto"/>
        <w:ind w:left="284" w:hanging="284"/>
        <w:jc w:val="both"/>
        <w:rPr>
          <w:rFonts w:asciiTheme="majorHAnsi" w:hAnsiTheme="majorHAnsi"/>
          <w:sz w:val="20"/>
          <w:szCs w:val="20"/>
        </w:rPr>
      </w:pPr>
      <w:bookmarkStart w:id="12" w:name="Text47"/>
      <w:r w:rsidRPr="00A12997">
        <w:rPr>
          <w:rFonts w:asciiTheme="majorHAnsi" w:hAnsiTheme="majorHAnsi"/>
          <w:noProof/>
          <w:sz w:val="20"/>
          <w:szCs w:val="20"/>
        </w:rPr>
        <w:t>9</w:t>
      </w:r>
      <w:r w:rsidR="00F733C6" w:rsidRPr="00A12997">
        <w:rPr>
          <w:rFonts w:asciiTheme="majorHAnsi" w:hAnsiTheme="majorHAnsi"/>
          <w:noProof/>
          <w:sz w:val="20"/>
          <w:szCs w:val="20"/>
        </w:rPr>
        <w:t>.</w:t>
      </w:r>
      <w:r w:rsidR="00F733C6" w:rsidRPr="00A12997">
        <w:rPr>
          <w:rFonts w:asciiTheme="majorHAnsi" w:hAnsiTheme="majorHAnsi"/>
          <w:noProof/>
          <w:sz w:val="20"/>
          <w:szCs w:val="20"/>
        </w:rPr>
        <w:tab/>
      </w:r>
      <w:r w:rsidR="00F733C6" w:rsidRPr="00A12997">
        <w:rPr>
          <w:rFonts w:asciiTheme="majorHAnsi" w:hAnsiTheme="majorHAnsi"/>
          <w:sz w:val="20"/>
          <w:szCs w:val="20"/>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r w:rsidR="00AB069F" w:rsidRPr="00A12997">
        <w:rPr>
          <w:rFonts w:asciiTheme="majorHAnsi" w:hAnsiTheme="majorHAnsi"/>
          <w:noProof/>
          <w:sz w:val="20"/>
          <w:szCs w:val="20"/>
        </w:rPr>
        <w:t xml:space="preserve"> </w:t>
      </w:r>
      <w:bookmarkEnd w:id="12"/>
    </w:p>
    <w:p w14:paraId="04214232" w14:textId="77777777" w:rsidR="005E1CBA" w:rsidRPr="00A12997" w:rsidRDefault="005E1CBA" w:rsidP="005E1CBA">
      <w:pPr>
        <w:pStyle w:val="NADPISCENNETUC"/>
        <w:keepNext w:val="0"/>
        <w:keepLines w:val="0"/>
        <w:widowControl w:val="0"/>
        <w:spacing w:before="0" w:after="0"/>
        <w:rPr>
          <w:rFonts w:asciiTheme="majorHAnsi" w:hAnsiTheme="majorHAnsi"/>
          <w:b/>
        </w:rPr>
      </w:pPr>
    </w:p>
    <w:p w14:paraId="0AF52EA4" w14:textId="1154B56C" w:rsidR="008F6CCD" w:rsidRDefault="008F6CCD" w:rsidP="00F733C6">
      <w:pPr>
        <w:pStyle w:val="NADPISCENNETUC"/>
        <w:keepLines w:val="0"/>
        <w:widowControl w:val="0"/>
        <w:spacing w:after="0"/>
        <w:rPr>
          <w:rFonts w:asciiTheme="majorHAnsi" w:hAnsiTheme="majorHAnsi"/>
          <w:b/>
        </w:rPr>
      </w:pPr>
    </w:p>
    <w:p w14:paraId="79C0BADC" w14:textId="77777777" w:rsidR="00DF4870" w:rsidRPr="00A12997" w:rsidRDefault="00DF4870" w:rsidP="00F733C6">
      <w:pPr>
        <w:pStyle w:val="NADPISCENNETUC"/>
        <w:keepLines w:val="0"/>
        <w:widowControl w:val="0"/>
        <w:spacing w:after="0"/>
        <w:rPr>
          <w:rFonts w:asciiTheme="majorHAnsi" w:hAnsiTheme="majorHAnsi"/>
          <w:b/>
        </w:rPr>
      </w:pPr>
    </w:p>
    <w:p w14:paraId="7B0AFF13" w14:textId="77777777" w:rsidR="001C1D9F" w:rsidRPr="00A12997" w:rsidRDefault="001C1D9F" w:rsidP="00F733C6">
      <w:pPr>
        <w:pStyle w:val="NADPISCENNETUC"/>
        <w:keepLines w:val="0"/>
        <w:widowControl w:val="0"/>
        <w:spacing w:after="0"/>
        <w:rPr>
          <w:rFonts w:asciiTheme="majorHAnsi" w:hAnsiTheme="majorHAnsi"/>
          <w:b/>
        </w:rPr>
      </w:pPr>
      <w:r w:rsidRPr="00A12997">
        <w:rPr>
          <w:rFonts w:asciiTheme="majorHAnsi" w:hAnsiTheme="majorHAnsi"/>
          <w:b/>
        </w:rPr>
        <w:t>Článek VII.</w:t>
      </w:r>
      <w:r w:rsidRPr="00A12997">
        <w:rPr>
          <w:rFonts w:asciiTheme="majorHAnsi" w:hAnsiTheme="majorHAnsi"/>
          <w:b/>
        </w:rPr>
        <w:br/>
      </w:r>
      <w:r w:rsidRPr="00A12997">
        <w:rPr>
          <w:rFonts w:asciiTheme="majorHAnsi" w:hAnsiTheme="majorHAnsi"/>
          <w:b/>
          <w:u w:val="single"/>
        </w:rPr>
        <w:t xml:space="preserve">Cena za </w:t>
      </w:r>
      <w:r w:rsidR="00367CEE" w:rsidRPr="00A12997">
        <w:rPr>
          <w:rFonts w:asciiTheme="majorHAnsi" w:hAnsiTheme="majorHAnsi"/>
          <w:b/>
          <w:u w:val="single"/>
        </w:rPr>
        <w:t>plnění</w:t>
      </w:r>
      <w:r w:rsidRPr="00A12997">
        <w:rPr>
          <w:rFonts w:asciiTheme="majorHAnsi" w:hAnsiTheme="majorHAnsi"/>
          <w:b/>
          <w:u w:val="single"/>
        </w:rPr>
        <w:t xml:space="preserve"> a platební podmínky</w:t>
      </w:r>
    </w:p>
    <w:p w14:paraId="6FE87043" w14:textId="77777777" w:rsidR="001C1D9F" w:rsidRPr="00A12997" w:rsidRDefault="001C1D9F" w:rsidP="00F733C6">
      <w:pPr>
        <w:pStyle w:val="AJAKO1"/>
        <w:widowControl w:val="0"/>
        <w:numPr>
          <w:ilvl w:val="0"/>
          <w:numId w:val="1"/>
        </w:numPr>
        <w:tabs>
          <w:tab w:val="clear" w:pos="397"/>
        </w:tabs>
        <w:spacing w:after="0" w:line="276" w:lineRule="auto"/>
        <w:ind w:left="284" w:hanging="255"/>
        <w:rPr>
          <w:rFonts w:asciiTheme="majorHAnsi" w:hAnsiTheme="majorHAnsi"/>
          <w:color w:val="0070C0"/>
        </w:rPr>
      </w:pPr>
      <w:r w:rsidRPr="00A12997">
        <w:rPr>
          <w:rFonts w:asciiTheme="majorHAnsi" w:hAnsiTheme="majorHAnsi"/>
        </w:rPr>
        <w:t xml:space="preserve">Cena za </w:t>
      </w:r>
      <w:r w:rsidR="00367CEE" w:rsidRPr="00A12997">
        <w:rPr>
          <w:rFonts w:asciiTheme="majorHAnsi" w:hAnsiTheme="majorHAnsi"/>
        </w:rPr>
        <w:t>plnění</w:t>
      </w:r>
      <w:r w:rsidRPr="00A12997">
        <w:rPr>
          <w:rFonts w:asciiTheme="majorHAnsi" w:hAnsiTheme="majorHAnsi"/>
        </w:rPr>
        <w:t xml:space="preserve"> je</w:t>
      </w:r>
      <w:r w:rsidR="00A8694F" w:rsidRPr="00A12997">
        <w:rPr>
          <w:rFonts w:asciiTheme="majorHAnsi" w:hAnsiTheme="majorHAnsi"/>
        </w:rPr>
        <w:t xml:space="preserve"> smluvními stranami sjednána v maximální</w:t>
      </w:r>
      <w:r w:rsidRPr="00A12997">
        <w:rPr>
          <w:rFonts w:asciiTheme="majorHAnsi" w:hAnsiTheme="majorHAnsi"/>
        </w:rPr>
        <w:t xml:space="preserve"> výši:</w:t>
      </w:r>
    </w:p>
    <w:p w14:paraId="4327BDFD" w14:textId="439BAD99" w:rsidR="00F733C6" w:rsidRPr="00A12997" w:rsidRDefault="00EF2647" w:rsidP="00AE2686">
      <w:pPr>
        <w:pStyle w:val="AJAKO1"/>
        <w:widowControl w:val="0"/>
        <w:numPr>
          <w:ilvl w:val="0"/>
          <w:numId w:val="20"/>
        </w:numPr>
        <w:spacing w:after="0" w:line="276" w:lineRule="auto"/>
        <w:rPr>
          <w:rFonts w:asciiTheme="majorHAnsi" w:hAnsiTheme="majorHAnsi"/>
        </w:rPr>
      </w:pPr>
      <w:bookmarkStart w:id="13" w:name="Text26"/>
      <w:r w:rsidRPr="00A12997">
        <w:rPr>
          <w:rFonts w:asciiTheme="majorHAnsi" w:hAnsiTheme="majorHAnsi"/>
          <w:b/>
        </w:rPr>
        <w:t>274</w:t>
      </w:r>
      <w:r w:rsidR="007B3428" w:rsidRPr="00A12997">
        <w:rPr>
          <w:rFonts w:asciiTheme="majorHAnsi" w:hAnsiTheme="majorHAnsi"/>
          <w:b/>
        </w:rPr>
        <w:t> </w:t>
      </w:r>
      <w:r w:rsidRPr="00A12997">
        <w:rPr>
          <w:rFonts w:asciiTheme="majorHAnsi" w:hAnsiTheme="majorHAnsi"/>
          <w:b/>
        </w:rPr>
        <w:t>000</w:t>
      </w:r>
      <w:r w:rsidR="007B3428" w:rsidRPr="00A12997">
        <w:rPr>
          <w:rFonts w:asciiTheme="majorHAnsi" w:hAnsiTheme="majorHAnsi"/>
          <w:b/>
        </w:rPr>
        <w:t xml:space="preserve">,- </w:t>
      </w:r>
      <w:r w:rsidRPr="00A12997">
        <w:rPr>
          <w:rFonts w:asciiTheme="majorHAnsi" w:hAnsiTheme="majorHAnsi"/>
          <w:b/>
        </w:rPr>
        <w:t>Kč</w:t>
      </w:r>
      <w:r w:rsidR="007B3428" w:rsidRPr="00A12997">
        <w:rPr>
          <w:rFonts w:asciiTheme="majorHAnsi" w:hAnsiTheme="majorHAnsi"/>
        </w:rPr>
        <w:t xml:space="preserve"> </w:t>
      </w:r>
      <w:r w:rsidR="00B2383D">
        <w:rPr>
          <w:rFonts w:asciiTheme="majorHAnsi" w:hAnsiTheme="majorHAnsi"/>
        </w:rPr>
        <w:t xml:space="preserve">(slovy: </w:t>
      </w:r>
      <w:r w:rsidR="00AE2686" w:rsidRPr="00AE2686">
        <w:rPr>
          <w:rFonts w:asciiTheme="majorHAnsi" w:hAnsiTheme="majorHAnsi"/>
        </w:rPr>
        <w:t>dvě stě sedmdesát čtyři tisíc korun českých</w:t>
      </w:r>
      <w:r w:rsidR="00F733C6" w:rsidRPr="00A12997">
        <w:rPr>
          <w:rFonts w:asciiTheme="majorHAnsi" w:hAnsiTheme="majorHAnsi"/>
        </w:rPr>
        <w:t>) bez DPH,</w:t>
      </w:r>
    </w:p>
    <w:p w14:paraId="66B0724B" w14:textId="15EDC11E" w:rsidR="001C1D9F" w:rsidRDefault="00EF2647" w:rsidP="00AE2686">
      <w:pPr>
        <w:pStyle w:val="AJAKO1"/>
        <w:widowControl w:val="0"/>
        <w:numPr>
          <w:ilvl w:val="0"/>
          <w:numId w:val="20"/>
        </w:numPr>
        <w:spacing w:after="0" w:line="276" w:lineRule="auto"/>
        <w:rPr>
          <w:rFonts w:asciiTheme="majorHAnsi" w:hAnsiTheme="majorHAnsi"/>
        </w:rPr>
      </w:pPr>
      <w:r w:rsidRPr="00A12997">
        <w:rPr>
          <w:rFonts w:asciiTheme="majorHAnsi" w:hAnsiTheme="majorHAnsi"/>
          <w:b/>
        </w:rPr>
        <w:t>331 540</w:t>
      </w:r>
      <w:r w:rsidR="00F733C6" w:rsidRPr="00A12997">
        <w:rPr>
          <w:rFonts w:asciiTheme="majorHAnsi" w:hAnsiTheme="majorHAnsi"/>
          <w:b/>
        </w:rPr>
        <w:t>,- Kč</w:t>
      </w:r>
      <w:r w:rsidR="00F733C6" w:rsidRPr="00A12997">
        <w:rPr>
          <w:rFonts w:asciiTheme="majorHAnsi" w:hAnsiTheme="majorHAnsi"/>
        </w:rPr>
        <w:t xml:space="preserve"> (slovy</w:t>
      </w:r>
      <w:r w:rsidR="007B3428" w:rsidRPr="00A12997">
        <w:rPr>
          <w:rFonts w:asciiTheme="majorHAnsi" w:hAnsiTheme="majorHAnsi"/>
        </w:rPr>
        <w:t xml:space="preserve">: </w:t>
      </w:r>
      <w:r w:rsidR="00AE2686" w:rsidRPr="00AE2686">
        <w:rPr>
          <w:rFonts w:asciiTheme="majorHAnsi" w:hAnsiTheme="majorHAnsi"/>
        </w:rPr>
        <w:t>tři sta třicet jedna tisíc pět set čtyřicet korun českých</w:t>
      </w:r>
      <w:r w:rsidR="00F733C6" w:rsidRPr="00A12997">
        <w:rPr>
          <w:rFonts w:asciiTheme="majorHAnsi" w:hAnsiTheme="majorHAnsi"/>
        </w:rPr>
        <w:t xml:space="preserve">) včetně DPH, jejíž sazba ke dni uzavření této smlouvy činí    </w:t>
      </w:r>
      <w:r w:rsidRPr="00A12997">
        <w:rPr>
          <w:rFonts w:asciiTheme="majorHAnsi" w:hAnsiTheme="majorHAnsi"/>
        </w:rPr>
        <w:t>21</w:t>
      </w:r>
      <w:r w:rsidR="00F733C6" w:rsidRPr="00A12997">
        <w:rPr>
          <w:rFonts w:asciiTheme="majorHAnsi" w:hAnsiTheme="majorHAnsi"/>
        </w:rPr>
        <w:t xml:space="preserve"> %.</w:t>
      </w:r>
      <w:r w:rsidR="00AB069F" w:rsidRPr="00A12997">
        <w:rPr>
          <w:rFonts w:asciiTheme="majorHAnsi" w:hAnsiTheme="majorHAnsi"/>
          <w:noProof/>
        </w:rPr>
        <w:t xml:space="preserve"> </w:t>
      </w:r>
      <w:bookmarkEnd w:id="13"/>
      <w:r w:rsidR="001C1D9F" w:rsidRPr="00A12997">
        <w:rPr>
          <w:rFonts w:asciiTheme="majorHAnsi" w:hAnsiTheme="majorHAnsi"/>
        </w:rPr>
        <w:t xml:space="preserve"> </w:t>
      </w:r>
    </w:p>
    <w:p w14:paraId="5D1647F4" w14:textId="77777777" w:rsidR="00AA3CD7" w:rsidRPr="00AA3CD7" w:rsidRDefault="00AA3CD7" w:rsidP="00AA3CD7">
      <w:pPr>
        <w:pStyle w:val="BODY1"/>
      </w:pPr>
    </w:p>
    <w:p w14:paraId="46DA43E7" w14:textId="49EE4DE8" w:rsidR="007346A0" w:rsidRPr="00A12997" w:rsidRDefault="00074A67" w:rsidP="007346A0">
      <w:pPr>
        <w:widowControl w:val="0"/>
        <w:numPr>
          <w:ilvl w:val="0"/>
          <w:numId w:val="1"/>
        </w:numPr>
        <w:tabs>
          <w:tab w:val="clear" w:pos="397"/>
        </w:tabs>
        <w:overflowPunct/>
        <w:autoSpaceDE/>
        <w:autoSpaceDN/>
        <w:adjustRightInd/>
        <w:spacing w:before="120" w:after="0" w:line="276" w:lineRule="auto"/>
        <w:ind w:left="284" w:hanging="255"/>
        <w:textAlignment w:val="auto"/>
        <w:rPr>
          <w:rFonts w:asciiTheme="majorHAnsi" w:hAnsiTheme="majorHAnsi"/>
        </w:rPr>
      </w:pPr>
      <w:r w:rsidRPr="00A12997">
        <w:rPr>
          <w:rFonts w:asciiTheme="majorHAnsi" w:hAnsiTheme="majorHAnsi"/>
        </w:rPr>
        <w:t>Podrobný rozpis ceny:</w:t>
      </w:r>
    </w:p>
    <w:p w14:paraId="63AE039B" w14:textId="2A05F308" w:rsidR="007346A0" w:rsidRPr="00A12997" w:rsidRDefault="00AA3CD7" w:rsidP="007346A0">
      <w:pPr>
        <w:widowControl w:val="0"/>
        <w:overflowPunct/>
        <w:autoSpaceDE/>
        <w:autoSpaceDN/>
        <w:adjustRightInd/>
        <w:spacing w:before="120" w:after="0" w:line="276" w:lineRule="auto"/>
        <w:ind w:left="284"/>
        <w:textAlignment w:val="auto"/>
        <w:rPr>
          <w:rFonts w:asciiTheme="majorHAnsi" w:hAnsiTheme="majorHAnsi"/>
        </w:rPr>
      </w:pPr>
      <w:r w:rsidRPr="00F3403A">
        <w:rPr>
          <w:rFonts w:asciiTheme="majorHAnsi" w:hAnsiTheme="majorHAnsi"/>
          <w:b/>
        </w:rPr>
        <w:t>a.</w:t>
      </w:r>
      <w:r w:rsidR="00F3403A">
        <w:rPr>
          <w:rFonts w:asciiTheme="majorHAnsi" w:hAnsiTheme="majorHAnsi"/>
          <w:b/>
        </w:rPr>
        <w:t xml:space="preserve">    </w:t>
      </w:r>
      <w:r w:rsidR="007346A0" w:rsidRPr="00AA3CD7">
        <w:rPr>
          <w:rFonts w:asciiTheme="majorHAnsi" w:hAnsiTheme="majorHAnsi"/>
          <w:b/>
          <w:u w:val="single"/>
        </w:rPr>
        <w:t>Vypracování projektové dokumentace pro sloučené územní a stavební řízení (DÚR a DSP)</w:t>
      </w:r>
      <w:r w:rsidR="007346A0" w:rsidRPr="00A12997">
        <w:rPr>
          <w:rFonts w:asciiTheme="majorHAnsi" w:hAnsiTheme="majorHAnsi"/>
        </w:rPr>
        <w:t xml:space="preserve"> pro umístění modelu, souhlas s vyznačením tras a rekonstrukci ukazatelů a následná Inženýrská činnosti k vyřízení společného územního rozhodnutí a stavebního povolení </w:t>
      </w:r>
    </w:p>
    <w:p w14:paraId="25CD3ACF" w14:textId="0881E9B7" w:rsidR="007346A0" w:rsidRDefault="007346A0" w:rsidP="007346A0">
      <w:pPr>
        <w:widowControl w:val="0"/>
        <w:overflowPunct/>
        <w:autoSpaceDE/>
        <w:autoSpaceDN/>
        <w:adjustRightInd/>
        <w:spacing w:before="120" w:after="0" w:line="276" w:lineRule="auto"/>
        <w:ind w:left="284"/>
        <w:textAlignment w:val="auto"/>
        <w:rPr>
          <w:rFonts w:asciiTheme="majorHAnsi" w:hAnsiTheme="majorHAnsi"/>
          <w:b/>
        </w:rPr>
      </w:pPr>
      <w:r w:rsidRPr="00B2383D">
        <w:rPr>
          <w:rFonts w:asciiTheme="majorHAnsi" w:hAnsiTheme="majorHAnsi"/>
          <w:b/>
        </w:rPr>
        <w:t>120.000,- Kč bez DPH</w:t>
      </w:r>
    </w:p>
    <w:p w14:paraId="7AEFC7A6" w14:textId="77777777" w:rsidR="00AA3CD7" w:rsidRDefault="00AA3CD7" w:rsidP="007346A0">
      <w:pPr>
        <w:widowControl w:val="0"/>
        <w:overflowPunct/>
        <w:autoSpaceDE/>
        <w:autoSpaceDN/>
        <w:adjustRightInd/>
        <w:spacing w:before="120" w:after="0" w:line="276" w:lineRule="auto"/>
        <w:ind w:left="284"/>
        <w:textAlignment w:val="auto"/>
        <w:rPr>
          <w:rFonts w:asciiTheme="majorHAnsi" w:hAnsiTheme="majorHAnsi"/>
          <w:b/>
        </w:rPr>
      </w:pPr>
    </w:p>
    <w:p w14:paraId="739CEEDB" w14:textId="02FB6AA7" w:rsidR="007346A0" w:rsidRPr="00A12997" w:rsidRDefault="00AA3CD7" w:rsidP="007346A0">
      <w:pPr>
        <w:widowControl w:val="0"/>
        <w:overflowPunct/>
        <w:autoSpaceDE/>
        <w:autoSpaceDN/>
        <w:adjustRightInd/>
        <w:spacing w:before="120" w:after="0" w:line="276" w:lineRule="auto"/>
        <w:ind w:left="284"/>
        <w:textAlignment w:val="auto"/>
        <w:rPr>
          <w:rFonts w:asciiTheme="majorHAnsi" w:hAnsiTheme="majorHAnsi"/>
        </w:rPr>
      </w:pPr>
      <w:r w:rsidRPr="00F3403A">
        <w:rPr>
          <w:rFonts w:asciiTheme="majorHAnsi" w:hAnsiTheme="majorHAnsi"/>
          <w:b/>
        </w:rPr>
        <w:t xml:space="preserve">b. </w:t>
      </w:r>
      <w:r w:rsidR="007346A0" w:rsidRPr="00F3403A">
        <w:rPr>
          <w:rFonts w:asciiTheme="majorHAnsi" w:hAnsiTheme="majorHAnsi"/>
          <w:b/>
        </w:rPr>
        <w:tab/>
      </w:r>
      <w:r w:rsidR="007346A0" w:rsidRPr="00AA3CD7">
        <w:rPr>
          <w:rFonts w:asciiTheme="majorHAnsi" w:hAnsiTheme="majorHAnsi"/>
          <w:b/>
          <w:u w:val="single"/>
        </w:rPr>
        <w:t>Vypracování dokumentace provedení stavby (DPS)</w:t>
      </w:r>
      <w:r w:rsidR="007346A0" w:rsidRPr="00A12997">
        <w:rPr>
          <w:rFonts w:asciiTheme="majorHAnsi" w:hAnsiTheme="majorHAnsi"/>
        </w:rPr>
        <w:t xml:space="preserve"> pro výše uvedené (umístění modelu, souhlas s vyznačením tras a rekonstrukci ukazatelů) </w:t>
      </w:r>
    </w:p>
    <w:p w14:paraId="13F4D94B" w14:textId="09BF6CFE" w:rsidR="007346A0" w:rsidRPr="00B2383D" w:rsidRDefault="007B3428" w:rsidP="007B3428">
      <w:pPr>
        <w:widowControl w:val="0"/>
        <w:overflowPunct/>
        <w:autoSpaceDE/>
        <w:autoSpaceDN/>
        <w:adjustRightInd/>
        <w:spacing w:before="120" w:after="0" w:line="276" w:lineRule="auto"/>
        <w:textAlignment w:val="auto"/>
        <w:rPr>
          <w:rFonts w:asciiTheme="majorHAnsi" w:hAnsiTheme="majorHAnsi"/>
          <w:b/>
        </w:rPr>
      </w:pPr>
      <w:r w:rsidRPr="00A12997">
        <w:rPr>
          <w:rFonts w:asciiTheme="majorHAnsi" w:hAnsiTheme="majorHAnsi"/>
        </w:rPr>
        <w:t xml:space="preserve">      </w:t>
      </w:r>
      <w:r w:rsidR="007346A0" w:rsidRPr="00A12997">
        <w:rPr>
          <w:rFonts w:asciiTheme="majorHAnsi" w:hAnsiTheme="majorHAnsi"/>
        </w:rPr>
        <w:t xml:space="preserve"> </w:t>
      </w:r>
      <w:r w:rsidR="007346A0" w:rsidRPr="00B2383D">
        <w:rPr>
          <w:rFonts w:asciiTheme="majorHAnsi" w:hAnsiTheme="majorHAnsi"/>
          <w:b/>
        </w:rPr>
        <w:t>154.000,- Kč bez DPH</w:t>
      </w:r>
    </w:p>
    <w:p w14:paraId="5F150981" w14:textId="4D806617" w:rsidR="007346A0" w:rsidRDefault="007346A0" w:rsidP="007346A0">
      <w:pPr>
        <w:widowControl w:val="0"/>
        <w:overflowPunct/>
        <w:autoSpaceDE/>
        <w:autoSpaceDN/>
        <w:adjustRightInd/>
        <w:spacing w:before="120" w:after="0" w:line="276" w:lineRule="auto"/>
        <w:ind w:left="284"/>
        <w:textAlignment w:val="auto"/>
        <w:rPr>
          <w:rFonts w:asciiTheme="majorHAnsi" w:hAnsiTheme="majorHAnsi"/>
        </w:rPr>
      </w:pPr>
    </w:p>
    <w:p w14:paraId="51D95D7E" w14:textId="4BE321C3" w:rsidR="00DF4870" w:rsidRDefault="00DF4870" w:rsidP="007346A0">
      <w:pPr>
        <w:widowControl w:val="0"/>
        <w:overflowPunct/>
        <w:autoSpaceDE/>
        <w:autoSpaceDN/>
        <w:adjustRightInd/>
        <w:spacing w:before="120" w:after="0" w:line="276" w:lineRule="auto"/>
        <w:ind w:left="284"/>
        <w:textAlignment w:val="auto"/>
        <w:rPr>
          <w:rFonts w:asciiTheme="majorHAnsi" w:hAnsiTheme="majorHAnsi"/>
        </w:rPr>
      </w:pPr>
    </w:p>
    <w:p w14:paraId="63931393" w14:textId="73D9A04D" w:rsidR="00DF4870" w:rsidRDefault="00DF4870" w:rsidP="007346A0">
      <w:pPr>
        <w:widowControl w:val="0"/>
        <w:overflowPunct/>
        <w:autoSpaceDE/>
        <w:autoSpaceDN/>
        <w:adjustRightInd/>
        <w:spacing w:before="120" w:after="0" w:line="276" w:lineRule="auto"/>
        <w:ind w:left="284"/>
        <w:textAlignment w:val="auto"/>
        <w:rPr>
          <w:rFonts w:asciiTheme="majorHAnsi" w:hAnsiTheme="majorHAnsi"/>
        </w:rPr>
      </w:pPr>
    </w:p>
    <w:p w14:paraId="6E4C6CFC" w14:textId="725D3C75" w:rsidR="007346A0" w:rsidRPr="00AA3CD7" w:rsidRDefault="007B3428" w:rsidP="004C36CF">
      <w:pPr>
        <w:pStyle w:val="Odstavecseseznamem"/>
        <w:widowControl w:val="0"/>
        <w:numPr>
          <w:ilvl w:val="0"/>
          <w:numId w:val="1"/>
        </w:numPr>
        <w:spacing w:before="120" w:line="276" w:lineRule="auto"/>
        <w:rPr>
          <w:rFonts w:asciiTheme="majorHAnsi" w:hAnsiTheme="majorHAnsi"/>
          <w:sz w:val="20"/>
          <w:szCs w:val="20"/>
        </w:rPr>
      </w:pPr>
      <w:r w:rsidRPr="004C36CF">
        <w:rPr>
          <w:rFonts w:asciiTheme="majorHAnsi" w:hAnsiTheme="majorHAnsi"/>
        </w:rPr>
        <w:t xml:space="preserve"> </w:t>
      </w:r>
      <w:r w:rsidR="00A12997" w:rsidRPr="00AA3CD7">
        <w:rPr>
          <w:rFonts w:asciiTheme="majorHAnsi" w:hAnsiTheme="majorHAnsi"/>
          <w:sz w:val="20"/>
          <w:szCs w:val="20"/>
        </w:rPr>
        <w:t>Smluvní cena bude uskutečněna na základě dílčí fakturace a to:</w:t>
      </w:r>
    </w:p>
    <w:p w14:paraId="7DE5475E" w14:textId="77777777" w:rsidR="00B2383D" w:rsidRPr="00AA3CD7" w:rsidRDefault="00B2383D" w:rsidP="00B2383D">
      <w:pPr>
        <w:pStyle w:val="Odstavecseseznamem"/>
        <w:widowControl w:val="0"/>
        <w:spacing w:before="120" w:line="276" w:lineRule="auto"/>
        <w:ind w:left="397"/>
        <w:rPr>
          <w:rFonts w:asciiTheme="majorHAnsi" w:hAnsiTheme="majorHAnsi"/>
          <w:sz w:val="20"/>
          <w:szCs w:val="20"/>
        </w:rPr>
      </w:pPr>
    </w:p>
    <w:p w14:paraId="04FDFF74" w14:textId="069EBB81" w:rsidR="007346A0" w:rsidRDefault="00A12997" w:rsidP="00AA3CD7">
      <w:pPr>
        <w:pStyle w:val="Odstavecseseznamem"/>
        <w:widowControl w:val="0"/>
        <w:numPr>
          <w:ilvl w:val="0"/>
          <w:numId w:val="45"/>
        </w:numPr>
        <w:spacing w:before="120" w:line="276" w:lineRule="auto"/>
        <w:ind w:left="426" w:hanging="284"/>
        <w:rPr>
          <w:rFonts w:asciiTheme="majorHAnsi" w:hAnsiTheme="majorHAnsi"/>
          <w:sz w:val="20"/>
          <w:szCs w:val="20"/>
        </w:rPr>
      </w:pPr>
      <w:r w:rsidRPr="00AA3CD7">
        <w:rPr>
          <w:rFonts w:asciiTheme="majorHAnsi" w:hAnsiTheme="majorHAnsi"/>
          <w:b/>
          <w:sz w:val="20"/>
          <w:szCs w:val="20"/>
          <w:u w:val="single"/>
        </w:rPr>
        <w:t>Fakturace za vypracování projektové dokumentace pro sloučené územní a stavební řízení (DÚR a DSP)</w:t>
      </w:r>
      <w:r w:rsidRPr="00AA3CD7">
        <w:rPr>
          <w:rFonts w:asciiTheme="majorHAnsi" w:hAnsiTheme="majorHAnsi"/>
          <w:sz w:val="20"/>
          <w:szCs w:val="20"/>
        </w:rPr>
        <w:t xml:space="preserve"> pro umístění modelu, souhlas s vyznačením tras a rekonstrukci ukazatelů a následná Inženýrská činnosti k vyřízení společného územního rozhodnutí a stavebního povolení</w:t>
      </w:r>
    </w:p>
    <w:p w14:paraId="128BE91B" w14:textId="7CBC6F0A" w:rsidR="00AA3CD7" w:rsidRDefault="00AA3CD7" w:rsidP="00AA3CD7">
      <w:pPr>
        <w:pStyle w:val="Odstavecseseznamem"/>
        <w:widowControl w:val="0"/>
        <w:spacing w:before="120" w:line="276" w:lineRule="auto"/>
        <w:ind w:left="786"/>
        <w:rPr>
          <w:rFonts w:asciiTheme="majorHAnsi" w:hAnsiTheme="majorHAnsi"/>
          <w:sz w:val="20"/>
          <w:szCs w:val="20"/>
        </w:rPr>
      </w:pPr>
    </w:p>
    <w:p w14:paraId="1F3DBB04" w14:textId="6DB0E0FF" w:rsidR="007346A0" w:rsidRDefault="009303F5" w:rsidP="00916E5E">
      <w:pPr>
        <w:widowControl w:val="0"/>
        <w:overflowPunct/>
        <w:autoSpaceDE/>
        <w:autoSpaceDN/>
        <w:adjustRightInd/>
        <w:spacing w:before="120" w:after="0" w:line="276" w:lineRule="auto"/>
        <w:ind w:left="709" w:hanging="142"/>
        <w:textAlignment w:val="auto"/>
        <w:rPr>
          <w:rFonts w:asciiTheme="majorHAnsi" w:hAnsiTheme="majorHAnsi"/>
          <w:b/>
        </w:rPr>
      </w:pPr>
      <w:r w:rsidRPr="00AA3CD7">
        <w:rPr>
          <w:rFonts w:asciiTheme="majorHAnsi" w:hAnsiTheme="majorHAnsi"/>
        </w:rPr>
        <w:t xml:space="preserve">-  </w:t>
      </w:r>
      <w:r w:rsidRPr="00AA3CD7">
        <w:rPr>
          <w:rFonts w:asciiTheme="majorHAnsi" w:hAnsiTheme="majorHAnsi"/>
          <w:b/>
        </w:rPr>
        <w:t xml:space="preserve">první </w:t>
      </w:r>
      <w:r w:rsidR="00A12997" w:rsidRPr="00AA3CD7">
        <w:rPr>
          <w:rFonts w:asciiTheme="majorHAnsi" w:hAnsiTheme="majorHAnsi"/>
          <w:b/>
        </w:rPr>
        <w:t>faktura</w:t>
      </w:r>
      <w:r w:rsidR="00A12997" w:rsidRPr="00AA3CD7">
        <w:rPr>
          <w:rFonts w:asciiTheme="majorHAnsi" w:hAnsiTheme="majorHAnsi"/>
        </w:rPr>
        <w:t xml:space="preserve"> bude vystavena p</w:t>
      </w:r>
      <w:r w:rsidR="007346A0" w:rsidRPr="00AA3CD7">
        <w:rPr>
          <w:rFonts w:asciiTheme="majorHAnsi" w:hAnsiTheme="majorHAnsi"/>
        </w:rPr>
        <w:t xml:space="preserve">o podpisu smlouvy jako </w:t>
      </w:r>
      <w:r w:rsidR="00E530A2" w:rsidRPr="00AA3CD7">
        <w:rPr>
          <w:rFonts w:asciiTheme="majorHAnsi" w:hAnsiTheme="majorHAnsi"/>
        </w:rPr>
        <w:t>úhrada za ideovou studii (</w:t>
      </w:r>
      <w:r w:rsidR="00D10F4B" w:rsidRPr="00AA3CD7">
        <w:rPr>
          <w:rFonts w:asciiTheme="majorHAnsi" w:hAnsiTheme="majorHAnsi"/>
        </w:rPr>
        <w:t xml:space="preserve">viz. </w:t>
      </w:r>
      <w:r w:rsidR="00F85AEB" w:rsidRPr="00AA3CD7">
        <w:rPr>
          <w:rFonts w:asciiTheme="majorHAnsi" w:hAnsiTheme="majorHAnsi"/>
        </w:rPr>
        <w:t>p</w:t>
      </w:r>
      <w:r w:rsidR="00E530A2" w:rsidRPr="00AA3CD7">
        <w:rPr>
          <w:rFonts w:asciiTheme="majorHAnsi" w:hAnsiTheme="majorHAnsi"/>
        </w:rPr>
        <w:t>říloha</w:t>
      </w:r>
      <w:r w:rsidR="00D10F4B" w:rsidRPr="00AA3CD7">
        <w:rPr>
          <w:rFonts w:asciiTheme="majorHAnsi" w:hAnsiTheme="majorHAnsi"/>
        </w:rPr>
        <w:t xml:space="preserve"> </w:t>
      </w:r>
      <w:r w:rsidR="00F85AEB" w:rsidRPr="00AA3CD7">
        <w:rPr>
          <w:rFonts w:asciiTheme="majorHAnsi" w:hAnsiTheme="majorHAnsi"/>
        </w:rPr>
        <w:t>smlouvy</w:t>
      </w:r>
      <w:r w:rsidR="00E530A2" w:rsidRPr="00AA3CD7">
        <w:rPr>
          <w:rFonts w:asciiTheme="majorHAnsi" w:hAnsiTheme="majorHAnsi"/>
        </w:rPr>
        <w:t>)</w:t>
      </w:r>
      <w:r w:rsidR="00A12997" w:rsidRPr="00AA3CD7">
        <w:rPr>
          <w:rFonts w:asciiTheme="majorHAnsi" w:hAnsiTheme="majorHAnsi"/>
        </w:rPr>
        <w:t xml:space="preserve"> </w:t>
      </w:r>
      <w:r w:rsidR="007346A0" w:rsidRPr="00AA3CD7">
        <w:rPr>
          <w:rFonts w:asciiTheme="majorHAnsi" w:hAnsiTheme="majorHAnsi"/>
          <w:b/>
        </w:rPr>
        <w:t>– 30 000,- bez DPH</w:t>
      </w:r>
    </w:p>
    <w:p w14:paraId="35B484C8" w14:textId="77777777" w:rsidR="00DF4870" w:rsidRPr="00AA3CD7" w:rsidRDefault="00DF4870" w:rsidP="00916E5E">
      <w:pPr>
        <w:widowControl w:val="0"/>
        <w:overflowPunct/>
        <w:autoSpaceDE/>
        <w:autoSpaceDN/>
        <w:adjustRightInd/>
        <w:spacing w:before="120" w:after="0" w:line="276" w:lineRule="auto"/>
        <w:ind w:left="709" w:hanging="142"/>
        <w:textAlignment w:val="auto"/>
        <w:rPr>
          <w:rFonts w:asciiTheme="majorHAnsi" w:hAnsiTheme="majorHAnsi"/>
          <w:b/>
        </w:rPr>
      </w:pPr>
    </w:p>
    <w:p w14:paraId="1E3C52EF" w14:textId="6D01FBA2" w:rsidR="007346A0" w:rsidRDefault="009303F5" w:rsidP="00916E5E">
      <w:pPr>
        <w:pStyle w:val="Zkladntext"/>
        <w:widowControl w:val="0"/>
        <w:overflowPunct/>
        <w:autoSpaceDE/>
        <w:autoSpaceDN/>
        <w:adjustRightInd/>
        <w:spacing w:before="120" w:line="276" w:lineRule="auto"/>
        <w:ind w:left="709" w:hanging="425"/>
        <w:jc w:val="both"/>
        <w:textAlignment w:val="auto"/>
        <w:rPr>
          <w:rFonts w:asciiTheme="majorHAnsi" w:hAnsiTheme="majorHAnsi"/>
          <w:b/>
          <w:sz w:val="20"/>
        </w:rPr>
      </w:pPr>
      <w:r w:rsidRPr="00AA3CD7">
        <w:rPr>
          <w:rFonts w:asciiTheme="majorHAnsi" w:hAnsiTheme="majorHAnsi"/>
          <w:sz w:val="20"/>
        </w:rPr>
        <w:t xml:space="preserve">       - </w:t>
      </w:r>
      <w:r w:rsidRPr="00AA3CD7">
        <w:rPr>
          <w:rFonts w:asciiTheme="majorHAnsi" w:hAnsiTheme="majorHAnsi"/>
          <w:b/>
          <w:sz w:val="20"/>
        </w:rPr>
        <w:t xml:space="preserve">druhá </w:t>
      </w:r>
      <w:r w:rsidR="00A12997" w:rsidRPr="00AA3CD7">
        <w:rPr>
          <w:rFonts w:asciiTheme="majorHAnsi" w:hAnsiTheme="majorHAnsi"/>
          <w:b/>
          <w:sz w:val="20"/>
        </w:rPr>
        <w:t>faktura</w:t>
      </w:r>
      <w:r w:rsidR="00A12997" w:rsidRPr="00AA3CD7">
        <w:rPr>
          <w:rFonts w:asciiTheme="majorHAnsi" w:hAnsiTheme="majorHAnsi"/>
          <w:sz w:val="20"/>
        </w:rPr>
        <w:t xml:space="preserve"> bude vystavena p</w:t>
      </w:r>
      <w:r w:rsidR="007346A0" w:rsidRPr="00AA3CD7">
        <w:rPr>
          <w:rFonts w:asciiTheme="majorHAnsi" w:hAnsiTheme="majorHAnsi"/>
          <w:sz w:val="20"/>
        </w:rPr>
        <w:t>o převzetí a odsouhl</w:t>
      </w:r>
      <w:r w:rsidR="00A12997" w:rsidRPr="00AA3CD7">
        <w:rPr>
          <w:rFonts w:asciiTheme="majorHAnsi" w:hAnsiTheme="majorHAnsi"/>
          <w:sz w:val="20"/>
        </w:rPr>
        <w:t>aseni dokumentace objednatelem</w:t>
      </w:r>
      <w:r w:rsidRPr="00AA3CD7">
        <w:rPr>
          <w:rFonts w:asciiTheme="majorHAnsi" w:hAnsiTheme="majorHAnsi"/>
          <w:sz w:val="20"/>
        </w:rPr>
        <w:t xml:space="preserve"> za předpokladu, že podle  článku V. této smlouvy je dílo akceptováno objednatelem bez výhrad </w:t>
      </w:r>
      <w:r w:rsidR="00A12997" w:rsidRPr="00AA3CD7">
        <w:rPr>
          <w:rFonts w:asciiTheme="majorHAnsi" w:hAnsiTheme="majorHAnsi"/>
          <w:b/>
          <w:sz w:val="20"/>
        </w:rPr>
        <w:t xml:space="preserve">- </w:t>
      </w:r>
      <w:r w:rsidR="007346A0" w:rsidRPr="00AA3CD7">
        <w:rPr>
          <w:rFonts w:asciiTheme="majorHAnsi" w:hAnsiTheme="majorHAnsi"/>
          <w:b/>
          <w:sz w:val="20"/>
        </w:rPr>
        <w:t>50 000,- bez DPH</w:t>
      </w:r>
    </w:p>
    <w:p w14:paraId="001F6845" w14:textId="77777777" w:rsidR="00DF4870" w:rsidRPr="00AA3CD7" w:rsidRDefault="00DF4870" w:rsidP="00916E5E">
      <w:pPr>
        <w:pStyle w:val="Zkladntext"/>
        <w:widowControl w:val="0"/>
        <w:overflowPunct/>
        <w:autoSpaceDE/>
        <w:autoSpaceDN/>
        <w:adjustRightInd/>
        <w:spacing w:before="120" w:line="276" w:lineRule="auto"/>
        <w:ind w:left="709" w:hanging="425"/>
        <w:jc w:val="both"/>
        <w:textAlignment w:val="auto"/>
        <w:rPr>
          <w:rFonts w:asciiTheme="majorHAnsi" w:hAnsiTheme="majorHAnsi"/>
          <w:sz w:val="20"/>
        </w:rPr>
      </w:pPr>
    </w:p>
    <w:p w14:paraId="0B46636F" w14:textId="4BA57AAF" w:rsidR="007346A0" w:rsidRPr="00AA3CD7" w:rsidRDefault="009303F5" w:rsidP="00916E5E">
      <w:pPr>
        <w:widowControl w:val="0"/>
        <w:overflowPunct/>
        <w:autoSpaceDE/>
        <w:autoSpaceDN/>
        <w:adjustRightInd/>
        <w:spacing w:before="120" w:after="0" w:line="276" w:lineRule="auto"/>
        <w:ind w:left="709" w:hanging="142"/>
        <w:textAlignment w:val="auto"/>
        <w:rPr>
          <w:rFonts w:asciiTheme="majorHAnsi" w:hAnsiTheme="majorHAnsi"/>
        </w:rPr>
      </w:pPr>
      <w:r w:rsidRPr="00AA3CD7">
        <w:rPr>
          <w:rFonts w:asciiTheme="majorHAnsi" w:hAnsiTheme="majorHAnsi"/>
          <w:b/>
        </w:rPr>
        <w:t xml:space="preserve">- třetí </w:t>
      </w:r>
      <w:r w:rsidR="00A12997" w:rsidRPr="00AA3CD7">
        <w:rPr>
          <w:rFonts w:asciiTheme="majorHAnsi" w:hAnsiTheme="majorHAnsi"/>
          <w:b/>
        </w:rPr>
        <w:t>faktura</w:t>
      </w:r>
      <w:r w:rsidR="00A12997" w:rsidRPr="00AA3CD7">
        <w:rPr>
          <w:rFonts w:asciiTheme="majorHAnsi" w:hAnsiTheme="majorHAnsi"/>
        </w:rPr>
        <w:t xml:space="preserve"> </w:t>
      </w:r>
      <w:r w:rsidR="00B2383D" w:rsidRPr="00AA3CD7">
        <w:rPr>
          <w:rFonts w:asciiTheme="majorHAnsi" w:hAnsiTheme="majorHAnsi"/>
        </w:rPr>
        <w:t xml:space="preserve">bude vystavena </w:t>
      </w:r>
      <w:r w:rsidR="00A12997" w:rsidRPr="00AA3CD7">
        <w:rPr>
          <w:rFonts w:asciiTheme="majorHAnsi" w:hAnsiTheme="majorHAnsi"/>
        </w:rPr>
        <w:t>po</w:t>
      </w:r>
      <w:r w:rsidR="007346A0" w:rsidRPr="00AA3CD7">
        <w:rPr>
          <w:rFonts w:asciiTheme="majorHAnsi" w:hAnsiTheme="majorHAnsi"/>
        </w:rPr>
        <w:t xml:space="preserve"> </w:t>
      </w:r>
      <w:r w:rsidR="00B2383D" w:rsidRPr="00AA3CD7">
        <w:rPr>
          <w:rFonts w:asciiTheme="majorHAnsi" w:hAnsiTheme="majorHAnsi"/>
        </w:rPr>
        <w:t xml:space="preserve">obstarání </w:t>
      </w:r>
      <w:r w:rsidR="005E465D" w:rsidRPr="00AA3CD7">
        <w:rPr>
          <w:rFonts w:asciiTheme="majorHAnsi" w:hAnsiTheme="majorHAnsi"/>
        </w:rPr>
        <w:t xml:space="preserve">a předání </w:t>
      </w:r>
      <w:r w:rsidR="00B2383D" w:rsidRPr="00AA3CD7">
        <w:rPr>
          <w:rFonts w:asciiTheme="majorHAnsi" w:hAnsiTheme="majorHAnsi"/>
        </w:rPr>
        <w:t xml:space="preserve">všech pravomocných povolení s vyznačenou doložkou právní moci + ověřená dokumentace od stavebního úřadu </w:t>
      </w:r>
      <w:r w:rsidR="007346A0" w:rsidRPr="00AA3CD7">
        <w:rPr>
          <w:rFonts w:asciiTheme="majorHAnsi" w:hAnsiTheme="majorHAnsi"/>
          <w:b/>
        </w:rPr>
        <w:t>– 40 000,- Kč bez DPH</w:t>
      </w:r>
    </w:p>
    <w:p w14:paraId="26614D2D" w14:textId="77777777" w:rsidR="007346A0" w:rsidRPr="00AA3CD7" w:rsidRDefault="007346A0" w:rsidP="007346A0">
      <w:pPr>
        <w:widowControl w:val="0"/>
        <w:overflowPunct/>
        <w:autoSpaceDE/>
        <w:autoSpaceDN/>
        <w:adjustRightInd/>
        <w:spacing w:before="120" w:after="0" w:line="276" w:lineRule="auto"/>
        <w:ind w:left="284"/>
        <w:textAlignment w:val="auto"/>
        <w:rPr>
          <w:rFonts w:asciiTheme="majorHAnsi" w:hAnsiTheme="majorHAnsi"/>
        </w:rPr>
      </w:pPr>
    </w:p>
    <w:p w14:paraId="7B93DC32" w14:textId="23DDBCFA" w:rsidR="007346A0" w:rsidRPr="00AA3CD7" w:rsidRDefault="00A12997" w:rsidP="00DF4870">
      <w:pPr>
        <w:pStyle w:val="Odstavecseseznamem"/>
        <w:widowControl w:val="0"/>
        <w:numPr>
          <w:ilvl w:val="0"/>
          <w:numId w:val="45"/>
        </w:numPr>
        <w:spacing w:before="120" w:line="276" w:lineRule="auto"/>
        <w:ind w:left="426" w:hanging="284"/>
        <w:rPr>
          <w:rFonts w:asciiTheme="majorHAnsi" w:hAnsiTheme="majorHAnsi"/>
          <w:sz w:val="20"/>
          <w:szCs w:val="20"/>
        </w:rPr>
      </w:pPr>
      <w:r w:rsidRPr="00AA3CD7">
        <w:rPr>
          <w:rFonts w:asciiTheme="majorHAnsi" w:hAnsiTheme="majorHAnsi"/>
          <w:b/>
          <w:sz w:val="20"/>
          <w:szCs w:val="20"/>
          <w:u w:val="single"/>
        </w:rPr>
        <w:t>Fak</w:t>
      </w:r>
      <w:r w:rsidR="004C36CF" w:rsidRPr="00AA3CD7">
        <w:rPr>
          <w:rFonts w:asciiTheme="majorHAnsi" w:hAnsiTheme="majorHAnsi"/>
          <w:b/>
          <w:sz w:val="20"/>
          <w:szCs w:val="20"/>
          <w:u w:val="single"/>
        </w:rPr>
        <w:t>tura</w:t>
      </w:r>
      <w:r w:rsidR="00B2383D" w:rsidRPr="00AA3CD7">
        <w:rPr>
          <w:rFonts w:asciiTheme="majorHAnsi" w:hAnsiTheme="majorHAnsi"/>
          <w:b/>
          <w:sz w:val="20"/>
          <w:szCs w:val="20"/>
          <w:u w:val="single"/>
        </w:rPr>
        <w:t>ce</w:t>
      </w:r>
      <w:r w:rsidR="004C36CF" w:rsidRPr="00AA3CD7">
        <w:rPr>
          <w:rFonts w:asciiTheme="majorHAnsi" w:hAnsiTheme="majorHAnsi"/>
          <w:b/>
          <w:sz w:val="20"/>
          <w:szCs w:val="20"/>
          <w:u w:val="single"/>
        </w:rPr>
        <w:t xml:space="preserve"> </w:t>
      </w:r>
      <w:r w:rsidRPr="00AA3CD7">
        <w:rPr>
          <w:rFonts w:asciiTheme="majorHAnsi" w:hAnsiTheme="majorHAnsi"/>
          <w:b/>
          <w:sz w:val="20"/>
          <w:szCs w:val="20"/>
          <w:u w:val="single"/>
        </w:rPr>
        <w:t>za vypracování dokumentace provedení stavby (DPS)</w:t>
      </w:r>
      <w:r w:rsidRPr="00AA3CD7">
        <w:rPr>
          <w:rFonts w:asciiTheme="majorHAnsi" w:hAnsiTheme="majorHAnsi"/>
          <w:sz w:val="20"/>
          <w:szCs w:val="20"/>
        </w:rPr>
        <w:t xml:space="preserve"> pro výše uvedené (umístění modelu, souhlas s vyznačením tras a rekonstrukci ukazatelů) </w:t>
      </w:r>
      <w:r w:rsidR="004C36CF" w:rsidRPr="00AA3CD7">
        <w:rPr>
          <w:rFonts w:asciiTheme="majorHAnsi" w:hAnsiTheme="majorHAnsi"/>
          <w:sz w:val="20"/>
          <w:szCs w:val="20"/>
        </w:rPr>
        <w:t>bude stanovena</w:t>
      </w:r>
      <w:r w:rsidR="007346A0" w:rsidRPr="00AA3CD7">
        <w:rPr>
          <w:rFonts w:asciiTheme="majorHAnsi" w:hAnsiTheme="majorHAnsi"/>
          <w:sz w:val="20"/>
          <w:szCs w:val="20"/>
        </w:rPr>
        <w:t xml:space="preserve"> až po případném schválení žádosti o dotaci.</w:t>
      </w:r>
    </w:p>
    <w:p w14:paraId="0CA788E2" w14:textId="77777777" w:rsidR="00AA3CD7" w:rsidRPr="00AA3CD7" w:rsidRDefault="00AA3CD7" w:rsidP="00AA3CD7">
      <w:pPr>
        <w:pStyle w:val="Odstavecseseznamem"/>
        <w:widowControl w:val="0"/>
        <w:spacing w:before="120" w:line="276" w:lineRule="auto"/>
        <w:ind w:left="786"/>
        <w:rPr>
          <w:rFonts w:asciiTheme="majorHAnsi" w:hAnsiTheme="majorHAnsi"/>
          <w:sz w:val="20"/>
          <w:szCs w:val="20"/>
        </w:rPr>
      </w:pPr>
    </w:p>
    <w:p w14:paraId="6494DE5A" w14:textId="77777777" w:rsidR="001C1D9F" w:rsidRPr="00A12997" w:rsidRDefault="004F3503" w:rsidP="00F733C6">
      <w:pPr>
        <w:widowControl w:val="0"/>
        <w:numPr>
          <w:ilvl w:val="0"/>
          <w:numId w:val="1"/>
        </w:numPr>
        <w:tabs>
          <w:tab w:val="clear" w:pos="397"/>
        </w:tabs>
        <w:overflowPunct/>
        <w:autoSpaceDE/>
        <w:autoSpaceDN/>
        <w:adjustRightInd/>
        <w:spacing w:before="120" w:after="0" w:line="276" w:lineRule="auto"/>
        <w:ind w:left="284" w:hanging="255"/>
        <w:textAlignment w:val="auto"/>
        <w:rPr>
          <w:rFonts w:asciiTheme="majorHAnsi" w:hAnsiTheme="majorHAnsi"/>
        </w:rPr>
      </w:pPr>
      <w:r w:rsidRPr="004C36CF">
        <w:rPr>
          <w:rFonts w:asciiTheme="majorHAnsi" w:hAnsiTheme="majorHAnsi"/>
        </w:rPr>
        <w:t xml:space="preserve">Cena dle odst. 1 </w:t>
      </w:r>
      <w:r w:rsidR="00074A67" w:rsidRPr="004C36CF">
        <w:rPr>
          <w:rFonts w:asciiTheme="majorHAnsi" w:hAnsiTheme="majorHAnsi"/>
        </w:rPr>
        <w:t xml:space="preserve">a 2 </w:t>
      </w:r>
      <w:r w:rsidRPr="004C36CF">
        <w:rPr>
          <w:rFonts w:asciiTheme="majorHAnsi" w:hAnsiTheme="majorHAnsi"/>
        </w:rPr>
        <w:t>uvedená bez DPH je stanovena jako konečná a nepřekročitelná a zahrnuje veškeré náklady</w:t>
      </w:r>
      <w:r w:rsidRPr="00A12997">
        <w:rPr>
          <w:rFonts w:asciiTheme="majorHAnsi" w:hAnsiTheme="majorHAnsi"/>
        </w:rPr>
        <w:t xml:space="preserve"> nezbytné k řádnému splnění závazků zhotovitele, včetně inflace.</w:t>
      </w:r>
      <w:r w:rsidR="00BF41B0" w:rsidRPr="00A12997">
        <w:rPr>
          <w:rFonts w:asciiTheme="majorHAnsi" w:hAnsiTheme="majorHAnsi"/>
        </w:rPr>
        <w:t xml:space="preserve"> </w:t>
      </w:r>
    </w:p>
    <w:p w14:paraId="48E478C9" w14:textId="77777777" w:rsidR="001C1D9F" w:rsidRPr="00A12997" w:rsidRDefault="001C1D9F" w:rsidP="00F733C6">
      <w:pPr>
        <w:pStyle w:val="BODY1"/>
        <w:widowControl w:val="0"/>
        <w:numPr>
          <w:ilvl w:val="0"/>
          <w:numId w:val="1"/>
        </w:numPr>
        <w:tabs>
          <w:tab w:val="clear" w:pos="397"/>
        </w:tabs>
        <w:spacing w:before="120" w:after="0" w:line="276" w:lineRule="auto"/>
        <w:ind w:left="284" w:hanging="255"/>
        <w:rPr>
          <w:rFonts w:asciiTheme="majorHAnsi" w:hAnsiTheme="majorHAnsi"/>
        </w:rPr>
      </w:pPr>
      <w:r w:rsidRPr="00A12997">
        <w:rPr>
          <w:rFonts w:asciiTheme="majorHAnsi" w:hAnsiTheme="majorHAnsi"/>
        </w:rPr>
        <w:t xml:space="preserve">Faktura </w:t>
      </w:r>
      <w:r w:rsidR="0062300E" w:rsidRPr="00A12997">
        <w:rPr>
          <w:rFonts w:asciiTheme="majorHAnsi" w:hAnsiTheme="majorHAnsi"/>
        </w:rPr>
        <w:t xml:space="preserve">(daňový doklad) </w:t>
      </w:r>
      <w:r w:rsidRPr="00A12997">
        <w:rPr>
          <w:rFonts w:asciiTheme="majorHAnsi" w:hAnsiTheme="majorHAnsi"/>
        </w:rPr>
        <w:t xml:space="preserve">je splatná ve lhůtě </w:t>
      </w:r>
      <w:r w:rsidR="00FD1C32" w:rsidRPr="00A12997">
        <w:rPr>
          <w:rFonts w:asciiTheme="majorHAnsi" w:hAnsiTheme="majorHAnsi"/>
        </w:rPr>
        <w:t>30</w:t>
      </w:r>
      <w:r w:rsidR="00D31FF6" w:rsidRPr="00A12997">
        <w:rPr>
          <w:rFonts w:asciiTheme="majorHAnsi" w:hAnsiTheme="majorHAnsi"/>
        </w:rPr>
        <w:t xml:space="preserve"> </w:t>
      </w:r>
      <w:r w:rsidRPr="00A12997">
        <w:rPr>
          <w:rFonts w:asciiTheme="majorHAnsi" w:hAnsiTheme="majorHAnsi"/>
        </w:rPr>
        <w:t xml:space="preserve">dnů od </w:t>
      </w:r>
      <w:r w:rsidR="00510B96" w:rsidRPr="00A12997">
        <w:rPr>
          <w:rFonts w:asciiTheme="majorHAnsi" w:hAnsiTheme="majorHAnsi"/>
        </w:rPr>
        <w:t>jejího doručení</w:t>
      </w:r>
      <w:r w:rsidR="00755469" w:rsidRPr="00A12997">
        <w:rPr>
          <w:rFonts w:asciiTheme="majorHAnsi" w:hAnsiTheme="majorHAnsi"/>
        </w:rPr>
        <w:t xml:space="preserve"> objednateli.</w:t>
      </w:r>
      <w:r w:rsidR="005A7CB9" w:rsidRPr="00A12997">
        <w:rPr>
          <w:rFonts w:asciiTheme="majorHAnsi" w:hAnsiTheme="majorHAnsi"/>
        </w:rPr>
        <w:t xml:space="preserve"> Faktura bude vystavena ve dvou originálních vyhotoveních.</w:t>
      </w:r>
    </w:p>
    <w:p w14:paraId="7FFA89F7" w14:textId="77777777" w:rsidR="00520025" w:rsidRPr="00A12997" w:rsidRDefault="00520025" w:rsidP="00F733C6">
      <w:pPr>
        <w:pStyle w:val="Zkladntext"/>
        <w:widowControl w:val="0"/>
        <w:numPr>
          <w:ilvl w:val="0"/>
          <w:numId w:val="1"/>
        </w:numPr>
        <w:tabs>
          <w:tab w:val="clear" w:pos="397"/>
        </w:tabs>
        <w:overflowPunct/>
        <w:autoSpaceDE/>
        <w:autoSpaceDN/>
        <w:adjustRightInd/>
        <w:spacing w:before="120" w:line="276" w:lineRule="auto"/>
        <w:ind w:left="284" w:hanging="255"/>
        <w:jc w:val="both"/>
        <w:textAlignment w:val="auto"/>
        <w:rPr>
          <w:rFonts w:asciiTheme="majorHAnsi" w:hAnsiTheme="majorHAnsi"/>
          <w:sz w:val="20"/>
        </w:rPr>
      </w:pPr>
      <w:r w:rsidRPr="00A12997">
        <w:rPr>
          <w:rFonts w:asciiTheme="majorHAnsi" w:hAnsiTheme="majorHAnsi"/>
          <w:sz w:val="20"/>
        </w:rPr>
        <w:t xml:space="preserve">Faktura (daňový doklad) musí obsahovat zejména: </w:t>
      </w:r>
    </w:p>
    <w:p w14:paraId="498BBC7F" w14:textId="77777777" w:rsidR="00520025" w:rsidRPr="00A12997" w:rsidRDefault="00520025" w:rsidP="00A6498B">
      <w:pPr>
        <w:pStyle w:val="Zkladntext"/>
        <w:widowControl w:val="0"/>
        <w:numPr>
          <w:ilvl w:val="0"/>
          <w:numId w:val="21"/>
        </w:numPr>
        <w:overflowPunct/>
        <w:autoSpaceDE/>
        <w:autoSpaceDN/>
        <w:adjustRightInd/>
        <w:spacing w:before="120" w:line="276" w:lineRule="auto"/>
        <w:ind w:left="993" w:hanging="426"/>
        <w:jc w:val="both"/>
        <w:textAlignment w:val="auto"/>
        <w:rPr>
          <w:rFonts w:asciiTheme="majorHAnsi" w:hAnsiTheme="majorHAnsi"/>
          <w:sz w:val="20"/>
        </w:rPr>
      </w:pPr>
      <w:r w:rsidRPr="00A12997">
        <w:rPr>
          <w:rFonts w:asciiTheme="majorHAnsi" w:hAnsiTheme="majorHAnsi"/>
          <w:sz w:val="20"/>
        </w:rPr>
        <w:t>označení osoby zhotovitele včetně uvedení sídla a IČ (DIČ),</w:t>
      </w:r>
    </w:p>
    <w:p w14:paraId="10CB200B" w14:textId="77777777" w:rsidR="00520025" w:rsidRPr="00A12997" w:rsidRDefault="00520025" w:rsidP="00A6498B">
      <w:pPr>
        <w:pStyle w:val="Zkladntext"/>
        <w:widowControl w:val="0"/>
        <w:numPr>
          <w:ilvl w:val="0"/>
          <w:numId w:val="21"/>
        </w:numPr>
        <w:overflowPunct/>
        <w:autoSpaceDE/>
        <w:autoSpaceDN/>
        <w:adjustRightInd/>
        <w:spacing w:before="120" w:line="276" w:lineRule="auto"/>
        <w:ind w:left="993" w:hanging="426"/>
        <w:jc w:val="both"/>
        <w:textAlignment w:val="auto"/>
        <w:rPr>
          <w:rFonts w:asciiTheme="majorHAnsi" w:hAnsiTheme="majorHAnsi"/>
          <w:sz w:val="20"/>
        </w:rPr>
      </w:pPr>
      <w:r w:rsidRPr="00A12997">
        <w:rPr>
          <w:rFonts w:asciiTheme="majorHAnsi" w:hAnsiTheme="majorHAnsi"/>
          <w:sz w:val="20"/>
        </w:rPr>
        <w:t>označení osoby objednatele včetně uvedení sídla, IČ a DIČ,</w:t>
      </w:r>
    </w:p>
    <w:p w14:paraId="5B98F98C" w14:textId="77777777" w:rsidR="00520025" w:rsidRPr="00A12997" w:rsidRDefault="00520025" w:rsidP="00A6498B">
      <w:pPr>
        <w:pStyle w:val="Zkladntext"/>
        <w:widowControl w:val="0"/>
        <w:numPr>
          <w:ilvl w:val="0"/>
          <w:numId w:val="21"/>
        </w:numPr>
        <w:overflowPunct/>
        <w:autoSpaceDE/>
        <w:autoSpaceDN/>
        <w:adjustRightInd/>
        <w:spacing w:before="120" w:line="276" w:lineRule="auto"/>
        <w:ind w:left="993" w:hanging="426"/>
        <w:jc w:val="both"/>
        <w:textAlignment w:val="auto"/>
        <w:rPr>
          <w:rFonts w:asciiTheme="majorHAnsi" w:hAnsiTheme="majorHAnsi"/>
          <w:sz w:val="20"/>
        </w:rPr>
      </w:pPr>
      <w:r w:rsidRPr="00A12997">
        <w:rPr>
          <w:rFonts w:asciiTheme="majorHAnsi" w:hAnsiTheme="majorHAnsi"/>
          <w:sz w:val="20"/>
        </w:rPr>
        <w:t>evidenční číslo faktury a datum vystavení faktury,</w:t>
      </w:r>
    </w:p>
    <w:p w14:paraId="16AA4881" w14:textId="209B0015" w:rsidR="00520025" w:rsidRPr="00A12997" w:rsidRDefault="00520025" w:rsidP="00A6498B">
      <w:pPr>
        <w:pStyle w:val="Zkladntext"/>
        <w:widowControl w:val="0"/>
        <w:numPr>
          <w:ilvl w:val="0"/>
          <w:numId w:val="21"/>
        </w:numPr>
        <w:overflowPunct/>
        <w:autoSpaceDE/>
        <w:autoSpaceDN/>
        <w:adjustRightInd/>
        <w:spacing w:before="120" w:line="276" w:lineRule="auto"/>
        <w:ind w:left="993" w:hanging="426"/>
        <w:jc w:val="both"/>
        <w:textAlignment w:val="auto"/>
        <w:rPr>
          <w:rFonts w:asciiTheme="majorHAnsi" w:hAnsiTheme="majorHAnsi"/>
          <w:sz w:val="20"/>
        </w:rPr>
      </w:pPr>
      <w:r w:rsidRPr="00A12997">
        <w:rPr>
          <w:rFonts w:asciiTheme="majorHAnsi" w:hAnsiTheme="majorHAnsi"/>
          <w:sz w:val="20"/>
        </w:rPr>
        <w:t>rozsah a předmět plnění (nestačí pouze odkaz na evidenční číslo této smlouvy),</w:t>
      </w:r>
    </w:p>
    <w:p w14:paraId="1DAC2BC5" w14:textId="77777777" w:rsidR="00B04C86" w:rsidRPr="00A12997" w:rsidRDefault="00B04C86" w:rsidP="00A6498B">
      <w:pPr>
        <w:pStyle w:val="Zkladntext"/>
        <w:widowControl w:val="0"/>
        <w:numPr>
          <w:ilvl w:val="0"/>
          <w:numId w:val="21"/>
        </w:numPr>
        <w:overflowPunct/>
        <w:autoSpaceDE/>
        <w:autoSpaceDN/>
        <w:adjustRightInd/>
        <w:spacing w:before="120" w:line="276" w:lineRule="auto"/>
        <w:ind w:left="993" w:hanging="426"/>
        <w:jc w:val="both"/>
        <w:textAlignment w:val="auto"/>
        <w:rPr>
          <w:rFonts w:asciiTheme="majorHAnsi" w:hAnsiTheme="majorHAnsi"/>
          <w:sz w:val="20"/>
        </w:rPr>
      </w:pPr>
      <w:r w:rsidRPr="00A12997">
        <w:rPr>
          <w:rFonts w:asciiTheme="majorHAnsi" w:hAnsiTheme="majorHAnsi"/>
          <w:sz w:val="20"/>
        </w:rPr>
        <w:t>den uskutečnění plnění,</w:t>
      </w:r>
    </w:p>
    <w:p w14:paraId="7117F32A" w14:textId="77777777" w:rsidR="00520025" w:rsidRPr="00A12997" w:rsidRDefault="00520025" w:rsidP="00A6498B">
      <w:pPr>
        <w:pStyle w:val="Zkladntext"/>
        <w:widowControl w:val="0"/>
        <w:numPr>
          <w:ilvl w:val="0"/>
          <w:numId w:val="21"/>
        </w:numPr>
        <w:overflowPunct/>
        <w:autoSpaceDE/>
        <w:autoSpaceDN/>
        <w:adjustRightInd/>
        <w:spacing w:before="120" w:line="276" w:lineRule="auto"/>
        <w:ind w:left="993" w:hanging="426"/>
        <w:jc w:val="both"/>
        <w:textAlignment w:val="auto"/>
        <w:rPr>
          <w:rFonts w:asciiTheme="majorHAnsi" w:hAnsiTheme="majorHAnsi"/>
          <w:sz w:val="20"/>
        </w:rPr>
      </w:pPr>
      <w:r w:rsidRPr="00A12997">
        <w:rPr>
          <w:rFonts w:asciiTheme="majorHAnsi" w:hAnsiTheme="majorHAnsi"/>
          <w:sz w:val="20"/>
        </w:rPr>
        <w:t>označení této smlouvy včetně uvedení jejího evidenčního čísla,</w:t>
      </w:r>
    </w:p>
    <w:p w14:paraId="3ED880DA" w14:textId="77777777" w:rsidR="00520025" w:rsidRPr="00A12997" w:rsidRDefault="00520025" w:rsidP="00A6498B">
      <w:pPr>
        <w:pStyle w:val="Zkladntext"/>
        <w:widowControl w:val="0"/>
        <w:numPr>
          <w:ilvl w:val="0"/>
          <w:numId w:val="21"/>
        </w:numPr>
        <w:overflowPunct/>
        <w:autoSpaceDE/>
        <w:autoSpaceDN/>
        <w:adjustRightInd/>
        <w:spacing w:before="120" w:line="276" w:lineRule="auto"/>
        <w:ind w:left="993" w:hanging="426"/>
        <w:jc w:val="both"/>
        <w:textAlignment w:val="auto"/>
        <w:rPr>
          <w:rFonts w:asciiTheme="majorHAnsi" w:hAnsiTheme="majorHAnsi"/>
          <w:sz w:val="20"/>
        </w:rPr>
      </w:pPr>
      <w:r w:rsidRPr="00A12997">
        <w:rPr>
          <w:rFonts w:asciiTheme="majorHAnsi" w:hAnsiTheme="majorHAnsi"/>
          <w:sz w:val="20"/>
        </w:rPr>
        <w:t>lhůtu splatnosti v souladu s</w:t>
      </w:r>
      <w:r w:rsidR="00893AE0" w:rsidRPr="00A12997">
        <w:rPr>
          <w:rFonts w:asciiTheme="majorHAnsi" w:hAnsiTheme="majorHAnsi"/>
          <w:sz w:val="20"/>
        </w:rPr>
        <w:t> předchozím odstavcem</w:t>
      </w:r>
      <w:r w:rsidRPr="00A12997">
        <w:rPr>
          <w:rFonts w:asciiTheme="majorHAnsi" w:hAnsiTheme="majorHAnsi"/>
          <w:sz w:val="20"/>
        </w:rPr>
        <w:t>,</w:t>
      </w:r>
    </w:p>
    <w:p w14:paraId="12D408EF" w14:textId="77777777" w:rsidR="001C1D9F" w:rsidRPr="00A12997" w:rsidRDefault="00520025" w:rsidP="00A6498B">
      <w:pPr>
        <w:pStyle w:val="Zkladntext"/>
        <w:widowControl w:val="0"/>
        <w:numPr>
          <w:ilvl w:val="0"/>
          <w:numId w:val="21"/>
        </w:numPr>
        <w:overflowPunct/>
        <w:autoSpaceDE/>
        <w:autoSpaceDN/>
        <w:adjustRightInd/>
        <w:spacing w:before="120" w:line="276" w:lineRule="auto"/>
        <w:ind w:left="993" w:hanging="426"/>
        <w:jc w:val="both"/>
        <w:textAlignment w:val="auto"/>
        <w:rPr>
          <w:rFonts w:asciiTheme="majorHAnsi" w:hAnsiTheme="majorHAnsi"/>
          <w:sz w:val="20"/>
        </w:rPr>
      </w:pPr>
      <w:r w:rsidRPr="00A12997">
        <w:rPr>
          <w:rFonts w:asciiTheme="majorHAnsi" w:hAnsiTheme="majorHAnsi"/>
          <w:sz w:val="20"/>
        </w:rPr>
        <w:t>označení banky a číslo účtu, na který má být cena poukázána.</w:t>
      </w:r>
    </w:p>
    <w:p w14:paraId="6B677537" w14:textId="77777777" w:rsidR="001C1D9F" w:rsidRPr="00A12997" w:rsidRDefault="001C1D9F" w:rsidP="00F733C6">
      <w:pPr>
        <w:pStyle w:val="AJAKO1"/>
        <w:widowControl w:val="0"/>
        <w:numPr>
          <w:ilvl w:val="0"/>
          <w:numId w:val="1"/>
        </w:numPr>
        <w:tabs>
          <w:tab w:val="clear" w:pos="397"/>
        </w:tabs>
        <w:spacing w:after="0" w:line="276" w:lineRule="auto"/>
        <w:ind w:left="284" w:hanging="255"/>
        <w:rPr>
          <w:rFonts w:asciiTheme="majorHAnsi" w:hAnsiTheme="majorHAnsi"/>
        </w:rPr>
      </w:pPr>
      <w:r w:rsidRPr="00A12997">
        <w:rPr>
          <w:rFonts w:asciiTheme="majorHAnsi" w:hAnsiTheme="majorHAnsi"/>
        </w:rPr>
        <w:t>Kromě náležitostí uvedených v </w:t>
      </w:r>
      <w:r w:rsidR="00D67C0F" w:rsidRPr="00A12997">
        <w:rPr>
          <w:rFonts w:asciiTheme="majorHAnsi" w:hAnsiTheme="majorHAnsi"/>
        </w:rPr>
        <w:t xml:space="preserve">předchozím odstavci </w:t>
      </w:r>
      <w:r w:rsidRPr="00A12997">
        <w:rPr>
          <w:rFonts w:asciiTheme="majorHAnsi" w:hAnsiTheme="majorHAnsi"/>
        </w:rPr>
        <w:t xml:space="preserve">faktura </w:t>
      </w:r>
      <w:r w:rsidR="00362254" w:rsidRPr="00A12997">
        <w:rPr>
          <w:rFonts w:asciiTheme="majorHAnsi" w:hAnsiTheme="majorHAnsi"/>
        </w:rPr>
        <w:t xml:space="preserve">(daňový doklad) </w:t>
      </w:r>
      <w:r w:rsidRPr="00A12997">
        <w:rPr>
          <w:rFonts w:asciiTheme="majorHAnsi" w:hAnsiTheme="majorHAnsi"/>
        </w:rPr>
        <w:t>obsahovat náležitosti dl</w:t>
      </w:r>
      <w:r w:rsidR="00ED73C4" w:rsidRPr="00A12997">
        <w:rPr>
          <w:rFonts w:asciiTheme="majorHAnsi" w:hAnsiTheme="majorHAnsi"/>
        </w:rPr>
        <w:t>e příslušných právních předpisů.</w:t>
      </w:r>
    </w:p>
    <w:p w14:paraId="7B08A840" w14:textId="09FB8C77" w:rsidR="001C1D9F" w:rsidRDefault="00017338" w:rsidP="00F733C6">
      <w:pPr>
        <w:pStyle w:val="AJAKO1"/>
        <w:widowControl w:val="0"/>
        <w:numPr>
          <w:ilvl w:val="0"/>
          <w:numId w:val="1"/>
        </w:numPr>
        <w:tabs>
          <w:tab w:val="clear" w:pos="397"/>
        </w:tabs>
        <w:spacing w:after="0" w:line="276" w:lineRule="auto"/>
        <w:ind w:left="284" w:hanging="255"/>
        <w:rPr>
          <w:rFonts w:asciiTheme="majorHAnsi" w:hAnsiTheme="majorHAnsi"/>
        </w:rPr>
      </w:pPr>
      <w:r w:rsidRPr="00A12997">
        <w:rPr>
          <w:rFonts w:asciiTheme="majorHAnsi" w:hAnsiTheme="majorHAnsi"/>
        </w:rPr>
        <w:t xml:space="preserve">Jestliže faktura (daňový doklad) nebude obsahovat dohodnuté náležitosti, nebo náležitosti dle příslušných právních předpisů, nebo bude mít jiné vady, je objednatel oprávněn ji vrátit zhotoviteli s uvedením vad. V takovém případě se přeruší lhůta splatnosti a počne běžet znovu ve stejné délce </w:t>
      </w:r>
      <w:r w:rsidR="00510B96" w:rsidRPr="00A12997">
        <w:rPr>
          <w:rFonts w:asciiTheme="majorHAnsi" w:hAnsiTheme="majorHAnsi"/>
        </w:rPr>
        <w:t>doručením</w:t>
      </w:r>
      <w:r w:rsidRPr="00A12997">
        <w:rPr>
          <w:rFonts w:asciiTheme="majorHAnsi" w:hAnsiTheme="majorHAnsi"/>
        </w:rPr>
        <w:t xml:space="preserve"> opravené faktury (daňového dokladu).</w:t>
      </w:r>
      <w:r w:rsidR="001C1D9F" w:rsidRPr="00A12997">
        <w:rPr>
          <w:rFonts w:asciiTheme="majorHAnsi" w:hAnsiTheme="majorHAnsi"/>
        </w:rPr>
        <w:t xml:space="preserve"> </w:t>
      </w:r>
    </w:p>
    <w:p w14:paraId="124874F8" w14:textId="1CA53F0C" w:rsidR="00DF4870" w:rsidRDefault="00DF4870" w:rsidP="00DF4870">
      <w:pPr>
        <w:pStyle w:val="BODY1"/>
      </w:pPr>
    </w:p>
    <w:p w14:paraId="0A7068D5" w14:textId="77777777" w:rsidR="00DF4870" w:rsidRPr="00DF4870" w:rsidRDefault="00DF4870" w:rsidP="00DF4870">
      <w:pPr>
        <w:pStyle w:val="BODY1"/>
      </w:pPr>
    </w:p>
    <w:p w14:paraId="162BA766" w14:textId="77777777" w:rsidR="00F738F5" w:rsidRPr="00A12997" w:rsidRDefault="001C1D9F" w:rsidP="004C36CF">
      <w:pPr>
        <w:pStyle w:val="AJAKO1"/>
        <w:widowControl w:val="0"/>
        <w:numPr>
          <w:ilvl w:val="0"/>
          <w:numId w:val="1"/>
        </w:numPr>
        <w:tabs>
          <w:tab w:val="clear" w:pos="397"/>
          <w:tab w:val="left" w:pos="284"/>
        </w:tabs>
        <w:spacing w:after="0" w:line="276" w:lineRule="auto"/>
        <w:ind w:left="284" w:hanging="397"/>
        <w:rPr>
          <w:rFonts w:asciiTheme="majorHAnsi" w:hAnsiTheme="majorHAnsi"/>
        </w:rPr>
      </w:pPr>
      <w:r w:rsidRPr="00A12997">
        <w:rPr>
          <w:rFonts w:asciiTheme="majorHAnsi" w:hAnsiTheme="majorHAnsi"/>
        </w:rPr>
        <w:t xml:space="preserve">Dohodnutou cenu za </w:t>
      </w:r>
      <w:r w:rsidR="00C31776" w:rsidRPr="00A12997">
        <w:rPr>
          <w:rFonts w:asciiTheme="majorHAnsi" w:hAnsiTheme="majorHAnsi"/>
        </w:rPr>
        <w:t>plnění</w:t>
      </w:r>
      <w:r w:rsidRPr="00A12997">
        <w:rPr>
          <w:rFonts w:asciiTheme="majorHAnsi" w:hAnsiTheme="majorHAnsi"/>
        </w:rPr>
        <w:t xml:space="preserve"> uhradí objednatel na základě faktury</w:t>
      </w:r>
      <w:r w:rsidR="003E6CA9" w:rsidRPr="00A12997">
        <w:rPr>
          <w:rFonts w:asciiTheme="majorHAnsi" w:hAnsiTheme="majorHAnsi"/>
        </w:rPr>
        <w:t xml:space="preserve"> (daňového dokladu)</w:t>
      </w:r>
      <w:r w:rsidR="0028662C" w:rsidRPr="00A12997">
        <w:rPr>
          <w:rFonts w:asciiTheme="majorHAnsi" w:hAnsiTheme="majorHAnsi"/>
        </w:rPr>
        <w:t>, která obsahuje</w:t>
      </w:r>
      <w:r w:rsidRPr="00A12997">
        <w:rPr>
          <w:rFonts w:asciiTheme="majorHAnsi" w:hAnsiTheme="majorHAnsi"/>
        </w:rPr>
        <w:t xml:space="preserve"> všechny náležitosti stanovené touto smlouvou a příslušnými právními předpisy, bezhotovostním převodem na účet zhotovitele uvedený v této smlouvě nebo na účet, který zhotovitel objednateli písemně sdělí po uzavření této smlouvy.</w:t>
      </w:r>
      <w:r w:rsidR="0071128D" w:rsidRPr="00A12997">
        <w:rPr>
          <w:rFonts w:asciiTheme="majorHAnsi" w:hAnsiTheme="majorHAnsi"/>
        </w:rPr>
        <w:t xml:space="preserve"> </w:t>
      </w:r>
    </w:p>
    <w:p w14:paraId="23C1A92E" w14:textId="77777777" w:rsidR="000E1A53" w:rsidRPr="00A12997" w:rsidRDefault="000E1A53" w:rsidP="00FF608F">
      <w:pPr>
        <w:widowControl w:val="0"/>
        <w:numPr>
          <w:ilvl w:val="0"/>
          <w:numId w:val="1"/>
        </w:numPr>
        <w:tabs>
          <w:tab w:val="clear" w:pos="397"/>
        </w:tabs>
        <w:overflowPunct/>
        <w:autoSpaceDE/>
        <w:autoSpaceDN/>
        <w:adjustRightInd/>
        <w:spacing w:before="120" w:after="0" w:line="276" w:lineRule="auto"/>
        <w:ind w:left="284" w:hanging="426"/>
        <w:textAlignment w:val="auto"/>
        <w:rPr>
          <w:rFonts w:asciiTheme="majorHAnsi" w:hAnsiTheme="majorHAnsi"/>
        </w:rPr>
      </w:pPr>
      <w:r w:rsidRPr="00A12997">
        <w:rPr>
          <w:rFonts w:asciiTheme="majorHAnsi" w:hAnsiTheme="majorHAnsi"/>
        </w:rPr>
        <w:t xml:space="preserve">V případě, že se </w:t>
      </w:r>
      <w:r w:rsidR="001106BF" w:rsidRPr="00A12997">
        <w:rPr>
          <w:rFonts w:asciiTheme="majorHAnsi" w:hAnsiTheme="majorHAnsi"/>
        </w:rPr>
        <w:t>zhotoviteli</w:t>
      </w:r>
      <w:r w:rsidRPr="00A12997">
        <w:rPr>
          <w:rFonts w:asciiTheme="majorHAnsi" w:hAnsiTheme="majorHAnsi"/>
        </w:rPr>
        <w:t xml:space="preserve"> nepodaří obstarat </w:t>
      </w:r>
      <w:r w:rsidR="001106BF" w:rsidRPr="00A12997">
        <w:rPr>
          <w:rFonts w:asciiTheme="majorHAnsi" w:hAnsiTheme="majorHAnsi"/>
        </w:rPr>
        <w:t>příslušná povolení nezbytná k </w:t>
      </w:r>
      <w:r w:rsidR="009728AC" w:rsidRPr="00A12997">
        <w:rPr>
          <w:rFonts w:asciiTheme="majorHAnsi" w:hAnsiTheme="majorHAnsi"/>
        </w:rPr>
        <w:t>provedení</w:t>
      </w:r>
      <w:r w:rsidR="001106BF" w:rsidRPr="00A12997">
        <w:rPr>
          <w:rFonts w:asciiTheme="majorHAnsi" w:hAnsiTheme="majorHAnsi"/>
        </w:rPr>
        <w:t xml:space="preserve"> stavby</w:t>
      </w:r>
      <w:r w:rsidRPr="00A12997">
        <w:rPr>
          <w:rFonts w:asciiTheme="majorHAnsi" w:hAnsiTheme="majorHAnsi"/>
        </w:rPr>
        <w:t xml:space="preserve">, pak mu uhradí </w:t>
      </w:r>
      <w:r w:rsidR="001106BF" w:rsidRPr="00A12997">
        <w:rPr>
          <w:rFonts w:asciiTheme="majorHAnsi" w:hAnsiTheme="majorHAnsi"/>
        </w:rPr>
        <w:t>objednatel</w:t>
      </w:r>
      <w:r w:rsidRPr="00A12997">
        <w:rPr>
          <w:rFonts w:asciiTheme="majorHAnsi" w:hAnsiTheme="majorHAnsi"/>
        </w:rPr>
        <w:t xml:space="preserve"> pouze náklady, které </w:t>
      </w:r>
      <w:r w:rsidR="001106BF" w:rsidRPr="00A12997">
        <w:rPr>
          <w:rFonts w:asciiTheme="majorHAnsi" w:hAnsiTheme="majorHAnsi"/>
        </w:rPr>
        <w:t>zhotovitel</w:t>
      </w:r>
      <w:r w:rsidRPr="00A12997">
        <w:rPr>
          <w:rFonts w:asciiTheme="majorHAnsi" w:hAnsiTheme="majorHAnsi"/>
        </w:rPr>
        <w:t xml:space="preserve"> v souvislosti s tímto plněním účelně vynaložil. Účelně vynaložené náklady musí </w:t>
      </w:r>
      <w:r w:rsidR="001106BF" w:rsidRPr="00A12997">
        <w:rPr>
          <w:rFonts w:asciiTheme="majorHAnsi" w:hAnsiTheme="majorHAnsi"/>
        </w:rPr>
        <w:t>zhotovitel</w:t>
      </w:r>
      <w:r w:rsidRPr="00A12997">
        <w:rPr>
          <w:rFonts w:asciiTheme="majorHAnsi" w:hAnsiTheme="majorHAnsi"/>
        </w:rPr>
        <w:t xml:space="preserve"> </w:t>
      </w:r>
      <w:r w:rsidR="001106BF" w:rsidRPr="00A12997">
        <w:rPr>
          <w:rFonts w:asciiTheme="majorHAnsi" w:hAnsiTheme="majorHAnsi"/>
        </w:rPr>
        <w:t>objednateli</w:t>
      </w:r>
      <w:r w:rsidRPr="00A12997">
        <w:rPr>
          <w:rFonts w:asciiTheme="majorHAnsi" w:hAnsiTheme="majorHAnsi"/>
        </w:rPr>
        <w:t xml:space="preserve"> doložit. </w:t>
      </w:r>
    </w:p>
    <w:p w14:paraId="57841B3B" w14:textId="77777777" w:rsidR="0037682F" w:rsidRPr="00A12997" w:rsidRDefault="000E1A53" w:rsidP="000E1A53">
      <w:pPr>
        <w:pStyle w:val="BODY1"/>
        <w:widowControl w:val="0"/>
        <w:numPr>
          <w:ilvl w:val="0"/>
          <w:numId w:val="1"/>
        </w:numPr>
        <w:tabs>
          <w:tab w:val="clear" w:pos="397"/>
        </w:tabs>
        <w:spacing w:before="120" w:after="0" w:line="276" w:lineRule="auto"/>
        <w:ind w:left="284" w:hanging="426"/>
        <w:rPr>
          <w:rFonts w:asciiTheme="majorHAnsi" w:hAnsiTheme="majorHAnsi"/>
        </w:rPr>
      </w:pPr>
      <w:r w:rsidRPr="00A12997">
        <w:rPr>
          <w:rFonts w:asciiTheme="majorHAnsi" w:hAnsiTheme="majorHAnsi"/>
        </w:rPr>
        <w:t xml:space="preserve">V případě, že se </w:t>
      </w:r>
      <w:r w:rsidR="001106BF" w:rsidRPr="00A12997">
        <w:rPr>
          <w:rFonts w:asciiTheme="majorHAnsi" w:hAnsiTheme="majorHAnsi"/>
        </w:rPr>
        <w:t xml:space="preserve">zhotoviteli </w:t>
      </w:r>
      <w:r w:rsidRPr="00A12997">
        <w:rPr>
          <w:rFonts w:asciiTheme="majorHAnsi" w:hAnsiTheme="majorHAnsi"/>
        </w:rPr>
        <w:t xml:space="preserve">nepodaří obstarat </w:t>
      </w:r>
      <w:r w:rsidR="001106BF" w:rsidRPr="00A12997">
        <w:rPr>
          <w:rFonts w:asciiTheme="majorHAnsi" w:hAnsiTheme="majorHAnsi"/>
        </w:rPr>
        <w:t>příslušná povolení nezbytná k </w:t>
      </w:r>
      <w:r w:rsidR="009728AC" w:rsidRPr="00A12997">
        <w:rPr>
          <w:rFonts w:asciiTheme="majorHAnsi" w:hAnsiTheme="majorHAnsi"/>
        </w:rPr>
        <w:t>provedení</w:t>
      </w:r>
      <w:r w:rsidR="001106BF" w:rsidRPr="00A12997">
        <w:rPr>
          <w:rFonts w:asciiTheme="majorHAnsi" w:hAnsiTheme="majorHAnsi"/>
        </w:rPr>
        <w:t xml:space="preserve"> stavby </w:t>
      </w:r>
      <w:r w:rsidRPr="00A12997">
        <w:rPr>
          <w:rFonts w:asciiTheme="majorHAnsi" w:hAnsiTheme="majorHAnsi"/>
        </w:rPr>
        <w:t xml:space="preserve">v důsledku porušení svých povinností, pak </w:t>
      </w:r>
      <w:r w:rsidR="001106BF" w:rsidRPr="00A12997">
        <w:rPr>
          <w:rFonts w:asciiTheme="majorHAnsi" w:hAnsiTheme="majorHAnsi"/>
        </w:rPr>
        <w:t>mu</w:t>
      </w:r>
      <w:r w:rsidRPr="00A12997">
        <w:rPr>
          <w:rFonts w:asciiTheme="majorHAnsi" w:hAnsiTheme="majorHAnsi"/>
        </w:rPr>
        <w:t xml:space="preserve"> nenáleží ani úhrada jakýchkoli nákladů, které v souvislosti s tímto plněním vynaložil.</w:t>
      </w:r>
    </w:p>
    <w:p w14:paraId="02159841" w14:textId="77777777" w:rsidR="00F738F5" w:rsidRPr="00A12997" w:rsidRDefault="00F738F5" w:rsidP="00E12C23">
      <w:pPr>
        <w:pStyle w:val="NADPISCENNETUC"/>
        <w:keepNext w:val="0"/>
        <w:keepLines w:val="0"/>
        <w:widowControl w:val="0"/>
        <w:spacing w:before="0" w:after="0"/>
        <w:rPr>
          <w:rFonts w:asciiTheme="majorHAnsi" w:hAnsiTheme="majorHAnsi"/>
          <w:b/>
        </w:rPr>
      </w:pPr>
    </w:p>
    <w:p w14:paraId="42535D48" w14:textId="77777777" w:rsidR="00676D6A" w:rsidRDefault="00676D6A" w:rsidP="003F7AEE">
      <w:pPr>
        <w:pStyle w:val="NADPISCENNETUC"/>
        <w:keepLines w:val="0"/>
        <w:widowControl w:val="0"/>
        <w:spacing w:before="0" w:after="0"/>
        <w:rPr>
          <w:rFonts w:asciiTheme="majorHAnsi" w:hAnsiTheme="majorHAnsi"/>
          <w:b/>
        </w:rPr>
      </w:pPr>
    </w:p>
    <w:p w14:paraId="7574FB92" w14:textId="77777777" w:rsidR="00676D6A" w:rsidRDefault="00676D6A" w:rsidP="003F7AEE">
      <w:pPr>
        <w:pStyle w:val="NADPISCENNETUC"/>
        <w:keepLines w:val="0"/>
        <w:widowControl w:val="0"/>
        <w:spacing w:before="0" w:after="0"/>
        <w:rPr>
          <w:rFonts w:asciiTheme="majorHAnsi" w:hAnsiTheme="majorHAnsi"/>
          <w:b/>
        </w:rPr>
      </w:pPr>
    </w:p>
    <w:p w14:paraId="117EA5B8" w14:textId="55493B4E" w:rsidR="006A7630" w:rsidRPr="00A12997" w:rsidRDefault="001E70F0" w:rsidP="003F7AEE">
      <w:pPr>
        <w:pStyle w:val="NADPISCENNETUC"/>
        <w:keepLines w:val="0"/>
        <w:widowControl w:val="0"/>
        <w:spacing w:before="0" w:after="0"/>
        <w:rPr>
          <w:rFonts w:asciiTheme="majorHAnsi" w:hAnsiTheme="majorHAnsi"/>
          <w:b/>
        </w:rPr>
      </w:pPr>
      <w:r w:rsidRPr="00A12997">
        <w:rPr>
          <w:rFonts w:asciiTheme="majorHAnsi" w:hAnsiTheme="majorHAnsi"/>
          <w:b/>
        </w:rPr>
        <w:t xml:space="preserve">Článek </w:t>
      </w:r>
      <w:r w:rsidR="000847BE" w:rsidRPr="00A12997">
        <w:rPr>
          <w:rFonts w:asciiTheme="majorHAnsi" w:hAnsiTheme="majorHAnsi"/>
          <w:b/>
        </w:rPr>
        <w:t>VIII</w:t>
      </w:r>
      <w:r w:rsidRPr="00A12997">
        <w:rPr>
          <w:rFonts w:asciiTheme="majorHAnsi" w:hAnsiTheme="majorHAnsi"/>
          <w:b/>
        </w:rPr>
        <w:t>.</w:t>
      </w:r>
      <w:r w:rsidRPr="00A12997">
        <w:rPr>
          <w:rFonts w:asciiTheme="majorHAnsi" w:hAnsiTheme="majorHAnsi"/>
          <w:b/>
        </w:rPr>
        <w:br/>
      </w:r>
      <w:r w:rsidRPr="00A12997">
        <w:rPr>
          <w:rFonts w:asciiTheme="majorHAnsi" w:hAnsiTheme="majorHAnsi"/>
          <w:b/>
          <w:u w:val="single"/>
        </w:rPr>
        <w:t>Odpovědnost zhotovitele za vady</w:t>
      </w:r>
    </w:p>
    <w:p w14:paraId="42A84ED9" w14:textId="77777777" w:rsidR="004E63E3" w:rsidRPr="00A12997" w:rsidRDefault="004E63E3" w:rsidP="00A6498B">
      <w:pPr>
        <w:widowControl w:val="0"/>
        <w:numPr>
          <w:ilvl w:val="0"/>
          <w:numId w:val="12"/>
        </w:numPr>
        <w:spacing w:before="120" w:after="0" w:line="276" w:lineRule="auto"/>
        <w:ind w:left="284" w:hanging="284"/>
        <w:rPr>
          <w:rFonts w:asciiTheme="majorHAnsi" w:hAnsiTheme="majorHAnsi"/>
        </w:rPr>
      </w:pPr>
      <w:r w:rsidRPr="00A12997">
        <w:rPr>
          <w:rFonts w:asciiTheme="majorHAnsi" w:hAnsiTheme="majorHAnsi"/>
        </w:rPr>
        <w:t xml:space="preserve">Dílem se pro účely odpovědnosti za vady rozumí </w:t>
      </w:r>
      <w:r w:rsidR="00542351" w:rsidRPr="00A12997">
        <w:rPr>
          <w:rFonts w:asciiTheme="majorHAnsi" w:hAnsiTheme="majorHAnsi"/>
        </w:rPr>
        <w:t>všechny</w:t>
      </w:r>
      <w:r w:rsidRPr="00A12997">
        <w:rPr>
          <w:rFonts w:asciiTheme="majorHAnsi" w:hAnsiTheme="majorHAnsi"/>
        </w:rPr>
        <w:t xml:space="preserve"> výstupy</w:t>
      </w:r>
      <w:r w:rsidR="00ED5093" w:rsidRPr="00A12997">
        <w:rPr>
          <w:rFonts w:asciiTheme="majorHAnsi" w:hAnsiTheme="majorHAnsi"/>
        </w:rPr>
        <w:t xml:space="preserve"> </w:t>
      </w:r>
      <w:r w:rsidR="003F7AEE" w:rsidRPr="00A12997">
        <w:rPr>
          <w:rFonts w:asciiTheme="majorHAnsi" w:hAnsiTheme="majorHAnsi"/>
        </w:rPr>
        <w:t xml:space="preserve">zpracované </w:t>
      </w:r>
      <w:r w:rsidR="00ED5093" w:rsidRPr="00A12997">
        <w:rPr>
          <w:rFonts w:asciiTheme="majorHAnsi" w:hAnsiTheme="majorHAnsi"/>
        </w:rPr>
        <w:t>zhotovitele</w:t>
      </w:r>
      <w:r w:rsidR="003F7AEE" w:rsidRPr="00A12997">
        <w:rPr>
          <w:rFonts w:asciiTheme="majorHAnsi" w:hAnsiTheme="majorHAnsi"/>
        </w:rPr>
        <w:t>m</w:t>
      </w:r>
      <w:r w:rsidRPr="00A12997">
        <w:rPr>
          <w:rFonts w:asciiTheme="majorHAnsi" w:hAnsiTheme="majorHAnsi"/>
        </w:rPr>
        <w:t>.</w:t>
      </w:r>
    </w:p>
    <w:p w14:paraId="4DE5C4DB" w14:textId="77777777" w:rsidR="007B5533" w:rsidRPr="00A12997" w:rsidRDefault="007B5533" w:rsidP="00A6498B">
      <w:pPr>
        <w:widowControl w:val="0"/>
        <w:numPr>
          <w:ilvl w:val="0"/>
          <w:numId w:val="12"/>
        </w:numPr>
        <w:spacing w:before="120" w:after="0" w:line="276" w:lineRule="auto"/>
        <w:ind w:left="284" w:hanging="284"/>
        <w:rPr>
          <w:rFonts w:asciiTheme="majorHAnsi" w:hAnsiTheme="majorHAnsi"/>
        </w:rPr>
      </w:pPr>
      <w:r w:rsidRPr="00A12997">
        <w:rPr>
          <w:rFonts w:asciiTheme="majorHAnsi" w:hAnsiTheme="majorHAnsi"/>
        </w:rPr>
        <w:t xml:space="preserve">Zhotovitel odpovídá za vady </w:t>
      </w:r>
      <w:r w:rsidR="003817D1" w:rsidRPr="00A12997">
        <w:rPr>
          <w:rFonts w:asciiTheme="majorHAnsi" w:hAnsiTheme="majorHAnsi"/>
        </w:rPr>
        <w:t>díla</w:t>
      </w:r>
      <w:r w:rsidRPr="00A12997">
        <w:rPr>
          <w:rFonts w:asciiTheme="majorHAnsi" w:hAnsiTheme="majorHAnsi"/>
        </w:rPr>
        <w:t>.</w:t>
      </w:r>
    </w:p>
    <w:p w14:paraId="02BDE03A" w14:textId="77777777" w:rsidR="000D0F97" w:rsidRPr="00A12997" w:rsidRDefault="00FB2DEC" w:rsidP="00A6498B">
      <w:pPr>
        <w:widowControl w:val="0"/>
        <w:numPr>
          <w:ilvl w:val="0"/>
          <w:numId w:val="12"/>
        </w:numPr>
        <w:spacing w:before="120" w:after="0" w:line="276" w:lineRule="auto"/>
        <w:ind w:left="284" w:hanging="284"/>
        <w:rPr>
          <w:rFonts w:asciiTheme="majorHAnsi" w:hAnsiTheme="majorHAnsi"/>
        </w:rPr>
      </w:pPr>
      <w:r w:rsidRPr="00A12997">
        <w:rPr>
          <w:rFonts w:asciiTheme="majorHAnsi" w:hAnsiTheme="majorHAnsi"/>
        </w:rPr>
        <w:t xml:space="preserve">Objednatel má nárok na bezplatné odstranění </w:t>
      </w:r>
      <w:r w:rsidR="00165426" w:rsidRPr="00A12997">
        <w:rPr>
          <w:rFonts w:asciiTheme="majorHAnsi" w:hAnsiTheme="majorHAnsi"/>
        </w:rPr>
        <w:t xml:space="preserve">jakékoli </w:t>
      </w:r>
      <w:r w:rsidRPr="00A12997">
        <w:rPr>
          <w:rFonts w:asciiTheme="majorHAnsi" w:hAnsiTheme="majorHAnsi"/>
        </w:rPr>
        <w:t xml:space="preserve">vady, kterou mělo dílo při </w:t>
      </w:r>
      <w:r w:rsidR="005B6599" w:rsidRPr="00A12997">
        <w:rPr>
          <w:rFonts w:asciiTheme="majorHAnsi" w:hAnsiTheme="majorHAnsi"/>
        </w:rPr>
        <w:t xml:space="preserve">předání a </w:t>
      </w:r>
      <w:r w:rsidRPr="00A12997">
        <w:rPr>
          <w:rFonts w:asciiTheme="majorHAnsi" w:hAnsiTheme="majorHAnsi"/>
        </w:rPr>
        <w:t xml:space="preserve">převzetí, </w:t>
      </w:r>
      <w:r w:rsidR="00370A02" w:rsidRPr="00A12997">
        <w:rPr>
          <w:rFonts w:asciiTheme="majorHAnsi" w:hAnsiTheme="majorHAnsi"/>
        </w:rPr>
        <w:t xml:space="preserve">a která vyšla najevo kdykoli do skončení realizace </w:t>
      </w:r>
      <w:r w:rsidR="006F1E03" w:rsidRPr="00A12997">
        <w:rPr>
          <w:rFonts w:asciiTheme="majorHAnsi" w:hAnsiTheme="majorHAnsi"/>
        </w:rPr>
        <w:t>stavby</w:t>
      </w:r>
      <w:r w:rsidRPr="00A12997">
        <w:rPr>
          <w:rFonts w:asciiTheme="majorHAnsi" w:hAnsiTheme="majorHAnsi"/>
        </w:rPr>
        <w:t xml:space="preserve">. </w:t>
      </w:r>
    </w:p>
    <w:p w14:paraId="494FBC4E" w14:textId="77777777" w:rsidR="009E3ACA" w:rsidRPr="00A12997" w:rsidRDefault="000D0F97" w:rsidP="00A6498B">
      <w:pPr>
        <w:widowControl w:val="0"/>
        <w:numPr>
          <w:ilvl w:val="0"/>
          <w:numId w:val="12"/>
        </w:numPr>
        <w:spacing w:before="120" w:after="0" w:line="276" w:lineRule="auto"/>
        <w:ind w:left="284" w:hanging="284"/>
        <w:rPr>
          <w:rFonts w:asciiTheme="majorHAnsi" w:hAnsiTheme="majorHAnsi"/>
        </w:rPr>
      </w:pPr>
      <w:r w:rsidRPr="00A12997">
        <w:rPr>
          <w:rFonts w:asciiTheme="majorHAnsi" w:hAnsiTheme="majorHAnsi"/>
        </w:rPr>
        <w:t>Zhotovitel se zavazuje vadu díla odstranit ne</w:t>
      </w:r>
      <w:r w:rsidR="003F7AEE" w:rsidRPr="00A12997">
        <w:rPr>
          <w:rFonts w:asciiTheme="majorHAnsi" w:hAnsiTheme="majorHAnsi"/>
        </w:rPr>
        <w:t xml:space="preserve">prodleně, nejpozději však do </w:t>
      </w:r>
      <w:bookmarkStart w:id="14" w:name="Text49"/>
      <w:r w:rsidR="00DF358E" w:rsidRPr="00A12997">
        <w:rPr>
          <w:rFonts w:asciiTheme="majorHAnsi" w:hAnsiTheme="majorHAnsi"/>
          <w:noProof/>
        </w:rPr>
        <w:t>10</w:t>
      </w:r>
      <w:bookmarkEnd w:id="14"/>
      <w:r w:rsidR="00552079" w:rsidRPr="00A12997">
        <w:rPr>
          <w:rFonts w:asciiTheme="majorHAnsi" w:hAnsiTheme="majorHAnsi"/>
          <w:noProof/>
        </w:rPr>
        <w:t xml:space="preserve"> </w:t>
      </w:r>
      <w:r w:rsidRPr="00A12997">
        <w:rPr>
          <w:rFonts w:asciiTheme="majorHAnsi" w:hAnsiTheme="majorHAnsi"/>
        </w:rPr>
        <w:t xml:space="preserve">dnů ode dne doručení </w:t>
      </w:r>
      <w:r w:rsidR="0037254D" w:rsidRPr="00A12997">
        <w:rPr>
          <w:rFonts w:asciiTheme="majorHAnsi" w:hAnsiTheme="majorHAnsi"/>
        </w:rPr>
        <w:t xml:space="preserve">písemného </w:t>
      </w:r>
      <w:r w:rsidRPr="00A12997">
        <w:rPr>
          <w:rFonts w:asciiTheme="majorHAnsi" w:hAnsiTheme="majorHAnsi"/>
        </w:rPr>
        <w:t xml:space="preserve">oznámení </w:t>
      </w:r>
      <w:r w:rsidR="00CD379F" w:rsidRPr="00A12997">
        <w:rPr>
          <w:rFonts w:asciiTheme="majorHAnsi" w:hAnsiTheme="majorHAnsi"/>
        </w:rPr>
        <w:t>objednatele o vadách díla</w:t>
      </w:r>
      <w:r w:rsidRPr="00A12997">
        <w:rPr>
          <w:rFonts w:asciiTheme="majorHAnsi" w:hAnsiTheme="majorHAnsi"/>
        </w:rPr>
        <w:t xml:space="preserve">. </w:t>
      </w:r>
    </w:p>
    <w:p w14:paraId="12F7CEC3" w14:textId="1495FC28" w:rsidR="005D448E" w:rsidRDefault="000D0F97" w:rsidP="005A7CB9">
      <w:pPr>
        <w:widowControl w:val="0"/>
        <w:numPr>
          <w:ilvl w:val="0"/>
          <w:numId w:val="12"/>
        </w:numPr>
        <w:spacing w:before="120" w:after="0" w:line="276" w:lineRule="auto"/>
        <w:ind w:left="284" w:hanging="284"/>
        <w:rPr>
          <w:rFonts w:asciiTheme="majorHAnsi" w:hAnsiTheme="majorHAnsi"/>
        </w:rPr>
      </w:pPr>
      <w:r w:rsidRPr="00A12997">
        <w:rPr>
          <w:rFonts w:asciiTheme="majorHAnsi" w:hAnsiTheme="majorHAnsi"/>
        </w:rPr>
        <w:t xml:space="preserve">Oznámení musí obsahovat popis </w:t>
      </w:r>
      <w:r w:rsidR="00CF74CB" w:rsidRPr="00A12997">
        <w:rPr>
          <w:rFonts w:asciiTheme="majorHAnsi" w:hAnsiTheme="majorHAnsi"/>
        </w:rPr>
        <w:t xml:space="preserve">vady díla </w:t>
      </w:r>
      <w:r w:rsidRPr="00A12997">
        <w:rPr>
          <w:rFonts w:asciiTheme="majorHAnsi" w:hAnsiTheme="majorHAnsi"/>
        </w:rPr>
        <w:t>a právo, které objednatel v důsledku vady díla uplatňuje.</w:t>
      </w:r>
    </w:p>
    <w:p w14:paraId="58F7481F" w14:textId="77777777" w:rsidR="00E33C1C" w:rsidRPr="00A12997" w:rsidRDefault="00E33C1C" w:rsidP="00E33C1C">
      <w:pPr>
        <w:widowControl w:val="0"/>
        <w:spacing w:before="120" w:after="0" w:line="276" w:lineRule="auto"/>
        <w:ind w:left="284"/>
        <w:rPr>
          <w:rFonts w:asciiTheme="majorHAnsi" w:hAnsiTheme="majorHAnsi"/>
        </w:rPr>
      </w:pPr>
    </w:p>
    <w:p w14:paraId="47C3D1D3" w14:textId="77777777" w:rsidR="00856A23" w:rsidRPr="00A12997" w:rsidRDefault="00856A23" w:rsidP="003F7AEE">
      <w:pPr>
        <w:pStyle w:val="NADPISCENNETUC"/>
        <w:keepLines w:val="0"/>
        <w:widowControl w:val="0"/>
        <w:spacing w:before="0" w:after="0"/>
        <w:rPr>
          <w:rFonts w:asciiTheme="majorHAnsi" w:hAnsiTheme="majorHAnsi"/>
          <w:b/>
        </w:rPr>
      </w:pPr>
    </w:p>
    <w:p w14:paraId="3E557454" w14:textId="77777777" w:rsidR="008E4E9E" w:rsidRPr="00A12997" w:rsidRDefault="00C419A6" w:rsidP="003F7AEE">
      <w:pPr>
        <w:pStyle w:val="NADPISCENNETUC"/>
        <w:keepLines w:val="0"/>
        <w:widowControl w:val="0"/>
        <w:spacing w:before="0" w:after="0"/>
        <w:rPr>
          <w:rFonts w:asciiTheme="majorHAnsi" w:hAnsiTheme="majorHAnsi"/>
          <w:b/>
        </w:rPr>
      </w:pPr>
      <w:r w:rsidRPr="00A12997">
        <w:rPr>
          <w:rFonts w:asciiTheme="majorHAnsi" w:hAnsiTheme="majorHAnsi"/>
          <w:b/>
        </w:rPr>
        <w:t xml:space="preserve">Článek </w:t>
      </w:r>
      <w:r w:rsidR="000847BE" w:rsidRPr="00A12997">
        <w:rPr>
          <w:rFonts w:asciiTheme="majorHAnsi" w:hAnsiTheme="majorHAnsi"/>
          <w:b/>
        </w:rPr>
        <w:t>I</w:t>
      </w:r>
      <w:r w:rsidRPr="00A12997">
        <w:rPr>
          <w:rFonts w:asciiTheme="majorHAnsi" w:hAnsiTheme="majorHAnsi"/>
          <w:b/>
        </w:rPr>
        <w:t>X</w:t>
      </w:r>
      <w:r w:rsidR="008E4E9E" w:rsidRPr="00A12997">
        <w:rPr>
          <w:rFonts w:asciiTheme="majorHAnsi" w:hAnsiTheme="majorHAnsi"/>
          <w:b/>
        </w:rPr>
        <w:t>.</w:t>
      </w:r>
    </w:p>
    <w:p w14:paraId="6F5C8AD6" w14:textId="77777777" w:rsidR="008E4E9E" w:rsidRPr="00A12997" w:rsidRDefault="009A5590" w:rsidP="003F7AEE">
      <w:pPr>
        <w:pStyle w:val="NADPISCENNETUC"/>
        <w:keepLines w:val="0"/>
        <w:widowControl w:val="0"/>
        <w:spacing w:before="0" w:after="0"/>
        <w:rPr>
          <w:rFonts w:asciiTheme="majorHAnsi" w:hAnsiTheme="majorHAnsi"/>
          <w:b/>
          <w:u w:val="single"/>
        </w:rPr>
      </w:pPr>
      <w:r w:rsidRPr="00A12997">
        <w:rPr>
          <w:rFonts w:asciiTheme="majorHAnsi" w:hAnsiTheme="majorHAnsi"/>
          <w:b/>
          <w:u w:val="single"/>
        </w:rPr>
        <w:t>Vlastnické právo a právo užití</w:t>
      </w:r>
    </w:p>
    <w:p w14:paraId="4C472928" w14:textId="77777777" w:rsidR="00E36A20" w:rsidRPr="00A12997" w:rsidRDefault="0098117A" w:rsidP="00A6498B">
      <w:pPr>
        <w:widowControl w:val="0"/>
        <w:numPr>
          <w:ilvl w:val="0"/>
          <w:numId w:val="6"/>
        </w:numPr>
        <w:tabs>
          <w:tab w:val="clear" w:pos="397"/>
        </w:tabs>
        <w:overflowPunct/>
        <w:autoSpaceDE/>
        <w:autoSpaceDN/>
        <w:adjustRightInd/>
        <w:spacing w:before="120" w:after="0" w:line="276" w:lineRule="auto"/>
        <w:ind w:left="284"/>
        <w:textAlignment w:val="auto"/>
        <w:rPr>
          <w:rFonts w:asciiTheme="majorHAnsi" w:hAnsiTheme="majorHAnsi"/>
        </w:rPr>
      </w:pPr>
      <w:r w:rsidRPr="00A12997">
        <w:rPr>
          <w:rFonts w:asciiTheme="majorHAnsi" w:hAnsiTheme="majorHAnsi"/>
        </w:rPr>
        <w:t>Objednatel nabude vlastnické právo k veškerým výstupům, které vzniknou realizací předmětu smlouvy, a to okamžikem předání a převzetí v souladu s touto smlouvou.</w:t>
      </w:r>
    </w:p>
    <w:p w14:paraId="6102AF48" w14:textId="77777777" w:rsidR="00BC76A1" w:rsidRPr="00A12997" w:rsidRDefault="00077897" w:rsidP="00A6498B">
      <w:pPr>
        <w:pStyle w:val="NADPISCENNETUC"/>
        <w:keepNext w:val="0"/>
        <w:keepLines w:val="0"/>
        <w:widowControl w:val="0"/>
        <w:numPr>
          <w:ilvl w:val="0"/>
          <w:numId w:val="6"/>
        </w:numPr>
        <w:tabs>
          <w:tab w:val="clear" w:pos="397"/>
        </w:tabs>
        <w:spacing w:after="0" w:line="276" w:lineRule="auto"/>
        <w:ind w:left="284"/>
        <w:jc w:val="both"/>
        <w:rPr>
          <w:rFonts w:asciiTheme="majorHAnsi" w:hAnsiTheme="majorHAnsi"/>
        </w:rPr>
      </w:pPr>
      <w:r w:rsidRPr="00A12997">
        <w:rPr>
          <w:rFonts w:asciiTheme="majorHAnsi" w:hAnsiTheme="majorHAnsi"/>
        </w:rPr>
        <w:t xml:space="preserve">Objednatel bude veškeré výstupy vzniklé </w:t>
      </w:r>
      <w:r w:rsidR="00C82712" w:rsidRPr="00A12997">
        <w:rPr>
          <w:rFonts w:asciiTheme="majorHAnsi" w:hAnsiTheme="majorHAnsi"/>
        </w:rPr>
        <w:t>realizací předmětu této smlouvy</w:t>
      </w:r>
      <w:r w:rsidRPr="00A12997">
        <w:rPr>
          <w:rFonts w:asciiTheme="majorHAnsi" w:hAnsiTheme="majorHAnsi"/>
        </w:rPr>
        <w:t xml:space="preserve"> užívat za účelem </w:t>
      </w:r>
      <w:r w:rsidR="00121F88" w:rsidRPr="00A12997">
        <w:rPr>
          <w:rFonts w:asciiTheme="majorHAnsi" w:hAnsiTheme="majorHAnsi"/>
        </w:rPr>
        <w:t>provedení</w:t>
      </w:r>
      <w:r w:rsidR="00FC7A22" w:rsidRPr="00A12997">
        <w:rPr>
          <w:rFonts w:asciiTheme="majorHAnsi" w:hAnsiTheme="majorHAnsi"/>
        </w:rPr>
        <w:t xml:space="preserve"> stavby včetně výběru dodavatele stavby</w:t>
      </w:r>
      <w:r w:rsidR="00E842DE" w:rsidRPr="00A12997">
        <w:rPr>
          <w:rFonts w:asciiTheme="majorHAnsi" w:hAnsiTheme="majorHAnsi"/>
        </w:rPr>
        <w:t xml:space="preserve">. </w:t>
      </w:r>
    </w:p>
    <w:p w14:paraId="3F0B4F7F" w14:textId="77777777" w:rsidR="004471D2" w:rsidRPr="00A12997" w:rsidRDefault="004471D2" w:rsidP="00A6498B">
      <w:pPr>
        <w:widowControl w:val="0"/>
        <w:numPr>
          <w:ilvl w:val="0"/>
          <w:numId w:val="6"/>
        </w:numPr>
        <w:tabs>
          <w:tab w:val="clear" w:pos="397"/>
        </w:tabs>
        <w:overflowPunct/>
        <w:autoSpaceDE/>
        <w:autoSpaceDN/>
        <w:adjustRightInd/>
        <w:spacing w:before="120" w:after="120" w:line="276" w:lineRule="auto"/>
        <w:ind w:left="284"/>
        <w:textAlignment w:val="auto"/>
        <w:rPr>
          <w:rFonts w:asciiTheme="majorHAnsi" w:hAnsiTheme="majorHAnsi"/>
        </w:rPr>
      </w:pPr>
      <w:r w:rsidRPr="00A12997">
        <w:rPr>
          <w:rFonts w:asciiTheme="majorHAnsi" w:hAnsiTheme="majorHAnsi"/>
        </w:rPr>
        <w:t xml:space="preserve">V případě, že výsledkem činnosti zhotovitele je dílo podléhající ochraně dle zákona </w:t>
      </w:r>
      <w:r w:rsidR="0094595F" w:rsidRPr="00A12997">
        <w:rPr>
          <w:rFonts w:asciiTheme="majorHAnsi" w:hAnsiTheme="majorHAnsi"/>
        </w:rPr>
        <w:br/>
      </w:r>
      <w:r w:rsidRPr="00A12997">
        <w:rPr>
          <w:rFonts w:asciiTheme="majorHAnsi" w:hAnsiTheme="majorHAnsi"/>
        </w:rPr>
        <w:t>č. 121/2000 Sb., o právu autorském, o právech souvisejících s právem autorským a o změně některých zákonů (autorský zákon), ve znění pozdějších předpisů, získává objednatel veškerá práva související s ochranou duševního vlast</w:t>
      </w:r>
      <w:r w:rsidR="00A02AE3" w:rsidRPr="00A12997">
        <w:rPr>
          <w:rFonts w:asciiTheme="majorHAnsi" w:hAnsiTheme="majorHAnsi"/>
        </w:rPr>
        <w:t>nictví vztahující se k </w:t>
      </w:r>
      <w:r w:rsidRPr="00A12997">
        <w:rPr>
          <w:rFonts w:asciiTheme="majorHAnsi" w:hAnsiTheme="majorHAnsi"/>
        </w:rPr>
        <w:t xml:space="preserve">dílu, a to v rozsahu nezbytném pro jeho řádné užívání po celou dobu trvání příslušných práv. Objednatel od zhotovitele zejména získává k takovému dílu nejpozději dnem jeho předání </w:t>
      </w:r>
      <w:r w:rsidR="00A17CEE" w:rsidRPr="00A12997">
        <w:rPr>
          <w:rFonts w:asciiTheme="majorHAnsi" w:hAnsiTheme="majorHAnsi"/>
        </w:rPr>
        <w:t xml:space="preserve">a převzetí </w:t>
      </w:r>
      <w:r w:rsidRPr="00A12997">
        <w:rPr>
          <w:rFonts w:asciiTheme="majorHAnsi" w:hAnsiTheme="majorHAnsi"/>
        </w:rPr>
        <w:t>veškerá majetková práva, a to formou níže uvedeného licenčního ujednání (dále jen „licence“).</w:t>
      </w:r>
    </w:p>
    <w:p w14:paraId="2FF59C05" w14:textId="77777777" w:rsidR="004471D2" w:rsidRPr="00A12997" w:rsidRDefault="004471D2" w:rsidP="00A6498B">
      <w:pPr>
        <w:widowControl w:val="0"/>
        <w:numPr>
          <w:ilvl w:val="0"/>
          <w:numId w:val="6"/>
        </w:numPr>
        <w:tabs>
          <w:tab w:val="clear" w:pos="397"/>
        </w:tabs>
        <w:overflowPunct/>
        <w:autoSpaceDE/>
        <w:autoSpaceDN/>
        <w:adjustRightInd/>
        <w:spacing w:before="120" w:after="0" w:line="276" w:lineRule="auto"/>
        <w:ind w:left="284"/>
        <w:textAlignment w:val="auto"/>
        <w:rPr>
          <w:rFonts w:asciiTheme="majorHAnsi" w:hAnsiTheme="majorHAnsi"/>
        </w:rPr>
      </w:pPr>
      <w:r w:rsidRPr="00A12997">
        <w:rPr>
          <w:rFonts w:asciiTheme="majorHAnsi" w:hAnsiTheme="majorHAnsi"/>
        </w:rPr>
        <w:t xml:space="preserve">Licence je udělena jako </w:t>
      </w:r>
      <w:r w:rsidR="00A17CEE" w:rsidRPr="00A12997">
        <w:rPr>
          <w:rFonts w:asciiTheme="majorHAnsi" w:hAnsiTheme="majorHAnsi"/>
        </w:rPr>
        <w:t xml:space="preserve">výhradní </w:t>
      </w:r>
      <w:r w:rsidRPr="00A12997">
        <w:rPr>
          <w:rFonts w:asciiTheme="majorHAnsi" w:hAnsiTheme="majorHAnsi"/>
        </w:rPr>
        <w:t>ke všem známým způsobů</w:t>
      </w:r>
      <w:r w:rsidR="00A17CEE" w:rsidRPr="00A12997">
        <w:rPr>
          <w:rFonts w:asciiTheme="majorHAnsi" w:hAnsiTheme="majorHAnsi"/>
        </w:rPr>
        <w:t>m užití takového díla a</w:t>
      </w:r>
      <w:r w:rsidRPr="00A12997">
        <w:rPr>
          <w:rFonts w:asciiTheme="majorHAnsi" w:hAnsiTheme="majorHAnsi"/>
        </w:rPr>
        <w:t xml:space="preserve"> k</w:t>
      </w:r>
      <w:r w:rsidR="00A17CEE" w:rsidRPr="00A12997">
        <w:rPr>
          <w:rFonts w:asciiTheme="majorHAnsi" w:hAnsiTheme="majorHAnsi"/>
        </w:rPr>
        <w:t> </w:t>
      </w:r>
      <w:r w:rsidRPr="00A12997">
        <w:rPr>
          <w:rFonts w:asciiTheme="majorHAnsi" w:hAnsiTheme="majorHAnsi"/>
        </w:rPr>
        <w:t xml:space="preserve">účelu, </w:t>
      </w:r>
      <w:r w:rsidR="0094595F" w:rsidRPr="00A12997">
        <w:rPr>
          <w:rFonts w:asciiTheme="majorHAnsi" w:hAnsiTheme="majorHAnsi"/>
        </w:rPr>
        <w:t>který vyplývá z této smlouvy</w:t>
      </w:r>
      <w:r w:rsidR="00A02AE3" w:rsidRPr="00A12997">
        <w:rPr>
          <w:rFonts w:asciiTheme="majorHAnsi" w:hAnsiTheme="majorHAnsi"/>
        </w:rPr>
        <w:t>,</w:t>
      </w:r>
      <w:r w:rsidRPr="00A12997">
        <w:rPr>
          <w:rFonts w:asciiTheme="majorHAnsi" w:hAnsiTheme="majorHAnsi"/>
        </w:rPr>
        <w:t xml:space="preserve"> jako neodvolatelná, neomezená územním či množstevním rozsahem a způsobem užití, přičemž objednatel není povinen ji využít. Licence je udělena na dobu trvání majetkových práv k takovému dílu.</w:t>
      </w:r>
    </w:p>
    <w:p w14:paraId="7C6F4055" w14:textId="77777777" w:rsidR="008E4E9E" w:rsidRPr="00A12997" w:rsidRDefault="008E4E9E" w:rsidP="00A6498B">
      <w:pPr>
        <w:widowControl w:val="0"/>
        <w:numPr>
          <w:ilvl w:val="0"/>
          <w:numId w:val="6"/>
        </w:numPr>
        <w:tabs>
          <w:tab w:val="clear" w:pos="397"/>
        </w:tabs>
        <w:overflowPunct/>
        <w:autoSpaceDE/>
        <w:autoSpaceDN/>
        <w:adjustRightInd/>
        <w:spacing w:before="120" w:after="0" w:line="276" w:lineRule="auto"/>
        <w:ind w:left="284"/>
        <w:textAlignment w:val="auto"/>
        <w:rPr>
          <w:rFonts w:asciiTheme="majorHAnsi" w:hAnsiTheme="majorHAnsi"/>
        </w:rPr>
      </w:pPr>
      <w:r w:rsidRPr="00A12997">
        <w:rPr>
          <w:rFonts w:asciiTheme="majorHAnsi" w:hAnsiTheme="majorHAnsi"/>
        </w:rPr>
        <w:t>Zhotovitel prohlašuje, že je oprávněn v uvedeném rozsahu licenci objednateli poskytnout</w:t>
      </w:r>
      <w:r w:rsidR="00861A12" w:rsidRPr="00A12997">
        <w:rPr>
          <w:rFonts w:asciiTheme="majorHAnsi" w:hAnsiTheme="majorHAnsi"/>
        </w:rPr>
        <w:t>, minimálně však v rozsahu, aby mohl objednatel dílo užívat k účelu vyplývajícímu z této smlouvy</w:t>
      </w:r>
      <w:r w:rsidRPr="00A12997">
        <w:rPr>
          <w:rFonts w:asciiTheme="majorHAnsi" w:hAnsiTheme="majorHAnsi"/>
        </w:rPr>
        <w:t>.</w:t>
      </w:r>
    </w:p>
    <w:p w14:paraId="5303F8E2" w14:textId="77777777" w:rsidR="002C47DA" w:rsidRPr="00A12997" w:rsidRDefault="008E4E9E" w:rsidP="00A6498B">
      <w:pPr>
        <w:widowControl w:val="0"/>
        <w:numPr>
          <w:ilvl w:val="0"/>
          <w:numId w:val="6"/>
        </w:numPr>
        <w:tabs>
          <w:tab w:val="clear" w:pos="397"/>
        </w:tabs>
        <w:overflowPunct/>
        <w:autoSpaceDE/>
        <w:autoSpaceDN/>
        <w:adjustRightInd/>
        <w:spacing w:before="120" w:after="0" w:line="276" w:lineRule="auto"/>
        <w:ind w:left="284"/>
        <w:textAlignment w:val="auto"/>
        <w:rPr>
          <w:rFonts w:asciiTheme="majorHAnsi" w:hAnsiTheme="majorHAnsi"/>
        </w:rPr>
      </w:pPr>
      <w:r w:rsidRPr="00A12997">
        <w:rPr>
          <w:rFonts w:asciiTheme="majorHAnsi" w:hAnsiTheme="majorHAnsi"/>
        </w:rPr>
        <w:t xml:space="preserve">Smluvní strany se dohodly na tom, že odměna za poskytnutí licence je součástí ceny </w:t>
      </w:r>
      <w:r w:rsidR="00A02AE3" w:rsidRPr="00A12997">
        <w:rPr>
          <w:rFonts w:asciiTheme="majorHAnsi" w:hAnsiTheme="majorHAnsi"/>
        </w:rPr>
        <w:t xml:space="preserve">za </w:t>
      </w:r>
      <w:r w:rsidR="00EF39EB" w:rsidRPr="00A12997">
        <w:rPr>
          <w:rFonts w:asciiTheme="majorHAnsi" w:hAnsiTheme="majorHAnsi"/>
        </w:rPr>
        <w:t>plnění</w:t>
      </w:r>
      <w:r w:rsidRPr="00A12997">
        <w:rPr>
          <w:rFonts w:asciiTheme="majorHAnsi" w:hAnsiTheme="majorHAnsi"/>
        </w:rPr>
        <w:t>.</w:t>
      </w:r>
    </w:p>
    <w:p w14:paraId="5A6FE79E" w14:textId="4C1C7915" w:rsidR="00CA3004" w:rsidRDefault="00CA3004" w:rsidP="005E1CBA">
      <w:pPr>
        <w:widowControl w:val="0"/>
        <w:overflowPunct/>
        <w:autoSpaceDE/>
        <w:autoSpaceDN/>
        <w:adjustRightInd/>
        <w:spacing w:before="0" w:after="0"/>
        <w:textAlignment w:val="auto"/>
        <w:rPr>
          <w:rFonts w:asciiTheme="majorHAnsi" w:hAnsiTheme="majorHAnsi"/>
          <w:b/>
        </w:rPr>
      </w:pPr>
    </w:p>
    <w:p w14:paraId="7B5DF5F7" w14:textId="62A4DD85" w:rsidR="00E33C1C" w:rsidRDefault="00E33C1C" w:rsidP="005E1CBA">
      <w:pPr>
        <w:widowControl w:val="0"/>
        <w:overflowPunct/>
        <w:autoSpaceDE/>
        <w:autoSpaceDN/>
        <w:adjustRightInd/>
        <w:spacing w:before="0" w:after="0"/>
        <w:textAlignment w:val="auto"/>
        <w:rPr>
          <w:rFonts w:asciiTheme="majorHAnsi" w:hAnsiTheme="majorHAnsi"/>
          <w:b/>
        </w:rPr>
      </w:pPr>
    </w:p>
    <w:p w14:paraId="69D32250" w14:textId="2E0C2BDC" w:rsidR="00DF4870" w:rsidRDefault="00DF4870" w:rsidP="005E1CBA">
      <w:pPr>
        <w:widowControl w:val="0"/>
        <w:overflowPunct/>
        <w:autoSpaceDE/>
        <w:autoSpaceDN/>
        <w:adjustRightInd/>
        <w:spacing w:before="0" w:after="0"/>
        <w:textAlignment w:val="auto"/>
        <w:rPr>
          <w:rFonts w:asciiTheme="majorHAnsi" w:hAnsiTheme="majorHAnsi"/>
          <w:b/>
        </w:rPr>
      </w:pPr>
    </w:p>
    <w:p w14:paraId="23FB5B2F" w14:textId="77777777" w:rsidR="00DF4870" w:rsidRPr="00A12997" w:rsidRDefault="00DF4870" w:rsidP="005E1CBA">
      <w:pPr>
        <w:widowControl w:val="0"/>
        <w:overflowPunct/>
        <w:autoSpaceDE/>
        <w:autoSpaceDN/>
        <w:adjustRightInd/>
        <w:spacing w:before="0" w:after="0"/>
        <w:textAlignment w:val="auto"/>
        <w:rPr>
          <w:rFonts w:asciiTheme="majorHAnsi" w:hAnsiTheme="majorHAnsi"/>
          <w:b/>
        </w:rPr>
      </w:pPr>
    </w:p>
    <w:p w14:paraId="1215795C" w14:textId="77777777" w:rsidR="001A689D" w:rsidRPr="00A12997" w:rsidRDefault="00FC0905" w:rsidP="003F7AEE">
      <w:pPr>
        <w:keepNext/>
        <w:widowControl w:val="0"/>
        <w:overflowPunct/>
        <w:autoSpaceDE/>
        <w:autoSpaceDN/>
        <w:adjustRightInd/>
        <w:spacing w:before="120" w:after="0"/>
        <w:ind w:left="113"/>
        <w:jc w:val="center"/>
        <w:textAlignment w:val="auto"/>
        <w:rPr>
          <w:rFonts w:asciiTheme="majorHAnsi" w:hAnsiTheme="majorHAnsi"/>
        </w:rPr>
      </w:pPr>
      <w:r w:rsidRPr="00A12997">
        <w:rPr>
          <w:rFonts w:asciiTheme="majorHAnsi" w:hAnsiTheme="majorHAnsi"/>
          <w:b/>
        </w:rPr>
        <w:t>Článek X</w:t>
      </w:r>
      <w:r w:rsidR="001A689D" w:rsidRPr="00A12997">
        <w:rPr>
          <w:rFonts w:asciiTheme="majorHAnsi" w:hAnsiTheme="majorHAnsi"/>
          <w:b/>
        </w:rPr>
        <w:t>.</w:t>
      </w:r>
      <w:r w:rsidR="001A689D" w:rsidRPr="00A12997">
        <w:rPr>
          <w:rFonts w:asciiTheme="majorHAnsi" w:hAnsiTheme="majorHAnsi"/>
          <w:b/>
        </w:rPr>
        <w:br/>
      </w:r>
      <w:r w:rsidR="00463091" w:rsidRPr="00A12997">
        <w:rPr>
          <w:rFonts w:asciiTheme="majorHAnsi" w:hAnsiTheme="majorHAnsi"/>
          <w:b/>
          <w:u w:val="single"/>
        </w:rPr>
        <w:t xml:space="preserve">Dohoda o smluvní pokutě, </w:t>
      </w:r>
      <w:r w:rsidR="00D73790" w:rsidRPr="00A12997">
        <w:rPr>
          <w:rFonts w:asciiTheme="majorHAnsi" w:hAnsiTheme="majorHAnsi"/>
          <w:b/>
          <w:u w:val="single"/>
        </w:rPr>
        <w:t xml:space="preserve">úrok z prodlení, </w:t>
      </w:r>
      <w:r w:rsidR="00463091" w:rsidRPr="00A12997">
        <w:rPr>
          <w:rFonts w:asciiTheme="majorHAnsi" w:hAnsiTheme="majorHAnsi"/>
          <w:b/>
          <w:u w:val="single"/>
        </w:rPr>
        <w:t>náhrada škody</w:t>
      </w:r>
      <w:r w:rsidR="00D73790" w:rsidRPr="00A12997">
        <w:rPr>
          <w:rFonts w:asciiTheme="majorHAnsi" w:hAnsiTheme="majorHAnsi"/>
          <w:b/>
          <w:u w:val="single"/>
        </w:rPr>
        <w:t xml:space="preserve"> a započtení</w:t>
      </w:r>
    </w:p>
    <w:p w14:paraId="5CDD738B" w14:textId="77777777" w:rsidR="00860375" w:rsidRPr="00A12997" w:rsidRDefault="00860375" w:rsidP="00A6498B">
      <w:pPr>
        <w:pStyle w:val="AJAKO1"/>
        <w:widowControl w:val="0"/>
        <w:numPr>
          <w:ilvl w:val="0"/>
          <w:numId w:val="5"/>
        </w:numPr>
        <w:tabs>
          <w:tab w:val="clear" w:pos="397"/>
          <w:tab w:val="num" w:pos="284"/>
        </w:tabs>
        <w:spacing w:after="0" w:line="276" w:lineRule="auto"/>
        <w:ind w:left="284"/>
        <w:rPr>
          <w:rFonts w:asciiTheme="majorHAnsi" w:hAnsiTheme="majorHAnsi"/>
        </w:rPr>
      </w:pPr>
      <w:r w:rsidRPr="00A12997">
        <w:rPr>
          <w:rFonts w:asciiTheme="majorHAnsi" w:hAnsiTheme="majorHAnsi"/>
        </w:rPr>
        <w:t>V případě, že zhotovitel nepředá dílo</w:t>
      </w:r>
      <w:r w:rsidR="00CB38AE" w:rsidRPr="00A12997">
        <w:rPr>
          <w:rFonts w:asciiTheme="majorHAnsi" w:hAnsiTheme="majorHAnsi"/>
        </w:rPr>
        <w:t xml:space="preserve"> v dohodnutý čas na dohodnutém místě</w:t>
      </w:r>
      <w:r w:rsidRPr="00A12997">
        <w:rPr>
          <w:rFonts w:asciiTheme="majorHAnsi" w:hAnsiTheme="majorHAnsi"/>
        </w:rPr>
        <w:t xml:space="preserve">, zavazuje se objednateli uhradit smluvní pokutu ve výši </w:t>
      </w:r>
      <w:bookmarkStart w:id="15" w:name="Text63"/>
      <w:r w:rsidR="004A1476" w:rsidRPr="00A12997">
        <w:rPr>
          <w:rFonts w:asciiTheme="majorHAnsi" w:hAnsiTheme="majorHAnsi"/>
        </w:rPr>
        <w:t xml:space="preserve">0,5 % </w:t>
      </w:r>
      <w:r w:rsidR="00AB069F" w:rsidRPr="00A12997">
        <w:rPr>
          <w:rFonts w:asciiTheme="majorHAnsi" w:hAnsiTheme="majorHAnsi"/>
          <w:noProof/>
        </w:rPr>
        <w:t xml:space="preserve"> </w:t>
      </w:r>
      <w:bookmarkEnd w:id="15"/>
      <w:r w:rsidR="00F73465" w:rsidRPr="00A12997">
        <w:rPr>
          <w:rFonts w:asciiTheme="majorHAnsi" w:hAnsiTheme="majorHAnsi"/>
        </w:rPr>
        <w:t>z </w:t>
      </w:r>
      <w:r w:rsidRPr="00A12997">
        <w:rPr>
          <w:rFonts w:asciiTheme="majorHAnsi" w:hAnsiTheme="majorHAnsi"/>
        </w:rPr>
        <w:t xml:space="preserve">ceny za </w:t>
      </w:r>
      <w:r w:rsidR="003D3358" w:rsidRPr="00A12997">
        <w:rPr>
          <w:rFonts w:asciiTheme="majorHAnsi" w:hAnsiTheme="majorHAnsi"/>
        </w:rPr>
        <w:t>plnění</w:t>
      </w:r>
      <w:r w:rsidRPr="00A12997">
        <w:rPr>
          <w:rFonts w:asciiTheme="majorHAnsi" w:hAnsiTheme="majorHAnsi"/>
        </w:rPr>
        <w:t xml:space="preserve"> včetně DPH za každý </w:t>
      </w:r>
      <w:r w:rsidR="00186F46" w:rsidRPr="00A12997">
        <w:rPr>
          <w:rFonts w:asciiTheme="majorHAnsi" w:hAnsiTheme="majorHAnsi"/>
        </w:rPr>
        <w:t xml:space="preserve">započatý </w:t>
      </w:r>
      <w:r w:rsidRPr="00A12997">
        <w:rPr>
          <w:rFonts w:asciiTheme="majorHAnsi" w:hAnsiTheme="majorHAnsi"/>
        </w:rPr>
        <w:t>den prodlení.</w:t>
      </w:r>
    </w:p>
    <w:p w14:paraId="36A69362" w14:textId="77777777" w:rsidR="00860375" w:rsidRPr="00A12997" w:rsidRDefault="00860375" w:rsidP="00A6498B">
      <w:pPr>
        <w:pStyle w:val="BODY1"/>
        <w:widowControl w:val="0"/>
        <w:numPr>
          <w:ilvl w:val="0"/>
          <w:numId w:val="5"/>
        </w:numPr>
        <w:tabs>
          <w:tab w:val="clear" w:pos="397"/>
          <w:tab w:val="num" w:pos="284"/>
        </w:tabs>
        <w:spacing w:before="120" w:after="0" w:line="276" w:lineRule="auto"/>
        <w:ind w:left="284"/>
        <w:rPr>
          <w:rFonts w:asciiTheme="majorHAnsi" w:hAnsiTheme="majorHAnsi"/>
        </w:rPr>
      </w:pPr>
      <w:r w:rsidRPr="00A12997">
        <w:rPr>
          <w:rFonts w:asciiTheme="majorHAnsi" w:hAnsiTheme="majorHAnsi"/>
        </w:rPr>
        <w:t xml:space="preserve">V případě prodlení zhotovitele s odstraněním vad </w:t>
      </w:r>
      <w:r w:rsidR="0081790D" w:rsidRPr="00A12997">
        <w:rPr>
          <w:rFonts w:asciiTheme="majorHAnsi" w:hAnsiTheme="majorHAnsi"/>
        </w:rPr>
        <w:t xml:space="preserve">díla </w:t>
      </w:r>
      <w:r w:rsidRPr="00A12997">
        <w:rPr>
          <w:rFonts w:asciiTheme="majorHAnsi" w:hAnsiTheme="majorHAnsi"/>
        </w:rPr>
        <w:t xml:space="preserve">ve lhůtě stanovené touto smlouvou se zhotovitel zavazuje objednateli uhradit smluvní pokutu ve výši </w:t>
      </w:r>
      <w:r w:rsidR="004A1476" w:rsidRPr="00A12997">
        <w:rPr>
          <w:rFonts w:asciiTheme="majorHAnsi" w:hAnsiTheme="majorHAnsi"/>
        </w:rPr>
        <w:t xml:space="preserve">0,5 % </w:t>
      </w:r>
      <w:r w:rsidR="00AB069F" w:rsidRPr="00A12997">
        <w:rPr>
          <w:rFonts w:asciiTheme="majorHAnsi" w:hAnsiTheme="majorHAnsi"/>
          <w:noProof/>
        </w:rPr>
        <w:t xml:space="preserve"> </w:t>
      </w:r>
      <w:r w:rsidRPr="00A12997">
        <w:rPr>
          <w:rFonts w:asciiTheme="majorHAnsi" w:hAnsiTheme="majorHAnsi"/>
        </w:rPr>
        <w:t xml:space="preserve">z ceny za </w:t>
      </w:r>
      <w:r w:rsidR="003D3358" w:rsidRPr="00A12997">
        <w:rPr>
          <w:rFonts w:asciiTheme="majorHAnsi" w:hAnsiTheme="majorHAnsi"/>
        </w:rPr>
        <w:t>plnění</w:t>
      </w:r>
      <w:r w:rsidRPr="00A12997">
        <w:rPr>
          <w:rFonts w:asciiTheme="majorHAnsi" w:hAnsiTheme="majorHAnsi"/>
        </w:rPr>
        <w:t xml:space="preserve"> včetně DPH za každý </w:t>
      </w:r>
      <w:r w:rsidR="00186F46" w:rsidRPr="00A12997">
        <w:rPr>
          <w:rFonts w:asciiTheme="majorHAnsi" w:hAnsiTheme="majorHAnsi"/>
        </w:rPr>
        <w:t xml:space="preserve">započatý </w:t>
      </w:r>
      <w:r w:rsidRPr="00A12997">
        <w:rPr>
          <w:rFonts w:asciiTheme="majorHAnsi" w:hAnsiTheme="majorHAnsi"/>
        </w:rPr>
        <w:t>den prodlení a jednotlivou vadu</w:t>
      </w:r>
      <w:r w:rsidRPr="00A12997">
        <w:rPr>
          <w:rFonts w:asciiTheme="majorHAnsi" w:hAnsiTheme="majorHAnsi"/>
          <w:i/>
        </w:rPr>
        <w:t>.</w:t>
      </w:r>
    </w:p>
    <w:p w14:paraId="2F70E20E" w14:textId="73657BF9" w:rsidR="003F7AEE" w:rsidRDefault="003F7AEE" w:rsidP="00A6498B">
      <w:pPr>
        <w:widowControl w:val="0"/>
        <w:numPr>
          <w:ilvl w:val="0"/>
          <w:numId w:val="5"/>
        </w:numPr>
        <w:tabs>
          <w:tab w:val="clear" w:pos="397"/>
          <w:tab w:val="num" w:pos="284"/>
          <w:tab w:val="num" w:pos="426"/>
        </w:tabs>
        <w:overflowPunct/>
        <w:autoSpaceDE/>
        <w:autoSpaceDN/>
        <w:adjustRightInd/>
        <w:spacing w:before="120" w:after="0" w:line="276" w:lineRule="auto"/>
        <w:ind w:left="284"/>
        <w:textAlignment w:val="auto"/>
        <w:rPr>
          <w:rFonts w:asciiTheme="majorHAnsi" w:hAnsiTheme="majorHAnsi"/>
        </w:rPr>
      </w:pPr>
      <w:r w:rsidRPr="00A12997">
        <w:rPr>
          <w:rFonts w:asciiTheme="majorHAnsi" w:hAnsiTheme="majorHAnsi"/>
        </w:rPr>
        <w:t xml:space="preserve">V případě, že zhotovitel nedodrží jakékoli další termíny vyplývající z této smlouvy nebo stanovené objednatelem na základě této smlouvy, zavazuje se uhradit objednateli smluvní pokutu ve výši </w:t>
      </w:r>
      <w:r w:rsidR="004A1476" w:rsidRPr="00A12997">
        <w:rPr>
          <w:rFonts w:asciiTheme="majorHAnsi" w:hAnsiTheme="majorHAnsi"/>
        </w:rPr>
        <w:t xml:space="preserve">0,5 % </w:t>
      </w:r>
      <w:r w:rsidR="00AB069F" w:rsidRPr="00A12997">
        <w:rPr>
          <w:rFonts w:asciiTheme="majorHAnsi" w:hAnsiTheme="majorHAnsi"/>
          <w:noProof/>
        </w:rPr>
        <w:t xml:space="preserve"> </w:t>
      </w:r>
      <w:r w:rsidR="003D3358" w:rsidRPr="00A12997">
        <w:rPr>
          <w:rFonts w:asciiTheme="majorHAnsi" w:hAnsiTheme="majorHAnsi"/>
        </w:rPr>
        <w:t>z ceny za plnění</w:t>
      </w:r>
      <w:r w:rsidRPr="00A12997">
        <w:rPr>
          <w:rFonts w:asciiTheme="majorHAnsi" w:hAnsiTheme="majorHAnsi"/>
        </w:rPr>
        <w:t xml:space="preserve"> včetně DPH za každý započatý den prodlení.</w:t>
      </w:r>
    </w:p>
    <w:p w14:paraId="189D098E" w14:textId="1258033A" w:rsidR="00860375" w:rsidRDefault="00860375" w:rsidP="00A6498B">
      <w:pPr>
        <w:widowControl w:val="0"/>
        <w:numPr>
          <w:ilvl w:val="0"/>
          <w:numId w:val="5"/>
        </w:numPr>
        <w:tabs>
          <w:tab w:val="clear" w:pos="397"/>
          <w:tab w:val="num" w:pos="284"/>
          <w:tab w:val="num" w:pos="426"/>
        </w:tabs>
        <w:overflowPunct/>
        <w:autoSpaceDE/>
        <w:autoSpaceDN/>
        <w:adjustRightInd/>
        <w:spacing w:before="120" w:after="0" w:line="276" w:lineRule="auto"/>
        <w:ind w:left="284"/>
        <w:textAlignment w:val="auto"/>
        <w:rPr>
          <w:rFonts w:asciiTheme="majorHAnsi" w:hAnsiTheme="majorHAnsi"/>
        </w:rPr>
      </w:pPr>
      <w:r w:rsidRPr="00A12997">
        <w:rPr>
          <w:rFonts w:asciiTheme="majorHAnsi" w:hAnsiTheme="majorHAnsi"/>
        </w:rPr>
        <w:t xml:space="preserve">V případě, že v důsledku vad díla dojde v rámci zadávacího řízení </w:t>
      </w:r>
      <w:r w:rsidR="00E703B6" w:rsidRPr="00A12997">
        <w:rPr>
          <w:rFonts w:asciiTheme="majorHAnsi" w:hAnsiTheme="majorHAnsi"/>
        </w:rPr>
        <w:t xml:space="preserve">na realizaci stavby </w:t>
      </w:r>
      <w:r w:rsidRPr="00A12997">
        <w:rPr>
          <w:rFonts w:asciiTheme="majorHAnsi" w:hAnsiTheme="majorHAnsi"/>
        </w:rPr>
        <w:t>k prodloužení lhůty pro podání nabídek, zavazuje se zhotovitel objednateli uhradit smluvní pokutu ve výši 5.000,- Kč (slovy: pět tisíc korun českých) za každý jednotlivý případ prodloužení.</w:t>
      </w:r>
    </w:p>
    <w:p w14:paraId="5B845796" w14:textId="77777777" w:rsidR="00860375" w:rsidRPr="00A12997" w:rsidRDefault="00860375" w:rsidP="00A6498B">
      <w:pPr>
        <w:widowControl w:val="0"/>
        <w:numPr>
          <w:ilvl w:val="0"/>
          <w:numId w:val="5"/>
        </w:numPr>
        <w:tabs>
          <w:tab w:val="clear" w:pos="397"/>
          <w:tab w:val="num" w:pos="284"/>
          <w:tab w:val="num" w:pos="426"/>
        </w:tabs>
        <w:overflowPunct/>
        <w:autoSpaceDE/>
        <w:autoSpaceDN/>
        <w:adjustRightInd/>
        <w:spacing w:before="120" w:after="0" w:line="276" w:lineRule="auto"/>
        <w:ind w:left="284"/>
        <w:textAlignment w:val="auto"/>
        <w:rPr>
          <w:rFonts w:asciiTheme="majorHAnsi" w:hAnsiTheme="majorHAnsi"/>
        </w:rPr>
      </w:pPr>
      <w:r w:rsidRPr="00A12997">
        <w:rPr>
          <w:rFonts w:asciiTheme="majorHAnsi" w:hAnsiTheme="majorHAnsi"/>
        </w:rPr>
        <w:t>V případě, že v důsledku vad díla dojde ke zrušení zadávacího řízení</w:t>
      </w:r>
      <w:r w:rsidR="00E703B6" w:rsidRPr="00A12997">
        <w:rPr>
          <w:rFonts w:asciiTheme="majorHAnsi" w:hAnsiTheme="majorHAnsi"/>
        </w:rPr>
        <w:t xml:space="preserve"> na realizaci stavby</w:t>
      </w:r>
      <w:r w:rsidRPr="00A12997">
        <w:rPr>
          <w:rFonts w:asciiTheme="majorHAnsi" w:hAnsiTheme="majorHAnsi"/>
        </w:rPr>
        <w:t>, zavazuje se zhotovitel objednateli uhradit smluvní pokutu ve výši 10.000,- Kč (slovy: deset tisíc korun českých) za každý jednotlivý případ zrušení.</w:t>
      </w:r>
    </w:p>
    <w:p w14:paraId="7F210EDF" w14:textId="77777777" w:rsidR="001D4C82" w:rsidRPr="00A12997" w:rsidRDefault="001D4C82" w:rsidP="00A6498B">
      <w:pPr>
        <w:widowControl w:val="0"/>
        <w:numPr>
          <w:ilvl w:val="0"/>
          <w:numId w:val="5"/>
        </w:numPr>
        <w:tabs>
          <w:tab w:val="clear" w:pos="397"/>
          <w:tab w:val="num" w:pos="284"/>
        </w:tabs>
        <w:spacing w:before="120" w:after="0" w:line="276" w:lineRule="auto"/>
        <w:ind w:left="284"/>
        <w:rPr>
          <w:rFonts w:asciiTheme="majorHAnsi" w:hAnsiTheme="majorHAnsi"/>
        </w:rPr>
      </w:pPr>
      <w:r w:rsidRPr="00A12997">
        <w:rPr>
          <w:rFonts w:asciiTheme="majorHAnsi" w:hAnsiTheme="majorHAnsi"/>
        </w:rPr>
        <w:t xml:space="preserve">Smluvní pokuta je splatná ve lhůtě 10 dnů ode dne zániku povinnosti, kterou utvrzuje. Zhotovitel je povinen na výzvu objednatele uhradit dosud vzniklou část smluvní pokuty i před zánikem utvrzené povinnosti, v takovém případě je vzniklá část smluvní pokuty splatná ve lhůtě 10 dnů od doručení písemné výzvy zhotoviteli. </w:t>
      </w:r>
    </w:p>
    <w:p w14:paraId="32448B1B" w14:textId="77777777" w:rsidR="00860375" w:rsidRPr="00A12997" w:rsidRDefault="001D4C82" w:rsidP="00A6498B">
      <w:pPr>
        <w:widowControl w:val="0"/>
        <w:numPr>
          <w:ilvl w:val="0"/>
          <w:numId w:val="5"/>
        </w:numPr>
        <w:tabs>
          <w:tab w:val="clear" w:pos="397"/>
          <w:tab w:val="num" w:pos="284"/>
        </w:tabs>
        <w:spacing w:before="120" w:after="0" w:line="276" w:lineRule="auto"/>
        <w:ind w:left="284"/>
        <w:rPr>
          <w:rFonts w:asciiTheme="majorHAnsi" w:hAnsiTheme="majorHAnsi"/>
        </w:rPr>
      </w:pPr>
      <w:r w:rsidRPr="00A12997">
        <w:rPr>
          <w:rFonts w:asciiTheme="majorHAnsi" w:hAnsiTheme="majorHAnsi"/>
        </w:rPr>
        <w:t>Smluvní pokuta je za účelem jejího započtení proti pohledávce zhotovitele na zaplacení ceny za plnění splatná ihned po zániku utvrzené povinnosti. Úrok z prodlení vzniklý v důsledku včasného neuhrazení smluvní pokuty je za účelem jeho započtení proti pohledávce zhotovitele na zaplacení ceny za plnění splatný ihned po jeho vzniku.</w:t>
      </w:r>
      <w:r w:rsidR="00860375" w:rsidRPr="00A12997">
        <w:rPr>
          <w:rFonts w:asciiTheme="majorHAnsi" w:hAnsiTheme="majorHAnsi"/>
        </w:rPr>
        <w:t xml:space="preserve"> </w:t>
      </w:r>
    </w:p>
    <w:p w14:paraId="0A995BA9" w14:textId="77777777" w:rsidR="00860375" w:rsidRPr="00A12997" w:rsidRDefault="00860375" w:rsidP="00A6498B">
      <w:pPr>
        <w:widowControl w:val="0"/>
        <w:numPr>
          <w:ilvl w:val="0"/>
          <w:numId w:val="5"/>
        </w:numPr>
        <w:tabs>
          <w:tab w:val="clear" w:pos="397"/>
          <w:tab w:val="num" w:pos="284"/>
        </w:tabs>
        <w:spacing w:before="120" w:after="0" w:line="276" w:lineRule="auto"/>
        <w:ind w:left="284"/>
        <w:rPr>
          <w:rFonts w:asciiTheme="majorHAnsi" w:hAnsiTheme="majorHAnsi"/>
        </w:rPr>
      </w:pPr>
      <w:r w:rsidRPr="00A12997">
        <w:rPr>
          <w:rFonts w:asciiTheme="majorHAnsi" w:hAnsiTheme="majorHAnsi"/>
        </w:rPr>
        <w:t>Objednatel se zavazuje při prodlení se zaplacením faktury zaplatit zhotoviteli úrok z prodlení ve výši 0,05</w:t>
      </w:r>
      <w:r w:rsidR="004A1476" w:rsidRPr="00A12997">
        <w:rPr>
          <w:rFonts w:asciiTheme="majorHAnsi" w:hAnsiTheme="majorHAnsi"/>
        </w:rPr>
        <w:t xml:space="preserve"> </w:t>
      </w:r>
      <w:r w:rsidRPr="00A12997">
        <w:rPr>
          <w:rFonts w:asciiTheme="majorHAnsi" w:hAnsiTheme="majorHAnsi"/>
        </w:rPr>
        <w:t>% z fakturované částky za každý den prodlení.</w:t>
      </w:r>
    </w:p>
    <w:p w14:paraId="385E157F" w14:textId="77777777" w:rsidR="00AA1533" w:rsidRPr="00A12997" w:rsidRDefault="00CE514D" w:rsidP="004A1476">
      <w:pPr>
        <w:widowControl w:val="0"/>
        <w:numPr>
          <w:ilvl w:val="0"/>
          <w:numId w:val="5"/>
        </w:numPr>
        <w:tabs>
          <w:tab w:val="clear" w:pos="397"/>
          <w:tab w:val="num" w:pos="284"/>
        </w:tabs>
        <w:spacing w:before="120" w:after="0" w:line="276" w:lineRule="auto"/>
        <w:ind w:left="284"/>
        <w:rPr>
          <w:rFonts w:asciiTheme="majorHAnsi" w:hAnsiTheme="majorHAnsi"/>
        </w:rPr>
      </w:pPr>
      <w:r w:rsidRPr="00A12997">
        <w:rPr>
          <w:rFonts w:asciiTheme="majorHAnsi" w:hAnsiTheme="majorHAnsi"/>
        </w:rPr>
        <w:t>Objednatel má právo na náhradu škody způsobené zhotovitelem porušením jakékoli jeho povinnosti vztahující se k této smlouvě. Zhotovitel je tak například povinen uhradit objednateli škodu vzniklou v důsledku porušení zákona o veřejných zakázkách. Vznikne-li škoda v důsledku porušení povinnosti, která je utvrzena smluvní pokutou, má objednatel právo na náhradu škody, která dohodnutou smluvní pokutu převyšuje.</w:t>
      </w:r>
    </w:p>
    <w:p w14:paraId="0C6B7E55" w14:textId="77777777" w:rsidR="00CE514D" w:rsidRPr="00A12997" w:rsidRDefault="00D73790" w:rsidP="005B0A58">
      <w:pPr>
        <w:widowControl w:val="0"/>
        <w:numPr>
          <w:ilvl w:val="0"/>
          <w:numId w:val="5"/>
        </w:numPr>
        <w:tabs>
          <w:tab w:val="clear" w:pos="397"/>
          <w:tab w:val="num" w:pos="284"/>
        </w:tabs>
        <w:spacing w:before="120" w:after="0" w:line="276" w:lineRule="auto"/>
        <w:ind w:left="284" w:hanging="426"/>
        <w:rPr>
          <w:rFonts w:asciiTheme="majorHAnsi" w:hAnsiTheme="majorHAnsi"/>
        </w:rPr>
      </w:pPr>
      <w:r w:rsidRPr="00A12997">
        <w:rPr>
          <w:rFonts w:asciiTheme="majorHAnsi" w:hAnsiTheme="majorHAnsi"/>
        </w:rPr>
        <w:t>Objednatel je oprávněn započíst svoji pohledávku, kterou má za zhotovitelem, proti pohledávce zhotovitele za objednatelem, a to za podmínek stanovených touto smlouvou a občanským zákoníkem. Pokud zhotovitel poruší některou ze svých povinností a v důsledku toho vznikne objednateli nárok na smluvní pokutu, prohlašuje zhotovitel, že v takovém případě nebude považovat pohledávku objednatele za nejistou nebo neurčitou a souhlasí s tím, aby si ji objednatel započetl proti nároku zhotovitele na uhrazení faktury, popř. proti jiné pohledávce zhotovitele za objednatelem.</w:t>
      </w:r>
    </w:p>
    <w:p w14:paraId="12DA4A83" w14:textId="2567FFE0" w:rsidR="00AB069F" w:rsidRDefault="00AB069F" w:rsidP="009A314B">
      <w:pPr>
        <w:pStyle w:val="NADPISCENNETUC"/>
        <w:keepLines w:val="0"/>
        <w:widowControl w:val="0"/>
        <w:spacing w:before="0" w:after="0"/>
        <w:rPr>
          <w:rFonts w:asciiTheme="majorHAnsi" w:hAnsiTheme="majorHAnsi"/>
          <w:b/>
        </w:rPr>
      </w:pPr>
    </w:p>
    <w:p w14:paraId="21D00B38" w14:textId="77777777" w:rsidR="00E33C1C" w:rsidRPr="00A12997" w:rsidRDefault="00E33C1C" w:rsidP="009A314B">
      <w:pPr>
        <w:pStyle w:val="NADPISCENNETUC"/>
        <w:keepLines w:val="0"/>
        <w:widowControl w:val="0"/>
        <w:spacing w:before="0" w:after="0"/>
        <w:rPr>
          <w:rFonts w:asciiTheme="majorHAnsi" w:hAnsiTheme="majorHAnsi"/>
          <w:b/>
        </w:rPr>
      </w:pPr>
    </w:p>
    <w:p w14:paraId="5B694FF1" w14:textId="77777777" w:rsidR="00FC0905" w:rsidRPr="00A12997" w:rsidRDefault="00FC0905" w:rsidP="009A314B">
      <w:pPr>
        <w:pStyle w:val="NADPISCENNETUC"/>
        <w:keepLines w:val="0"/>
        <w:widowControl w:val="0"/>
        <w:spacing w:before="0" w:after="0"/>
        <w:rPr>
          <w:rFonts w:asciiTheme="majorHAnsi" w:hAnsiTheme="majorHAnsi"/>
          <w:b/>
          <w:u w:val="single"/>
        </w:rPr>
      </w:pPr>
      <w:r w:rsidRPr="00A12997">
        <w:rPr>
          <w:rFonts w:asciiTheme="majorHAnsi" w:hAnsiTheme="majorHAnsi"/>
          <w:b/>
        </w:rPr>
        <w:t>Článek X</w:t>
      </w:r>
      <w:r w:rsidR="00C419A6" w:rsidRPr="00A12997">
        <w:rPr>
          <w:rFonts w:asciiTheme="majorHAnsi" w:hAnsiTheme="majorHAnsi"/>
          <w:b/>
        </w:rPr>
        <w:t>I</w:t>
      </w:r>
      <w:r w:rsidRPr="00A12997">
        <w:rPr>
          <w:rFonts w:asciiTheme="majorHAnsi" w:hAnsiTheme="majorHAnsi"/>
          <w:b/>
        </w:rPr>
        <w:t>.</w:t>
      </w:r>
      <w:r w:rsidRPr="00A12997">
        <w:rPr>
          <w:rFonts w:asciiTheme="majorHAnsi" w:hAnsiTheme="majorHAnsi"/>
          <w:b/>
        </w:rPr>
        <w:br/>
      </w:r>
      <w:r w:rsidRPr="00A12997">
        <w:rPr>
          <w:rFonts w:asciiTheme="majorHAnsi" w:hAnsiTheme="majorHAnsi"/>
          <w:b/>
          <w:u w:val="single"/>
        </w:rPr>
        <w:t>Odstoupení od smlouvy</w:t>
      </w:r>
    </w:p>
    <w:p w14:paraId="722CADE9" w14:textId="77777777" w:rsidR="00FC0905" w:rsidRPr="00A12997" w:rsidRDefault="00FC0905" w:rsidP="009A314B">
      <w:pPr>
        <w:pStyle w:val="AJAKO1"/>
        <w:widowControl w:val="0"/>
        <w:numPr>
          <w:ilvl w:val="0"/>
          <w:numId w:val="2"/>
        </w:numPr>
        <w:spacing w:after="0" w:line="276" w:lineRule="auto"/>
        <w:ind w:left="284"/>
        <w:rPr>
          <w:rFonts w:asciiTheme="majorHAnsi" w:hAnsiTheme="majorHAnsi"/>
          <w:i/>
        </w:rPr>
      </w:pPr>
      <w:r w:rsidRPr="00A12997">
        <w:rPr>
          <w:rFonts w:asciiTheme="majorHAnsi" w:hAnsiTheme="majorHAnsi"/>
        </w:rPr>
        <w:t xml:space="preserve">Smluvní strany mohou odstoupit od </w:t>
      </w:r>
      <w:r w:rsidR="00FD3FB9" w:rsidRPr="00A12997">
        <w:rPr>
          <w:rFonts w:asciiTheme="majorHAnsi" w:hAnsiTheme="majorHAnsi"/>
        </w:rPr>
        <w:t xml:space="preserve">této </w:t>
      </w:r>
      <w:r w:rsidRPr="00A12997">
        <w:rPr>
          <w:rFonts w:asciiTheme="majorHAnsi" w:hAnsiTheme="majorHAnsi"/>
        </w:rPr>
        <w:t xml:space="preserve">smlouvy z důvodů stanovených </w:t>
      </w:r>
      <w:r w:rsidR="00922286" w:rsidRPr="00A12997">
        <w:rPr>
          <w:rFonts w:asciiTheme="majorHAnsi" w:hAnsiTheme="majorHAnsi"/>
        </w:rPr>
        <w:t>zákonem</w:t>
      </w:r>
      <w:r w:rsidR="008275C1" w:rsidRPr="00A12997">
        <w:rPr>
          <w:rFonts w:asciiTheme="majorHAnsi" w:hAnsiTheme="majorHAnsi"/>
        </w:rPr>
        <w:t xml:space="preserve"> nebo</w:t>
      </w:r>
      <w:r w:rsidR="00B2620B" w:rsidRPr="00A12997">
        <w:rPr>
          <w:rFonts w:asciiTheme="majorHAnsi" w:hAnsiTheme="majorHAnsi"/>
        </w:rPr>
        <w:t xml:space="preserve"> touto smlouvou</w:t>
      </w:r>
      <w:r w:rsidRPr="00A12997">
        <w:rPr>
          <w:rFonts w:asciiTheme="majorHAnsi" w:hAnsiTheme="majorHAnsi"/>
        </w:rPr>
        <w:t>.</w:t>
      </w:r>
    </w:p>
    <w:p w14:paraId="3718A9EC" w14:textId="77777777" w:rsidR="00470886" w:rsidRPr="00A12997" w:rsidRDefault="005D448E" w:rsidP="009A314B">
      <w:pPr>
        <w:pStyle w:val="BODY1"/>
        <w:widowControl w:val="0"/>
        <w:numPr>
          <w:ilvl w:val="0"/>
          <w:numId w:val="2"/>
        </w:numPr>
        <w:spacing w:before="120" w:after="0" w:line="276" w:lineRule="auto"/>
        <w:ind w:left="284"/>
        <w:rPr>
          <w:rFonts w:asciiTheme="majorHAnsi" w:hAnsiTheme="majorHAnsi"/>
        </w:rPr>
      </w:pPr>
      <w:r w:rsidRPr="00A12997">
        <w:rPr>
          <w:rFonts w:asciiTheme="majorHAnsi" w:hAnsiTheme="majorHAnsi"/>
        </w:rPr>
        <w:t>Objednatel je oprávněn od této smlouvy odstoupit, pokud zhotovitel poruší jakoukoli svoji povinnost vyplývající z této smlouvy</w:t>
      </w:r>
      <w:r w:rsidR="002A667A" w:rsidRPr="00A12997">
        <w:rPr>
          <w:rFonts w:asciiTheme="majorHAnsi" w:hAnsiTheme="majorHAnsi"/>
        </w:rPr>
        <w:t>, pokud zhotovitel vstoupí do likvidace nebo je proti němu zahájeno insolvenční řízení.</w:t>
      </w:r>
      <w:r w:rsidR="00CA3004" w:rsidRPr="00A12997">
        <w:rPr>
          <w:rFonts w:asciiTheme="majorHAnsi" w:hAnsiTheme="majorHAnsi"/>
        </w:rPr>
        <w:t xml:space="preserve"> </w:t>
      </w:r>
    </w:p>
    <w:p w14:paraId="483B9A53" w14:textId="73F943CC" w:rsidR="00890DE1" w:rsidRDefault="00890DE1" w:rsidP="005E1CBA">
      <w:pPr>
        <w:pStyle w:val="AJAKO1"/>
        <w:widowControl w:val="0"/>
        <w:spacing w:before="0" w:after="0"/>
        <w:ind w:left="0" w:firstLine="0"/>
        <w:rPr>
          <w:rFonts w:asciiTheme="majorHAnsi" w:hAnsiTheme="majorHAnsi"/>
          <w:b/>
        </w:rPr>
      </w:pPr>
    </w:p>
    <w:p w14:paraId="3CAAD5D5" w14:textId="3E2A5A86" w:rsidR="00E33C1C" w:rsidRDefault="00E33C1C" w:rsidP="00E33C1C">
      <w:pPr>
        <w:pStyle w:val="BODY1"/>
      </w:pPr>
    </w:p>
    <w:p w14:paraId="79DFAD07" w14:textId="77777777" w:rsidR="00DF4870" w:rsidRPr="00E33C1C" w:rsidRDefault="00DF4870" w:rsidP="00E33C1C">
      <w:pPr>
        <w:pStyle w:val="BODY1"/>
      </w:pPr>
    </w:p>
    <w:p w14:paraId="319C48F5" w14:textId="77777777" w:rsidR="0074271C" w:rsidRPr="00A12997" w:rsidRDefault="00FC0905" w:rsidP="00826938">
      <w:pPr>
        <w:pStyle w:val="AJAKO1"/>
        <w:keepNext/>
        <w:widowControl w:val="0"/>
        <w:spacing w:before="0" w:after="0"/>
        <w:ind w:left="0" w:firstLine="0"/>
        <w:jc w:val="center"/>
        <w:rPr>
          <w:rFonts w:asciiTheme="majorHAnsi" w:hAnsiTheme="majorHAnsi"/>
          <w:b/>
        </w:rPr>
      </w:pPr>
      <w:r w:rsidRPr="00A12997">
        <w:rPr>
          <w:rFonts w:asciiTheme="majorHAnsi" w:hAnsiTheme="majorHAnsi"/>
          <w:b/>
        </w:rPr>
        <w:t xml:space="preserve">Článek </w:t>
      </w:r>
      <w:r w:rsidR="008F5F03" w:rsidRPr="00A12997">
        <w:rPr>
          <w:rFonts w:asciiTheme="majorHAnsi" w:hAnsiTheme="majorHAnsi"/>
          <w:b/>
        </w:rPr>
        <w:t>X</w:t>
      </w:r>
      <w:r w:rsidR="00C419A6" w:rsidRPr="00A12997">
        <w:rPr>
          <w:rFonts w:asciiTheme="majorHAnsi" w:hAnsiTheme="majorHAnsi"/>
          <w:b/>
        </w:rPr>
        <w:t>I</w:t>
      </w:r>
      <w:r w:rsidR="009667D5" w:rsidRPr="00A12997">
        <w:rPr>
          <w:rFonts w:asciiTheme="majorHAnsi" w:hAnsiTheme="majorHAnsi"/>
          <w:b/>
        </w:rPr>
        <w:t>I</w:t>
      </w:r>
      <w:r w:rsidR="008F5F03" w:rsidRPr="00A12997">
        <w:rPr>
          <w:rFonts w:asciiTheme="majorHAnsi" w:hAnsiTheme="majorHAnsi"/>
          <w:b/>
        </w:rPr>
        <w:t>.</w:t>
      </w:r>
    </w:p>
    <w:p w14:paraId="53A79A92" w14:textId="77777777" w:rsidR="0074271C" w:rsidRPr="00A12997" w:rsidRDefault="00A92BFC" w:rsidP="00826938">
      <w:pPr>
        <w:pStyle w:val="AJAKO1"/>
        <w:keepNext/>
        <w:widowControl w:val="0"/>
        <w:spacing w:before="0" w:after="0"/>
        <w:ind w:left="0" w:firstLine="0"/>
        <w:jc w:val="center"/>
        <w:rPr>
          <w:rFonts w:asciiTheme="majorHAnsi" w:hAnsiTheme="majorHAnsi"/>
          <w:b/>
          <w:u w:val="single"/>
        </w:rPr>
      </w:pPr>
      <w:r w:rsidRPr="00A12997">
        <w:rPr>
          <w:rFonts w:asciiTheme="majorHAnsi" w:hAnsiTheme="majorHAnsi"/>
          <w:b/>
          <w:u w:val="single"/>
        </w:rPr>
        <w:t>Zástupci smluvních stran</w:t>
      </w:r>
      <w:r w:rsidR="0098073C" w:rsidRPr="00A12997">
        <w:rPr>
          <w:rFonts w:asciiTheme="majorHAnsi" w:hAnsiTheme="majorHAnsi"/>
          <w:b/>
          <w:u w:val="single"/>
        </w:rPr>
        <w:t xml:space="preserve"> a doručování</w:t>
      </w:r>
      <w:r w:rsidR="00776E35" w:rsidRPr="00A12997">
        <w:rPr>
          <w:rFonts w:asciiTheme="majorHAnsi" w:hAnsiTheme="majorHAnsi"/>
          <w:b/>
          <w:u w:val="single"/>
        </w:rPr>
        <w:t xml:space="preserve"> písemností</w:t>
      </w:r>
    </w:p>
    <w:p w14:paraId="24CA9E3A" w14:textId="77777777" w:rsidR="007065DE" w:rsidRPr="007065DE" w:rsidRDefault="007065DE" w:rsidP="007065DE">
      <w:pPr>
        <w:pStyle w:val="AJAKO1"/>
        <w:widowControl w:val="0"/>
        <w:numPr>
          <w:ilvl w:val="0"/>
          <w:numId w:val="16"/>
        </w:numPr>
        <w:spacing w:after="0" w:line="276" w:lineRule="auto"/>
        <w:ind w:left="284" w:hanging="284"/>
        <w:rPr>
          <w:rFonts w:asciiTheme="majorHAnsi" w:hAnsiTheme="majorHAnsi"/>
        </w:rPr>
      </w:pPr>
      <w:r w:rsidRPr="007065DE">
        <w:rPr>
          <w:rFonts w:asciiTheme="majorHAnsi" w:hAnsiTheme="majorHAnsi"/>
        </w:rPr>
        <w:t>Osoby oprávněné jednat ve věcech smluvních:</w:t>
      </w:r>
    </w:p>
    <w:p w14:paraId="7B38E5FE" w14:textId="044984EC" w:rsidR="007065DE" w:rsidRPr="007065DE" w:rsidRDefault="007065DE" w:rsidP="007065DE">
      <w:pPr>
        <w:pStyle w:val="AJAKO1"/>
        <w:widowControl w:val="0"/>
        <w:spacing w:after="0" w:line="276" w:lineRule="auto"/>
        <w:ind w:left="709" w:hanging="425"/>
        <w:rPr>
          <w:rFonts w:asciiTheme="majorHAnsi" w:hAnsiTheme="majorHAnsi"/>
        </w:rPr>
      </w:pPr>
      <w:r>
        <w:rPr>
          <w:rFonts w:asciiTheme="majorHAnsi" w:hAnsiTheme="majorHAnsi"/>
        </w:rPr>
        <w:t>Za objednatele:</w:t>
      </w:r>
      <w:r>
        <w:rPr>
          <w:rFonts w:asciiTheme="majorHAnsi" w:hAnsiTheme="majorHAnsi"/>
        </w:rPr>
        <w:tab/>
        <w:t xml:space="preserve">Petr Vobořil, tel: </w:t>
      </w:r>
      <w:r w:rsidRPr="007065DE">
        <w:rPr>
          <w:rFonts w:asciiTheme="majorHAnsi" w:hAnsiTheme="majorHAnsi"/>
        </w:rPr>
        <w:t>+420 724 547</w:t>
      </w:r>
      <w:r>
        <w:rPr>
          <w:rFonts w:asciiTheme="majorHAnsi" w:hAnsiTheme="majorHAnsi"/>
        </w:rPr>
        <w:t> </w:t>
      </w:r>
      <w:r w:rsidRPr="007065DE">
        <w:rPr>
          <w:rFonts w:asciiTheme="majorHAnsi" w:hAnsiTheme="majorHAnsi"/>
        </w:rPr>
        <w:t>428</w:t>
      </w:r>
      <w:r>
        <w:rPr>
          <w:rFonts w:asciiTheme="majorHAnsi" w:hAnsiTheme="majorHAnsi"/>
        </w:rPr>
        <w:t xml:space="preserve">, email: </w:t>
      </w:r>
      <w:r w:rsidRPr="007065DE">
        <w:rPr>
          <w:rFonts w:asciiTheme="majorHAnsi" w:hAnsiTheme="majorHAnsi"/>
        </w:rPr>
        <w:t>voboril@jablonec.com</w:t>
      </w:r>
    </w:p>
    <w:p w14:paraId="50DC3D94" w14:textId="65CCA8CA" w:rsidR="007065DE" w:rsidRPr="007065DE" w:rsidRDefault="007065DE" w:rsidP="007065DE">
      <w:pPr>
        <w:pStyle w:val="AJAKO1"/>
        <w:widowControl w:val="0"/>
        <w:spacing w:after="0" w:line="276" w:lineRule="auto"/>
        <w:ind w:left="709" w:hanging="425"/>
        <w:rPr>
          <w:rFonts w:asciiTheme="majorHAnsi" w:hAnsiTheme="majorHAnsi"/>
        </w:rPr>
      </w:pPr>
      <w:r w:rsidRPr="007065DE">
        <w:rPr>
          <w:rFonts w:asciiTheme="majorHAnsi" w:hAnsiTheme="majorHAnsi"/>
        </w:rPr>
        <w:t>Za zhotovitele:</w:t>
      </w:r>
      <w:r w:rsidRPr="007065DE">
        <w:rPr>
          <w:rFonts w:asciiTheme="majorHAnsi" w:hAnsiTheme="majorHAnsi"/>
        </w:rPr>
        <w:tab/>
      </w:r>
      <w:r w:rsidR="00E75288">
        <w:rPr>
          <w:rFonts w:asciiTheme="majorHAnsi" w:hAnsiTheme="majorHAnsi"/>
        </w:rPr>
        <w:t xml:space="preserve">Jan Mach, tel:  +420 775 031 056, email: </w:t>
      </w:r>
      <w:r w:rsidR="00E75288" w:rsidRPr="00E75288">
        <w:rPr>
          <w:rFonts w:asciiTheme="majorHAnsi" w:hAnsiTheme="majorHAnsi"/>
        </w:rPr>
        <w:t>mach@mjolk.cz</w:t>
      </w:r>
    </w:p>
    <w:p w14:paraId="1622B2BE" w14:textId="16ADFDBA" w:rsidR="007065DE" w:rsidRDefault="007065DE" w:rsidP="007065DE">
      <w:pPr>
        <w:pStyle w:val="AJAKO1"/>
        <w:widowControl w:val="0"/>
        <w:spacing w:after="0" w:line="276" w:lineRule="auto"/>
        <w:ind w:left="709" w:hanging="425"/>
        <w:rPr>
          <w:rFonts w:asciiTheme="majorHAnsi" w:hAnsiTheme="majorHAnsi"/>
        </w:rPr>
      </w:pPr>
      <w:r w:rsidRPr="007065DE">
        <w:rPr>
          <w:rFonts w:asciiTheme="majorHAnsi" w:hAnsiTheme="majorHAnsi"/>
        </w:rPr>
        <w:t>Tyto osoby jsou oprávněny sjednat změnu smlouvy.</w:t>
      </w:r>
    </w:p>
    <w:p w14:paraId="5606D3C2" w14:textId="77777777" w:rsidR="007065DE" w:rsidRPr="007065DE" w:rsidRDefault="007065DE" w:rsidP="007065DE">
      <w:pPr>
        <w:widowControl w:val="0"/>
        <w:numPr>
          <w:ilvl w:val="0"/>
          <w:numId w:val="16"/>
        </w:numPr>
        <w:overflowPunct/>
        <w:autoSpaceDE/>
        <w:autoSpaceDN/>
        <w:adjustRightInd/>
        <w:spacing w:before="120" w:after="0" w:line="276" w:lineRule="auto"/>
        <w:ind w:left="284" w:hanging="283"/>
        <w:textAlignment w:val="auto"/>
        <w:rPr>
          <w:rFonts w:asciiTheme="majorHAnsi" w:hAnsiTheme="majorHAnsi"/>
        </w:rPr>
      </w:pPr>
      <w:r w:rsidRPr="007065DE">
        <w:rPr>
          <w:rFonts w:asciiTheme="majorHAnsi" w:hAnsiTheme="majorHAnsi"/>
        </w:rPr>
        <w:t>Osoby oprávněné jednat ve věcech provádění díla:</w:t>
      </w:r>
    </w:p>
    <w:p w14:paraId="5EF69FC1" w14:textId="711B12E3" w:rsidR="007065DE" w:rsidRPr="007065DE" w:rsidRDefault="007065DE" w:rsidP="007065DE">
      <w:pPr>
        <w:widowControl w:val="0"/>
        <w:overflowPunct/>
        <w:autoSpaceDE/>
        <w:autoSpaceDN/>
        <w:adjustRightInd/>
        <w:spacing w:before="120" w:after="0" w:line="276" w:lineRule="auto"/>
        <w:ind w:left="709" w:hanging="425"/>
        <w:textAlignment w:val="auto"/>
        <w:rPr>
          <w:rFonts w:asciiTheme="majorHAnsi" w:hAnsiTheme="majorHAnsi"/>
        </w:rPr>
      </w:pPr>
      <w:r w:rsidRPr="007065DE">
        <w:rPr>
          <w:rFonts w:asciiTheme="majorHAnsi" w:hAnsiTheme="majorHAnsi"/>
        </w:rPr>
        <w:t>Za objednatele:</w:t>
      </w:r>
      <w:r w:rsidRPr="007065DE">
        <w:rPr>
          <w:rFonts w:asciiTheme="majorHAnsi" w:hAnsiTheme="majorHAnsi"/>
        </w:rPr>
        <w:tab/>
        <w:t>Věra Dobrovská</w:t>
      </w:r>
      <w:r>
        <w:rPr>
          <w:rFonts w:asciiTheme="majorHAnsi" w:hAnsiTheme="majorHAnsi"/>
        </w:rPr>
        <w:t xml:space="preserve">, tel: +420 775 585 062, email: </w:t>
      </w:r>
      <w:r w:rsidRPr="007065DE">
        <w:rPr>
          <w:rFonts w:asciiTheme="majorHAnsi" w:hAnsiTheme="majorHAnsi"/>
        </w:rPr>
        <w:t>dobrovska@jablonec.com</w:t>
      </w:r>
    </w:p>
    <w:p w14:paraId="365B86A1" w14:textId="2C10DC81" w:rsidR="007065DE" w:rsidRPr="007065DE" w:rsidRDefault="007065DE" w:rsidP="007065DE">
      <w:pPr>
        <w:widowControl w:val="0"/>
        <w:overflowPunct/>
        <w:autoSpaceDE/>
        <w:autoSpaceDN/>
        <w:adjustRightInd/>
        <w:spacing w:before="120" w:after="0" w:line="276" w:lineRule="auto"/>
        <w:ind w:hanging="425"/>
        <w:textAlignment w:val="auto"/>
        <w:rPr>
          <w:rFonts w:asciiTheme="majorHAnsi" w:hAnsiTheme="majorHAnsi"/>
        </w:rPr>
      </w:pPr>
      <w:r>
        <w:rPr>
          <w:rFonts w:asciiTheme="majorHAnsi" w:hAnsiTheme="majorHAnsi"/>
        </w:rPr>
        <w:t xml:space="preserve">                </w:t>
      </w:r>
      <w:r w:rsidRPr="007065DE">
        <w:rPr>
          <w:rFonts w:asciiTheme="majorHAnsi" w:hAnsiTheme="majorHAnsi"/>
        </w:rPr>
        <w:t xml:space="preserve">Za zhotovitele: </w:t>
      </w:r>
      <w:r w:rsidRPr="007065DE">
        <w:rPr>
          <w:rFonts w:asciiTheme="majorHAnsi" w:hAnsiTheme="majorHAnsi"/>
        </w:rPr>
        <w:tab/>
      </w:r>
      <w:r w:rsidR="00E33C1C" w:rsidRPr="00E33C1C">
        <w:rPr>
          <w:rFonts w:asciiTheme="majorHAnsi" w:hAnsiTheme="majorHAnsi"/>
        </w:rPr>
        <w:t>Jan Mach, tel:  +420 775 031 056, email: mach@mjolk.cz</w:t>
      </w:r>
    </w:p>
    <w:p w14:paraId="7048AE52" w14:textId="6923DC57" w:rsidR="007065DE" w:rsidRPr="007065DE" w:rsidRDefault="007065DE" w:rsidP="00DF4870">
      <w:pPr>
        <w:widowControl w:val="0"/>
        <w:overflowPunct/>
        <w:autoSpaceDE/>
        <w:autoSpaceDN/>
        <w:adjustRightInd/>
        <w:spacing w:before="120" w:after="0" w:line="276" w:lineRule="auto"/>
        <w:ind w:left="284"/>
        <w:textAlignment w:val="auto"/>
        <w:rPr>
          <w:rFonts w:asciiTheme="majorHAnsi" w:hAnsiTheme="majorHAnsi"/>
        </w:rPr>
      </w:pPr>
      <w:r w:rsidRPr="007065DE">
        <w:rPr>
          <w:rFonts w:asciiTheme="majorHAnsi" w:hAnsiTheme="majorHAnsi"/>
        </w:rPr>
        <w:t xml:space="preserve">Tyto osoby jsou oprávněné jednat ve věcech týkajících se postupu, způsobu a lhůt provádění prací při zpracování díla. </w:t>
      </w:r>
    </w:p>
    <w:p w14:paraId="08001A32" w14:textId="41E8DFE9" w:rsidR="00A92BFC" w:rsidRPr="00A12997" w:rsidRDefault="000F7838" w:rsidP="00A6498B">
      <w:pPr>
        <w:widowControl w:val="0"/>
        <w:numPr>
          <w:ilvl w:val="0"/>
          <w:numId w:val="16"/>
        </w:numPr>
        <w:overflowPunct/>
        <w:autoSpaceDE/>
        <w:autoSpaceDN/>
        <w:adjustRightInd/>
        <w:spacing w:before="120" w:after="0" w:line="276" w:lineRule="auto"/>
        <w:ind w:left="284" w:hanging="284"/>
        <w:textAlignment w:val="auto"/>
        <w:rPr>
          <w:rFonts w:asciiTheme="majorHAnsi" w:hAnsiTheme="majorHAnsi"/>
          <w:i/>
        </w:rPr>
      </w:pPr>
      <w:r w:rsidRPr="00A12997">
        <w:rPr>
          <w:rFonts w:asciiTheme="majorHAnsi" w:hAnsiTheme="majorHAnsi"/>
        </w:rPr>
        <w:t xml:space="preserve">Určení zástupci </w:t>
      </w:r>
      <w:r w:rsidR="00466728" w:rsidRPr="00A12997">
        <w:rPr>
          <w:rFonts w:asciiTheme="majorHAnsi" w:hAnsiTheme="majorHAnsi"/>
        </w:rPr>
        <w:t xml:space="preserve">smluvních stran </w:t>
      </w:r>
      <w:r w:rsidR="00E26A49" w:rsidRPr="00A12997">
        <w:rPr>
          <w:rFonts w:asciiTheme="majorHAnsi" w:hAnsiTheme="majorHAnsi"/>
        </w:rPr>
        <w:t>jednají za smluvní strany v</w:t>
      </w:r>
      <w:r w:rsidR="004469F1" w:rsidRPr="00A12997">
        <w:rPr>
          <w:rFonts w:asciiTheme="majorHAnsi" w:hAnsiTheme="majorHAnsi"/>
        </w:rPr>
        <w:t xml:space="preserve">e </w:t>
      </w:r>
      <w:r w:rsidR="00F037BD" w:rsidRPr="00A12997">
        <w:rPr>
          <w:rFonts w:asciiTheme="majorHAnsi" w:hAnsiTheme="majorHAnsi"/>
        </w:rPr>
        <w:t xml:space="preserve">všech </w:t>
      </w:r>
      <w:r w:rsidR="004469F1" w:rsidRPr="00A12997">
        <w:rPr>
          <w:rFonts w:asciiTheme="majorHAnsi" w:hAnsiTheme="majorHAnsi"/>
        </w:rPr>
        <w:t xml:space="preserve">věcech souvisejících s plněním této smlouvy, zejména </w:t>
      </w:r>
      <w:r w:rsidR="00E26A49" w:rsidRPr="00A12997">
        <w:rPr>
          <w:rFonts w:asciiTheme="majorHAnsi" w:hAnsiTheme="majorHAnsi"/>
        </w:rPr>
        <w:t xml:space="preserve">podepisují </w:t>
      </w:r>
      <w:r w:rsidR="00CE523D" w:rsidRPr="00A12997">
        <w:rPr>
          <w:rFonts w:asciiTheme="majorHAnsi" w:hAnsiTheme="majorHAnsi"/>
        </w:rPr>
        <w:t xml:space="preserve">zápisy z jednání smluvních stran a </w:t>
      </w:r>
      <w:r w:rsidR="00447F1C" w:rsidRPr="00A12997">
        <w:rPr>
          <w:rFonts w:asciiTheme="majorHAnsi" w:hAnsiTheme="majorHAnsi"/>
        </w:rPr>
        <w:t>předávací protokol</w:t>
      </w:r>
      <w:r w:rsidR="005A7AE2" w:rsidRPr="00A12997">
        <w:rPr>
          <w:rFonts w:asciiTheme="majorHAnsi" w:hAnsiTheme="majorHAnsi"/>
        </w:rPr>
        <w:t>.</w:t>
      </w:r>
      <w:r w:rsidR="004469F1" w:rsidRPr="00A12997">
        <w:rPr>
          <w:rFonts w:asciiTheme="majorHAnsi" w:hAnsiTheme="majorHAnsi"/>
        </w:rPr>
        <w:t xml:space="preserve"> </w:t>
      </w:r>
      <w:r w:rsidR="00DB6CB1" w:rsidRPr="00A12997">
        <w:rPr>
          <w:rFonts w:asciiTheme="majorHAnsi" w:hAnsiTheme="majorHAnsi"/>
        </w:rPr>
        <w:t xml:space="preserve">Určený zástupce objednatele též vykonává kontrolu zhotovitele při provádění díla, je oprávněn oznamovat </w:t>
      </w:r>
      <w:r w:rsidR="00D11824" w:rsidRPr="00A12997">
        <w:rPr>
          <w:rFonts w:asciiTheme="majorHAnsi" w:hAnsiTheme="majorHAnsi"/>
        </w:rPr>
        <w:t xml:space="preserve">za objednatele </w:t>
      </w:r>
      <w:r w:rsidR="00DB6CB1" w:rsidRPr="00A12997">
        <w:rPr>
          <w:rFonts w:asciiTheme="majorHAnsi" w:hAnsiTheme="majorHAnsi"/>
        </w:rPr>
        <w:t>vady díla a činit další oznámení, žádosti či jiné úkony podle této smlouvy.</w:t>
      </w:r>
      <w:r w:rsidR="00DB6CB1" w:rsidRPr="00A12997">
        <w:rPr>
          <w:rFonts w:asciiTheme="majorHAnsi" w:hAnsiTheme="majorHAnsi"/>
          <w:i/>
        </w:rPr>
        <w:t xml:space="preserve"> </w:t>
      </w:r>
      <w:r w:rsidR="007877D2" w:rsidRPr="00A12997">
        <w:rPr>
          <w:rFonts w:asciiTheme="majorHAnsi" w:hAnsiTheme="majorHAnsi"/>
          <w:i/>
        </w:rPr>
        <w:t xml:space="preserve"> </w:t>
      </w:r>
    </w:p>
    <w:p w14:paraId="06F99DF3" w14:textId="77777777" w:rsidR="00100390" w:rsidRPr="00A12997" w:rsidRDefault="00100390" w:rsidP="00A6498B">
      <w:pPr>
        <w:widowControl w:val="0"/>
        <w:numPr>
          <w:ilvl w:val="0"/>
          <w:numId w:val="16"/>
        </w:numPr>
        <w:overflowPunct/>
        <w:autoSpaceDE/>
        <w:autoSpaceDN/>
        <w:adjustRightInd/>
        <w:spacing w:before="120" w:after="0" w:line="276" w:lineRule="auto"/>
        <w:ind w:left="284" w:hanging="284"/>
        <w:textAlignment w:val="auto"/>
        <w:rPr>
          <w:rFonts w:asciiTheme="majorHAnsi" w:hAnsiTheme="majorHAnsi"/>
        </w:rPr>
      </w:pPr>
      <w:r w:rsidRPr="00A12997">
        <w:rPr>
          <w:rFonts w:asciiTheme="majorHAnsi" w:hAnsiTheme="majorHAnsi"/>
        </w:rPr>
        <w:t xml:space="preserve">Změna určení </w:t>
      </w:r>
      <w:r w:rsidR="009F038F" w:rsidRPr="00A12997">
        <w:rPr>
          <w:rFonts w:asciiTheme="majorHAnsi" w:hAnsiTheme="majorHAnsi"/>
        </w:rPr>
        <w:t xml:space="preserve">výše uvedených </w:t>
      </w:r>
      <w:r w:rsidRPr="00A12997">
        <w:rPr>
          <w:rFonts w:asciiTheme="majorHAnsi" w:hAnsiTheme="majorHAnsi"/>
        </w:rPr>
        <w:t xml:space="preserve">zástupců smluvních stran nevyžaduje změnu této smlouvy. Smluvní strana, o jejíhož zástupce jde, je však povinna takovou změnu bez zbytečného odkladu </w:t>
      </w:r>
      <w:r w:rsidR="0084189E" w:rsidRPr="00A12997">
        <w:rPr>
          <w:rFonts w:asciiTheme="majorHAnsi" w:hAnsiTheme="majorHAnsi"/>
        </w:rPr>
        <w:t xml:space="preserve">písemně </w:t>
      </w:r>
      <w:r w:rsidRPr="00A12997">
        <w:rPr>
          <w:rFonts w:asciiTheme="majorHAnsi" w:hAnsiTheme="majorHAnsi"/>
        </w:rPr>
        <w:t>sdělit druhé smluvní straně.</w:t>
      </w:r>
    </w:p>
    <w:p w14:paraId="312D2614" w14:textId="77777777" w:rsidR="00276A9B" w:rsidRPr="00A12997" w:rsidRDefault="00276A9B" w:rsidP="00A6498B">
      <w:pPr>
        <w:widowControl w:val="0"/>
        <w:numPr>
          <w:ilvl w:val="0"/>
          <w:numId w:val="16"/>
        </w:numPr>
        <w:overflowPunct/>
        <w:autoSpaceDE/>
        <w:autoSpaceDN/>
        <w:adjustRightInd/>
        <w:spacing w:before="120" w:after="0" w:line="276" w:lineRule="auto"/>
        <w:ind w:left="284" w:hanging="284"/>
        <w:textAlignment w:val="auto"/>
        <w:rPr>
          <w:rFonts w:asciiTheme="majorHAnsi" w:hAnsiTheme="majorHAnsi"/>
        </w:rPr>
      </w:pPr>
      <w:r w:rsidRPr="00A12997">
        <w:rPr>
          <w:rFonts w:asciiTheme="majorHAnsi" w:hAnsiTheme="majorHAnsi"/>
        </w:rPr>
        <w:t>Kromě jiných způsobů komunikace dohodnutých mezi stranami se za účinné považují osobní doručování, doručování doporučenou poštou, datovou schránkou</w:t>
      </w:r>
      <w:r w:rsidR="00821D49" w:rsidRPr="00A12997">
        <w:rPr>
          <w:rFonts w:asciiTheme="majorHAnsi" w:hAnsiTheme="majorHAnsi"/>
        </w:rPr>
        <w:t>, faxem</w:t>
      </w:r>
      <w:r w:rsidRPr="00A12997">
        <w:rPr>
          <w:rFonts w:asciiTheme="majorHAnsi" w:hAnsiTheme="majorHAnsi"/>
        </w:rPr>
        <w:t xml:space="preserve"> </w:t>
      </w:r>
      <w:r w:rsidR="004D1EE4" w:rsidRPr="00A12997">
        <w:rPr>
          <w:rFonts w:asciiTheme="majorHAnsi" w:hAnsiTheme="majorHAnsi"/>
        </w:rPr>
        <w:t>či elektronickou poštou</w:t>
      </w:r>
      <w:r w:rsidRPr="00A12997">
        <w:rPr>
          <w:rFonts w:asciiTheme="majorHAnsi" w:hAnsiTheme="majorHAnsi"/>
        </w:rPr>
        <w:t xml:space="preserve">. </w:t>
      </w:r>
      <w:r w:rsidR="004D1EE4" w:rsidRPr="00A12997">
        <w:rPr>
          <w:rFonts w:asciiTheme="majorHAnsi" w:hAnsiTheme="majorHAnsi"/>
        </w:rPr>
        <w:t>Pro doručování platí kontaktní údaje smluvních stran a jejích zástupců uvedené v této smlouvě nebo kontaktní údaje, které si smluvní strany po uzavření této smlouvy písemně oznámily.</w:t>
      </w:r>
    </w:p>
    <w:p w14:paraId="2C1AACF3" w14:textId="46990D10" w:rsidR="00224417" w:rsidRDefault="00276A9B" w:rsidP="00A6498B">
      <w:pPr>
        <w:widowControl w:val="0"/>
        <w:numPr>
          <w:ilvl w:val="0"/>
          <w:numId w:val="16"/>
        </w:numPr>
        <w:overflowPunct/>
        <w:autoSpaceDE/>
        <w:autoSpaceDN/>
        <w:adjustRightInd/>
        <w:spacing w:before="120" w:after="0" w:line="276" w:lineRule="auto"/>
        <w:ind w:left="284" w:hanging="284"/>
        <w:textAlignment w:val="auto"/>
        <w:rPr>
          <w:rFonts w:asciiTheme="majorHAnsi" w:hAnsiTheme="majorHAnsi"/>
        </w:rPr>
      </w:pPr>
      <w:r w:rsidRPr="00A12997">
        <w:rPr>
          <w:rFonts w:asciiTheme="majorHAnsi" w:hAnsiTheme="majorHAnsi"/>
        </w:rPr>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14:paraId="7896E65E" w14:textId="4E32BF33" w:rsidR="00E33C1C" w:rsidRDefault="00E33C1C" w:rsidP="00DF4870">
      <w:pPr>
        <w:widowControl w:val="0"/>
        <w:overflowPunct/>
        <w:autoSpaceDE/>
        <w:autoSpaceDN/>
        <w:adjustRightInd/>
        <w:spacing w:before="120" w:after="0" w:line="276" w:lineRule="auto"/>
        <w:textAlignment w:val="auto"/>
        <w:rPr>
          <w:rFonts w:asciiTheme="majorHAnsi" w:hAnsiTheme="majorHAnsi"/>
        </w:rPr>
      </w:pPr>
    </w:p>
    <w:p w14:paraId="0BDDE471" w14:textId="77777777" w:rsidR="00DF4870" w:rsidRPr="00A12997" w:rsidRDefault="00DF4870" w:rsidP="00DF4870">
      <w:pPr>
        <w:widowControl w:val="0"/>
        <w:overflowPunct/>
        <w:autoSpaceDE/>
        <w:autoSpaceDN/>
        <w:adjustRightInd/>
        <w:spacing w:before="120" w:after="0" w:line="276" w:lineRule="auto"/>
        <w:textAlignment w:val="auto"/>
        <w:rPr>
          <w:rFonts w:asciiTheme="majorHAnsi" w:hAnsiTheme="majorHAnsi"/>
        </w:rPr>
      </w:pPr>
    </w:p>
    <w:p w14:paraId="1669BE65" w14:textId="77777777" w:rsidR="00D519E5" w:rsidRPr="00A12997" w:rsidRDefault="00D519E5" w:rsidP="0046050C">
      <w:pPr>
        <w:widowControl w:val="0"/>
        <w:overflowPunct/>
        <w:autoSpaceDE/>
        <w:autoSpaceDN/>
        <w:adjustRightInd/>
        <w:spacing w:before="0" w:after="0"/>
        <w:textAlignment w:val="auto"/>
        <w:rPr>
          <w:rFonts w:asciiTheme="majorHAnsi" w:hAnsiTheme="majorHAnsi"/>
          <w:b/>
        </w:rPr>
      </w:pPr>
    </w:p>
    <w:p w14:paraId="71B9F38B" w14:textId="77777777" w:rsidR="00FC0905" w:rsidRPr="00A12997" w:rsidRDefault="00FC0905" w:rsidP="005647BC">
      <w:pPr>
        <w:widowControl w:val="0"/>
        <w:overflowPunct/>
        <w:autoSpaceDE/>
        <w:autoSpaceDN/>
        <w:adjustRightInd/>
        <w:spacing w:before="0" w:after="0"/>
        <w:contextualSpacing/>
        <w:jc w:val="center"/>
        <w:textAlignment w:val="auto"/>
        <w:rPr>
          <w:rFonts w:asciiTheme="majorHAnsi" w:hAnsiTheme="majorHAnsi"/>
          <w:b/>
        </w:rPr>
      </w:pPr>
      <w:r w:rsidRPr="00A12997">
        <w:rPr>
          <w:rFonts w:asciiTheme="majorHAnsi" w:hAnsiTheme="majorHAnsi"/>
          <w:b/>
        </w:rPr>
        <w:t>Článek X</w:t>
      </w:r>
      <w:r w:rsidR="009667D5" w:rsidRPr="00A12997">
        <w:rPr>
          <w:rFonts w:asciiTheme="majorHAnsi" w:hAnsiTheme="majorHAnsi"/>
          <w:b/>
        </w:rPr>
        <w:t>I</w:t>
      </w:r>
      <w:r w:rsidR="000847BE" w:rsidRPr="00A12997">
        <w:rPr>
          <w:rFonts w:asciiTheme="majorHAnsi" w:hAnsiTheme="majorHAnsi"/>
          <w:b/>
        </w:rPr>
        <w:t>II</w:t>
      </w:r>
      <w:r w:rsidRPr="00A12997">
        <w:rPr>
          <w:rFonts w:asciiTheme="majorHAnsi" w:hAnsiTheme="majorHAnsi"/>
          <w:b/>
        </w:rPr>
        <w:t>.</w:t>
      </w:r>
    </w:p>
    <w:p w14:paraId="05C106F2" w14:textId="77777777" w:rsidR="00FC0905" w:rsidRPr="00A12997" w:rsidRDefault="00FC0905" w:rsidP="005647BC">
      <w:pPr>
        <w:widowControl w:val="0"/>
        <w:overflowPunct/>
        <w:autoSpaceDE/>
        <w:autoSpaceDN/>
        <w:adjustRightInd/>
        <w:spacing w:before="0" w:after="0"/>
        <w:contextualSpacing/>
        <w:jc w:val="center"/>
        <w:textAlignment w:val="auto"/>
        <w:rPr>
          <w:rFonts w:asciiTheme="majorHAnsi" w:hAnsiTheme="majorHAnsi"/>
        </w:rPr>
      </w:pPr>
      <w:r w:rsidRPr="00A12997">
        <w:rPr>
          <w:rFonts w:asciiTheme="majorHAnsi" w:hAnsiTheme="majorHAnsi"/>
          <w:b/>
          <w:u w:val="single"/>
        </w:rPr>
        <w:t>Zveřejnění smlouvy</w:t>
      </w:r>
      <w:r w:rsidR="00CB1BDF" w:rsidRPr="00A12997">
        <w:rPr>
          <w:rFonts w:asciiTheme="majorHAnsi" w:hAnsiTheme="majorHAnsi"/>
          <w:b/>
          <w:u w:val="single"/>
        </w:rPr>
        <w:t xml:space="preserve"> a obchodní tajemství</w:t>
      </w:r>
    </w:p>
    <w:p w14:paraId="593437AC" w14:textId="77777777" w:rsidR="00BA0E0F" w:rsidRPr="00A12997" w:rsidRDefault="00BA0E0F" w:rsidP="005647BC">
      <w:pPr>
        <w:pStyle w:val="Odstavecseseznamem"/>
        <w:widowControl w:val="0"/>
        <w:numPr>
          <w:ilvl w:val="0"/>
          <w:numId w:val="13"/>
        </w:numPr>
        <w:spacing w:before="120" w:line="276" w:lineRule="auto"/>
        <w:ind w:left="284" w:hanging="284"/>
        <w:rPr>
          <w:rFonts w:asciiTheme="majorHAnsi" w:hAnsiTheme="majorHAnsi"/>
          <w:sz w:val="20"/>
          <w:szCs w:val="20"/>
        </w:rPr>
      </w:pPr>
      <w:r w:rsidRPr="00A12997">
        <w:rPr>
          <w:rFonts w:asciiTheme="majorHAnsi" w:hAnsiTheme="majorHAnsi"/>
          <w:sz w:val="20"/>
          <w:szCs w:val="20"/>
        </w:rPr>
        <w:t>Zhotovitel bere na vědomí, že smlouvy s hodnotou předmětu převyšující 50.000 Kč bez DPH včetně dohod, na základě kterých se tyto smlouvy mění, nahrazují nebo ruší, zveřejní objednatel v </w:t>
      </w:r>
      <w:r w:rsidRPr="00A12997">
        <w:rPr>
          <w:rFonts w:asciiTheme="majorHAnsi" w:hAnsiTheme="majorHAnsi"/>
          <w:b/>
          <w:sz w:val="20"/>
          <w:szCs w:val="20"/>
        </w:rPr>
        <w:t xml:space="preserve">registru smluv </w:t>
      </w:r>
      <w:r w:rsidRPr="00A12997">
        <w:rPr>
          <w:rFonts w:asciiTheme="majorHAnsi" w:hAnsiTheme="majorHAnsi"/>
          <w:sz w:val="20"/>
          <w:szCs w:val="20"/>
        </w:rPr>
        <w:t>zřízeném jako informační systém veřejné správy na základě zákona č. 340/2015 Sb., o registru smluv.</w:t>
      </w:r>
      <w:r w:rsidRPr="00A12997">
        <w:rPr>
          <w:rFonts w:asciiTheme="majorHAnsi" w:hAnsiTheme="majorHAnsi"/>
          <w:i/>
          <w:sz w:val="20"/>
          <w:szCs w:val="20"/>
        </w:rPr>
        <w:t xml:space="preserve"> </w:t>
      </w:r>
      <w:r w:rsidRPr="00A12997">
        <w:rPr>
          <w:rFonts w:asciiTheme="majorHAnsi" w:hAnsiTheme="majorHAnsi"/>
          <w:sz w:val="20"/>
          <w:szCs w:val="20"/>
        </w:rPr>
        <w:t xml:space="preserve">Zhotovitel výslovně souhlasí s tím, aby tato smlouva včetně případných dohod o její změně, nahrazení nebo zrušení byly v plném rozsahu v registru smluv objednatelem zveřejněny. </w:t>
      </w:r>
    </w:p>
    <w:p w14:paraId="43489F72" w14:textId="77777777" w:rsidR="00D519E5" w:rsidRPr="00A12997" w:rsidRDefault="00BA0E0F" w:rsidP="005647BC">
      <w:pPr>
        <w:pStyle w:val="Odstavecseseznamem"/>
        <w:widowControl w:val="0"/>
        <w:numPr>
          <w:ilvl w:val="0"/>
          <w:numId w:val="13"/>
        </w:numPr>
        <w:spacing w:before="120" w:line="276" w:lineRule="auto"/>
        <w:ind w:left="284" w:hanging="284"/>
        <w:rPr>
          <w:rFonts w:asciiTheme="majorHAnsi" w:hAnsiTheme="majorHAnsi"/>
          <w:sz w:val="20"/>
          <w:szCs w:val="20"/>
        </w:rPr>
      </w:pPr>
      <w:r w:rsidRPr="00A12997">
        <w:rPr>
          <w:rFonts w:asciiTheme="majorHAnsi" w:hAnsiTheme="majorHAnsi"/>
          <w:sz w:val="20"/>
          <w:szCs w:val="20"/>
        </w:rPr>
        <w:t>Zhotovitel prohlašuje, že skutečnosti uvedené v této smlouvě nepovažuje za obchodní tajemství a uděluje svolení k jejich užití a zveřejnění bez stanovení jakýchkoliv dalších podmínek.</w:t>
      </w:r>
      <w:r w:rsidR="00EC2B87" w:rsidRPr="00A12997">
        <w:rPr>
          <w:rFonts w:asciiTheme="majorHAnsi" w:hAnsiTheme="majorHAnsi"/>
          <w:sz w:val="20"/>
          <w:szCs w:val="20"/>
        </w:rPr>
        <w:t xml:space="preserve"> </w:t>
      </w:r>
    </w:p>
    <w:p w14:paraId="5419A9B6" w14:textId="3B64CB82" w:rsidR="00D519E5" w:rsidRDefault="00D519E5" w:rsidP="005647BC">
      <w:pPr>
        <w:pStyle w:val="NADPISCENNETUC"/>
        <w:keepNext w:val="0"/>
        <w:keepLines w:val="0"/>
        <w:widowControl w:val="0"/>
        <w:spacing w:before="0" w:after="0"/>
        <w:contextualSpacing/>
        <w:jc w:val="both"/>
        <w:rPr>
          <w:rFonts w:asciiTheme="majorHAnsi" w:hAnsiTheme="majorHAnsi"/>
          <w:b/>
        </w:rPr>
      </w:pPr>
    </w:p>
    <w:p w14:paraId="24E0029C" w14:textId="5C559A9B" w:rsidR="00E33C1C" w:rsidRDefault="00E33C1C" w:rsidP="005647BC">
      <w:pPr>
        <w:pStyle w:val="NADPISCENNETUC"/>
        <w:keepNext w:val="0"/>
        <w:keepLines w:val="0"/>
        <w:widowControl w:val="0"/>
        <w:spacing w:before="0" w:after="0"/>
        <w:contextualSpacing/>
        <w:jc w:val="both"/>
        <w:rPr>
          <w:rFonts w:asciiTheme="majorHAnsi" w:hAnsiTheme="majorHAnsi"/>
          <w:b/>
        </w:rPr>
      </w:pPr>
    </w:p>
    <w:p w14:paraId="5B1918A7" w14:textId="53A2E235" w:rsidR="00DF4870" w:rsidRDefault="00DF4870" w:rsidP="005647BC">
      <w:pPr>
        <w:pStyle w:val="NADPISCENNETUC"/>
        <w:keepNext w:val="0"/>
        <w:keepLines w:val="0"/>
        <w:widowControl w:val="0"/>
        <w:spacing w:before="0" w:after="0"/>
        <w:contextualSpacing/>
        <w:jc w:val="both"/>
        <w:rPr>
          <w:rFonts w:asciiTheme="majorHAnsi" w:hAnsiTheme="majorHAnsi"/>
          <w:b/>
        </w:rPr>
      </w:pPr>
    </w:p>
    <w:p w14:paraId="2ACCF01C" w14:textId="1F79DB26" w:rsidR="00DF4870" w:rsidRDefault="00DF4870" w:rsidP="005647BC">
      <w:pPr>
        <w:pStyle w:val="NADPISCENNETUC"/>
        <w:keepNext w:val="0"/>
        <w:keepLines w:val="0"/>
        <w:widowControl w:val="0"/>
        <w:spacing w:before="0" w:after="0"/>
        <w:contextualSpacing/>
        <w:jc w:val="both"/>
        <w:rPr>
          <w:rFonts w:asciiTheme="majorHAnsi" w:hAnsiTheme="majorHAnsi"/>
          <w:b/>
        </w:rPr>
      </w:pPr>
    </w:p>
    <w:p w14:paraId="20D90D15" w14:textId="54097C7F" w:rsidR="00DF4870" w:rsidRDefault="00DF4870" w:rsidP="005647BC">
      <w:pPr>
        <w:pStyle w:val="NADPISCENNETUC"/>
        <w:keepNext w:val="0"/>
        <w:keepLines w:val="0"/>
        <w:widowControl w:val="0"/>
        <w:spacing w:before="0" w:after="0"/>
        <w:contextualSpacing/>
        <w:jc w:val="both"/>
        <w:rPr>
          <w:rFonts w:asciiTheme="majorHAnsi" w:hAnsiTheme="majorHAnsi"/>
          <w:b/>
        </w:rPr>
      </w:pPr>
    </w:p>
    <w:p w14:paraId="0AF9E9B5" w14:textId="17D61671" w:rsidR="00DF4870" w:rsidRDefault="00DF4870" w:rsidP="005647BC">
      <w:pPr>
        <w:pStyle w:val="NADPISCENNETUC"/>
        <w:keepNext w:val="0"/>
        <w:keepLines w:val="0"/>
        <w:widowControl w:val="0"/>
        <w:spacing w:before="0" w:after="0"/>
        <w:contextualSpacing/>
        <w:jc w:val="both"/>
        <w:rPr>
          <w:rFonts w:asciiTheme="majorHAnsi" w:hAnsiTheme="majorHAnsi"/>
          <w:b/>
        </w:rPr>
      </w:pPr>
    </w:p>
    <w:p w14:paraId="0B27BC07" w14:textId="3631C54C" w:rsidR="00DF4870" w:rsidRDefault="00DF4870" w:rsidP="005647BC">
      <w:pPr>
        <w:pStyle w:val="NADPISCENNETUC"/>
        <w:keepNext w:val="0"/>
        <w:keepLines w:val="0"/>
        <w:widowControl w:val="0"/>
        <w:spacing w:before="0" w:after="0"/>
        <w:contextualSpacing/>
        <w:jc w:val="both"/>
        <w:rPr>
          <w:rFonts w:asciiTheme="majorHAnsi" w:hAnsiTheme="majorHAnsi"/>
          <w:b/>
        </w:rPr>
      </w:pPr>
    </w:p>
    <w:p w14:paraId="2E6ABD4B" w14:textId="3B361BE5" w:rsidR="00DF4870" w:rsidRDefault="00DF4870" w:rsidP="005647BC">
      <w:pPr>
        <w:pStyle w:val="NADPISCENNETUC"/>
        <w:keepNext w:val="0"/>
        <w:keepLines w:val="0"/>
        <w:widowControl w:val="0"/>
        <w:spacing w:before="0" w:after="0"/>
        <w:contextualSpacing/>
        <w:jc w:val="both"/>
        <w:rPr>
          <w:rFonts w:asciiTheme="majorHAnsi" w:hAnsiTheme="majorHAnsi"/>
          <w:b/>
        </w:rPr>
      </w:pPr>
    </w:p>
    <w:p w14:paraId="25D8FE3A" w14:textId="77777777" w:rsidR="00DF4870" w:rsidRPr="00A12997" w:rsidRDefault="00DF4870" w:rsidP="005647BC">
      <w:pPr>
        <w:pStyle w:val="NADPISCENNETUC"/>
        <w:keepNext w:val="0"/>
        <w:keepLines w:val="0"/>
        <w:widowControl w:val="0"/>
        <w:spacing w:before="0" w:after="0"/>
        <w:contextualSpacing/>
        <w:jc w:val="both"/>
        <w:rPr>
          <w:rFonts w:asciiTheme="majorHAnsi" w:hAnsiTheme="majorHAnsi"/>
          <w:b/>
        </w:rPr>
      </w:pPr>
    </w:p>
    <w:p w14:paraId="77908806" w14:textId="77777777" w:rsidR="0028173A" w:rsidRPr="00A12997" w:rsidRDefault="0028173A" w:rsidP="005647BC">
      <w:pPr>
        <w:pStyle w:val="NADPISCENNETUC"/>
        <w:keepNext w:val="0"/>
        <w:keepLines w:val="0"/>
        <w:widowControl w:val="0"/>
        <w:spacing w:before="0" w:after="0"/>
        <w:contextualSpacing/>
        <w:rPr>
          <w:rFonts w:asciiTheme="majorHAnsi" w:hAnsiTheme="majorHAnsi"/>
          <w:b/>
        </w:rPr>
      </w:pPr>
      <w:r w:rsidRPr="00A12997">
        <w:rPr>
          <w:rFonts w:asciiTheme="majorHAnsi" w:hAnsiTheme="majorHAnsi"/>
          <w:b/>
        </w:rPr>
        <w:t>Článek XIV.</w:t>
      </w:r>
    </w:p>
    <w:p w14:paraId="7EBF575F" w14:textId="77777777" w:rsidR="0028173A" w:rsidRPr="00A12997" w:rsidRDefault="0028173A" w:rsidP="005647BC">
      <w:pPr>
        <w:pStyle w:val="NADPISCENNETUC"/>
        <w:keepNext w:val="0"/>
        <w:keepLines w:val="0"/>
        <w:widowControl w:val="0"/>
        <w:spacing w:before="0" w:after="0"/>
        <w:contextualSpacing/>
        <w:rPr>
          <w:rFonts w:asciiTheme="majorHAnsi" w:hAnsiTheme="majorHAnsi"/>
          <w:b/>
          <w:u w:val="single"/>
        </w:rPr>
      </w:pPr>
      <w:r w:rsidRPr="00A12997">
        <w:rPr>
          <w:rFonts w:asciiTheme="majorHAnsi" w:hAnsiTheme="majorHAnsi"/>
          <w:b/>
          <w:u w:val="single"/>
        </w:rPr>
        <w:t>Ostatní ustanovení</w:t>
      </w:r>
    </w:p>
    <w:p w14:paraId="0D87C7D5" w14:textId="77777777" w:rsidR="0028173A" w:rsidRPr="00A12997" w:rsidRDefault="0028173A" w:rsidP="005647BC">
      <w:pPr>
        <w:widowControl w:val="0"/>
        <w:numPr>
          <w:ilvl w:val="0"/>
          <w:numId w:val="3"/>
        </w:numPr>
        <w:tabs>
          <w:tab w:val="clear" w:pos="397"/>
        </w:tabs>
        <w:spacing w:before="120" w:after="0" w:line="276" w:lineRule="auto"/>
        <w:ind w:left="284"/>
        <w:contextualSpacing/>
        <w:rPr>
          <w:rFonts w:asciiTheme="majorHAnsi" w:hAnsiTheme="majorHAnsi"/>
        </w:rPr>
      </w:pPr>
      <w:r w:rsidRPr="00A12997">
        <w:rPr>
          <w:rFonts w:asciiTheme="majorHAnsi" w:hAnsiTheme="majorHAnsi"/>
        </w:rPr>
        <w:t>Zhotovitel není oprávněn postoupit třetí straně bez souhlasu objednatele žádnou pohledávku, kterou vůči němu má a která vyplývá z této smlouvy.</w:t>
      </w:r>
    </w:p>
    <w:p w14:paraId="2D09F4A5" w14:textId="77777777" w:rsidR="0028173A" w:rsidRPr="00A12997" w:rsidRDefault="0028173A" w:rsidP="005647BC">
      <w:pPr>
        <w:widowControl w:val="0"/>
        <w:numPr>
          <w:ilvl w:val="0"/>
          <w:numId w:val="3"/>
        </w:numPr>
        <w:tabs>
          <w:tab w:val="clear" w:pos="397"/>
        </w:tabs>
        <w:spacing w:before="120" w:after="0" w:line="276" w:lineRule="auto"/>
        <w:ind w:left="284"/>
        <w:contextualSpacing/>
        <w:rPr>
          <w:rFonts w:asciiTheme="majorHAnsi" w:hAnsiTheme="majorHAnsi"/>
        </w:rPr>
      </w:pPr>
      <w:r w:rsidRPr="00A12997">
        <w:rPr>
          <w:rFonts w:asciiTheme="majorHAnsi" w:hAnsiTheme="majorHAnsi"/>
        </w:rPr>
        <w:t>Zhotovitel na sebe bere nebezpečí změny okolností ve smyslu § 1765 občanského zákoníku.</w:t>
      </w:r>
    </w:p>
    <w:p w14:paraId="71FB359B" w14:textId="77777777" w:rsidR="0028173A" w:rsidRPr="00A12997" w:rsidRDefault="0028173A" w:rsidP="005647BC">
      <w:pPr>
        <w:widowControl w:val="0"/>
        <w:numPr>
          <w:ilvl w:val="0"/>
          <w:numId w:val="3"/>
        </w:numPr>
        <w:tabs>
          <w:tab w:val="clear" w:pos="397"/>
        </w:tabs>
        <w:spacing w:before="120" w:after="0" w:line="276" w:lineRule="auto"/>
        <w:ind w:left="284"/>
        <w:contextualSpacing/>
        <w:rPr>
          <w:rFonts w:asciiTheme="majorHAnsi" w:hAnsiTheme="majorHAnsi"/>
        </w:rPr>
      </w:pPr>
      <w:r w:rsidRPr="00A12997">
        <w:rPr>
          <w:rFonts w:asciiTheme="majorHAnsi" w:hAnsiTheme="majorHAnsi"/>
        </w:rPr>
        <w:t>Není-li v této smlouvě ujednáno jinak, vztahuje se na vztahy z ní vyplývající občanský zákoník.</w:t>
      </w:r>
    </w:p>
    <w:p w14:paraId="7CD3289F" w14:textId="03BD8563" w:rsidR="00E33C1C" w:rsidRDefault="00E33C1C" w:rsidP="00DF4870">
      <w:pPr>
        <w:pStyle w:val="NADPISCENNETUC"/>
        <w:keepNext w:val="0"/>
        <w:keepLines w:val="0"/>
        <w:widowControl w:val="0"/>
        <w:spacing w:before="0" w:after="0"/>
        <w:contextualSpacing/>
        <w:jc w:val="both"/>
        <w:rPr>
          <w:rFonts w:asciiTheme="majorHAnsi" w:hAnsiTheme="majorHAnsi"/>
          <w:b/>
        </w:rPr>
      </w:pPr>
    </w:p>
    <w:p w14:paraId="785BED42" w14:textId="102BA5A8" w:rsidR="00E33C1C" w:rsidRDefault="00E33C1C" w:rsidP="005647BC">
      <w:pPr>
        <w:pStyle w:val="NADPISCENNETUC"/>
        <w:keepNext w:val="0"/>
        <w:keepLines w:val="0"/>
        <w:widowControl w:val="0"/>
        <w:spacing w:before="0" w:after="0"/>
        <w:contextualSpacing/>
        <w:rPr>
          <w:rFonts w:asciiTheme="majorHAnsi" w:hAnsiTheme="majorHAnsi"/>
          <w:b/>
        </w:rPr>
      </w:pPr>
    </w:p>
    <w:p w14:paraId="757EE2BD" w14:textId="52806D0A" w:rsidR="00E33C1C" w:rsidRDefault="00E33C1C" w:rsidP="005647BC">
      <w:pPr>
        <w:pStyle w:val="NADPISCENNETUC"/>
        <w:keepNext w:val="0"/>
        <w:keepLines w:val="0"/>
        <w:widowControl w:val="0"/>
        <w:spacing w:before="0" w:after="0"/>
        <w:contextualSpacing/>
        <w:rPr>
          <w:rFonts w:asciiTheme="majorHAnsi" w:hAnsiTheme="majorHAnsi"/>
          <w:b/>
        </w:rPr>
      </w:pPr>
    </w:p>
    <w:p w14:paraId="23E3F5D8" w14:textId="77777777" w:rsidR="00E33C1C" w:rsidRPr="00A12997" w:rsidRDefault="00E33C1C" w:rsidP="005647BC">
      <w:pPr>
        <w:pStyle w:val="NADPISCENNETUC"/>
        <w:keepNext w:val="0"/>
        <w:keepLines w:val="0"/>
        <w:widowControl w:val="0"/>
        <w:spacing w:before="0" w:after="0"/>
        <w:contextualSpacing/>
        <w:rPr>
          <w:rFonts w:asciiTheme="majorHAnsi" w:hAnsiTheme="majorHAnsi"/>
          <w:b/>
        </w:rPr>
      </w:pPr>
    </w:p>
    <w:p w14:paraId="54800226" w14:textId="77777777" w:rsidR="001A689D" w:rsidRPr="00A12997" w:rsidRDefault="001A689D" w:rsidP="005647BC">
      <w:pPr>
        <w:pStyle w:val="NADPISCENNETUC"/>
        <w:keepNext w:val="0"/>
        <w:keepLines w:val="0"/>
        <w:widowControl w:val="0"/>
        <w:spacing w:after="0"/>
        <w:contextualSpacing/>
        <w:rPr>
          <w:rFonts w:asciiTheme="majorHAnsi" w:hAnsiTheme="majorHAnsi"/>
          <w:b/>
          <w:u w:val="single"/>
        </w:rPr>
      </w:pPr>
      <w:r w:rsidRPr="00A12997">
        <w:rPr>
          <w:rFonts w:asciiTheme="majorHAnsi" w:hAnsiTheme="majorHAnsi"/>
          <w:b/>
        </w:rPr>
        <w:t>Článek X</w:t>
      </w:r>
      <w:r w:rsidR="00FC0905" w:rsidRPr="00A12997">
        <w:rPr>
          <w:rFonts w:asciiTheme="majorHAnsi" w:hAnsiTheme="majorHAnsi"/>
          <w:b/>
        </w:rPr>
        <w:t>V</w:t>
      </w:r>
      <w:r w:rsidRPr="00A12997">
        <w:rPr>
          <w:rFonts w:asciiTheme="majorHAnsi" w:hAnsiTheme="majorHAnsi"/>
          <w:b/>
        </w:rPr>
        <w:t>.</w:t>
      </w:r>
      <w:r w:rsidRPr="00A12997">
        <w:rPr>
          <w:rFonts w:asciiTheme="majorHAnsi" w:hAnsiTheme="majorHAnsi"/>
          <w:b/>
        </w:rPr>
        <w:br/>
      </w:r>
      <w:r w:rsidRPr="00A12997">
        <w:rPr>
          <w:rFonts w:asciiTheme="majorHAnsi" w:hAnsiTheme="majorHAnsi"/>
          <w:b/>
          <w:u w:val="single"/>
        </w:rPr>
        <w:t>Závěrečná ustanovení</w:t>
      </w:r>
    </w:p>
    <w:p w14:paraId="4DDF5C7F" w14:textId="77777777" w:rsidR="0028173A" w:rsidRPr="00A12997" w:rsidRDefault="0028173A" w:rsidP="005647BC">
      <w:pPr>
        <w:pStyle w:val="Odstavecseseznamem"/>
        <w:widowControl w:val="0"/>
        <w:numPr>
          <w:ilvl w:val="0"/>
          <w:numId w:val="26"/>
        </w:numPr>
        <w:spacing w:before="120" w:line="276" w:lineRule="auto"/>
        <w:ind w:left="284" w:hanging="284"/>
        <w:rPr>
          <w:rFonts w:asciiTheme="majorHAnsi" w:hAnsiTheme="majorHAnsi"/>
          <w:sz w:val="20"/>
          <w:szCs w:val="20"/>
        </w:rPr>
      </w:pPr>
      <w:r w:rsidRPr="00A12997">
        <w:rPr>
          <w:rFonts w:asciiTheme="majorHAnsi" w:hAnsiTheme="majorHAnsi"/>
          <w:sz w:val="20"/>
          <w:szCs w:val="20"/>
        </w:rPr>
        <w:t>Tuto smlouvu je možno měnit pouze písemně na základě vzestupně číslovaných dodatků a to prostřednictvím osob oprávněných k uzavření této smlouvy.</w:t>
      </w:r>
    </w:p>
    <w:p w14:paraId="0CEC552C" w14:textId="77777777" w:rsidR="0028173A" w:rsidRPr="00A12997" w:rsidRDefault="0028173A" w:rsidP="005647BC">
      <w:pPr>
        <w:pStyle w:val="Zkladntext"/>
        <w:widowControl w:val="0"/>
        <w:numPr>
          <w:ilvl w:val="0"/>
          <w:numId w:val="26"/>
        </w:numPr>
        <w:spacing w:before="120" w:line="276" w:lineRule="auto"/>
        <w:ind w:left="284" w:hanging="284"/>
        <w:contextualSpacing/>
        <w:jc w:val="both"/>
        <w:rPr>
          <w:rFonts w:asciiTheme="majorHAnsi" w:hAnsiTheme="majorHAnsi"/>
          <w:sz w:val="20"/>
        </w:rPr>
      </w:pPr>
      <w:r w:rsidRPr="00A12997">
        <w:rPr>
          <w:rFonts w:asciiTheme="majorHAnsi" w:hAnsiTheme="majorHAnsi"/>
          <w:sz w:val="20"/>
        </w:rPr>
        <w:t>Tato smlouva je vyhotovena ve třech vyhotoveních, které mají platnost a závaznost originálu. Objednatel obdrží dvě vyhotovení a jedno vyhotovení obdrží zhotovitel.</w:t>
      </w:r>
    </w:p>
    <w:p w14:paraId="618C3513" w14:textId="77777777" w:rsidR="00BA0E0F" w:rsidRPr="00A12997" w:rsidRDefault="00BA0E0F" w:rsidP="005647BC">
      <w:pPr>
        <w:pStyle w:val="Zkladntext"/>
        <w:widowControl w:val="0"/>
        <w:numPr>
          <w:ilvl w:val="0"/>
          <w:numId w:val="26"/>
        </w:numPr>
        <w:spacing w:before="120" w:line="276" w:lineRule="auto"/>
        <w:ind w:left="284" w:hanging="284"/>
        <w:contextualSpacing/>
        <w:jc w:val="both"/>
        <w:rPr>
          <w:rFonts w:asciiTheme="majorHAnsi" w:hAnsiTheme="majorHAnsi"/>
          <w:sz w:val="20"/>
        </w:rPr>
      </w:pPr>
      <w:r w:rsidRPr="00A12997">
        <w:rPr>
          <w:rFonts w:asciiTheme="majorHAnsi" w:hAnsiTheme="majorHAnsi"/>
          <w:sz w:val="20"/>
        </w:rPr>
        <w:t>Tato smlouva nabývá účinnosti podpisem poslední smluvní strany. V případě, že bude zveřejněna objednatelem v registru smluv, nabývá však účinnosti nejdříve tímto dnem, a to i v případě, že bude v registru smluv zveřejněna protistranou nebo třetí osobou před tímto dnem.</w:t>
      </w:r>
    </w:p>
    <w:p w14:paraId="5ADD0DAA" w14:textId="77777777" w:rsidR="0078733E" w:rsidRPr="00A12997" w:rsidRDefault="0028173A" w:rsidP="005647BC">
      <w:pPr>
        <w:pStyle w:val="Zkladntext"/>
        <w:widowControl w:val="0"/>
        <w:numPr>
          <w:ilvl w:val="0"/>
          <w:numId w:val="26"/>
        </w:numPr>
        <w:spacing w:before="120" w:line="276" w:lineRule="auto"/>
        <w:ind w:left="284" w:hanging="284"/>
        <w:contextualSpacing/>
        <w:jc w:val="both"/>
        <w:rPr>
          <w:rFonts w:asciiTheme="majorHAnsi" w:hAnsiTheme="majorHAnsi"/>
          <w:sz w:val="20"/>
        </w:rPr>
      </w:pPr>
      <w:r w:rsidRPr="00A12997">
        <w:rPr>
          <w:rFonts w:asciiTheme="majorHAnsi" w:hAnsiTheme="majorHAnsi"/>
          <w:sz w:val="20"/>
        </w:rPr>
        <w:t xml:space="preserve">Smluvní strany prohlašují, že souhlasí s textem této smlouvy. </w:t>
      </w:r>
    </w:p>
    <w:p w14:paraId="69305139" w14:textId="750D2007" w:rsidR="0028173A" w:rsidRPr="00A12997" w:rsidRDefault="00BA0E0F" w:rsidP="005647BC">
      <w:pPr>
        <w:pStyle w:val="Zkladntext"/>
        <w:widowControl w:val="0"/>
        <w:tabs>
          <w:tab w:val="left" w:pos="284"/>
        </w:tabs>
        <w:spacing w:before="120" w:line="276" w:lineRule="auto"/>
        <w:ind w:left="284" w:hanging="284"/>
        <w:contextualSpacing/>
        <w:jc w:val="both"/>
        <w:rPr>
          <w:rFonts w:asciiTheme="majorHAnsi" w:hAnsiTheme="majorHAnsi"/>
          <w:sz w:val="20"/>
        </w:rPr>
      </w:pPr>
      <w:bookmarkStart w:id="16" w:name="Text50"/>
      <w:r w:rsidRPr="00A12997">
        <w:rPr>
          <w:rFonts w:asciiTheme="majorHAnsi" w:hAnsiTheme="majorHAnsi"/>
          <w:sz w:val="20"/>
        </w:rPr>
        <w:t>6</w:t>
      </w:r>
      <w:r w:rsidR="0078733E" w:rsidRPr="00A12997">
        <w:rPr>
          <w:rFonts w:asciiTheme="majorHAnsi" w:hAnsiTheme="majorHAnsi"/>
          <w:sz w:val="20"/>
        </w:rPr>
        <w:t>.</w:t>
      </w:r>
      <w:r w:rsidR="0078733E" w:rsidRPr="00A12997">
        <w:rPr>
          <w:rFonts w:asciiTheme="majorHAnsi" w:hAnsiTheme="majorHAnsi"/>
          <w:sz w:val="20"/>
        </w:rPr>
        <w:tab/>
        <w:t>V případě, že nelze vedle sebe aplikovat ustanovení této smlouvy a její přílohu tak, aby mohly být užity vedle sebe, pak mají přednost ustanovení této smlouvy.</w:t>
      </w:r>
      <w:r w:rsidR="00AB069F" w:rsidRPr="00A12997">
        <w:rPr>
          <w:rFonts w:asciiTheme="majorHAnsi" w:hAnsiTheme="majorHAnsi"/>
          <w:noProof/>
          <w:sz w:val="20"/>
        </w:rPr>
        <w:t xml:space="preserve"> </w:t>
      </w:r>
      <w:bookmarkEnd w:id="16"/>
      <w:r w:rsidR="00AB069F" w:rsidRPr="00A12997">
        <w:rPr>
          <w:rFonts w:asciiTheme="majorHAnsi" w:hAnsiTheme="majorHAnsi"/>
          <w:noProof/>
          <w:sz w:val="20"/>
        </w:rPr>
        <w:t xml:space="preserve"> </w:t>
      </w:r>
      <w:r w:rsidR="0028173A" w:rsidRPr="00A12997">
        <w:rPr>
          <w:rFonts w:asciiTheme="majorHAnsi" w:hAnsiTheme="majorHAnsi"/>
          <w:sz w:val="20"/>
        </w:rPr>
        <w:t xml:space="preserve">      </w:t>
      </w:r>
    </w:p>
    <w:p w14:paraId="7DA8D48A" w14:textId="77777777" w:rsidR="0028173A" w:rsidRPr="00A12997" w:rsidRDefault="0028173A" w:rsidP="005647BC">
      <w:pPr>
        <w:widowControl w:val="0"/>
        <w:tabs>
          <w:tab w:val="left" w:pos="284"/>
          <w:tab w:val="left" w:pos="6096"/>
        </w:tabs>
        <w:spacing w:before="120"/>
        <w:contextualSpacing/>
        <w:rPr>
          <w:rFonts w:asciiTheme="majorHAnsi" w:hAnsiTheme="majorHAnsi"/>
        </w:rPr>
      </w:pPr>
    </w:p>
    <w:p w14:paraId="50EEB45C" w14:textId="77777777" w:rsidR="0028173A" w:rsidRPr="00A12997" w:rsidRDefault="0028173A" w:rsidP="005647BC">
      <w:pPr>
        <w:widowControl w:val="0"/>
        <w:tabs>
          <w:tab w:val="left" w:pos="6096"/>
        </w:tabs>
        <w:spacing w:before="120"/>
        <w:contextualSpacing/>
        <w:rPr>
          <w:rFonts w:asciiTheme="majorHAnsi" w:hAnsiTheme="majorHAnsi"/>
        </w:rPr>
      </w:pPr>
    </w:p>
    <w:tbl>
      <w:tblPr>
        <w:tblW w:w="0" w:type="auto"/>
        <w:tblInd w:w="-68" w:type="dxa"/>
        <w:tblLayout w:type="fixed"/>
        <w:tblCellMar>
          <w:left w:w="70" w:type="dxa"/>
          <w:right w:w="70" w:type="dxa"/>
        </w:tblCellMar>
        <w:tblLook w:val="0000" w:firstRow="0" w:lastRow="0" w:firstColumn="0" w:lastColumn="0" w:noHBand="0" w:noVBand="0"/>
      </w:tblPr>
      <w:tblGrid>
        <w:gridCol w:w="4750"/>
        <w:gridCol w:w="4680"/>
      </w:tblGrid>
      <w:tr w:rsidR="00DB26AC" w:rsidRPr="008D3314" w14:paraId="3DBFD90D" w14:textId="77777777" w:rsidTr="00A659F6">
        <w:tc>
          <w:tcPr>
            <w:tcW w:w="4750" w:type="dxa"/>
          </w:tcPr>
          <w:p w14:paraId="271F1FB6" w14:textId="4F1237AA" w:rsidR="00DB26AC" w:rsidRPr="00DB26AC" w:rsidRDefault="00DB26AC" w:rsidP="00A659F6">
            <w:pPr>
              <w:rPr>
                <w:rFonts w:asciiTheme="majorHAnsi" w:hAnsiTheme="majorHAnsi"/>
              </w:rPr>
            </w:pPr>
            <w:r w:rsidRPr="00DB26AC">
              <w:rPr>
                <w:rFonts w:asciiTheme="majorHAnsi" w:hAnsiTheme="majorHAnsi"/>
              </w:rPr>
              <w:t>V</w:t>
            </w:r>
            <w:r>
              <w:rPr>
                <w:rFonts w:asciiTheme="majorHAnsi" w:hAnsiTheme="majorHAnsi"/>
              </w:rPr>
              <w:t> Jablonci nad Nisou</w:t>
            </w:r>
            <w:r w:rsidRPr="00DB26AC">
              <w:rPr>
                <w:rFonts w:asciiTheme="majorHAnsi" w:hAnsiTheme="majorHAnsi"/>
              </w:rPr>
              <w:t xml:space="preserve">, dne </w:t>
            </w:r>
            <w:r>
              <w:rPr>
                <w:rFonts w:asciiTheme="majorHAnsi" w:hAnsiTheme="majorHAnsi"/>
              </w:rPr>
              <w:t>7.4.</w:t>
            </w:r>
            <w:r w:rsidRPr="00DB26AC">
              <w:rPr>
                <w:rFonts w:asciiTheme="majorHAnsi" w:hAnsiTheme="majorHAnsi"/>
              </w:rPr>
              <w:t>201</w:t>
            </w:r>
            <w:r>
              <w:rPr>
                <w:rFonts w:asciiTheme="majorHAnsi" w:hAnsiTheme="majorHAnsi"/>
              </w:rPr>
              <w:t>7</w:t>
            </w:r>
            <w:r w:rsidRPr="00DB26AC">
              <w:rPr>
                <w:rFonts w:asciiTheme="majorHAnsi" w:hAnsiTheme="majorHAnsi"/>
              </w:rPr>
              <w:t>:</w:t>
            </w:r>
          </w:p>
        </w:tc>
        <w:tc>
          <w:tcPr>
            <w:tcW w:w="4680" w:type="dxa"/>
          </w:tcPr>
          <w:p w14:paraId="701055FE" w14:textId="60B18409" w:rsidR="00DB26AC" w:rsidRPr="00DB26AC" w:rsidRDefault="00DB26AC" w:rsidP="00A659F6">
            <w:pPr>
              <w:rPr>
                <w:rFonts w:asciiTheme="majorHAnsi" w:hAnsiTheme="majorHAnsi"/>
              </w:rPr>
            </w:pPr>
            <w:r w:rsidRPr="00DB26AC">
              <w:rPr>
                <w:rFonts w:asciiTheme="majorHAnsi" w:hAnsiTheme="majorHAnsi"/>
              </w:rPr>
              <w:t xml:space="preserve">V Jablonci nad Nisou, dne </w:t>
            </w:r>
            <w:r>
              <w:rPr>
                <w:rFonts w:asciiTheme="majorHAnsi" w:hAnsiTheme="majorHAnsi"/>
              </w:rPr>
              <w:t>7.4.</w:t>
            </w:r>
            <w:r w:rsidRPr="00DB26AC">
              <w:rPr>
                <w:rFonts w:asciiTheme="majorHAnsi" w:hAnsiTheme="majorHAnsi"/>
              </w:rPr>
              <w:t>201</w:t>
            </w:r>
            <w:r>
              <w:rPr>
                <w:rFonts w:asciiTheme="majorHAnsi" w:hAnsiTheme="majorHAnsi"/>
              </w:rPr>
              <w:t>7</w:t>
            </w:r>
            <w:r w:rsidRPr="00DB26AC">
              <w:rPr>
                <w:rFonts w:asciiTheme="majorHAnsi" w:hAnsiTheme="majorHAnsi"/>
              </w:rPr>
              <w:t>:</w:t>
            </w:r>
          </w:p>
        </w:tc>
      </w:tr>
      <w:tr w:rsidR="00DB26AC" w:rsidRPr="008D3314" w14:paraId="7A3A8AC5" w14:textId="77777777" w:rsidTr="00A659F6">
        <w:tc>
          <w:tcPr>
            <w:tcW w:w="4750" w:type="dxa"/>
          </w:tcPr>
          <w:p w14:paraId="03F6913B" w14:textId="77777777" w:rsidR="00DB26AC" w:rsidRPr="00DB26AC" w:rsidRDefault="00DB26AC" w:rsidP="00A659F6">
            <w:pPr>
              <w:rPr>
                <w:rFonts w:asciiTheme="majorHAnsi" w:hAnsiTheme="majorHAnsi"/>
              </w:rPr>
            </w:pPr>
          </w:p>
        </w:tc>
        <w:tc>
          <w:tcPr>
            <w:tcW w:w="4680" w:type="dxa"/>
          </w:tcPr>
          <w:p w14:paraId="252E3F2E" w14:textId="77777777" w:rsidR="00DB26AC" w:rsidRPr="00DB26AC" w:rsidRDefault="00DB26AC" w:rsidP="00A659F6">
            <w:pPr>
              <w:rPr>
                <w:rFonts w:asciiTheme="majorHAnsi" w:hAnsiTheme="majorHAnsi"/>
              </w:rPr>
            </w:pPr>
          </w:p>
        </w:tc>
      </w:tr>
      <w:tr w:rsidR="00DB26AC" w:rsidRPr="008D3314" w14:paraId="60260D74" w14:textId="77777777" w:rsidTr="00A659F6">
        <w:tc>
          <w:tcPr>
            <w:tcW w:w="4750" w:type="dxa"/>
          </w:tcPr>
          <w:p w14:paraId="32EA9736" w14:textId="77777777" w:rsidR="00DB26AC" w:rsidRPr="00DB26AC" w:rsidRDefault="00DB26AC" w:rsidP="00A659F6">
            <w:pPr>
              <w:pStyle w:val="Zhlav"/>
              <w:tabs>
                <w:tab w:val="clear" w:pos="4536"/>
                <w:tab w:val="clear" w:pos="9072"/>
              </w:tabs>
              <w:rPr>
                <w:rFonts w:asciiTheme="majorHAnsi" w:hAnsiTheme="majorHAnsi" w:cs="Tahoma"/>
                <w:b/>
                <w:bCs/>
                <w:u w:val="single"/>
              </w:rPr>
            </w:pPr>
            <w:r w:rsidRPr="00DB26AC">
              <w:rPr>
                <w:rFonts w:asciiTheme="majorHAnsi" w:hAnsiTheme="majorHAnsi" w:cs="Tahoma"/>
                <w:b/>
                <w:bCs/>
                <w:u w:val="single"/>
              </w:rPr>
              <w:t>Zhotovitel:</w:t>
            </w:r>
          </w:p>
        </w:tc>
        <w:tc>
          <w:tcPr>
            <w:tcW w:w="4680" w:type="dxa"/>
          </w:tcPr>
          <w:p w14:paraId="6CB7BEF7" w14:textId="77777777" w:rsidR="00DB26AC" w:rsidRPr="00DB26AC" w:rsidRDefault="00DB26AC" w:rsidP="00A659F6">
            <w:pPr>
              <w:rPr>
                <w:rFonts w:asciiTheme="majorHAnsi" w:hAnsiTheme="majorHAnsi"/>
              </w:rPr>
            </w:pPr>
            <w:r w:rsidRPr="00DB26AC">
              <w:rPr>
                <w:rFonts w:asciiTheme="majorHAnsi" w:hAnsiTheme="majorHAnsi"/>
                <w:b/>
                <w:bCs/>
                <w:u w:val="single"/>
              </w:rPr>
              <w:t>Objednatel:</w:t>
            </w:r>
          </w:p>
        </w:tc>
      </w:tr>
      <w:tr w:rsidR="00DB26AC" w:rsidRPr="008D3314" w14:paraId="4A3AB294" w14:textId="77777777" w:rsidTr="00A659F6">
        <w:tc>
          <w:tcPr>
            <w:tcW w:w="4750" w:type="dxa"/>
          </w:tcPr>
          <w:p w14:paraId="2EDF0192" w14:textId="77777777" w:rsidR="00DB26AC" w:rsidRPr="00DB26AC" w:rsidRDefault="00DB26AC" w:rsidP="00A659F6">
            <w:pPr>
              <w:pStyle w:val="Zhlav"/>
              <w:tabs>
                <w:tab w:val="clear" w:pos="4536"/>
                <w:tab w:val="clear" w:pos="9072"/>
              </w:tabs>
              <w:rPr>
                <w:rFonts w:asciiTheme="majorHAnsi" w:hAnsiTheme="majorHAnsi" w:cs="Tahoma"/>
                <w:b/>
                <w:bCs/>
                <w:u w:val="single"/>
              </w:rPr>
            </w:pPr>
          </w:p>
        </w:tc>
        <w:tc>
          <w:tcPr>
            <w:tcW w:w="4680" w:type="dxa"/>
          </w:tcPr>
          <w:p w14:paraId="3C4BFD21" w14:textId="77777777" w:rsidR="00DB26AC" w:rsidRPr="00DB26AC" w:rsidRDefault="00DB26AC" w:rsidP="00A659F6">
            <w:pPr>
              <w:rPr>
                <w:rFonts w:asciiTheme="majorHAnsi" w:hAnsiTheme="majorHAnsi"/>
                <w:b/>
                <w:bCs/>
                <w:u w:val="single"/>
              </w:rPr>
            </w:pPr>
          </w:p>
        </w:tc>
      </w:tr>
      <w:tr w:rsidR="00DB26AC" w:rsidRPr="008D3314" w14:paraId="3E62FDA8" w14:textId="77777777" w:rsidTr="00A659F6">
        <w:tc>
          <w:tcPr>
            <w:tcW w:w="4750" w:type="dxa"/>
          </w:tcPr>
          <w:p w14:paraId="48E1BE91" w14:textId="77777777" w:rsidR="00DB26AC" w:rsidRPr="00DB26AC" w:rsidRDefault="00DB26AC" w:rsidP="00A659F6">
            <w:pPr>
              <w:jc w:val="center"/>
              <w:rPr>
                <w:rFonts w:asciiTheme="majorHAnsi" w:hAnsiTheme="majorHAnsi"/>
              </w:rPr>
            </w:pPr>
            <w:r w:rsidRPr="00DB26AC">
              <w:rPr>
                <w:rFonts w:asciiTheme="majorHAnsi" w:hAnsiTheme="majorHAnsi"/>
              </w:rPr>
              <w:t>………………………………</w:t>
            </w:r>
          </w:p>
        </w:tc>
        <w:tc>
          <w:tcPr>
            <w:tcW w:w="4680" w:type="dxa"/>
          </w:tcPr>
          <w:p w14:paraId="1758A29C" w14:textId="77777777" w:rsidR="00DB26AC" w:rsidRPr="00DB26AC" w:rsidRDefault="00DB26AC" w:rsidP="00A659F6">
            <w:pPr>
              <w:jc w:val="center"/>
              <w:rPr>
                <w:rFonts w:asciiTheme="majorHAnsi" w:hAnsiTheme="majorHAnsi"/>
              </w:rPr>
            </w:pPr>
            <w:r w:rsidRPr="00DB26AC">
              <w:rPr>
                <w:rFonts w:asciiTheme="majorHAnsi" w:hAnsiTheme="majorHAnsi"/>
              </w:rPr>
              <w:t>………………………………</w:t>
            </w:r>
          </w:p>
        </w:tc>
      </w:tr>
      <w:tr w:rsidR="00DB26AC" w:rsidRPr="008D3314" w14:paraId="545D4FB0" w14:textId="77777777" w:rsidTr="00A659F6">
        <w:tc>
          <w:tcPr>
            <w:tcW w:w="4750" w:type="dxa"/>
          </w:tcPr>
          <w:p w14:paraId="138BC543" w14:textId="77777777" w:rsidR="00DB26AC" w:rsidRDefault="00DB26AC" w:rsidP="00A659F6">
            <w:pPr>
              <w:jc w:val="center"/>
              <w:rPr>
                <w:rFonts w:asciiTheme="majorHAnsi" w:hAnsiTheme="majorHAnsi"/>
              </w:rPr>
            </w:pPr>
            <w:r w:rsidRPr="00A12997">
              <w:rPr>
                <w:rFonts w:asciiTheme="majorHAnsi" w:hAnsiTheme="majorHAnsi"/>
                <w:color w:val="000000"/>
              </w:rPr>
              <w:t>Jan Mach</w:t>
            </w:r>
            <w:r w:rsidRPr="00DB26AC">
              <w:rPr>
                <w:rFonts w:asciiTheme="majorHAnsi" w:hAnsiTheme="majorHAnsi"/>
              </w:rPr>
              <w:t xml:space="preserve"> </w:t>
            </w:r>
          </w:p>
          <w:p w14:paraId="729D3613" w14:textId="3C989043" w:rsidR="00DB26AC" w:rsidRPr="00DB26AC" w:rsidRDefault="00DB26AC" w:rsidP="00A659F6">
            <w:pPr>
              <w:jc w:val="center"/>
              <w:rPr>
                <w:rFonts w:asciiTheme="majorHAnsi" w:hAnsiTheme="majorHAnsi"/>
              </w:rPr>
            </w:pPr>
            <w:r w:rsidRPr="00DB26AC">
              <w:rPr>
                <w:rFonts w:asciiTheme="majorHAnsi" w:hAnsiTheme="majorHAnsi"/>
              </w:rPr>
              <w:t>Jednatel</w:t>
            </w:r>
            <w:r>
              <w:rPr>
                <w:rFonts w:asciiTheme="majorHAnsi" w:hAnsiTheme="majorHAnsi"/>
              </w:rPr>
              <w:t xml:space="preserve"> společnosti</w:t>
            </w:r>
          </w:p>
        </w:tc>
        <w:tc>
          <w:tcPr>
            <w:tcW w:w="4680" w:type="dxa"/>
          </w:tcPr>
          <w:p w14:paraId="14306C51" w14:textId="77777777" w:rsidR="00DB26AC" w:rsidRPr="00DB26AC" w:rsidRDefault="00DB26AC" w:rsidP="00A659F6">
            <w:pPr>
              <w:jc w:val="center"/>
              <w:rPr>
                <w:rFonts w:asciiTheme="majorHAnsi" w:hAnsiTheme="majorHAnsi"/>
              </w:rPr>
            </w:pPr>
            <w:r w:rsidRPr="00DB26AC">
              <w:rPr>
                <w:rFonts w:asciiTheme="majorHAnsi" w:hAnsiTheme="majorHAnsi"/>
              </w:rPr>
              <w:t>Petr Vobořil</w:t>
            </w:r>
          </w:p>
          <w:p w14:paraId="20B82B2E" w14:textId="77777777" w:rsidR="00DB26AC" w:rsidRPr="00DB26AC" w:rsidRDefault="00DB26AC" w:rsidP="00A659F6">
            <w:pPr>
              <w:jc w:val="center"/>
              <w:rPr>
                <w:rFonts w:asciiTheme="majorHAnsi" w:hAnsiTheme="majorHAnsi"/>
              </w:rPr>
            </w:pPr>
            <w:r w:rsidRPr="00DB26AC">
              <w:rPr>
                <w:rFonts w:asciiTheme="majorHAnsi" w:hAnsiTheme="majorHAnsi"/>
              </w:rPr>
              <w:t>Ředitel společnosti</w:t>
            </w:r>
          </w:p>
        </w:tc>
      </w:tr>
    </w:tbl>
    <w:p w14:paraId="2E5CA77D" w14:textId="5C9145C1" w:rsidR="0074645D" w:rsidRPr="00A12997" w:rsidRDefault="00AB069F" w:rsidP="00EA1687">
      <w:pPr>
        <w:keepNext/>
        <w:widowControl w:val="0"/>
        <w:tabs>
          <w:tab w:val="left" w:pos="6096"/>
        </w:tabs>
        <w:spacing w:before="120" w:after="0"/>
        <w:rPr>
          <w:rFonts w:asciiTheme="majorHAnsi" w:hAnsiTheme="majorHAnsi"/>
        </w:rPr>
      </w:pPr>
      <w:r w:rsidRPr="00A12997">
        <w:rPr>
          <w:rFonts w:asciiTheme="majorHAnsi" w:hAnsiTheme="majorHAnsi"/>
          <w:noProof/>
        </w:rPr>
        <w:t xml:space="preserve"> </w:t>
      </w:r>
    </w:p>
    <w:sectPr w:rsidR="0074645D" w:rsidRPr="00A12997" w:rsidSect="00A12997">
      <w:headerReference w:type="default" r:id="rId7"/>
      <w:footerReference w:type="even" r:id="rId8"/>
      <w:footerReference w:type="default" r:id="rId9"/>
      <w:pgSz w:w="11906" w:h="16838"/>
      <w:pgMar w:top="1440" w:right="1080" w:bottom="1440" w:left="1080"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22A36" w14:textId="77777777" w:rsidR="00B976DE" w:rsidRDefault="00B976DE">
      <w:r>
        <w:separator/>
      </w:r>
    </w:p>
  </w:endnote>
  <w:endnote w:type="continuationSeparator" w:id="0">
    <w:p w14:paraId="2F263FC2" w14:textId="77777777" w:rsidR="00B976DE" w:rsidRDefault="00B9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2C8FC" w14:textId="77777777" w:rsidR="00716EE0" w:rsidRDefault="00716EE0"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E8538F2" w14:textId="77777777" w:rsidR="00716EE0" w:rsidRDefault="00716EE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087594"/>
      <w:docPartObj>
        <w:docPartGallery w:val="Page Numbers (Bottom of Page)"/>
        <w:docPartUnique/>
      </w:docPartObj>
    </w:sdtPr>
    <w:sdtEndPr>
      <w:rPr>
        <w:color w:val="808080" w:themeColor="background1" w:themeShade="80"/>
        <w:spacing w:val="60"/>
      </w:rPr>
    </w:sdtEndPr>
    <w:sdtContent>
      <w:p w14:paraId="32E674C1" w14:textId="0B68DB5D" w:rsidR="00716EE0" w:rsidRDefault="00716EE0">
        <w:pPr>
          <w:pStyle w:val="Zpat"/>
          <w:pBdr>
            <w:top w:val="single" w:sz="4" w:space="1" w:color="D9D9D9" w:themeColor="background1" w:themeShade="D9"/>
          </w:pBdr>
          <w:jc w:val="right"/>
        </w:pPr>
        <w:r w:rsidRPr="00552079">
          <w:rPr>
            <w:rFonts w:ascii="Arial Narrow" w:hAnsi="Arial Narrow"/>
            <w:b/>
            <w:color w:val="595959" w:themeColor="text1" w:themeTint="A6"/>
          </w:rPr>
          <w:fldChar w:fldCharType="begin"/>
        </w:r>
        <w:r w:rsidRPr="00552079">
          <w:rPr>
            <w:rFonts w:ascii="Arial Narrow" w:hAnsi="Arial Narrow"/>
            <w:b/>
            <w:color w:val="595959" w:themeColor="text1" w:themeTint="A6"/>
          </w:rPr>
          <w:instrText>PAGE   \* MERGEFORMAT</w:instrText>
        </w:r>
        <w:r w:rsidRPr="00552079">
          <w:rPr>
            <w:rFonts w:ascii="Arial Narrow" w:hAnsi="Arial Narrow"/>
            <w:b/>
            <w:color w:val="595959" w:themeColor="text1" w:themeTint="A6"/>
          </w:rPr>
          <w:fldChar w:fldCharType="separate"/>
        </w:r>
        <w:r w:rsidR="00AD2508">
          <w:rPr>
            <w:rFonts w:ascii="Arial Narrow" w:hAnsi="Arial Narrow"/>
            <w:b/>
            <w:noProof/>
            <w:color w:val="595959" w:themeColor="text1" w:themeTint="A6"/>
          </w:rPr>
          <w:t>2</w:t>
        </w:r>
        <w:r w:rsidRPr="00552079">
          <w:rPr>
            <w:rFonts w:ascii="Arial Narrow" w:hAnsi="Arial Narrow"/>
            <w:b/>
            <w:color w:val="595959" w:themeColor="text1" w:themeTint="A6"/>
          </w:rPr>
          <w:fldChar w:fldCharType="end"/>
        </w:r>
        <w:r>
          <w:t xml:space="preserve"> | </w:t>
        </w:r>
        <w:r w:rsidRPr="00552079">
          <w:rPr>
            <w:rFonts w:ascii="Arial Narrow" w:hAnsi="Arial Narrow"/>
            <w:color w:val="A6A6A6" w:themeColor="background1" w:themeShade="A6"/>
            <w:spacing w:val="60"/>
            <w:sz w:val="18"/>
          </w:rPr>
          <w:t>Stránka</w:t>
        </w:r>
      </w:p>
    </w:sdtContent>
  </w:sdt>
  <w:p w14:paraId="4E19ECE0" w14:textId="77777777" w:rsidR="00716EE0" w:rsidRDefault="00716EE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901DF" w14:textId="77777777" w:rsidR="00B976DE" w:rsidRDefault="00B976DE">
      <w:r>
        <w:separator/>
      </w:r>
    </w:p>
  </w:footnote>
  <w:footnote w:type="continuationSeparator" w:id="0">
    <w:p w14:paraId="6A067566" w14:textId="77777777" w:rsidR="00B976DE" w:rsidRDefault="00B97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52528" w14:textId="77777777" w:rsidR="00716EE0" w:rsidRDefault="00716EE0">
    <w:pPr>
      <w:pStyle w:val="Zhlav"/>
    </w:pPr>
    <w:r>
      <w:rPr>
        <w:noProof/>
      </w:rPr>
      <w:drawing>
        <wp:inline distT="0" distB="0" distL="0" distR="0" wp14:anchorId="6031A546" wp14:editId="6B9E4A4A">
          <wp:extent cx="5759450" cy="669925"/>
          <wp:effectExtent l="0" t="0" r="0" b="0"/>
          <wp:docPr id="1" name="Obrázek 1" descr="hlav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lava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69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1136143"/>
    <w:multiLevelType w:val="hybridMultilevel"/>
    <w:tmpl w:val="CEEA81D4"/>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7323F4"/>
    <w:multiLevelType w:val="hybridMultilevel"/>
    <w:tmpl w:val="FFFCFA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3B5A37BA"/>
    <w:lvl w:ilvl="0" w:tplc="1A3E2FDC">
      <w:start w:val="1"/>
      <w:numFmt w:val="decimal"/>
      <w:lvlText w:val="%1."/>
      <w:lvlJc w:val="left"/>
      <w:pPr>
        <w:ind w:left="720" w:hanging="360"/>
      </w:pPr>
      <w:rPr>
        <w:rFonts w:ascii="Times New Roman" w:hAnsi="Times New Roman" w:cs="Times New Roman" w:hint="default"/>
      </w:rPr>
    </w:lvl>
    <w:lvl w:ilvl="1" w:tplc="41DCF25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4DDEA94A"/>
    <w:lvl w:ilvl="0" w:tplc="2E668718">
      <w:start w:val="1"/>
      <w:numFmt w:val="decimal"/>
      <w:lvlText w:val="%1."/>
      <w:lvlJc w:val="left"/>
      <w:pPr>
        <w:tabs>
          <w:tab w:val="num" w:pos="397"/>
        </w:tabs>
        <w:ind w:left="397" w:hanging="284"/>
      </w:pPr>
      <w:rPr>
        <w:rFonts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C0A44"/>
    <w:multiLevelType w:val="hybridMultilevel"/>
    <w:tmpl w:val="4E36C024"/>
    <w:lvl w:ilvl="0" w:tplc="52B8C020">
      <w:start w:val="1"/>
      <w:numFmt w:val="bullet"/>
      <w:lvlText w:val=""/>
      <w:lvlJc w:val="left"/>
      <w:pPr>
        <w:ind w:left="786" w:hanging="360"/>
      </w:pPr>
      <w:rPr>
        <w:rFonts w:ascii="Symbol" w:hAnsi="Symbol" w:hint="default"/>
        <w:i w:val="0"/>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9" w15:restartNumberingAfterBreak="0">
    <w:nsid w:val="22EB40A2"/>
    <w:multiLevelType w:val="hybridMultilevel"/>
    <w:tmpl w:val="80D2934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F11BDC"/>
    <w:multiLevelType w:val="hybridMultilevel"/>
    <w:tmpl w:val="87DA56A6"/>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E23621"/>
    <w:multiLevelType w:val="singleLevel"/>
    <w:tmpl w:val="ECCACACE"/>
    <w:lvl w:ilvl="0">
      <w:start w:val="1"/>
      <w:numFmt w:val="decimal"/>
      <w:lvlText w:val="%1."/>
      <w:lvlJc w:val="left"/>
      <w:pPr>
        <w:tabs>
          <w:tab w:val="num" w:pos="397"/>
        </w:tabs>
        <w:ind w:left="397" w:hanging="284"/>
      </w:pPr>
      <w:rPr>
        <w:rFonts w:hint="default"/>
        <w:i w:val="0"/>
        <w:color w:val="auto"/>
        <w:sz w:val="20"/>
        <w:szCs w:val="20"/>
      </w:rPr>
    </w:lvl>
  </w:abstractNum>
  <w:abstractNum w:abstractNumId="12" w15:restartNumberingAfterBreak="0">
    <w:nsid w:val="2A2C0C65"/>
    <w:multiLevelType w:val="hybridMultilevel"/>
    <w:tmpl w:val="DD989F82"/>
    <w:lvl w:ilvl="0" w:tplc="C302CD5A">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B6731"/>
    <w:multiLevelType w:val="multilevel"/>
    <w:tmpl w:val="0D909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1C0D44"/>
    <w:multiLevelType w:val="hybridMultilevel"/>
    <w:tmpl w:val="673A7E9E"/>
    <w:lvl w:ilvl="0" w:tplc="668A5336">
      <w:start w:val="1"/>
      <w:numFmt w:val="decimal"/>
      <w:lvlText w:val="%1."/>
      <w:lvlJc w:val="left"/>
      <w:pPr>
        <w:ind w:left="720" w:hanging="360"/>
      </w:pPr>
      <w:rPr>
        <w:rFonts w:ascii="Times New Roman" w:hAnsi="Times New Roman" w:cs="Times New Roman" w:hint="default"/>
        <w:b w:val="0"/>
        <w:i w:val="0"/>
        <w:color w:val="auto"/>
      </w:rPr>
    </w:lvl>
    <w:lvl w:ilvl="1" w:tplc="52B8C020">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5920AD"/>
    <w:multiLevelType w:val="hybridMultilevel"/>
    <w:tmpl w:val="8176196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81543C9"/>
    <w:multiLevelType w:val="hybridMultilevel"/>
    <w:tmpl w:val="91282EE6"/>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A8B2132"/>
    <w:multiLevelType w:val="hybridMultilevel"/>
    <w:tmpl w:val="81D2BF64"/>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3CD567CD"/>
    <w:multiLevelType w:val="hybridMultilevel"/>
    <w:tmpl w:val="FACC1600"/>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52C6099"/>
    <w:multiLevelType w:val="hybridMultilevel"/>
    <w:tmpl w:val="B5A88E6C"/>
    <w:lvl w:ilvl="0" w:tplc="585E85BE">
      <w:start w:val="1"/>
      <w:numFmt w:val="lowerLetter"/>
      <w:lvlText w:val="%1)"/>
      <w:lvlJc w:val="left"/>
      <w:pPr>
        <w:ind w:left="1070" w:hanging="360"/>
      </w:pPr>
      <w:rPr>
        <w:i w:val="0"/>
      </w:rPr>
    </w:lvl>
    <w:lvl w:ilvl="1" w:tplc="04050019">
      <w:start w:val="1"/>
      <w:numFmt w:val="lowerLetter"/>
      <w:lvlText w:val="%2."/>
      <w:lvlJc w:val="left"/>
      <w:pPr>
        <w:ind w:left="-3662" w:hanging="360"/>
      </w:pPr>
    </w:lvl>
    <w:lvl w:ilvl="2" w:tplc="0405001B">
      <w:start w:val="1"/>
      <w:numFmt w:val="lowerRoman"/>
      <w:lvlText w:val="%3."/>
      <w:lvlJc w:val="right"/>
      <w:pPr>
        <w:ind w:left="-2942" w:hanging="180"/>
      </w:pPr>
    </w:lvl>
    <w:lvl w:ilvl="3" w:tplc="0405000F">
      <w:start w:val="1"/>
      <w:numFmt w:val="decimal"/>
      <w:lvlText w:val="%4."/>
      <w:lvlJc w:val="left"/>
      <w:pPr>
        <w:ind w:left="-2222" w:hanging="360"/>
      </w:pPr>
    </w:lvl>
    <w:lvl w:ilvl="4" w:tplc="04050019">
      <w:start w:val="1"/>
      <w:numFmt w:val="lowerLetter"/>
      <w:lvlText w:val="%5."/>
      <w:lvlJc w:val="left"/>
      <w:pPr>
        <w:ind w:left="-1502" w:hanging="360"/>
      </w:pPr>
    </w:lvl>
    <w:lvl w:ilvl="5" w:tplc="0405001B">
      <w:start w:val="1"/>
      <w:numFmt w:val="lowerRoman"/>
      <w:lvlText w:val="%6."/>
      <w:lvlJc w:val="right"/>
      <w:pPr>
        <w:ind w:left="-782" w:hanging="180"/>
      </w:pPr>
    </w:lvl>
    <w:lvl w:ilvl="6" w:tplc="0405000F">
      <w:start w:val="1"/>
      <w:numFmt w:val="decimal"/>
      <w:lvlText w:val="%7."/>
      <w:lvlJc w:val="left"/>
      <w:pPr>
        <w:ind w:left="-62" w:hanging="360"/>
      </w:pPr>
    </w:lvl>
    <w:lvl w:ilvl="7" w:tplc="04050019">
      <w:start w:val="1"/>
      <w:numFmt w:val="lowerLetter"/>
      <w:lvlText w:val="%8."/>
      <w:lvlJc w:val="left"/>
      <w:pPr>
        <w:ind w:left="658" w:hanging="360"/>
      </w:pPr>
    </w:lvl>
    <w:lvl w:ilvl="8" w:tplc="0405001B">
      <w:start w:val="1"/>
      <w:numFmt w:val="lowerRoman"/>
      <w:lvlText w:val="%9."/>
      <w:lvlJc w:val="right"/>
      <w:pPr>
        <w:ind w:left="1378" w:hanging="180"/>
      </w:pPr>
    </w:lvl>
  </w:abstractNum>
  <w:abstractNum w:abstractNumId="22" w15:restartNumberingAfterBreak="0">
    <w:nsid w:val="49701E55"/>
    <w:multiLevelType w:val="hybridMultilevel"/>
    <w:tmpl w:val="4DE00C0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7A7172"/>
    <w:multiLevelType w:val="hybridMultilevel"/>
    <w:tmpl w:val="C63C6E7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5"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6" w15:restartNumberingAfterBreak="0">
    <w:nsid w:val="52A54C4B"/>
    <w:multiLevelType w:val="hybridMultilevel"/>
    <w:tmpl w:val="445CD492"/>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5340118"/>
    <w:multiLevelType w:val="multilevel"/>
    <w:tmpl w:val="592444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9947BB"/>
    <w:multiLevelType w:val="hybridMultilevel"/>
    <w:tmpl w:val="BE32374C"/>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79E7E83"/>
    <w:multiLevelType w:val="hybridMultilevel"/>
    <w:tmpl w:val="04D0E580"/>
    <w:lvl w:ilvl="0" w:tplc="EDDE1684">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1" w15:restartNumberingAfterBreak="0">
    <w:nsid w:val="57D956FD"/>
    <w:multiLevelType w:val="singleLevel"/>
    <w:tmpl w:val="FF7E11CA"/>
    <w:lvl w:ilvl="0">
      <w:start w:val="1"/>
      <w:numFmt w:val="decimal"/>
      <w:lvlText w:val="%1."/>
      <w:legacy w:legacy="1" w:legacySpace="120" w:legacyIndent="284"/>
      <w:lvlJc w:val="left"/>
      <w:pPr>
        <w:ind w:left="397" w:hanging="284"/>
      </w:pPr>
      <w:rPr>
        <w:b w:val="0"/>
        <w:i w:val="0"/>
        <w:sz w:val="20"/>
        <w:szCs w:val="20"/>
      </w:rPr>
    </w:lvl>
  </w:abstractNum>
  <w:abstractNum w:abstractNumId="32"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01D16AA"/>
    <w:multiLevelType w:val="hybridMultilevel"/>
    <w:tmpl w:val="64C081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5622848"/>
    <w:multiLevelType w:val="hybridMultilevel"/>
    <w:tmpl w:val="8D707632"/>
    <w:lvl w:ilvl="0" w:tplc="0405000F">
      <w:start w:val="1"/>
      <w:numFmt w:val="decimal"/>
      <w:lvlText w:val="%1."/>
      <w:lvlJc w:val="left"/>
      <w:pPr>
        <w:ind w:left="502"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AAE512B"/>
    <w:multiLevelType w:val="hybridMultilevel"/>
    <w:tmpl w:val="806C28BE"/>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AF57FD3"/>
    <w:multiLevelType w:val="hybridMultilevel"/>
    <w:tmpl w:val="A4700C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33469A8"/>
    <w:multiLevelType w:val="hybridMultilevel"/>
    <w:tmpl w:val="265E40E4"/>
    <w:lvl w:ilvl="0" w:tplc="CAC454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CFA4DB5"/>
    <w:multiLevelType w:val="hybridMultilevel"/>
    <w:tmpl w:val="CA06E6A8"/>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142A3E"/>
    <w:multiLevelType w:val="hybridMultilevel"/>
    <w:tmpl w:val="C86C5984"/>
    <w:lvl w:ilvl="0" w:tplc="B05EAF90">
      <w:start w:val="1"/>
      <w:numFmt w:val="lowerLetter"/>
      <w:lvlText w:val="%1."/>
      <w:lvlJc w:val="left"/>
      <w:pPr>
        <w:ind w:left="786" w:hanging="360"/>
      </w:pPr>
      <w:rPr>
        <w:rFonts w:hint="default"/>
        <w:b/>
        <w:sz w:val="20"/>
        <w:szCs w:val="2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4"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1"/>
  </w:num>
  <w:num w:numId="3">
    <w:abstractNumId w:val="25"/>
  </w:num>
  <w:num w:numId="4">
    <w:abstractNumId w:val="41"/>
  </w:num>
  <w:num w:numId="5">
    <w:abstractNumId w:val="7"/>
  </w:num>
  <w:num w:numId="6">
    <w:abstractNumId w:val="40"/>
  </w:num>
  <w:num w:numId="7">
    <w:abstractNumId w:val="14"/>
  </w:num>
  <w:num w:numId="8">
    <w:abstractNumId w:val="23"/>
  </w:num>
  <w:num w:numId="9">
    <w:abstractNumId w:val="4"/>
  </w:num>
  <w:num w:numId="10">
    <w:abstractNumId w:val="6"/>
  </w:num>
  <w:num w:numId="11">
    <w:abstractNumId w:val="44"/>
  </w:num>
  <w:num w:numId="12">
    <w:abstractNumId w:val="34"/>
  </w:num>
  <w:num w:numId="13">
    <w:abstractNumId w:val="28"/>
  </w:num>
  <w:num w:numId="14">
    <w:abstractNumId w:val="15"/>
  </w:num>
  <w:num w:numId="15">
    <w:abstractNumId w:val="0"/>
  </w:num>
  <w:num w:numId="16">
    <w:abstractNumId w:val="2"/>
  </w:num>
  <w:num w:numId="17">
    <w:abstractNumId w:val="29"/>
  </w:num>
  <w:num w:numId="18">
    <w:abstractNumId w:val="20"/>
  </w:num>
  <w:num w:numId="19">
    <w:abstractNumId w:val="35"/>
  </w:num>
  <w:num w:numId="20">
    <w:abstractNumId w:val="10"/>
  </w:num>
  <w:num w:numId="21">
    <w:abstractNumId w:val="32"/>
  </w:num>
  <w:num w:numId="22">
    <w:abstractNumId w:val="5"/>
  </w:num>
  <w:num w:numId="23">
    <w:abstractNumId w:val="8"/>
  </w:num>
  <w:num w:numId="24">
    <w:abstractNumId w:val="37"/>
  </w:num>
  <w:num w:numId="25">
    <w:abstractNumId w:val="1"/>
  </w:num>
  <w:num w:numId="26">
    <w:abstractNumId w:val="38"/>
  </w:num>
  <w:num w:numId="27">
    <w:abstractNumId w:val="36"/>
  </w:num>
  <w:num w:numId="28">
    <w:abstractNumId w:val="21"/>
  </w:num>
  <w:num w:numId="29">
    <w:abstractNumId w:val="26"/>
  </w:num>
  <w:num w:numId="30">
    <w:abstractNumId w:val="9"/>
  </w:num>
  <w:num w:numId="31">
    <w:abstractNumId w:val="18"/>
  </w:num>
  <w:num w:numId="32">
    <w:abstractNumId w:val="16"/>
  </w:num>
  <w:num w:numId="33">
    <w:abstractNumId w:val="19"/>
  </w:num>
  <w:num w:numId="34">
    <w:abstractNumId w:val="17"/>
  </w:num>
  <w:num w:numId="35">
    <w:abstractNumId w:val="3"/>
  </w:num>
  <w:num w:numId="36">
    <w:abstractNumId w:val="39"/>
  </w:num>
  <w:num w:numId="37">
    <w:abstractNumId w:val="13"/>
  </w:num>
  <w:num w:numId="38">
    <w:abstractNumId w:val="27"/>
    <w:lvlOverride w:ilvl="0">
      <w:lvl w:ilvl="0">
        <w:numFmt w:val="decimal"/>
        <w:lvlText w:val="%1."/>
        <w:lvlJc w:val="left"/>
      </w:lvl>
    </w:lvlOverride>
  </w:num>
  <w:num w:numId="39">
    <w:abstractNumId w:val="12"/>
  </w:num>
  <w:num w:numId="40">
    <w:abstractNumId w:val="42"/>
  </w:num>
  <w:num w:numId="41">
    <w:abstractNumId w:val="33"/>
  </w:num>
  <w:num w:numId="42">
    <w:abstractNumId w:val="24"/>
  </w:num>
  <w:num w:numId="43">
    <w:abstractNumId w:val="22"/>
  </w:num>
  <w:num w:numId="44">
    <w:abstractNumId w:val="30"/>
  </w:num>
  <w:num w:numId="45">
    <w:abstractNumId w:val="4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E5B"/>
    <w:rsid w:val="000004FD"/>
    <w:rsid w:val="00001A5A"/>
    <w:rsid w:val="00002210"/>
    <w:rsid w:val="000038CB"/>
    <w:rsid w:val="00003E39"/>
    <w:rsid w:val="00004B96"/>
    <w:rsid w:val="00005C83"/>
    <w:rsid w:val="000066AE"/>
    <w:rsid w:val="00011A8F"/>
    <w:rsid w:val="00012CB6"/>
    <w:rsid w:val="000139DD"/>
    <w:rsid w:val="000144EB"/>
    <w:rsid w:val="00015695"/>
    <w:rsid w:val="00016B93"/>
    <w:rsid w:val="000170CF"/>
    <w:rsid w:val="00017338"/>
    <w:rsid w:val="00017600"/>
    <w:rsid w:val="000176A2"/>
    <w:rsid w:val="000220E7"/>
    <w:rsid w:val="00022D98"/>
    <w:rsid w:val="00024074"/>
    <w:rsid w:val="00025D90"/>
    <w:rsid w:val="00025EED"/>
    <w:rsid w:val="00031F94"/>
    <w:rsid w:val="00033646"/>
    <w:rsid w:val="00034CA8"/>
    <w:rsid w:val="00035317"/>
    <w:rsid w:val="00036617"/>
    <w:rsid w:val="000401C4"/>
    <w:rsid w:val="00040CBC"/>
    <w:rsid w:val="000417AC"/>
    <w:rsid w:val="000423ED"/>
    <w:rsid w:val="00042CD5"/>
    <w:rsid w:val="000437F6"/>
    <w:rsid w:val="0004500B"/>
    <w:rsid w:val="00050773"/>
    <w:rsid w:val="00050F76"/>
    <w:rsid w:val="00051008"/>
    <w:rsid w:val="00051CB2"/>
    <w:rsid w:val="00052751"/>
    <w:rsid w:val="00052892"/>
    <w:rsid w:val="00053189"/>
    <w:rsid w:val="00054390"/>
    <w:rsid w:val="00054594"/>
    <w:rsid w:val="00055407"/>
    <w:rsid w:val="00056960"/>
    <w:rsid w:val="00056B26"/>
    <w:rsid w:val="00057AF6"/>
    <w:rsid w:val="00057C7B"/>
    <w:rsid w:val="00063412"/>
    <w:rsid w:val="00063C65"/>
    <w:rsid w:val="00064802"/>
    <w:rsid w:val="00065AA0"/>
    <w:rsid w:val="00066543"/>
    <w:rsid w:val="0007030E"/>
    <w:rsid w:val="000727E8"/>
    <w:rsid w:val="00074A67"/>
    <w:rsid w:val="00074B0D"/>
    <w:rsid w:val="0007549A"/>
    <w:rsid w:val="00076042"/>
    <w:rsid w:val="00077897"/>
    <w:rsid w:val="00082881"/>
    <w:rsid w:val="00083397"/>
    <w:rsid w:val="000847BE"/>
    <w:rsid w:val="0008566A"/>
    <w:rsid w:val="000874BD"/>
    <w:rsid w:val="0009095D"/>
    <w:rsid w:val="00091CF8"/>
    <w:rsid w:val="00093452"/>
    <w:rsid w:val="00093DDF"/>
    <w:rsid w:val="00097745"/>
    <w:rsid w:val="000A012A"/>
    <w:rsid w:val="000A0588"/>
    <w:rsid w:val="000A2412"/>
    <w:rsid w:val="000A28ED"/>
    <w:rsid w:val="000A3E57"/>
    <w:rsid w:val="000A4147"/>
    <w:rsid w:val="000A41DD"/>
    <w:rsid w:val="000A4ACC"/>
    <w:rsid w:val="000A4CC0"/>
    <w:rsid w:val="000A4CFD"/>
    <w:rsid w:val="000A588C"/>
    <w:rsid w:val="000B0D26"/>
    <w:rsid w:val="000B0E29"/>
    <w:rsid w:val="000B25E9"/>
    <w:rsid w:val="000B2C93"/>
    <w:rsid w:val="000B3174"/>
    <w:rsid w:val="000B39CE"/>
    <w:rsid w:val="000B3A6D"/>
    <w:rsid w:val="000B6DD9"/>
    <w:rsid w:val="000B7716"/>
    <w:rsid w:val="000C122C"/>
    <w:rsid w:val="000C2498"/>
    <w:rsid w:val="000C5F9F"/>
    <w:rsid w:val="000C6FDB"/>
    <w:rsid w:val="000C7D83"/>
    <w:rsid w:val="000D08D9"/>
    <w:rsid w:val="000D0907"/>
    <w:rsid w:val="000D0F97"/>
    <w:rsid w:val="000D1B4A"/>
    <w:rsid w:val="000D2CC1"/>
    <w:rsid w:val="000D419F"/>
    <w:rsid w:val="000D5C41"/>
    <w:rsid w:val="000D789E"/>
    <w:rsid w:val="000E0210"/>
    <w:rsid w:val="000E02E1"/>
    <w:rsid w:val="000E1A53"/>
    <w:rsid w:val="000E2B6A"/>
    <w:rsid w:val="000E3113"/>
    <w:rsid w:val="000E3BBB"/>
    <w:rsid w:val="000E5360"/>
    <w:rsid w:val="000E768B"/>
    <w:rsid w:val="000F08F6"/>
    <w:rsid w:val="000F0E7D"/>
    <w:rsid w:val="000F287C"/>
    <w:rsid w:val="000F386F"/>
    <w:rsid w:val="000F3B80"/>
    <w:rsid w:val="000F4B18"/>
    <w:rsid w:val="000F532B"/>
    <w:rsid w:val="000F540D"/>
    <w:rsid w:val="000F7297"/>
    <w:rsid w:val="000F7838"/>
    <w:rsid w:val="000F7880"/>
    <w:rsid w:val="000F7F43"/>
    <w:rsid w:val="00100390"/>
    <w:rsid w:val="00100B60"/>
    <w:rsid w:val="00101CD5"/>
    <w:rsid w:val="00102419"/>
    <w:rsid w:val="00103796"/>
    <w:rsid w:val="001039BF"/>
    <w:rsid w:val="00103F62"/>
    <w:rsid w:val="00104C7C"/>
    <w:rsid w:val="00105068"/>
    <w:rsid w:val="00105254"/>
    <w:rsid w:val="0010563F"/>
    <w:rsid w:val="00105D56"/>
    <w:rsid w:val="00105EA3"/>
    <w:rsid w:val="0010695E"/>
    <w:rsid w:val="001106BF"/>
    <w:rsid w:val="00112594"/>
    <w:rsid w:val="001151EF"/>
    <w:rsid w:val="001160B9"/>
    <w:rsid w:val="00116C4F"/>
    <w:rsid w:val="00117D90"/>
    <w:rsid w:val="00120C0B"/>
    <w:rsid w:val="00121D16"/>
    <w:rsid w:val="00121F88"/>
    <w:rsid w:val="001235F7"/>
    <w:rsid w:val="00123974"/>
    <w:rsid w:val="0012622B"/>
    <w:rsid w:val="00127669"/>
    <w:rsid w:val="00131B34"/>
    <w:rsid w:val="0013675D"/>
    <w:rsid w:val="001369F1"/>
    <w:rsid w:val="00137E6A"/>
    <w:rsid w:val="001411E6"/>
    <w:rsid w:val="001425C0"/>
    <w:rsid w:val="00143277"/>
    <w:rsid w:val="001436B0"/>
    <w:rsid w:val="0014383B"/>
    <w:rsid w:val="0014498E"/>
    <w:rsid w:val="001449C7"/>
    <w:rsid w:val="00146569"/>
    <w:rsid w:val="00154C33"/>
    <w:rsid w:val="00154EFF"/>
    <w:rsid w:val="00156279"/>
    <w:rsid w:val="001564B5"/>
    <w:rsid w:val="00156D4B"/>
    <w:rsid w:val="001636A5"/>
    <w:rsid w:val="00165414"/>
    <w:rsid w:val="00165426"/>
    <w:rsid w:val="001659E8"/>
    <w:rsid w:val="00167847"/>
    <w:rsid w:val="00167F42"/>
    <w:rsid w:val="001703BD"/>
    <w:rsid w:val="0017053A"/>
    <w:rsid w:val="0017087B"/>
    <w:rsid w:val="00170E79"/>
    <w:rsid w:val="00171A73"/>
    <w:rsid w:val="00175A87"/>
    <w:rsid w:val="00176789"/>
    <w:rsid w:val="0017746D"/>
    <w:rsid w:val="0018173C"/>
    <w:rsid w:val="00181D72"/>
    <w:rsid w:val="00184AC4"/>
    <w:rsid w:val="001851E4"/>
    <w:rsid w:val="00185E0E"/>
    <w:rsid w:val="0018614D"/>
    <w:rsid w:val="00186F46"/>
    <w:rsid w:val="001904B5"/>
    <w:rsid w:val="00190F88"/>
    <w:rsid w:val="00191846"/>
    <w:rsid w:val="001944AA"/>
    <w:rsid w:val="00196B91"/>
    <w:rsid w:val="00196D29"/>
    <w:rsid w:val="00197039"/>
    <w:rsid w:val="00197761"/>
    <w:rsid w:val="00197EB3"/>
    <w:rsid w:val="001A0BFD"/>
    <w:rsid w:val="001A2AFF"/>
    <w:rsid w:val="001A2C33"/>
    <w:rsid w:val="001A4491"/>
    <w:rsid w:val="001A5768"/>
    <w:rsid w:val="001A64CF"/>
    <w:rsid w:val="001A67F5"/>
    <w:rsid w:val="001A689D"/>
    <w:rsid w:val="001A68DA"/>
    <w:rsid w:val="001B030A"/>
    <w:rsid w:val="001B0417"/>
    <w:rsid w:val="001B092E"/>
    <w:rsid w:val="001B0B7F"/>
    <w:rsid w:val="001B124D"/>
    <w:rsid w:val="001B17CA"/>
    <w:rsid w:val="001B1840"/>
    <w:rsid w:val="001B2709"/>
    <w:rsid w:val="001B2B12"/>
    <w:rsid w:val="001B30EC"/>
    <w:rsid w:val="001B4D7A"/>
    <w:rsid w:val="001B50FF"/>
    <w:rsid w:val="001B55C8"/>
    <w:rsid w:val="001B5A35"/>
    <w:rsid w:val="001B6C9C"/>
    <w:rsid w:val="001B7527"/>
    <w:rsid w:val="001C1D9F"/>
    <w:rsid w:val="001C30B2"/>
    <w:rsid w:val="001C51D7"/>
    <w:rsid w:val="001C7013"/>
    <w:rsid w:val="001D2C5C"/>
    <w:rsid w:val="001D3E3C"/>
    <w:rsid w:val="001D4C82"/>
    <w:rsid w:val="001D6351"/>
    <w:rsid w:val="001D68A1"/>
    <w:rsid w:val="001E00F7"/>
    <w:rsid w:val="001E15DC"/>
    <w:rsid w:val="001E3E81"/>
    <w:rsid w:val="001E59A7"/>
    <w:rsid w:val="001E6105"/>
    <w:rsid w:val="001E660E"/>
    <w:rsid w:val="001E6AE2"/>
    <w:rsid w:val="001E70F0"/>
    <w:rsid w:val="001E7B57"/>
    <w:rsid w:val="001F005B"/>
    <w:rsid w:val="001F1A56"/>
    <w:rsid w:val="001F2C1B"/>
    <w:rsid w:val="001F3AEB"/>
    <w:rsid w:val="001F42C1"/>
    <w:rsid w:val="001F4EAB"/>
    <w:rsid w:val="001F4FFB"/>
    <w:rsid w:val="001F5E66"/>
    <w:rsid w:val="001F6592"/>
    <w:rsid w:val="001F7CF1"/>
    <w:rsid w:val="00200007"/>
    <w:rsid w:val="00200D3B"/>
    <w:rsid w:val="00200E50"/>
    <w:rsid w:val="00201994"/>
    <w:rsid w:val="00201E6A"/>
    <w:rsid w:val="0020352C"/>
    <w:rsid w:val="002043CE"/>
    <w:rsid w:val="002046E8"/>
    <w:rsid w:val="00204995"/>
    <w:rsid w:val="00205EE1"/>
    <w:rsid w:val="00206020"/>
    <w:rsid w:val="00206187"/>
    <w:rsid w:val="002067B8"/>
    <w:rsid w:val="0021156B"/>
    <w:rsid w:val="00212FC5"/>
    <w:rsid w:val="0021497A"/>
    <w:rsid w:val="0021779A"/>
    <w:rsid w:val="00220CDE"/>
    <w:rsid w:val="0022234F"/>
    <w:rsid w:val="00224417"/>
    <w:rsid w:val="002258EC"/>
    <w:rsid w:val="0022789C"/>
    <w:rsid w:val="002320FD"/>
    <w:rsid w:val="00232861"/>
    <w:rsid w:val="00232F8C"/>
    <w:rsid w:val="002337D1"/>
    <w:rsid w:val="00234697"/>
    <w:rsid w:val="00236B4A"/>
    <w:rsid w:val="00237016"/>
    <w:rsid w:val="00237FAD"/>
    <w:rsid w:val="00240CCB"/>
    <w:rsid w:val="00240EC3"/>
    <w:rsid w:val="00240F5E"/>
    <w:rsid w:val="00240FA2"/>
    <w:rsid w:val="002413AD"/>
    <w:rsid w:val="00241786"/>
    <w:rsid w:val="0024301B"/>
    <w:rsid w:val="0024324B"/>
    <w:rsid w:val="00245868"/>
    <w:rsid w:val="0024611E"/>
    <w:rsid w:val="00250D03"/>
    <w:rsid w:val="002529D0"/>
    <w:rsid w:val="002570BC"/>
    <w:rsid w:val="00263CB7"/>
    <w:rsid w:val="00263DE5"/>
    <w:rsid w:val="00264CB5"/>
    <w:rsid w:val="002677FF"/>
    <w:rsid w:val="002717B1"/>
    <w:rsid w:val="00272628"/>
    <w:rsid w:val="002732BE"/>
    <w:rsid w:val="00274D32"/>
    <w:rsid w:val="00276A9B"/>
    <w:rsid w:val="0028173A"/>
    <w:rsid w:val="00282F40"/>
    <w:rsid w:val="00283AC3"/>
    <w:rsid w:val="00283DCE"/>
    <w:rsid w:val="00285DCF"/>
    <w:rsid w:val="002863E2"/>
    <w:rsid w:val="0028662C"/>
    <w:rsid w:val="00287550"/>
    <w:rsid w:val="00293947"/>
    <w:rsid w:val="0029587E"/>
    <w:rsid w:val="0029614C"/>
    <w:rsid w:val="00296F23"/>
    <w:rsid w:val="0029720B"/>
    <w:rsid w:val="00297D43"/>
    <w:rsid w:val="002A2267"/>
    <w:rsid w:val="002A38AC"/>
    <w:rsid w:val="002A5512"/>
    <w:rsid w:val="002A5E51"/>
    <w:rsid w:val="002A667A"/>
    <w:rsid w:val="002A7C03"/>
    <w:rsid w:val="002B0173"/>
    <w:rsid w:val="002B063D"/>
    <w:rsid w:val="002B09B6"/>
    <w:rsid w:val="002B0A96"/>
    <w:rsid w:val="002B3FCD"/>
    <w:rsid w:val="002B6D96"/>
    <w:rsid w:val="002C030A"/>
    <w:rsid w:val="002C1025"/>
    <w:rsid w:val="002C24FB"/>
    <w:rsid w:val="002C2BF9"/>
    <w:rsid w:val="002C3296"/>
    <w:rsid w:val="002C39D9"/>
    <w:rsid w:val="002C41F4"/>
    <w:rsid w:val="002C4371"/>
    <w:rsid w:val="002C47DA"/>
    <w:rsid w:val="002C4B40"/>
    <w:rsid w:val="002C5366"/>
    <w:rsid w:val="002C5769"/>
    <w:rsid w:val="002C69BF"/>
    <w:rsid w:val="002D05DD"/>
    <w:rsid w:val="002D06C7"/>
    <w:rsid w:val="002D1A8B"/>
    <w:rsid w:val="002D3F19"/>
    <w:rsid w:val="002D4720"/>
    <w:rsid w:val="002D51F1"/>
    <w:rsid w:val="002D5445"/>
    <w:rsid w:val="002D62C8"/>
    <w:rsid w:val="002D6697"/>
    <w:rsid w:val="002E0BDD"/>
    <w:rsid w:val="002E1668"/>
    <w:rsid w:val="002E236E"/>
    <w:rsid w:val="002E44D0"/>
    <w:rsid w:val="002E4593"/>
    <w:rsid w:val="002E499E"/>
    <w:rsid w:val="002E59FE"/>
    <w:rsid w:val="002E68D6"/>
    <w:rsid w:val="002E756F"/>
    <w:rsid w:val="002E7CD4"/>
    <w:rsid w:val="002F35EA"/>
    <w:rsid w:val="002F392B"/>
    <w:rsid w:val="002F3BE8"/>
    <w:rsid w:val="002F440E"/>
    <w:rsid w:val="002F463F"/>
    <w:rsid w:val="002F6196"/>
    <w:rsid w:val="002F6705"/>
    <w:rsid w:val="002F6E69"/>
    <w:rsid w:val="003026BC"/>
    <w:rsid w:val="00302917"/>
    <w:rsid w:val="00303D84"/>
    <w:rsid w:val="003045FD"/>
    <w:rsid w:val="00304F20"/>
    <w:rsid w:val="00305D36"/>
    <w:rsid w:val="00305DF6"/>
    <w:rsid w:val="00306477"/>
    <w:rsid w:val="003069D0"/>
    <w:rsid w:val="00306BCA"/>
    <w:rsid w:val="00307D5F"/>
    <w:rsid w:val="00307DB1"/>
    <w:rsid w:val="00310084"/>
    <w:rsid w:val="00312705"/>
    <w:rsid w:val="00321368"/>
    <w:rsid w:val="00321554"/>
    <w:rsid w:val="003222EE"/>
    <w:rsid w:val="00323AC6"/>
    <w:rsid w:val="003253DA"/>
    <w:rsid w:val="00327E5E"/>
    <w:rsid w:val="0033096B"/>
    <w:rsid w:val="00335403"/>
    <w:rsid w:val="00335673"/>
    <w:rsid w:val="00336928"/>
    <w:rsid w:val="00336E2D"/>
    <w:rsid w:val="00340384"/>
    <w:rsid w:val="00340D40"/>
    <w:rsid w:val="003432FF"/>
    <w:rsid w:val="00344E3B"/>
    <w:rsid w:val="00345048"/>
    <w:rsid w:val="003471AB"/>
    <w:rsid w:val="003550BF"/>
    <w:rsid w:val="003571E6"/>
    <w:rsid w:val="00357CC5"/>
    <w:rsid w:val="003601D1"/>
    <w:rsid w:val="00362254"/>
    <w:rsid w:val="00362FCF"/>
    <w:rsid w:val="00367CEE"/>
    <w:rsid w:val="00370A02"/>
    <w:rsid w:val="0037254D"/>
    <w:rsid w:val="00372935"/>
    <w:rsid w:val="003743EA"/>
    <w:rsid w:val="003744FF"/>
    <w:rsid w:val="003756B5"/>
    <w:rsid w:val="0037636F"/>
    <w:rsid w:val="0037682F"/>
    <w:rsid w:val="003773B8"/>
    <w:rsid w:val="00377932"/>
    <w:rsid w:val="003817D1"/>
    <w:rsid w:val="00383A08"/>
    <w:rsid w:val="00384506"/>
    <w:rsid w:val="0038474A"/>
    <w:rsid w:val="003848E2"/>
    <w:rsid w:val="00385640"/>
    <w:rsid w:val="00385665"/>
    <w:rsid w:val="00385834"/>
    <w:rsid w:val="00387590"/>
    <w:rsid w:val="00390393"/>
    <w:rsid w:val="00395926"/>
    <w:rsid w:val="003A1570"/>
    <w:rsid w:val="003A2F44"/>
    <w:rsid w:val="003A365E"/>
    <w:rsid w:val="003A421B"/>
    <w:rsid w:val="003A45EA"/>
    <w:rsid w:val="003A4C99"/>
    <w:rsid w:val="003A4D6C"/>
    <w:rsid w:val="003A6A54"/>
    <w:rsid w:val="003B11A7"/>
    <w:rsid w:val="003B3009"/>
    <w:rsid w:val="003B55D9"/>
    <w:rsid w:val="003B587B"/>
    <w:rsid w:val="003C0D6D"/>
    <w:rsid w:val="003C2173"/>
    <w:rsid w:val="003C50D1"/>
    <w:rsid w:val="003C545D"/>
    <w:rsid w:val="003C55F4"/>
    <w:rsid w:val="003C5B4C"/>
    <w:rsid w:val="003C6240"/>
    <w:rsid w:val="003C7044"/>
    <w:rsid w:val="003C76EE"/>
    <w:rsid w:val="003D17F6"/>
    <w:rsid w:val="003D3358"/>
    <w:rsid w:val="003D33F4"/>
    <w:rsid w:val="003D3410"/>
    <w:rsid w:val="003D45E7"/>
    <w:rsid w:val="003D5E0B"/>
    <w:rsid w:val="003E0FA4"/>
    <w:rsid w:val="003E2A7C"/>
    <w:rsid w:val="003E37AF"/>
    <w:rsid w:val="003E554F"/>
    <w:rsid w:val="003E6CA9"/>
    <w:rsid w:val="003E6FBC"/>
    <w:rsid w:val="003F1002"/>
    <w:rsid w:val="003F18CD"/>
    <w:rsid w:val="003F267B"/>
    <w:rsid w:val="003F5F4F"/>
    <w:rsid w:val="003F67D1"/>
    <w:rsid w:val="003F7AEE"/>
    <w:rsid w:val="00400B1C"/>
    <w:rsid w:val="0040118E"/>
    <w:rsid w:val="00402A05"/>
    <w:rsid w:val="00403FF2"/>
    <w:rsid w:val="00406423"/>
    <w:rsid w:val="004120C8"/>
    <w:rsid w:val="00412351"/>
    <w:rsid w:val="0041407E"/>
    <w:rsid w:val="00414A8C"/>
    <w:rsid w:val="00414FB7"/>
    <w:rsid w:val="0041550F"/>
    <w:rsid w:val="004164B7"/>
    <w:rsid w:val="00417717"/>
    <w:rsid w:val="00421A9C"/>
    <w:rsid w:val="00426463"/>
    <w:rsid w:val="00426F5D"/>
    <w:rsid w:val="0043003F"/>
    <w:rsid w:val="00430D0D"/>
    <w:rsid w:val="00431154"/>
    <w:rsid w:val="004311C7"/>
    <w:rsid w:val="00431E44"/>
    <w:rsid w:val="004338D8"/>
    <w:rsid w:val="00433DFC"/>
    <w:rsid w:val="0043703F"/>
    <w:rsid w:val="00437667"/>
    <w:rsid w:val="00440EF0"/>
    <w:rsid w:val="004412B1"/>
    <w:rsid w:val="00442AF6"/>
    <w:rsid w:val="00443073"/>
    <w:rsid w:val="00443681"/>
    <w:rsid w:val="00443FB7"/>
    <w:rsid w:val="004455A1"/>
    <w:rsid w:val="004464F3"/>
    <w:rsid w:val="004469F1"/>
    <w:rsid w:val="004471D2"/>
    <w:rsid w:val="00447F1C"/>
    <w:rsid w:val="00452BC3"/>
    <w:rsid w:val="00453BB2"/>
    <w:rsid w:val="00457AB6"/>
    <w:rsid w:val="00457C8E"/>
    <w:rsid w:val="0046050C"/>
    <w:rsid w:val="00460CB1"/>
    <w:rsid w:val="0046176C"/>
    <w:rsid w:val="00463091"/>
    <w:rsid w:val="0046315D"/>
    <w:rsid w:val="004632F3"/>
    <w:rsid w:val="0046483E"/>
    <w:rsid w:val="00464BFD"/>
    <w:rsid w:val="004654D5"/>
    <w:rsid w:val="004657FE"/>
    <w:rsid w:val="00466728"/>
    <w:rsid w:val="00467D40"/>
    <w:rsid w:val="00467EF3"/>
    <w:rsid w:val="00470886"/>
    <w:rsid w:val="0047139E"/>
    <w:rsid w:val="00471ED6"/>
    <w:rsid w:val="00473242"/>
    <w:rsid w:val="00475443"/>
    <w:rsid w:val="00475D41"/>
    <w:rsid w:val="004812AB"/>
    <w:rsid w:val="004826E6"/>
    <w:rsid w:val="0048287B"/>
    <w:rsid w:val="00482960"/>
    <w:rsid w:val="0048312A"/>
    <w:rsid w:val="0048385E"/>
    <w:rsid w:val="00485123"/>
    <w:rsid w:val="00485DC5"/>
    <w:rsid w:val="004871DF"/>
    <w:rsid w:val="004922E2"/>
    <w:rsid w:val="00493CB5"/>
    <w:rsid w:val="00494564"/>
    <w:rsid w:val="0049552A"/>
    <w:rsid w:val="00496B7F"/>
    <w:rsid w:val="004A1476"/>
    <w:rsid w:val="004A2141"/>
    <w:rsid w:val="004A2ECA"/>
    <w:rsid w:val="004A4E1A"/>
    <w:rsid w:val="004A7612"/>
    <w:rsid w:val="004B0273"/>
    <w:rsid w:val="004B1B5F"/>
    <w:rsid w:val="004B254E"/>
    <w:rsid w:val="004B3A85"/>
    <w:rsid w:val="004B4388"/>
    <w:rsid w:val="004B44B8"/>
    <w:rsid w:val="004B4D7C"/>
    <w:rsid w:val="004B50A0"/>
    <w:rsid w:val="004B7144"/>
    <w:rsid w:val="004B72D2"/>
    <w:rsid w:val="004C0684"/>
    <w:rsid w:val="004C2C05"/>
    <w:rsid w:val="004C36CF"/>
    <w:rsid w:val="004C5359"/>
    <w:rsid w:val="004C7BCD"/>
    <w:rsid w:val="004D0992"/>
    <w:rsid w:val="004D0A9A"/>
    <w:rsid w:val="004D0ACE"/>
    <w:rsid w:val="004D0EE9"/>
    <w:rsid w:val="004D1B41"/>
    <w:rsid w:val="004D1EE4"/>
    <w:rsid w:val="004D2623"/>
    <w:rsid w:val="004D2786"/>
    <w:rsid w:val="004D2D1D"/>
    <w:rsid w:val="004D4879"/>
    <w:rsid w:val="004D575C"/>
    <w:rsid w:val="004D5F6C"/>
    <w:rsid w:val="004E01FA"/>
    <w:rsid w:val="004E34CF"/>
    <w:rsid w:val="004E4667"/>
    <w:rsid w:val="004E4FA8"/>
    <w:rsid w:val="004E63E3"/>
    <w:rsid w:val="004E674C"/>
    <w:rsid w:val="004E73F4"/>
    <w:rsid w:val="004E7B69"/>
    <w:rsid w:val="004E7D45"/>
    <w:rsid w:val="004F03B2"/>
    <w:rsid w:val="004F0CBB"/>
    <w:rsid w:val="004F2D20"/>
    <w:rsid w:val="004F313F"/>
    <w:rsid w:val="004F3503"/>
    <w:rsid w:val="004F4A14"/>
    <w:rsid w:val="004F511B"/>
    <w:rsid w:val="004F64C5"/>
    <w:rsid w:val="004F671C"/>
    <w:rsid w:val="004F69BC"/>
    <w:rsid w:val="004F6B35"/>
    <w:rsid w:val="004F6B37"/>
    <w:rsid w:val="004F6B9D"/>
    <w:rsid w:val="004F6D47"/>
    <w:rsid w:val="005003EC"/>
    <w:rsid w:val="00501D89"/>
    <w:rsid w:val="00502794"/>
    <w:rsid w:val="00505915"/>
    <w:rsid w:val="00506863"/>
    <w:rsid w:val="00510B2D"/>
    <w:rsid w:val="00510B96"/>
    <w:rsid w:val="00511872"/>
    <w:rsid w:val="00511D8C"/>
    <w:rsid w:val="00520025"/>
    <w:rsid w:val="00520214"/>
    <w:rsid w:val="00524205"/>
    <w:rsid w:val="0052780E"/>
    <w:rsid w:val="005310ED"/>
    <w:rsid w:val="005320A0"/>
    <w:rsid w:val="005332F1"/>
    <w:rsid w:val="005339C3"/>
    <w:rsid w:val="0053615A"/>
    <w:rsid w:val="0053666F"/>
    <w:rsid w:val="005373AF"/>
    <w:rsid w:val="00541552"/>
    <w:rsid w:val="00541B44"/>
    <w:rsid w:val="00542351"/>
    <w:rsid w:val="00542A77"/>
    <w:rsid w:val="00543663"/>
    <w:rsid w:val="00545C03"/>
    <w:rsid w:val="00545FAC"/>
    <w:rsid w:val="0055019F"/>
    <w:rsid w:val="00552079"/>
    <w:rsid w:val="00553E96"/>
    <w:rsid w:val="00554244"/>
    <w:rsid w:val="00560B63"/>
    <w:rsid w:val="00561927"/>
    <w:rsid w:val="005620AF"/>
    <w:rsid w:val="00563096"/>
    <w:rsid w:val="00564392"/>
    <w:rsid w:val="005647BC"/>
    <w:rsid w:val="00565DC7"/>
    <w:rsid w:val="00566FC1"/>
    <w:rsid w:val="0057015D"/>
    <w:rsid w:val="0057036D"/>
    <w:rsid w:val="00572D22"/>
    <w:rsid w:val="005732A8"/>
    <w:rsid w:val="0057661D"/>
    <w:rsid w:val="005771C3"/>
    <w:rsid w:val="005777E4"/>
    <w:rsid w:val="00580255"/>
    <w:rsid w:val="005807DA"/>
    <w:rsid w:val="005816C7"/>
    <w:rsid w:val="0058291D"/>
    <w:rsid w:val="0058343E"/>
    <w:rsid w:val="005842E6"/>
    <w:rsid w:val="00584916"/>
    <w:rsid w:val="00584981"/>
    <w:rsid w:val="005868C1"/>
    <w:rsid w:val="00586F8E"/>
    <w:rsid w:val="00587E58"/>
    <w:rsid w:val="005911A6"/>
    <w:rsid w:val="0059233A"/>
    <w:rsid w:val="00596AE7"/>
    <w:rsid w:val="005978AF"/>
    <w:rsid w:val="005A10D6"/>
    <w:rsid w:val="005A2ADC"/>
    <w:rsid w:val="005A2DF1"/>
    <w:rsid w:val="005A3292"/>
    <w:rsid w:val="005A357E"/>
    <w:rsid w:val="005A51E0"/>
    <w:rsid w:val="005A71D5"/>
    <w:rsid w:val="005A7AE2"/>
    <w:rsid w:val="005A7CB9"/>
    <w:rsid w:val="005B0A58"/>
    <w:rsid w:val="005B1991"/>
    <w:rsid w:val="005B21FC"/>
    <w:rsid w:val="005B2AEE"/>
    <w:rsid w:val="005B38CE"/>
    <w:rsid w:val="005B3E53"/>
    <w:rsid w:val="005B4648"/>
    <w:rsid w:val="005B4681"/>
    <w:rsid w:val="005B4B22"/>
    <w:rsid w:val="005B6599"/>
    <w:rsid w:val="005C0192"/>
    <w:rsid w:val="005C03B5"/>
    <w:rsid w:val="005C3242"/>
    <w:rsid w:val="005C5377"/>
    <w:rsid w:val="005D17B7"/>
    <w:rsid w:val="005D278C"/>
    <w:rsid w:val="005D448E"/>
    <w:rsid w:val="005D6CAB"/>
    <w:rsid w:val="005E0DA4"/>
    <w:rsid w:val="005E1CBA"/>
    <w:rsid w:val="005E2367"/>
    <w:rsid w:val="005E256C"/>
    <w:rsid w:val="005E2F11"/>
    <w:rsid w:val="005E3A8B"/>
    <w:rsid w:val="005E3F8B"/>
    <w:rsid w:val="005E465D"/>
    <w:rsid w:val="005E6ABB"/>
    <w:rsid w:val="005E7008"/>
    <w:rsid w:val="005F0FBD"/>
    <w:rsid w:val="005F0FD8"/>
    <w:rsid w:val="005F1024"/>
    <w:rsid w:val="005F218F"/>
    <w:rsid w:val="005F2C15"/>
    <w:rsid w:val="005F31A6"/>
    <w:rsid w:val="005F498D"/>
    <w:rsid w:val="005F59D7"/>
    <w:rsid w:val="005F7AD1"/>
    <w:rsid w:val="00600A2F"/>
    <w:rsid w:val="00606552"/>
    <w:rsid w:val="006065E0"/>
    <w:rsid w:val="0061094B"/>
    <w:rsid w:val="00610B9A"/>
    <w:rsid w:val="006111E1"/>
    <w:rsid w:val="00611DDC"/>
    <w:rsid w:val="006128F4"/>
    <w:rsid w:val="00614D30"/>
    <w:rsid w:val="00616C75"/>
    <w:rsid w:val="00621FB1"/>
    <w:rsid w:val="0062300E"/>
    <w:rsid w:val="00623474"/>
    <w:rsid w:val="0062504E"/>
    <w:rsid w:val="006255ED"/>
    <w:rsid w:val="00627AE1"/>
    <w:rsid w:val="006338C3"/>
    <w:rsid w:val="0063430F"/>
    <w:rsid w:val="00634F46"/>
    <w:rsid w:val="00642331"/>
    <w:rsid w:val="00642953"/>
    <w:rsid w:val="006449DD"/>
    <w:rsid w:val="00645BE9"/>
    <w:rsid w:val="00650A6E"/>
    <w:rsid w:val="00650CCF"/>
    <w:rsid w:val="006520E1"/>
    <w:rsid w:val="006548D5"/>
    <w:rsid w:val="00660229"/>
    <w:rsid w:val="006621E1"/>
    <w:rsid w:val="00664E45"/>
    <w:rsid w:val="00665169"/>
    <w:rsid w:val="0066759A"/>
    <w:rsid w:val="00670C5C"/>
    <w:rsid w:val="00671FB3"/>
    <w:rsid w:val="00671FFD"/>
    <w:rsid w:val="00672D17"/>
    <w:rsid w:val="00676D6A"/>
    <w:rsid w:val="0067734F"/>
    <w:rsid w:val="006806D6"/>
    <w:rsid w:val="00681632"/>
    <w:rsid w:val="00681D3B"/>
    <w:rsid w:val="00683313"/>
    <w:rsid w:val="00683436"/>
    <w:rsid w:val="0068443D"/>
    <w:rsid w:val="00684F1F"/>
    <w:rsid w:val="0068576D"/>
    <w:rsid w:val="00685794"/>
    <w:rsid w:val="00685B79"/>
    <w:rsid w:val="00691964"/>
    <w:rsid w:val="00693882"/>
    <w:rsid w:val="006939DF"/>
    <w:rsid w:val="006939EF"/>
    <w:rsid w:val="00694287"/>
    <w:rsid w:val="006960DE"/>
    <w:rsid w:val="00696522"/>
    <w:rsid w:val="006A0526"/>
    <w:rsid w:val="006A0AC1"/>
    <w:rsid w:val="006A25E0"/>
    <w:rsid w:val="006A2E6A"/>
    <w:rsid w:val="006A5CEC"/>
    <w:rsid w:val="006A7630"/>
    <w:rsid w:val="006B1E63"/>
    <w:rsid w:val="006B35FB"/>
    <w:rsid w:val="006B7D85"/>
    <w:rsid w:val="006C048F"/>
    <w:rsid w:val="006C0642"/>
    <w:rsid w:val="006C065E"/>
    <w:rsid w:val="006C0897"/>
    <w:rsid w:val="006C0DD6"/>
    <w:rsid w:val="006C2269"/>
    <w:rsid w:val="006C4301"/>
    <w:rsid w:val="006C4930"/>
    <w:rsid w:val="006D28C3"/>
    <w:rsid w:val="006D3533"/>
    <w:rsid w:val="006D4AC1"/>
    <w:rsid w:val="006D4B37"/>
    <w:rsid w:val="006D7014"/>
    <w:rsid w:val="006D7424"/>
    <w:rsid w:val="006D778F"/>
    <w:rsid w:val="006D7BFE"/>
    <w:rsid w:val="006E1F1D"/>
    <w:rsid w:val="006E220E"/>
    <w:rsid w:val="006E2E32"/>
    <w:rsid w:val="006E47CA"/>
    <w:rsid w:val="006E4A85"/>
    <w:rsid w:val="006E63D5"/>
    <w:rsid w:val="006E6797"/>
    <w:rsid w:val="006F1E03"/>
    <w:rsid w:val="006F3D7C"/>
    <w:rsid w:val="006F405F"/>
    <w:rsid w:val="006F776C"/>
    <w:rsid w:val="007036F1"/>
    <w:rsid w:val="007037BD"/>
    <w:rsid w:val="00705BF8"/>
    <w:rsid w:val="007065DE"/>
    <w:rsid w:val="00707C9C"/>
    <w:rsid w:val="0071128D"/>
    <w:rsid w:val="00711D32"/>
    <w:rsid w:val="007141AC"/>
    <w:rsid w:val="007141BA"/>
    <w:rsid w:val="00716EE0"/>
    <w:rsid w:val="0071713D"/>
    <w:rsid w:val="007218D3"/>
    <w:rsid w:val="0072233C"/>
    <w:rsid w:val="00724D2F"/>
    <w:rsid w:val="00724DEC"/>
    <w:rsid w:val="00726031"/>
    <w:rsid w:val="00727024"/>
    <w:rsid w:val="00730CD8"/>
    <w:rsid w:val="00731307"/>
    <w:rsid w:val="00731B80"/>
    <w:rsid w:val="007329C9"/>
    <w:rsid w:val="00733156"/>
    <w:rsid w:val="0073431D"/>
    <w:rsid w:val="0073459C"/>
    <w:rsid w:val="007346A0"/>
    <w:rsid w:val="00735DFE"/>
    <w:rsid w:val="007360A0"/>
    <w:rsid w:val="007373EE"/>
    <w:rsid w:val="00741468"/>
    <w:rsid w:val="00741DD1"/>
    <w:rsid w:val="00742153"/>
    <w:rsid w:val="0074271C"/>
    <w:rsid w:val="00742974"/>
    <w:rsid w:val="00742DE4"/>
    <w:rsid w:val="007430C6"/>
    <w:rsid w:val="0074473B"/>
    <w:rsid w:val="007448AB"/>
    <w:rsid w:val="0074645D"/>
    <w:rsid w:val="0074788F"/>
    <w:rsid w:val="00750C0A"/>
    <w:rsid w:val="00751280"/>
    <w:rsid w:val="007527C2"/>
    <w:rsid w:val="00754AF2"/>
    <w:rsid w:val="00755469"/>
    <w:rsid w:val="007559FF"/>
    <w:rsid w:val="00756ACC"/>
    <w:rsid w:val="0076090E"/>
    <w:rsid w:val="007614A5"/>
    <w:rsid w:val="0076202F"/>
    <w:rsid w:val="007662A5"/>
    <w:rsid w:val="007677A1"/>
    <w:rsid w:val="00767DEE"/>
    <w:rsid w:val="007707BD"/>
    <w:rsid w:val="00771B18"/>
    <w:rsid w:val="00772DDD"/>
    <w:rsid w:val="0077566B"/>
    <w:rsid w:val="00775BEE"/>
    <w:rsid w:val="00776E35"/>
    <w:rsid w:val="00780B3E"/>
    <w:rsid w:val="00781ACF"/>
    <w:rsid w:val="00782077"/>
    <w:rsid w:val="00784CFF"/>
    <w:rsid w:val="00786E1F"/>
    <w:rsid w:val="00786EB0"/>
    <w:rsid w:val="0078733E"/>
    <w:rsid w:val="007877D2"/>
    <w:rsid w:val="00790D4F"/>
    <w:rsid w:val="00791E2B"/>
    <w:rsid w:val="00795E19"/>
    <w:rsid w:val="00797BC0"/>
    <w:rsid w:val="00797E9D"/>
    <w:rsid w:val="007A0B1C"/>
    <w:rsid w:val="007A3A0A"/>
    <w:rsid w:val="007A3F67"/>
    <w:rsid w:val="007A47C2"/>
    <w:rsid w:val="007A511F"/>
    <w:rsid w:val="007B14B5"/>
    <w:rsid w:val="007B3428"/>
    <w:rsid w:val="007B4D17"/>
    <w:rsid w:val="007B4D59"/>
    <w:rsid w:val="007B4DC0"/>
    <w:rsid w:val="007B5533"/>
    <w:rsid w:val="007B67F0"/>
    <w:rsid w:val="007B75C3"/>
    <w:rsid w:val="007B7923"/>
    <w:rsid w:val="007C17AB"/>
    <w:rsid w:val="007C3BA8"/>
    <w:rsid w:val="007C53AC"/>
    <w:rsid w:val="007C5C40"/>
    <w:rsid w:val="007C663D"/>
    <w:rsid w:val="007C6BE8"/>
    <w:rsid w:val="007D16BE"/>
    <w:rsid w:val="007D1FBD"/>
    <w:rsid w:val="007D588A"/>
    <w:rsid w:val="007D6A4B"/>
    <w:rsid w:val="007E00AF"/>
    <w:rsid w:val="007E0111"/>
    <w:rsid w:val="007E35A2"/>
    <w:rsid w:val="007E4162"/>
    <w:rsid w:val="007E5C1B"/>
    <w:rsid w:val="007E5D7A"/>
    <w:rsid w:val="007E5F6F"/>
    <w:rsid w:val="007E6452"/>
    <w:rsid w:val="007E6A7F"/>
    <w:rsid w:val="007F125D"/>
    <w:rsid w:val="007F2B62"/>
    <w:rsid w:val="007F4515"/>
    <w:rsid w:val="007F606B"/>
    <w:rsid w:val="007F6CE4"/>
    <w:rsid w:val="007F7C5D"/>
    <w:rsid w:val="008003C8"/>
    <w:rsid w:val="00800979"/>
    <w:rsid w:val="00802C83"/>
    <w:rsid w:val="00803D98"/>
    <w:rsid w:val="00804605"/>
    <w:rsid w:val="00804CA7"/>
    <w:rsid w:val="00805480"/>
    <w:rsid w:val="008071E9"/>
    <w:rsid w:val="008079E2"/>
    <w:rsid w:val="008107D9"/>
    <w:rsid w:val="00811D18"/>
    <w:rsid w:val="00811E90"/>
    <w:rsid w:val="00815C2A"/>
    <w:rsid w:val="00816E16"/>
    <w:rsid w:val="0081790D"/>
    <w:rsid w:val="00817D8D"/>
    <w:rsid w:val="0082050E"/>
    <w:rsid w:val="00820807"/>
    <w:rsid w:val="00820FBA"/>
    <w:rsid w:val="00821D49"/>
    <w:rsid w:val="00821F08"/>
    <w:rsid w:val="008221CE"/>
    <w:rsid w:val="0082351E"/>
    <w:rsid w:val="00824263"/>
    <w:rsid w:val="00826104"/>
    <w:rsid w:val="00826938"/>
    <w:rsid w:val="008275C1"/>
    <w:rsid w:val="008320F2"/>
    <w:rsid w:val="008334A2"/>
    <w:rsid w:val="0083431A"/>
    <w:rsid w:val="008352B1"/>
    <w:rsid w:val="008369EF"/>
    <w:rsid w:val="00837646"/>
    <w:rsid w:val="0084004A"/>
    <w:rsid w:val="0084189E"/>
    <w:rsid w:val="0084294E"/>
    <w:rsid w:val="00843106"/>
    <w:rsid w:val="00845370"/>
    <w:rsid w:val="00845450"/>
    <w:rsid w:val="008505FB"/>
    <w:rsid w:val="0085495A"/>
    <w:rsid w:val="00854A63"/>
    <w:rsid w:val="008551A1"/>
    <w:rsid w:val="00855C39"/>
    <w:rsid w:val="00856A23"/>
    <w:rsid w:val="00856DE6"/>
    <w:rsid w:val="00857C35"/>
    <w:rsid w:val="00860375"/>
    <w:rsid w:val="00861A12"/>
    <w:rsid w:val="00864F21"/>
    <w:rsid w:val="00865D0D"/>
    <w:rsid w:val="00866AC8"/>
    <w:rsid w:val="008704A5"/>
    <w:rsid w:val="008708F0"/>
    <w:rsid w:val="00871B9F"/>
    <w:rsid w:val="00874845"/>
    <w:rsid w:val="00883883"/>
    <w:rsid w:val="008859EA"/>
    <w:rsid w:val="008860C7"/>
    <w:rsid w:val="00886DF5"/>
    <w:rsid w:val="00887A5C"/>
    <w:rsid w:val="00890235"/>
    <w:rsid w:val="00890DE1"/>
    <w:rsid w:val="008929F2"/>
    <w:rsid w:val="008930CF"/>
    <w:rsid w:val="00893AE0"/>
    <w:rsid w:val="00893FF1"/>
    <w:rsid w:val="0089427C"/>
    <w:rsid w:val="008944EC"/>
    <w:rsid w:val="0089484A"/>
    <w:rsid w:val="00894A35"/>
    <w:rsid w:val="0089664C"/>
    <w:rsid w:val="008978D9"/>
    <w:rsid w:val="008A085E"/>
    <w:rsid w:val="008A0C24"/>
    <w:rsid w:val="008A1EC0"/>
    <w:rsid w:val="008A318D"/>
    <w:rsid w:val="008A710A"/>
    <w:rsid w:val="008A7D9B"/>
    <w:rsid w:val="008B0DF6"/>
    <w:rsid w:val="008B0F1C"/>
    <w:rsid w:val="008B2983"/>
    <w:rsid w:val="008B3D12"/>
    <w:rsid w:val="008B434E"/>
    <w:rsid w:val="008B4847"/>
    <w:rsid w:val="008B4EB0"/>
    <w:rsid w:val="008B5877"/>
    <w:rsid w:val="008B5E1B"/>
    <w:rsid w:val="008C1C9F"/>
    <w:rsid w:val="008C39D2"/>
    <w:rsid w:val="008C3FC5"/>
    <w:rsid w:val="008C443E"/>
    <w:rsid w:val="008C5BA6"/>
    <w:rsid w:val="008C62CA"/>
    <w:rsid w:val="008C63FB"/>
    <w:rsid w:val="008C74D3"/>
    <w:rsid w:val="008D0FD8"/>
    <w:rsid w:val="008D1115"/>
    <w:rsid w:val="008D1D11"/>
    <w:rsid w:val="008D350E"/>
    <w:rsid w:val="008D4669"/>
    <w:rsid w:val="008D4C89"/>
    <w:rsid w:val="008D5282"/>
    <w:rsid w:val="008D5E82"/>
    <w:rsid w:val="008D6710"/>
    <w:rsid w:val="008D6B3C"/>
    <w:rsid w:val="008D7D1D"/>
    <w:rsid w:val="008E0A30"/>
    <w:rsid w:val="008E1EE2"/>
    <w:rsid w:val="008E2908"/>
    <w:rsid w:val="008E2D57"/>
    <w:rsid w:val="008E3382"/>
    <w:rsid w:val="008E4E9E"/>
    <w:rsid w:val="008E6CD4"/>
    <w:rsid w:val="008F0F64"/>
    <w:rsid w:val="008F2C80"/>
    <w:rsid w:val="008F3C31"/>
    <w:rsid w:val="008F5F03"/>
    <w:rsid w:val="008F66D0"/>
    <w:rsid w:val="008F6CCD"/>
    <w:rsid w:val="00900178"/>
    <w:rsid w:val="009039B3"/>
    <w:rsid w:val="00904DFD"/>
    <w:rsid w:val="0090556A"/>
    <w:rsid w:val="00905C1E"/>
    <w:rsid w:val="0090767C"/>
    <w:rsid w:val="0090785C"/>
    <w:rsid w:val="00907D56"/>
    <w:rsid w:val="00907D8E"/>
    <w:rsid w:val="00907F1E"/>
    <w:rsid w:val="00913B0C"/>
    <w:rsid w:val="00914051"/>
    <w:rsid w:val="00914208"/>
    <w:rsid w:val="00914B5B"/>
    <w:rsid w:val="00916440"/>
    <w:rsid w:val="00916E5E"/>
    <w:rsid w:val="009170DF"/>
    <w:rsid w:val="00920215"/>
    <w:rsid w:val="009217AD"/>
    <w:rsid w:val="00922286"/>
    <w:rsid w:val="0092543E"/>
    <w:rsid w:val="00925E6D"/>
    <w:rsid w:val="009260AF"/>
    <w:rsid w:val="009269FB"/>
    <w:rsid w:val="009303F5"/>
    <w:rsid w:val="00930F47"/>
    <w:rsid w:val="00932758"/>
    <w:rsid w:val="009358B9"/>
    <w:rsid w:val="00936230"/>
    <w:rsid w:val="00936BB8"/>
    <w:rsid w:val="00936FA3"/>
    <w:rsid w:val="00940007"/>
    <w:rsid w:val="0094114F"/>
    <w:rsid w:val="009428B2"/>
    <w:rsid w:val="00942C65"/>
    <w:rsid w:val="009447BA"/>
    <w:rsid w:val="00944B9A"/>
    <w:rsid w:val="0094595F"/>
    <w:rsid w:val="00945AF8"/>
    <w:rsid w:val="00951CAC"/>
    <w:rsid w:val="00951F3C"/>
    <w:rsid w:val="00951FAC"/>
    <w:rsid w:val="009548E0"/>
    <w:rsid w:val="00955B72"/>
    <w:rsid w:val="00956E39"/>
    <w:rsid w:val="0095791C"/>
    <w:rsid w:val="009605A9"/>
    <w:rsid w:val="0096127C"/>
    <w:rsid w:val="00962634"/>
    <w:rsid w:val="00963CD4"/>
    <w:rsid w:val="00964F4A"/>
    <w:rsid w:val="009667D5"/>
    <w:rsid w:val="0097211B"/>
    <w:rsid w:val="009726F4"/>
    <w:rsid w:val="009728AC"/>
    <w:rsid w:val="0097488B"/>
    <w:rsid w:val="00974A2B"/>
    <w:rsid w:val="00975505"/>
    <w:rsid w:val="00977878"/>
    <w:rsid w:val="0098073C"/>
    <w:rsid w:val="00980EAB"/>
    <w:rsid w:val="0098117A"/>
    <w:rsid w:val="00981D33"/>
    <w:rsid w:val="00983400"/>
    <w:rsid w:val="0098478F"/>
    <w:rsid w:val="00984D85"/>
    <w:rsid w:val="00985DDB"/>
    <w:rsid w:val="0098756C"/>
    <w:rsid w:val="0099042C"/>
    <w:rsid w:val="0099256B"/>
    <w:rsid w:val="009928CB"/>
    <w:rsid w:val="009952A1"/>
    <w:rsid w:val="009958FD"/>
    <w:rsid w:val="00996E35"/>
    <w:rsid w:val="009A0484"/>
    <w:rsid w:val="009A05E4"/>
    <w:rsid w:val="009A0EED"/>
    <w:rsid w:val="009A11B7"/>
    <w:rsid w:val="009A314B"/>
    <w:rsid w:val="009A5590"/>
    <w:rsid w:val="009A5FCA"/>
    <w:rsid w:val="009A7137"/>
    <w:rsid w:val="009A72A1"/>
    <w:rsid w:val="009B1943"/>
    <w:rsid w:val="009C0611"/>
    <w:rsid w:val="009C0A3E"/>
    <w:rsid w:val="009C2144"/>
    <w:rsid w:val="009C6CD6"/>
    <w:rsid w:val="009D0562"/>
    <w:rsid w:val="009D0CE1"/>
    <w:rsid w:val="009D2E2E"/>
    <w:rsid w:val="009D44DE"/>
    <w:rsid w:val="009D67D0"/>
    <w:rsid w:val="009D7AA0"/>
    <w:rsid w:val="009D7DE3"/>
    <w:rsid w:val="009E0943"/>
    <w:rsid w:val="009E0C4A"/>
    <w:rsid w:val="009E0D32"/>
    <w:rsid w:val="009E1BF1"/>
    <w:rsid w:val="009E206C"/>
    <w:rsid w:val="009E2132"/>
    <w:rsid w:val="009E2569"/>
    <w:rsid w:val="009E2EA6"/>
    <w:rsid w:val="009E3ACA"/>
    <w:rsid w:val="009E41EA"/>
    <w:rsid w:val="009E5262"/>
    <w:rsid w:val="009E53ED"/>
    <w:rsid w:val="009E65B0"/>
    <w:rsid w:val="009F038F"/>
    <w:rsid w:val="009F0EAC"/>
    <w:rsid w:val="009F2095"/>
    <w:rsid w:val="009F2411"/>
    <w:rsid w:val="009F2DA5"/>
    <w:rsid w:val="00A000C1"/>
    <w:rsid w:val="00A003DB"/>
    <w:rsid w:val="00A006DE"/>
    <w:rsid w:val="00A01314"/>
    <w:rsid w:val="00A01A62"/>
    <w:rsid w:val="00A01B80"/>
    <w:rsid w:val="00A02AE3"/>
    <w:rsid w:val="00A031AC"/>
    <w:rsid w:val="00A05E56"/>
    <w:rsid w:val="00A11AB8"/>
    <w:rsid w:val="00A12997"/>
    <w:rsid w:val="00A12F0F"/>
    <w:rsid w:val="00A12F26"/>
    <w:rsid w:val="00A13D28"/>
    <w:rsid w:val="00A15D59"/>
    <w:rsid w:val="00A17CEE"/>
    <w:rsid w:val="00A20516"/>
    <w:rsid w:val="00A20F32"/>
    <w:rsid w:val="00A213B9"/>
    <w:rsid w:val="00A217D1"/>
    <w:rsid w:val="00A2229E"/>
    <w:rsid w:val="00A22809"/>
    <w:rsid w:val="00A22F74"/>
    <w:rsid w:val="00A2483B"/>
    <w:rsid w:val="00A2513D"/>
    <w:rsid w:val="00A26A60"/>
    <w:rsid w:val="00A26E65"/>
    <w:rsid w:val="00A30A88"/>
    <w:rsid w:val="00A32C6E"/>
    <w:rsid w:val="00A335BF"/>
    <w:rsid w:val="00A33FD6"/>
    <w:rsid w:val="00A34291"/>
    <w:rsid w:val="00A349FB"/>
    <w:rsid w:val="00A3515C"/>
    <w:rsid w:val="00A36311"/>
    <w:rsid w:val="00A37AE1"/>
    <w:rsid w:val="00A43107"/>
    <w:rsid w:val="00A435C2"/>
    <w:rsid w:val="00A43878"/>
    <w:rsid w:val="00A449E8"/>
    <w:rsid w:val="00A4599B"/>
    <w:rsid w:val="00A4683A"/>
    <w:rsid w:val="00A46FD4"/>
    <w:rsid w:val="00A53F75"/>
    <w:rsid w:val="00A561A4"/>
    <w:rsid w:val="00A56DFF"/>
    <w:rsid w:val="00A576EE"/>
    <w:rsid w:val="00A57D32"/>
    <w:rsid w:val="00A602E1"/>
    <w:rsid w:val="00A60E3E"/>
    <w:rsid w:val="00A623E2"/>
    <w:rsid w:val="00A64810"/>
    <w:rsid w:val="00A6498B"/>
    <w:rsid w:val="00A67260"/>
    <w:rsid w:val="00A677FA"/>
    <w:rsid w:val="00A70EB9"/>
    <w:rsid w:val="00A72395"/>
    <w:rsid w:val="00A72634"/>
    <w:rsid w:val="00A7283D"/>
    <w:rsid w:val="00A72BBE"/>
    <w:rsid w:val="00A7325A"/>
    <w:rsid w:val="00A74C2C"/>
    <w:rsid w:val="00A801D9"/>
    <w:rsid w:val="00A80721"/>
    <w:rsid w:val="00A80B4C"/>
    <w:rsid w:val="00A84C86"/>
    <w:rsid w:val="00A8694F"/>
    <w:rsid w:val="00A9269A"/>
    <w:rsid w:val="00A92BFC"/>
    <w:rsid w:val="00A9362E"/>
    <w:rsid w:val="00A93DA5"/>
    <w:rsid w:val="00A948D3"/>
    <w:rsid w:val="00A96AD0"/>
    <w:rsid w:val="00A96F3E"/>
    <w:rsid w:val="00A97934"/>
    <w:rsid w:val="00AA1533"/>
    <w:rsid w:val="00AA165B"/>
    <w:rsid w:val="00AA1DBB"/>
    <w:rsid w:val="00AA3216"/>
    <w:rsid w:val="00AA3CD7"/>
    <w:rsid w:val="00AA467A"/>
    <w:rsid w:val="00AA4A67"/>
    <w:rsid w:val="00AA593B"/>
    <w:rsid w:val="00AB069F"/>
    <w:rsid w:val="00AB06AA"/>
    <w:rsid w:val="00AB34A4"/>
    <w:rsid w:val="00AB7531"/>
    <w:rsid w:val="00AB7BAB"/>
    <w:rsid w:val="00AB7D46"/>
    <w:rsid w:val="00AC0548"/>
    <w:rsid w:val="00AC198A"/>
    <w:rsid w:val="00AC27D4"/>
    <w:rsid w:val="00AC36BA"/>
    <w:rsid w:val="00AC44B5"/>
    <w:rsid w:val="00AC462C"/>
    <w:rsid w:val="00AC46FD"/>
    <w:rsid w:val="00AC4894"/>
    <w:rsid w:val="00AC54E9"/>
    <w:rsid w:val="00AC56C2"/>
    <w:rsid w:val="00AC678C"/>
    <w:rsid w:val="00AC6963"/>
    <w:rsid w:val="00AC7A17"/>
    <w:rsid w:val="00AD2508"/>
    <w:rsid w:val="00AD5116"/>
    <w:rsid w:val="00AD7B3E"/>
    <w:rsid w:val="00AE18E5"/>
    <w:rsid w:val="00AE2686"/>
    <w:rsid w:val="00AE2CFD"/>
    <w:rsid w:val="00AE3C36"/>
    <w:rsid w:val="00AE3CDD"/>
    <w:rsid w:val="00AE704C"/>
    <w:rsid w:val="00AE7BD0"/>
    <w:rsid w:val="00AF2DAB"/>
    <w:rsid w:val="00AF3CED"/>
    <w:rsid w:val="00AF4278"/>
    <w:rsid w:val="00AF7555"/>
    <w:rsid w:val="00AF7A71"/>
    <w:rsid w:val="00B00207"/>
    <w:rsid w:val="00B013ED"/>
    <w:rsid w:val="00B01653"/>
    <w:rsid w:val="00B0174C"/>
    <w:rsid w:val="00B01EB8"/>
    <w:rsid w:val="00B02EAD"/>
    <w:rsid w:val="00B02F6F"/>
    <w:rsid w:val="00B033F7"/>
    <w:rsid w:val="00B04C86"/>
    <w:rsid w:val="00B054E8"/>
    <w:rsid w:val="00B06103"/>
    <w:rsid w:val="00B133DF"/>
    <w:rsid w:val="00B14DA9"/>
    <w:rsid w:val="00B15A42"/>
    <w:rsid w:val="00B15D49"/>
    <w:rsid w:val="00B16608"/>
    <w:rsid w:val="00B17C1D"/>
    <w:rsid w:val="00B17C51"/>
    <w:rsid w:val="00B202A2"/>
    <w:rsid w:val="00B21E78"/>
    <w:rsid w:val="00B2383A"/>
    <w:rsid w:val="00B2383D"/>
    <w:rsid w:val="00B2391A"/>
    <w:rsid w:val="00B25CF1"/>
    <w:rsid w:val="00B25E23"/>
    <w:rsid w:val="00B2620B"/>
    <w:rsid w:val="00B2694F"/>
    <w:rsid w:val="00B30384"/>
    <w:rsid w:val="00B322BD"/>
    <w:rsid w:val="00B33F2D"/>
    <w:rsid w:val="00B33F90"/>
    <w:rsid w:val="00B35DFC"/>
    <w:rsid w:val="00B362F3"/>
    <w:rsid w:val="00B36499"/>
    <w:rsid w:val="00B369FE"/>
    <w:rsid w:val="00B36E87"/>
    <w:rsid w:val="00B3712B"/>
    <w:rsid w:val="00B40DC4"/>
    <w:rsid w:val="00B40FBA"/>
    <w:rsid w:val="00B4110E"/>
    <w:rsid w:val="00B42F3B"/>
    <w:rsid w:val="00B4568A"/>
    <w:rsid w:val="00B46469"/>
    <w:rsid w:val="00B5090C"/>
    <w:rsid w:val="00B50E67"/>
    <w:rsid w:val="00B51727"/>
    <w:rsid w:val="00B541E7"/>
    <w:rsid w:val="00B552EE"/>
    <w:rsid w:val="00B55894"/>
    <w:rsid w:val="00B5685F"/>
    <w:rsid w:val="00B60412"/>
    <w:rsid w:val="00B6084B"/>
    <w:rsid w:val="00B6225D"/>
    <w:rsid w:val="00B62F7B"/>
    <w:rsid w:val="00B63259"/>
    <w:rsid w:val="00B649A8"/>
    <w:rsid w:val="00B64A21"/>
    <w:rsid w:val="00B65A68"/>
    <w:rsid w:val="00B65BF3"/>
    <w:rsid w:val="00B66EDC"/>
    <w:rsid w:val="00B67262"/>
    <w:rsid w:val="00B67E8C"/>
    <w:rsid w:val="00B71635"/>
    <w:rsid w:val="00B72C7F"/>
    <w:rsid w:val="00B7629E"/>
    <w:rsid w:val="00B77538"/>
    <w:rsid w:val="00B77DA4"/>
    <w:rsid w:val="00B80A62"/>
    <w:rsid w:val="00B8126C"/>
    <w:rsid w:val="00B82888"/>
    <w:rsid w:val="00B82B50"/>
    <w:rsid w:val="00B83510"/>
    <w:rsid w:val="00B8357D"/>
    <w:rsid w:val="00B84707"/>
    <w:rsid w:val="00B84ECD"/>
    <w:rsid w:val="00B91033"/>
    <w:rsid w:val="00B91440"/>
    <w:rsid w:val="00B91BD7"/>
    <w:rsid w:val="00B96BC8"/>
    <w:rsid w:val="00B976DE"/>
    <w:rsid w:val="00BA04A9"/>
    <w:rsid w:val="00BA0E0F"/>
    <w:rsid w:val="00BA4AAC"/>
    <w:rsid w:val="00BA61CA"/>
    <w:rsid w:val="00BA6789"/>
    <w:rsid w:val="00BA79C0"/>
    <w:rsid w:val="00BB0C43"/>
    <w:rsid w:val="00BB0E17"/>
    <w:rsid w:val="00BB2F9A"/>
    <w:rsid w:val="00BB42E4"/>
    <w:rsid w:val="00BB5A87"/>
    <w:rsid w:val="00BB62A7"/>
    <w:rsid w:val="00BC0EA6"/>
    <w:rsid w:val="00BC1810"/>
    <w:rsid w:val="00BC193D"/>
    <w:rsid w:val="00BC5DD9"/>
    <w:rsid w:val="00BC5FBC"/>
    <w:rsid w:val="00BC76A1"/>
    <w:rsid w:val="00BC78AE"/>
    <w:rsid w:val="00BC7BB7"/>
    <w:rsid w:val="00BC7F96"/>
    <w:rsid w:val="00BD20F0"/>
    <w:rsid w:val="00BD3096"/>
    <w:rsid w:val="00BD4E53"/>
    <w:rsid w:val="00BD5AF8"/>
    <w:rsid w:val="00BD6397"/>
    <w:rsid w:val="00BD7779"/>
    <w:rsid w:val="00BD78A7"/>
    <w:rsid w:val="00BE1770"/>
    <w:rsid w:val="00BE1BCE"/>
    <w:rsid w:val="00BE2C03"/>
    <w:rsid w:val="00BE2E5B"/>
    <w:rsid w:val="00BE3576"/>
    <w:rsid w:val="00BE72F4"/>
    <w:rsid w:val="00BE770A"/>
    <w:rsid w:val="00BF0D87"/>
    <w:rsid w:val="00BF41B0"/>
    <w:rsid w:val="00C00AA6"/>
    <w:rsid w:val="00C04449"/>
    <w:rsid w:val="00C04673"/>
    <w:rsid w:val="00C0524F"/>
    <w:rsid w:val="00C05E1A"/>
    <w:rsid w:val="00C05E40"/>
    <w:rsid w:val="00C061A8"/>
    <w:rsid w:val="00C06E8F"/>
    <w:rsid w:val="00C07095"/>
    <w:rsid w:val="00C12CD3"/>
    <w:rsid w:val="00C146F1"/>
    <w:rsid w:val="00C168A1"/>
    <w:rsid w:val="00C17348"/>
    <w:rsid w:val="00C17827"/>
    <w:rsid w:val="00C1785A"/>
    <w:rsid w:val="00C17D86"/>
    <w:rsid w:val="00C20081"/>
    <w:rsid w:val="00C2193C"/>
    <w:rsid w:val="00C224DD"/>
    <w:rsid w:val="00C23EB0"/>
    <w:rsid w:val="00C256FE"/>
    <w:rsid w:val="00C257CD"/>
    <w:rsid w:val="00C31776"/>
    <w:rsid w:val="00C32E90"/>
    <w:rsid w:val="00C34061"/>
    <w:rsid w:val="00C346DC"/>
    <w:rsid w:val="00C35C02"/>
    <w:rsid w:val="00C36CED"/>
    <w:rsid w:val="00C41592"/>
    <w:rsid w:val="00C419A6"/>
    <w:rsid w:val="00C4207A"/>
    <w:rsid w:val="00C42E9C"/>
    <w:rsid w:val="00C435F9"/>
    <w:rsid w:val="00C4393D"/>
    <w:rsid w:val="00C442A5"/>
    <w:rsid w:val="00C443E7"/>
    <w:rsid w:val="00C50748"/>
    <w:rsid w:val="00C50A88"/>
    <w:rsid w:val="00C520BB"/>
    <w:rsid w:val="00C53BE7"/>
    <w:rsid w:val="00C56330"/>
    <w:rsid w:val="00C5684B"/>
    <w:rsid w:val="00C5714A"/>
    <w:rsid w:val="00C57C35"/>
    <w:rsid w:val="00C614B8"/>
    <w:rsid w:val="00C61CF6"/>
    <w:rsid w:val="00C621D2"/>
    <w:rsid w:val="00C6228E"/>
    <w:rsid w:val="00C6408F"/>
    <w:rsid w:val="00C65EE7"/>
    <w:rsid w:val="00C66D1A"/>
    <w:rsid w:val="00C67531"/>
    <w:rsid w:val="00C707CE"/>
    <w:rsid w:val="00C743F9"/>
    <w:rsid w:val="00C74F30"/>
    <w:rsid w:val="00C75538"/>
    <w:rsid w:val="00C766A5"/>
    <w:rsid w:val="00C766AF"/>
    <w:rsid w:val="00C80AC9"/>
    <w:rsid w:val="00C816B9"/>
    <w:rsid w:val="00C82712"/>
    <w:rsid w:val="00C85257"/>
    <w:rsid w:val="00C855A8"/>
    <w:rsid w:val="00C8597E"/>
    <w:rsid w:val="00C92635"/>
    <w:rsid w:val="00C92D68"/>
    <w:rsid w:val="00C94D39"/>
    <w:rsid w:val="00C96CC8"/>
    <w:rsid w:val="00C977A4"/>
    <w:rsid w:val="00C97A89"/>
    <w:rsid w:val="00CA3004"/>
    <w:rsid w:val="00CA3BC5"/>
    <w:rsid w:val="00CB10D4"/>
    <w:rsid w:val="00CB1300"/>
    <w:rsid w:val="00CB1620"/>
    <w:rsid w:val="00CB1BDF"/>
    <w:rsid w:val="00CB21FB"/>
    <w:rsid w:val="00CB2270"/>
    <w:rsid w:val="00CB31D0"/>
    <w:rsid w:val="00CB38AE"/>
    <w:rsid w:val="00CB4A8E"/>
    <w:rsid w:val="00CB4D7B"/>
    <w:rsid w:val="00CB5020"/>
    <w:rsid w:val="00CB5489"/>
    <w:rsid w:val="00CB5918"/>
    <w:rsid w:val="00CB7D86"/>
    <w:rsid w:val="00CC14B3"/>
    <w:rsid w:val="00CC3F91"/>
    <w:rsid w:val="00CC5CEA"/>
    <w:rsid w:val="00CC618B"/>
    <w:rsid w:val="00CC6947"/>
    <w:rsid w:val="00CC7688"/>
    <w:rsid w:val="00CC79F2"/>
    <w:rsid w:val="00CD01F4"/>
    <w:rsid w:val="00CD1BA2"/>
    <w:rsid w:val="00CD379F"/>
    <w:rsid w:val="00CD41F3"/>
    <w:rsid w:val="00CD5800"/>
    <w:rsid w:val="00CD6628"/>
    <w:rsid w:val="00CD68B8"/>
    <w:rsid w:val="00CE26E9"/>
    <w:rsid w:val="00CE3645"/>
    <w:rsid w:val="00CE48AE"/>
    <w:rsid w:val="00CE514D"/>
    <w:rsid w:val="00CE523D"/>
    <w:rsid w:val="00CE7687"/>
    <w:rsid w:val="00CF111A"/>
    <w:rsid w:val="00CF1A6C"/>
    <w:rsid w:val="00CF2476"/>
    <w:rsid w:val="00CF24BC"/>
    <w:rsid w:val="00CF2B87"/>
    <w:rsid w:val="00CF2BB3"/>
    <w:rsid w:val="00CF74BC"/>
    <w:rsid w:val="00CF74CB"/>
    <w:rsid w:val="00CF7F7F"/>
    <w:rsid w:val="00D00AF3"/>
    <w:rsid w:val="00D02C50"/>
    <w:rsid w:val="00D04497"/>
    <w:rsid w:val="00D058C0"/>
    <w:rsid w:val="00D058C9"/>
    <w:rsid w:val="00D059DC"/>
    <w:rsid w:val="00D10F4B"/>
    <w:rsid w:val="00D11517"/>
    <w:rsid w:val="00D11824"/>
    <w:rsid w:val="00D1575F"/>
    <w:rsid w:val="00D1713C"/>
    <w:rsid w:val="00D17A1D"/>
    <w:rsid w:val="00D20431"/>
    <w:rsid w:val="00D20472"/>
    <w:rsid w:val="00D20A56"/>
    <w:rsid w:val="00D21C32"/>
    <w:rsid w:val="00D22321"/>
    <w:rsid w:val="00D2399B"/>
    <w:rsid w:val="00D26E63"/>
    <w:rsid w:val="00D30C10"/>
    <w:rsid w:val="00D31AAA"/>
    <w:rsid w:val="00D31FF6"/>
    <w:rsid w:val="00D32D51"/>
    <w:rsid w:val="00D33093"/>
    <w:rsid w:val="00D33DA5"/>
    <w:rsid w:val="00D359E5"/>
    <w:rsid w:val="00D3627D"/>
    <w:rsid w:val="00D36CC9"/>
    <w:rsid w:val="00D37219"/>
    <w:rsid w:val="00D4102E"/>
    <w:rsid w:val="00D421FF"/>
    <w:rsid w:val="00D42AFA"/>
    <w:rsid w:val="00D4388B"/>
    <w:rsid w:val="00D442B5"/>
    <w:rsid w:val="00D46236"/>
    <w:rsid w:val="00D518F3"/>
    <w:rsid w:val="00D519E5"/>
    <w:rsid w:val="00D51EA6"/>
    <w:rsid w:val="00D52C45"/>
    <w:rsid w:val="00D530BE"/>
    <w:rsid w:val="00D541B2"/>
    <w:rsid w:val="00D5430D"/>
    <w:rsid w:val="00D573A1"/>
    <w:rsid w:val="00D60E45"/>
    <w:rsid w:val="00D649EE"/>
    <w:rsid w:val="00D666F4"/>
    <w:rsid w:val="00D67C0F"/>
    <w:rsid w:val="00D73790"/>
    <w:rsid w:val="00D73D44"/>
    <w:rsid w:val="00D74615"/>
    <w:rsid w:val="00D76553"/>
    <w:rsid w:val="00D77088"/>
    <w:rsid w:val="00D806E4"/>
    <w:rsid w:val="00D8088E"/>
    <w:rsid w:val="00D80BE4"/>
    <w:rsid w:val="00D814C7"/>
    <w:rsid w:val="00D8324A"/>
    <w:rsid w:val="00D84C6E"/>
    <w:rsid w:val="00D875A2"/>
    <w:rsid w:val="00D875F6"/>
    <w:rsid w:val="00D93A70"/>
    <w:rsid w:val="00D93EB9"/>
    <w:rsid w:val="00D94AB3"/>
    <w:rsid w:val="00D94E41"/>
    <w:rsid w:val="00D94F67"/>
    <w:rsid w:val="00D9538E"/>
    <w:rsid w:val="00DA08AF"/>
    <w:rsid w:val="00DA15E7"/>
    <w:rsid w:val="00DA1DDE"/>
    <w:rsid w:val="00DA32BF"/>
    <w:rsid w:val="00DA5B6E"/>
    <w:rsid w:val="00DB0D65"/>
    <w:rsid w:val="00DB1D24"/>
    <w:rsid w:val="00DB1D2C"/>
    <w:rsid w:val="00DB1EBB"/>
    <w:rsid w:val="00DB26AC"/>
    <w:rsid w:val="00DB2FAB"/>
    <w:rsid w:val="00DB42A1"/>
    <w:rsid w:val="00DB4A29"/>
    <w:rsid w:val="00DB510D"/>
    <w:rsid w:val="00DB5F7B"/>
    <w:rsid w:val="00DB6939"/>
    <w:rsid w:val="00DB6CB1"/>
    <w:rsid w:val="00DC02A1"/>
    <w:rsid w:val="00DC3A27"/>
    <w:rsid w:val="00DC3F3C"/>
    <w:rsid w:val="00DC5A62"/>
    <w:rsid w:val="00DC6123"/>
    <w:rsid w:val="00DD0079"/>
    <w:rsid w:val="00DD2AD0"/>
    <w:rsid w:val="00DD3059"/>
    <w:rsid w:val="00DD35AE"/>
    <w:rsid w:val="00DD703B"/>
    <w:rsid w:val="00DE06C4"/>
    <w:rsid w:val="00DE0881"/>
    <w:rsid w:val="00DE170B"/>
    <w:rsid w:val="00DE2517"/>
    <w:rsid w:val="00DE2821"/>
    <w:rsid w:val="00DF0DC1"/>
    <w:rsid w:val="00DF358E"/>
    <w:rsid w:val="00DF3FFF"/>
    <w:rsid w:val="00DF4870"/>
    <w:rsid w:val="00DF708E"/>
    <w:rsid w:val="00E03320"/>
    <w:rsid w:val="00E057F9"/>
    <w:rsid w:val="00E06AD2"/>
    <w:rsid w:val="00E07620"/>
    <w:rsid w:val="00E10246"/>
    <w:rsid w:val="00E1031A"/>
    <w:rsid w:val="00E12C23"/>
    <w:rsid w:val="00E16281"/>
    <w:rsid w:val="00E178CF"/>
    <w:rsid w:val="00E17986"/>
    <w:rsid w:val="00E2056B"/>
    <w:rsid w:val="00E239CA"/>
    <w:rsid w:val="00E2690A"/>
    <w:rsid w:val="00E26A49"/>
    <w:rsid w:val="00E31678"/>
    <w:rsid w:val="00E31A9B"/>
    <w:rsid w:val="00E31B31"/>
    <w:rsid w:val="00E326D1"/>
    <w:rsid w:val="00E33C1C"/>
    <w:rsid w:val="00E34E38"/>
    <w:rsid w:val="00E36A20"/>
    <w:rsid w:val="00E36A9A"/>
    <w:rsid w:val="00E36B10"/>
    <w:rsid w:val="00E37909"/>
    <w:rsid w:val="00E4009D"/>
    <w:rsid w:val="00E40EEF"/>
    <w:rsid w:val="00E43588"/>
    <w:rsid w:val="00E436DB"/>
    <w:rsid w:val="00E43AB0"/>
    <w:rsid w:val="00E46ED7"/>
    <w:rsid w:val="00E47582"/>
    <w:rsid w:val="00E516D6"/>
    <w:rsid w:val="00E517B1"/>
    <w:rsid w:val="00E53065"/>
    <w:rsid w:val="00E530A2"/>
    <w:rsid w:val="00E530EB"/>
    <w:rsid w:val="00E54725"/>
    <w:rsid w:val="00E54910"/>
    <w:rsid w:val="00E5696B"/>
    <w:rsid w:val="00E57CCC"/>
    <w:rsid w:val="00E602EB"/>
    <w:rsid w:val="00E61E28"/>
    <w:rsid w:val="00E62997"/>
    <w:rsid w:val="00E66F38"/>
    <w:rsid w:val="00E703B6"/>
    <w:rsid w:val="00E7225A"/>
    <w:rsid w:val="00E722C5"/>
    <w:rsid w:val="00E728CE"/>
    <w:rsid w:val="00E743E6"/>
    <w:rsid w:val="00E75288"/>
    <w:rsid w:val="00E758F3"/>
    <w:rsid w:val="00E75E60"/>
    <w:rsid w:val="00E764BE"/>
    <w:rsid w:val="00E768AC"/>
    <w:rsid w:val="00E828C2"/>
    <w:rsid w:val="00E82957"/>
    <w:rsid w:val="00E82E5C"/>
    <w:rsid w:val="00E8380E"/>
    <w:rsid w:val="00E842DE"/>
    <w:rsid w:val="00E853E4"/>
    <w:rsid w:val="00E911BE"/>
    <w:rsid w:val="00E9210E"/>
    <w:rsid w:val="00E924AC"/>
    <w:rsid w:val="00E92768"/>
    <w:rsid w:val="00E9653E"/>
    <w:rsid w:val="00EA1687"/>
    <w:rsid w:val="00EA1C06"/>
    <w:rsid w:val="00EA47E4"/>
    <w:rsid w:val="00EA4D2C"/>
    <w:rsid w:val="00EA4E23"/>
    <w:rsid w:val="00EA539C"/>
    <w:rsid w:val="00EA7688"/>
    <w:rsid w:val="00EA7FFD"/>
    <w:rsid w:val="00EB078D"/>
    <w:rsid w:val="00EB141A"/>
    <w:rsid w:val="00EB1742"/>
    <w:rsid w:val="00EB2BF4"/>
    <w:rsid w:val="00EB2D70"/>
    <w:rsid w:val="00EB35B5"/>
    <w:rsid w:val="00EB7009"/>
    <w:rsid w:val="00EB7206"/>
    <w:rsid w:val="00EC2B87"/>
    <w:rsid w:val="00EC41E9"/>
    <w:rsid w:val="00EC7EC0"/>
    <w:rsid w:val="00ED0520"/>
    <w:rsid w:val="00ED12E2"/>
    <w:rsid w:val="00ED2A9E"/>
    <w:rsid w:val="00ED3BFB"/>
    <w:rsid w:val="00ED4492"/>
    <w:rsid w:val="00ED5093"/>
    <w:rsid w:val="00ED73C4"/>
    <w:rsid w:val="00ED7C31"/>
    <w:rsid w:val="00ED7F37"/>
    <w:rsid w:val="00EE13CB"/>
    <w:rsid w:val="00EE1B4F"/>
    <w:rsid w:val="00EE260F"/>
    <w:rsid w:val="00EE2956"/>
    <w:rsid w:val="00EE2E20"/>
    <w:rsid w:val="00EE3E98"/>
    <w:rsid w:val="00EE4577"/>
    <w:rsid w:val="00EE5413"/>
    <w:rsid w:val="00EE7D4C"/>
    <w:rsid w:val="00EF0EB6"/>
    <w:rsid w:val="00EF2647"/>
    <w:rsid w:val="00EF2CA9"/>
    <w:rsid w:val="00EF39EB"/>
    <w:rsid w:val="00EF3EC4"/>
    <w:rsid w:val="00EF4728"/>
    <w:rsid w:val="00EF6476"/>
    <w:rsid w:val="00F00AB1"/>
    <w:rsid w:val="00F023AD"/>
    <w:rsid w:val="00F02411"/>
    <w:rsid w:val="00F037BD"/>
    <w:rsid w:val="00F0487B"/>
    <w:rsid w:val="00F05456"/>
    <w:rsid w:val="00F061E7"/>
    <w:rsid w:val="00F110E0"/>
    <w:rsid w:val="00F11C6E"/>
    <w:rsid w:val="00F124C6"/>
    <w:rsid w:val="00F12576"/>
    <w:rsid w:val="00F126BD"/>
    <w:rsid w:val="00F13848"/>
    <w:rsid w:val="00F14FD0"/>
    <w:rsid w:val="00F172E6"/>
    <w:rsid w:val="00F20CAA"/>
    <w:rsid w:val="00F21B17"/>
    <w:rsid w:val="00F23055"/>
    <w:rsid w:val="00F26226"/>
    <w:rsid w:val="00F26A1F"/>
    <w:rsid w:val="00F2733C"/>
    <w:rsid w:val="00F3403A"/>
    <w:rsid w:val="00F34627"/>
    <w:rsid w:val="00F3552F"/>
    <w:rsid w:val="00F36FB8"/>
    <w:rsid w:val="00F3726D"/>
    <w:rsid w:val="00F4034F"/>
    <w:rsid w:val="00F45C4B"/>
    <w:rsid w:val="00F47893"/>
    <w:rsid w:val="00F504ED"/>
    <w:rsid w:val="00F52147"/>
    <w:rsid w:val="00F540C2"/>
    <w:rsid w:val="00F54C95"/>
    <w:rsid w:val="00F63450"/>
    <w:rsid w:val="00F652CF"/>
    <w:rsid w:val="00F65FDC"/>
    <w:rsid w:val="00F6633C"/>
    <w:rsid w:val="00F67B4C"/>
    <w:rsid w:val="00F67EDA"/>
    <w:rsid w:val="00F733C6"/>
    <w:rsid w:val="00F73465"/>
    <w:rsid w:val="00F738F5"/>
    <w:rsid w:val="00F742DD"/>
    <w:rsid w:val="00F75A70"/>
    <w:rsid w:val="00F75DDB"/>
    <w:rsid w:val="00F8289C"/>
    <w:rsid w:val="00F834B8"/>
    <w:rsid w:val="00F84ED1"/>
    <w:rsid w:val="00F85AEB"/>
    <w:rsid w:val="00F86226"/>
    <w:rsid w:val="00F86D23"/>
    <w:rsid w:val="00F876DF"/>
    <w:rsid w:val="00F877B1"/>
    <w:rsid w:val="00F878BA"/>
    <w:rsid w:val="00F9183B"/>
    <w:rsid w:val="00F928B2"/>
    <w:rsid w:val="00F93A62"/>
    <w:rsid w:val="00F93F3F"/>
    <w:rsid w:val="00F96422"/>
    <w:rsid w:val="00FA09D2"/>
    <w:rsid w:val="00FA17DE"/>
    <w:rsid w:val="00FA3348"/>
    <w:rsid w:val="00FA338C"/>
    <w:rsid w:val="00FA38D5"/>
    <w:rsid w:val="00FA4393"/>
    <w:rsid w:val="00FA44FC"/>
    <w:rsid w:val="00FA4B04"/>
    <w:rsid w:val="00FA708F"/>
    <w:rsid w:val="00FB2130"/>
    <w:rsid w:val="00FB246B"/>
    <w:rsid w:val="00FB25E8"/>
    <w:rsid w:val="00FB2657"/>
    <w:rsid w:val="00FB2DEC"/>
    <w:rsid w:val="00FB5DA1"/>
    <w:rsid w:val="00FB69E0"/>
    <w:rsid w:val="00FC0905"/>
    <w:rsid w:val="00FC0EA7"/>
    <w:rsid w:val="00FC12B2"/>
    <w:rsid w:val="00FC1319"/>
    <w:rsid w:val="00FC2201"/>
    <w:rsid w:val="00FC3881"/>
    <w:rsid w:val="00FC4B74"/>
    <w:rsid w:val="00FC7A22"/>
    <w:rsid w:val="00FC7B8A"/>
    <w:rsid w:val="00FD0009"/>
    <w:rsid w:val="00FD01FE"/>
    <w:rsid w:val="00FD0616"/>
    <w:rsid w:val="00FD084F"/>
    <w:rsid w:val="00FD140B"/>
    <w:rsid w:val="00FD1C32"/>
    <w:rsid w:val="00FD3FB9"/>
    <w:rsid w:val="00FD5F8E"/>
    <w:rsid w:val="00FD666B"/>
    <w:rsid w:val="00FD7331"/>
    <w:rsid w:val="00FD77DE"/>
    <w:rsid w:val="00FD7883"/>
    <w:rsid w:val="00FE0875"/>
    <w:rsid w:val="00FE0E34"/>
    <w:rsid w:val="00FE3CC8"/>
    <w:rsid w:val="00FE3FD9"/>
    <w:rsid w:val="00FE4435"/>
    <w:rsid w:val="00FE5B6C"/>
    <w:rsid w:val="00FE65A9"/>
    <w:rsid w:val="00FF00F7"/>
    <w:rsid w:val="00FF01D2"/>
    <w:rsid w:val="00FF1AF3"/>
    <w:rsid w:val="00FF317A"/>
    <w:rsid w:val="00FF367D"/>
    <w:rsid w:val="00FF487A"/>
    <w:rsid w:val="00FF5914"/>
    <w:rsid w:val="00FF608F"/>
    <w:rsid w:val="00FF6AF6"/>
    <w:rsid w:val="00FF6E25"/>
    <w:rsid w:val="00FF71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5E672D"/>
  <w15:docId w15:val="{C94FA63E-FD0E-44E4-A092-B5C3BC1C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ln">
    <w:name w:val="Normal"/>
    <w:qFormat/>
    <w:rsid w:val="001A689D"/>
    <w:pPr>
      <w:overflowPunct w:val="0"/>
      <w:autoSpaceDE w:val="0"/>
      <w:autoSpaceDN w:val="0"/>
      <w:adjustRightInd w:val="0"/>
      <w:spacing w:before="60" w:after="60"/>
      <w:jc w:val="both"/>
      <w:textAlignment w:val="baseline"/>
    </w:p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link w:val="ZpatChar"/>
    <w:uiPriority w:val="99"/>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cs="Tahoma"/>
      <w:sz w:val="16"/>
      <w:szCs w:val="16"/>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uiPriority w:val="99"/>
    <w:rsid w:val="000E1A53"/>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uiPriority w:val="99"/>
    <w:rsid w:val="000E1A53"/>
  </w:style>
  <w:style w:type="paragraph" w:styleId="Normlnweb">
    <w:name w:val="Normal (Web)"/>
    <w:basedOn w:val="Normln"/>
    <w:uiPriority w:val="99"/>
    <w:unhideWhenUsed/>
    <w:rsid w:val="00AB069F"/>
    <w:pPr>
      <w:overflowPunct/>
      <w:autoSpaceDE/>
      <w:autoSpaceDN/>
      <w:adjustRightInd/>
      <w:spacing w:before="100" w:beforeAutospacing="1" w:after="100" w:afterAutospacing="1"/>
      <w:jc w:val="left"/>
      <w:textAlignment w:val="auto"/>
    </w:pPr>
    <w:rPr>
      <w:sz w:val="24"/>
      <w:szCs w:val="24"/>
    </w:rPr>
  </w:style>
  <w:style w:type="character" w:customStyle="1" w:styleId="apple-tab-span">
    <w:name w:val="apple-tab-span"/>
    <w:basedOn w:val="Standardnpsmoodstavce"/>
    <w:rsid w:val="00AB069F"/>
  </w:style>
  <w:style w:type="character" w:customStyle="1" w:styleId="ZpatChar">
    <w:name w:val="Zápatí Char"/>
    <w:basedOn w:val="Standardnpsmoodstavce"/>
    <w:link w:val="Zpat"/>
    <w:uiPriority w:val="99"/>
    <w:rsid w:val="00552079"/>
  </w:style>
  <w:style w:type="paragraph" w:styleId="Revize">
    <w:name w:val="Revision"/>
    <w:hidden/>
    <w:uiPriority w:val="99"/>
    <w:semiHidden/>
    <w:rsid w:val="00C707CE"/>
  </w:style>
  <w:style w:type="character" w:customStyle="1" w:styleId="apple-converted-space">
    <w:name w:val="apple-converted-space"/>
    <w:rsid w:val="002E756F"/>
  </w:style>
  <w:style w:type="character" w:customStyle="1" w:styleId="Zmnka1">
    <w:name w:val="Zmínka1"/>
    <w:basedOn w:val="Standardnpsmoodstavce"/>
    <w:uiPriority w:val="99"/>
    <w:semiHidden/>
    <w:unhideWhenUsed/>
    <w:rsid w:val="007065D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949971">
      <w:bodyDiv w:val="1"/>
      <w:marLeft w:val="0"/>
      <w:marRight w:val="0"/>
      <w:marTop w:val="0"/>
      <w:marBottom w:val="0"/>
      <w:divBdr>
        <w:top w:val="none" w:sz="0" w:space="0" w:color="auto"/>
        <w:left w:val="none" w:sz="0" w:space="0" w:color="auto"/>
        <w:bottom w:val="none" w:sz="0" w:space="0" w:color="auto"/>
        <w:right w:val="none" w:sz="0" w:space="0" w:color="auto"/>
      </w:divBdr>
    </w:div>
    <w:div w:id="811169975">
      <w:bodyDiv w:val="1"/>
      <w:marLeft w:val="0"/>
      <w:marRight w:val="0"/>
      <w:marTop w:val="0"/>
      <w:marBottom w:val="0"/>
      <w:divBdr>
        <w:top w:val="none" w:sz="0" w:space="0" w:color="auto"/>
        <w:left w:val="none" w:sz="0" w:space="0" w:color="auto"/>
        <w:bottom w:val="none" w:sz="0" w:space="0" w:color="auto"/>
        <w:right w:val="none" w:sz="0" w:space="0" w:color="auto"/>
      </w:divBdr>
    </w:div>
    <w:div w:id="1210844920">
      <w:bodyDiv w:val="1"/>
      <w:marLeft w:val="0"/>
      <w:marRight w:val="0"/>
      <w:marTop w:val="0"/>
      <w:marBottom w:val="0"/>
      <w:divBdr>
        <w:top w:val="none" w:sz="0" w:space="0" w:color="auto"/>
        <w:left w:val="none" w:sz="0" w:space="0" w:color="auto"/>
        <w:bottom w:val="none" w:sz="0" w:space="0" w:color="auto"/>
        <w:right w:val="none" w:sz="0" w:space="0" w:color="auto"/>
      </w:divBdr>
    </w:div>
    <w:div w:id="1387414198">
      <w:bodyDiv w:val="1"/>
      <w:marLeft w:val="0"/>
      <w:marRight w:val="0"/>
      <w:marTop w:val="0"/>
      <w:marBottom w:val="0"/>
      <w:divBdr>
        <w:top w:val="none" w:sz="0" w:space="0" w:color="auto"/>
        <w:left w:val="none" w:sz="0" w:space="0" w:color="auto"/>
        <w:bottom w:val="none" w:sz="0" w:space="0" w:color="auto"/>
        <w:right w:val="none" w:sz="0" w:space="0" w:color="auto"/>
      </w:divBdr>
    </w:div>
    <w:div w:id="15919636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722822275">
      <w:bodyDiv w:val="1"/>
      <w:marLeft w:val="0"/>
      <w:marRight w:val="0"/>
      <w:marTop w:val="0"/>
      <w:marBottom w:val="0"/>
      <w:divBdr>
        <w:top w:val="none" w:sz="0" w:space="0" w:color="auto"/>
        <w:left w:val="none" w:sz="0" w:space="0" w:color="auto"/>
        <w:bottom w:val="none" w:sz="0" w:space="0" w:color="auto"/>
        <w:right w:val="none" w:sz="0" w:space="0" w:color="auto"/>
      </w:divBdr>
      <w:divsChild>
        <w:div w:id="1895042388">
          <w:marLeft w:val="0"/>
          <w:marRight w:val="0"/>
          <w:marTop w:val="0"/>
          <w:marBottom w:val="0"/>
          <w:divBdr>
            <w:top w:val="none" w:sz="0" w:space="0" w:color="auto"/>
            <w:left w:val="none" w:sz="0" w:space="0" w:color="auto"/>
            <w:bottom w:val="none" w:sz="0" w:space="0" w:color="auto"/>
            <w:right w:val="none" w:sz="0" w:space="0" w:color="auto"/>
          </w:divBdr>
        </w:div>
        <w:div w:id="1680622235">
          <w:marLeft w:val="0"/>
          <w:marRight w:val="0"/>
          <w:marTop w:val="0"/>
          <w:marBottom w:val="0"/>
          <w:divBdr>
            <w:top w:val="none" w:sz="0" w:space="0" w:color="auto"/>
            <w:left w:val="none" w:sz="0" w:space="0" w:color="auto"/>
            <w:bottom w:val="none" w:sz="0" w:space="0" w:color="auto"/>
            <w:right w:val="none" w:sz="0" w:space="0" w:color="auto"/>
          </w:divBdr>
        </w:div>
        <w:div w:id="1580480442">
          <w:marLeft w:val="0"/>
          <w:marRight w:val="0"/>
          <w:marTop w:val="0"/>
          <w:marBottom w:val="0"/>
          <w:divBdr>
            <w:top w:val="none" w:sz="0" w:space="0" w:color="auto"/>
            <w:left w:val="none" w:sz="0" w:space="0" w:color="auto"/>
            <w:bottom w:val="none" w:sz="0" w:space="0" w:color="auto"/>
            <w:right w:val="none" w:sz="0" w:space="0" w:color="auto"/>
          </w:divBdr>
        </w:div>
      </w:divsChild>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10</Pages>
  <Words>3746</Words>
  <Characters>22103</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25798</CharactersWithSpaces>
  <SharedDoc>false</SharedDoc>
  <HLinks>
    <vt:vector size="6" baseType="variant">
      <vt:variant>
        <vt:i4>720984</vt:i4>
      </vt:variant>
      <vt:variant>
        <vt:i4>0</vt:i4>
      </vt:variant>
      <vt:variant>
        <vt:i4>0</vt:i4>
      </vt:variant>
      <vt:variant>
        <vt:i4>5</vt:i4>
      </vt:variant>
      <vt:variant>
        <vt:lpwstr>C:\Documents and Settings\document-view.seam?documentId=nnptembqhfpwy6bomruwy3y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Dobrovská</dc:creator>
  <cp:lastModifiedBy>Věra Dobrovská</cp:lastModifiedBy>
  <cp:revision>19</cp:revision>
  <cp:lastPrinted>2013-04-08T10:32:00Z</cp:lastPrinted>
  <dcterms:created xsi:type="dcterms:W3CDTF">2017-04-05T10:03:00Z</dcterms:created>
  <dcterms:modified xsi:type="dcterms:W3CDTF">2017-04-07T06:53:00Z</dcterms:modified>
</cp:coreProperties>
</file>