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022C" w14:textId="77777777" w:rsidR="0072408A"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 xml:space="preserve">Smlouva </w:t>
      </w:r>
    </w:p>
    <w:p w14:paraId="36B0168B" w14:textId="77777777" w:rsidR="0072408A"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 xml:space="preserve">o výkonu činnosti technického dozoru </w:t>
      </w:r>
      <w:r w:rsidR="0072408A" w:rsidRPr="00DB6BC2">
        <w:rPr>
          <w:rFonts w:ascii="Times New Roman" w:hAnsi="Times New Roman" w:cs="Times New Roman"/>
          <w:b/>
          <w:sz w:val="32"/>
          <w:szCs w:val="32"/>
        </w:rPr>
        <w:t>a koordinátora</w:t>
      </w:r>
      <w:r w:rsidR="00DB6BC2" w:rsidRPr="00DB6BC2">
        <w:rPr>
          <w:rFonts w:ascii="Times New Roman" w:hAnsi="Times New Roman" w:cs="Times New Roman"/>
          <w:b/>
          <w:color w:val="FF0000"/>
          <w:sz w:val="32"/>
          <w:szCs w:val="32"/>
        </w:rPr>
        <w:t xml:space="preserve"> </w:t>
      </w:r>
      <w:r w:rsidR="00DB6BC2" w:rsidRPr="007A1086">
        <w:rPr>
          <w:rFonts w:ascii="Times New Roman" w:hAnsi="Times New Roman" w:cs="Times New Roman"/>
          <w:b/>
          <w:sz w:val="32"/>
          <w:szCs w:val="32"/>
        </w:rPr>
        <w:t>BOZP</w:t>
      </w:r>
      <w:r w:rsidR="0072408A" w:rsidRPr="00DB6BC2">
        <w:rPr>
          <w:rFonts w:ascii="Times New Roman" w:hAnsi="Times New Roman" w:cs="Times New Roman"/>
          <w:b/>
          <w:sz w:val="32"/>
          <w:szCs w:val="32"/>
        </w:rPr>
        <w:t xml:space="preserve"> </w:t>
      </w:r>
    </w:p>
    <w:p w14:paraId="1C5DB40E" w14:textId="4840DF3D" w:rsidR="00D35878"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na stavbě:</w:t>
      </w:r>
      <w:r w:rsidR="0072408A" w:rsidRPr="00DB6BC2">
        <w:rPr>
          <w:rFonts w:ascii="Times New Roman" w:hAnsi="Times New Roman" w:cs="Times New Roman"/>
          <w:b/>
          <w:sz w:val="32"/>
          <w:szCs w:val="32"/>
        </w:rPr>
        <w:t xml:space="preserve"> „</w:t>
      </w:r>
      <w:r w:rsidR="00607770">
        <w:rPr>
          <w:rFonts w:ascii="Times New Roman" w:hAnsi="Times New Roman" w:cs="Times New Roman"/>
          <w:b/>
          <w:sz w:val="32"/>
          <w:szCs w:val="32"/>
        </w:rPr>
        <w:t>Rekonstrukce</w:t>
      </w:r>
      <w:r w:rsidR="002F2481" w:rsidRPr="00DB6BC2">
        <w:rPr>
          <w:rFonts w:ascii="Times New Roman" w:hAnsi="Times New Roman" w:cs="Times New Roman"/>
          <w:b/>
          <w:sz w:val="32"/>
          <w:szCs w:val="32"/>
        </w:rPr>
        <w:t xml:space="preserve"> objektu č.p.</w:t>
      </w:r>
      <w:r w:rsidR="00F408C9">
        <w:rPr>
          <w:rFonts w:ascii="Times New Roman" w:hAnsi="Times New Roman" w:cs="Times New Roman"/>
          <w:b/>
          <w:sz w:val="32"/>
          <w:szCs w:val="32"/>
        </w:rPr>
        <w:t>51</w:t>
      </w:r>
      <w:r w:rsidR="0072408A" w:rsidRPr="00DB6BC2">
        <w:rPr>
          <w:rFonts w:ascii="Times New Roman" w:hAnsi="Times New Roman" w:cs="Times New Roman"/>
          <w:b/>
          <w:sz w:val="32"/>
          <w:szCs w:val="32"/>
        </w:rPr>
        <w:t>“</w:t>
      </w:r>
    </w:p>
    <w:p w14:paraId="51D14398" w14:textId="77777777" w:rsidR="003A1F29" w:rsidRPr="003A1F29" w:rsidRDefault="003A1F29">
      <w:pPr>
        <w:rPr>
          <w:rFonts w:ascii="Times New Roman" w:hAnsi="Times New Roman" w:cs="Times New Roman"/>
        </w:rPr>
      </w:pPr>
    </w:p>
    <w:p w14:paraId="641AF522" w14:textId="77777777"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14:paraId="793B0E29" w14:textId="77777777"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14:paraId="699B41EA"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14:paraId="043C9424"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14:paraId="230BCC4C"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14:paraId="16A94153" w14:textId="77777777" w:rsidR="001C6CCF" w:rsidRPr="00D55D78" w:rsidRDefault="001C6CCF" w:rsidP="00A63469">
      <w:pPr>
        <w:spacing w:after="0" w:line="240" w:lineRule="auto"/>
        <w:jc w:val="both"/>
        <w:rPr>
          <w:rFonts w:ascii="Times New Roman" w:hAnsi="Times New Roman" w:cs="Times New Roman"/>
        </w:rPr>
      </w:pPr>
    </w:p>
    <w:p w14:paraId="763BCC17" w14:textId="77777777" w:rsidR="001C6CCF" w:rsidRPr="00D55D78" w:rsidRDefault="001C6CCF" w:rsidP="00A63469">
      <w:pPr>
        <w:spacing w:after="0" w:line="240" w:lineRule="auto"/>
        <w:jc w:val="both"/>
        <w:rPr>
          <w:rFonts w:ascii="Times New Roman" w:hAnsi="Times New Roman" w:cs="Times New Roman"/>
        </w:rPr>
      </w:pPr>
    </w:p>
    <w:p w14:paraId="6F117E5F" w14:textId="77777777"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14:paraId="0D29F1A2"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Společnost</w:t>
      </w:r>
      <w:r w:rsidR="00DA6306">
        <w:rPr>
          <w:rFonts w:ascii="Times New Roman" w:hAnsi="Times New Roman" w:cs="Times New Roman"/>
        </w:rPr>
        <w:t xml:space="preserve"> Expe s.r.o.</w:t>
      </w:r>
    </w:p>
    <w:p w14:paraId="1D2795B7"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A6306">
        <w:rPr>
          <w:rFonts w:ascii="Times New Roman" w:hAnsi="Times New Roman" w:cs="Times New Roman"/>
        </w:rPr>
        <w:t xml:space="preserve"> Mezilesí 676//69, 193 00 Praha</w:t>
      </w:r>
      <w:r w:rsidR="00217424">
        <w:rPr>
          <w:rFonts w:ascii="Times New Roman" w:hAnsi="Times New Roman" w:cs="Times New Roman"/>
        </w:rPr>
        <w:t xml:space="preserve"> </w:t>
      </w:r>
      <w:r w:rsidR="00DA6306">
        <w:rPr>
          <w:rFonts w:ascii="Times New Roman" w:hAnsi="Times New Roman" w:cs="Times New Roman"/>
        </w:rPr>
        <w:t>9</w:t>
      </w:r>
    </w:p>
    <w:p w14:paraId="12A75A5C"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 xml:space="preserve">Zapsaná </w:t>
      </w:r>
      <w:proofErr w:type="gramStart"/>
      <w:r w:rsidRPr="00D55D78">
        <w:rPr>
          <w:rFonts w:ascii="Times New Roman" w:hAnsi="Times New Roman" w:cs="Times New Roman"/>
        </w:rPr>
        <w:t xml:space="preserve">u </w:t>
      </w:r>
      <w:r w:rsidR="002D65BC">
        <w:rPr>
          <w:rFonts w:ascii="Times New Roman" w:hAnsi="Times New Roman" w:cs="Times New Roman"/>
        </w:rPr>
        <w:t xml:space="preserve"> </w:t>
      </w:r>
      <w:r w:rsidR="00217424">
        <w:rPr>
          <w:rFonts w:ascii="Times New Roman" w:hAnsi="Times New Roman" w:cs="Times New Roman"/>
        </w:rPr>
        <w:t>Městského</w:t>
      </w:r>
      <w:proofErr w:type="gramEnd"/>
      <w:r w:rsidR="00217424">
        <w:rPr>
          <w:rFonts w:ascii="Times New Roman" w:hAnsi="Times New Roman" w:cs="Times New Roman"/>
        </w:rPr>
        <w:t xml:space="preserve"> soudu v Praze, oddíl   C</w:t>
      </w:r>
      <w:r w:rsidR="00DA6306">
        <w:rPr>
          <w:rFonts w:ascii="Times New Roman" w:hAnsi="Times New Roman" w:cs="Times New Roman"/>
        </w:rPr>
        <w:t xml:space="preserve">, vložka </w:t>
      </w:r>
      <w:r w:rsidR="00217424">
        <w:rPr>
          <w:rFonts w:ascii="Times New Roman" w:hAnsi="Times New Roman" w:cs="Times New Roman"/>
        </w:rPr>
        <w:t>107187</w:t>
      </w:r>
    </w:p>
    <w:p w14:paraId="39423CD6"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217424">
        <w:rPr>
          <w:rFonts w:ascii="Times New Roman" w:hAnsi="Times New Roman" w:cs="Times New Roman"/>
        </w:rPr>
        <w:t xml:space="preserve"> Ing. Radimem Jiskrou</w:t>
      </w:r>
    </w:p>
    <w:p w14:paraId="3D24A72C" w14:textId="77777777"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217424">
        <w:rPr>
          <w:rFonts w:ascii="Times New Roman" w:hAnsi="Times New Roman" w:cs="Times New Roman"/>
        </w:rPr>
        <w:t xml:space="preserve"> 27244130</w:t>
      </w:r>
    </w:p>
    <w:p w14:paraId="422E1D20" w14:textId="77777777" w:rsidR="00217424" w:rsidRDefault="00217424" w:rsidP="00217424">
      <w:pPr>
        <w:pStyle w:val="Default"/>
      </w:pPr>
    </w:p>
    <w:p w14:paraId="7E201BCE" w14:textId="77777777" w:rsidR="001C6CCF" w:rsidRPr="00D55D78" w:rsidRDefault="00217424" w:rsidP="00217424">
      <w:pPr>
        <w:pStyle w:val="Default"/>
      </w:pPr>
      <w:r>
        <w:t xml:space="preserve"> </w:t>
      </w:r>
    </w:p>
    <w:p w14:paraId="30D79D1B"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14:paraId="5AB2E49B" w14:textId="77777777" w:rsidR="001C6CCF" w:rsidRPr="00D55D78" w:rsidRDefault="001C6CCF" w:rsidP="003A1F29">
      <w:pPr>
        <w:spacing w:after="0" w:line="240" w:lineRule="auto"/>
        <w:rPr>
          <w:rFonts w:ascii="Times New Roman" w:hAnsi="Times New Roman" w:cs="Times New Roman"/>
        </w:rPr>
      </w:pPr>
    </w:p>
    <w:p w14:paraId="1BF8F94F" w14:textId="77777777" w:rsidR="001C6CCF" w:rsidRDefault="001C6CCF" w:rsidP="001C6CCF">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14:paraId="39810DDD" w14:textId="77777777" w:rsidR="002D65BC" w:rsidRPr="002D65BC" w:rsidRDefault="002D65BC" w:rsidP="002D65BC"/>
    <w:p w14:paraId="26FD99AC" w14:textId="51B6E7AB"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Předmětem smlouvy je závazek zhotovitele vykon</w:t>
      </w:r>
      <w:r w:rsidR="002F2481" w:rsidRPr="007A1086">
        <w:rPr>
          <w:rFonts w:ascii="Times New Roman" w:hAnsi="Times New Roman" w:cs="Times New Roman"/>
        </w:rPr>
        <w:t xml:space="preserve">ávat technický dozor na stavbě </w:t>
      </w:r>
      <w:r w:rsidR="002D65BC" w:rsidRPr="007A1086">
        <w:rPr>
          <w:rFonts w:ascii="Times New Roman" w:hAnsi="Times New Roman" w:cs="Times New Roman"/>
        </w:rPr>
        <w:t xml:space="preserve">a koordinátora </w:t>
      </w:r>
      <w:proofErr w:type="gramStart"/>
      <w:r w:rsidR="002D65BC" w:rsidRPr="007A1086">
        <w:rPr>
          <w:rFonts w:ascii="Times New Roman" w:hAnsi="Times New Roman" w:cs="Times New Roman"/>
        </w:rPr>
        <w:t xml:space="preserve">BOZP </w:t>
      </w:r>
      <w:r w:rsidR="002F2481" w:rsidRPr="007A1086">
        <w:rPr>
          <w:rFonts w:ascii="Times New Roman" w:hAnsi="Times New Roman" w:cs="Times New Roman"/>
        </w:rPr>
        <w:t xml:space="preserve">- </w:t>
      </w:r>
      <w:r w:rsidR="00607770" w:rsidRPr="00607770">
        <w:rPr>
          <w:rFonts w:ascii="Times New Roman" w:hAnsi="Times New Roman" w:cs="Times New Roman"/>
        </w:rPr>
        <w:t>Rekonstrukce</w:t>
      </w:r>
      <w:proofErr w:type="gramEnd"/>
      <w:r w:rsidR="00607770" w:rsidRPr="00607770">
        <w:rPr>
          <w:rFonts w:ascii="Times New Roman" w:hAnsi="Times New Roman" w:cs="Times New Roman"/>
        </w:rPr>
        <w:t xml:space="preserve"> objektu č.p.</w:t>
      </w:r>
      <w:r w:rsidR="00F408C9">
        <w:rPr>
          <w:rFonts w:ascii="Times New Roman" w:hAnsi="Times New Roman" w:cs="Times New Roman"/>
        </w:rPr>
        <w:t>51</w:t>
      </w:r>
      <w:r w:rsidR="00607770">
        <w:rPr>
          <w:rFonts w:ascii="Times New Roman" w:hAnsi="Times New Roman" w:cs="Times New Roman"/>
        </w:rPr>
        <w:t xml:space="preserve"> </w:t>
      </w:r>
      <w:r w:rsidR="002F2481" w:rsidRPr="007A1086">
        <w:rPr>
          <w:rFonts w:ascii="Times New Roman" w:hAnsi="Times New Roman" w:cs="Times New Roman"/>
        </w:rPr>
        <w:t>v Praze-</w:t>
      </w:r>
      <w:r w:rsidR="00316D3B" w:rsidRPr="007A1086">
        <w:rPr>
          <w:rFonts w:ascii="Times New Roman" w:hAnsi="Times New Roman" w:cs="Times New Roman"/>
        </w:rPr>
        <w:t>Sata</w:t>
      </w:r>
      <w:r w:rsidR="002F2481" w:rsidRPr="007A1086">
        <w:rPr>
          <w:rFonts w:ascii="Times New Roman" w:hAnsi="Times New Roman" w:cs="Times New Roman"/>
        </w:rPr>
        <w:t>licích</w:t>
      </w:r>
      <w:r w:rsidRPr="007A1086">
        <w:rPr>
          <w:rFonts w:ascii="Times New Roman" w:hAnsi="Times New Roman" w:cs="Times New Roman"/>
        </w:rPr>
        <w:t xml:space="preserve"> a závazek objednatele zaplatit za to odměnu.</w:t>
      </w:r>
    </w:p>
    <w:p w14:paraId="69FD32C6"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Výkon technického dozoru je specifikován níže v čl. III. této smlouvy.</w:t>
      </w:r>
    </w:p>
    <w:p w14:paraId="3191C739"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je oprávněn provádět technický dozor dle </w:t>
      </w:r>
      <w:r w:rsidR="001D6769" w:rsidRPr="007A1086">
        <w:rPr>
          <w:rFonts w:ascii="Times New Roman" w:hAnsi="Times New Roman" w:cs="Times New Roman"/>
        </w:rPr>
        <w:t>příslušných zákonných ustanovení</w:t>
      </w:r>
      <w:r w:rsidRPr="007A1086">
        <w:rPr>
          <w:rFonts w:ascii="Times New Roman" w:hAnsi="Times New Roman" w:cs="Times New Roman"/>
        </w:rPr>
        <w:t>.</w:t>
      </w:r>
    </w:p>
    <w:p w14:paraId="4094A1C2" w14:textId="77777777" w:rsidR="002D65BC" w:rsidRPr="007A1086" w:rsidRDefault="002D65BC"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Činnost </w:t>
      </w:r>
      <w:proofErr w:type="spellStart"/>
      <w:r w:rsidRPr="007A1086">
        <w:rPr>
          <w:rFonts w:ascii="Times New Roman" w:hAnsi="Times New Roman" w:cs="Times New Roman"/>
        </w:rPr>
        <w:t>KoBOZP</w:t>
      </w:r>
      <w:proofErr w:type="spellEnd"/>
      <w:r w:rsidRPr="007A1086">
        <w:rPr>
          <w:rFonts w:ascii="Times New Roman" w:hAnsi="Times New Roman" w:cs="Times New Roman"/>
        </w:rPr>
        <w:t xml:space="preserve"> zajistí zhotovitel subdodavatelsky, certifikovaným koordinátorem BOZP</w:t>
      </w:r>
    </w:p>
    <w:p w14:paraId="210E7754" w14:textId="77777777" w:rsidR="001C6CCF" w:rsidRPr="00D55D78"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není podjatý ve vztahu k zhotoviteli stavby, ani k projektantovi stavby, </w:t>
      </w:r>
      <w:r w:rsidRPr="00D55D78">
        <w:rPr>
          <w:rFonts w:ascii="Times New Roman" w:hAnsi="Times New Roman" w:cs="Times New Roman"/>
        </w:rPr>
        <w:t>že není dodavatelem stavebních či projekčních prací ani není a ani v budoucnu nebude s těmito osobami propojen.</w:t>
      </w:r>
    </w:p>
    <w:p w14:paraId="4304A1EA" w14:textId="77777777" w:rsidR="001C6CCF" w:rsidRDefault="001C6CCF" w:rsidP="001C6CCF">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14:paraId="23C46407" w14:textId="77777777" w:rsidR="002D65BC" w:rsidRPr="002D65BC" w:rsidRDefault="002D65BC" w:rsidP="002D65BC"/>
    <w:p w14:paraId="403E281A" w14:textId="77777777" w:rsidR="001C6CCF" w:rsidRPr="00D55D78" w:rsidRDefault="00607770" w:rsidP="00A63469">
      <w:pPr>
        <w:pStyle w:val="Odstavecseseznamem"/>
        <w:numPr>
          <w:ilvl w:val="0"/>
          <w:numId w:val="5"/>
        </w:numPr>
        <w:jc w:val="both"/>
        <w:rPr>
          <w:rFonts w:ascii="Times New Roman" w:hAnsi="Times New Roman" w:cs="Times New Roman"/>
        </w:rPr>
      </w:pPr>
      <w:r>
        <w:rPr>
          <w:rFonts w:ascii="Times New Roman" w:hAnsi="Times New Roman" w:cs="Times New Roman"/>
        </w:rPr>
        <w:t>Jedná se o</w:t>
      </w:r>
      <w:r w:rsidR="007B02A2">
        <w:rPr>
          <w:rFonts w:ascii="Times New Roman" w:hAnsi="Times New Roman" w:cs="Times New Roman"/>
        </w:rPr>
        <w:t xml:space="preserve"> stavební úpravy </w:t>
      </w:r>
      <w:r>
        <w:rPr>
          <w:rFonts w:ascii="Times New Roman" w:hAnsi="Times New Roman" w:cs="Times New Roman"/>
        </w:rPr>
        <w:t>v objektu bývalé myslivny</w:t>
      </w:r>
      <w:r w:rsidR="002F2481">
        <w:rPr>
          <w:rFonts w:ascii="Times New Roman" w:hAnsi="Times New Roman" w:cs="Times New Roman"/>
        </w:rPr>
        <w:t xml:space="preserve"> č.p.</w:t>
      </w:r>
      <w:r>
        <w:rPr>
          <w:rFonts w:ascii="Times New Roman" w:hAnsi="Times New Roman" w:cs="Times New Roman"/>
        </w:rPr>
        <w:t>18</w:t>
      </w:r>
      <w:r w:rsidR="002F2481">
        <w:rPr>
          <w:rFonts w:ascii="Times New Roman" w:hAnsi="Times New Roman" w:cs="Times New Roman"/>
        </w:rPr>
        <w:t xml:space="preserve">, </w:t>
      </w:r>
      <w:r>
        <w:rPr>
          <w:rFonts w:ascii="Times New Roman" w:hAnsi="Times New Roman" w:cs="Times New Roman"/>
        </w:rPr>
        <w:t>kde by měly</w:t>
      </w:r>
      <w:r w:rsidR="00047AB0">
        <w:rPr>
          <w:rFonts w:ascii="Times New Roman" w:hAnsi="Times New Roman" w:cs="Times New Roman"/>
        </w:rPr>
        <w:t xml:space="preserve"> </w:t>
      </w:r>
      <w:r>
        <w:rPr>
          <w:rFonts w:ascii="Times New Roman" w:hAnsi="Times New Roman" w:cs="Times New Roman"/>
        </w:rPr>
        <w:t>vzniknou dvě samostatné ordinace</w:t>
      </w:r>
      <w:r w:rsidR="00A63469" w:rsidRPr="00D55D78">
        <w:rPr>
          <w:rFonts w:ascii="Times New Roman" w:hAnsi="Times New Roman" w:cs="Times New Roman"/>
        </w:rPr>
        <w:t xml:space="preserve">. </w:t>
      </w:r>
      <w:r w:rsidR="001C6CCF" w:rsidRPr="00D55D78">
        <w:rPr>
          <w:rFonts w:ascii="Times New Roman" w:hAnsi="Times New Roman" w:cs="Times New Roman"/>
        </w:rPr>
        <w:t>Zhotovitel prohlašuje, že je obeznámen s projektovou dokumentací.</w:t>
      </w:r>
    </w:p>
    <w:p w14:paraId="2B9532D5" w14:textId="45276623" w:rsidR="007075A3" w:rsidRPr="00D55D78" w:rsidRDefault="007075A3" w:rsidP="007075A3">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r w:rsidR="00F408C9">
        <w:rPr>
          <w:rFonts w:ascii="Times New Roman" w:hAnsi="Times New Roman" w:cs="Times New Roman"/>
          <w:b/>
        </w:rPr>
        <w:t>17</w:t>
      </w:r>
      <w:r w:rsidR="00607770" w:rsidRPr="00047AB0">
        <w:rPr>
          <w:rFonts w:ascii="Times New Roman" w:hAnsi="Times New Roman" w:cs="Times New Roman"/>
          <w:b/>
        </w:rPr>
        <w:t>. 1. 202</w:t>
      </w:r>
      <w:r w:rsidR="00F408C9">
        <w:rPr>
          <w:rFonts w:ascii="Times New Roman" w:hAnsi="Times New Roman" w:cs="Times New Roman"/>
          <w:b/>
        </w:rPr>
        <w:t>2</w:t>
      </w:r>
      <w:r w:rsidR="00607770" w:rsidRPr="00047AB0">
        <w:rPr>
          <w:rFonts w:ascii="Times New Roman" w:hAnsi="Times New Roman" w:cs="Times New Roman"/>
          <w:b/>
        </w:rPr>
        <w:t xml:space="preserve"> – 3</w:t>
      </w:r>
      <w:r w:rsidR="00F408C9">
        <w:rPr>
          <w:rFonts w:ascii="Times New Roman" w:hAnsi="Times New Roman" w:cs="Times New Roman"/>
          <w:b/>
        </w:rPr>
        <w:t>0</w:t>
      </w:r>
      <w:r w:rsidR="00607770" w:rsidRPr="00047AB0">
        <w:rPr>
          <w:rFonts w:ascii="Times New Roman" w:hAnsi="Times New Roman" w:cs="Times New Roman"/>
          <w:b/>
        </w:rPr>
        <w:t xml:space="preserve">. </w:t>
      </w:r>
      <w:r w:rsidR="00F408C9">
        <w:rPr>
          <w:rFonts w:ascii="Times New Roman" w:hAnsi="Times New Roman" w:cs="Times New Roman"/>
          <w:b/>
        </w:rPr>
        <w:t>11</w:t>
      </w:r>
      <w:r w:rsidR="00607770" w:rsidRPr="00047AB0">
        <w:rPr>
          <w:rFonts w:ascii="Times New Roman" w:hAnsi="Times New Roman" w:cs="Times New Roman"/>
          <w:b/>
        </w:rPr>
        <w:t>. 2022</w:t>
      </w:r>
      <w:r>
        <w:rPr>
          <w:rFonts w:ascii="Times New Roman" w:hAnsi="Times New Roman" w:cs="Times New Roman"/>
        </w:rPr>
        <w:t xml:space="preserve">. </w:t>
      </w:r>
    </w:p>
    <w:p w14:paraId="15CBD080" w14:textId="77777777" w:rsidR="007075A3" w:rsidRPr="00D55D78" w:rsidRDefault="007075A3" w:rsidP="007075A3">
      <w:pPr>
        <w:pStyle w:val="Odstavecseseznamem"/>
        <w:jc w:val="both"/>
        <w:rPr>
          <w:rFonts w:ascii="Times New Roman" w:hAnsi="Times New Roman" w:cs="Times New Roman"/>
        </w:rPr>
      </w:pPr>
    </w:p>
    <w:p w14:paraId="470A7E0A" w14:textId="77777777" w:rsidR="001C6CCF"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 xml:space="preserve">Výkon technického dozoru </w:t>
      </w:r>
    </w:p>
    <w:p w14:paraId="789220AB" w14:textId="77777777" w:rsidR="002D65BC" w:rsidRPr="002D65BC" w:rsidRDefault="002D65BC" w:rsidP="002D65BC"/>
    <w:p w14:paraId="18FC3490" w14:textId="77777777"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povinen prostudovat projektovou dokumentaci stavby.</w:t>
      </w:r>
    </w:p>
    <w:p w14:paraId="21BED4F8" w14:textId="36334B60" w:rsidR="00C51730" w:rsidRDefault="00C51730" w:rsidP="00A63469">
      <w:pPr>
        <w:pStyle w:val="Odstavecseseznamem"/>
        <w:numPr>
          <w:ilvl w:val="0"/>
          <w:numId w:val="13"/>
        </w:numPr>
        <w:jc w:val="both"/>
        <w:rPr>
          <w:rFonts w:ascii="Times New Roman" w:hAnsi="Times New Roman" w:cs="Times New Roman"/>
        </w:rPr>
      </w:pPr>
      <w:r w:rsidRPr="00C51730">
        <w:rPr>
          <w:rFonts w:ascii="Times New Roman" w:hAnsi="Times New Roman" w:cs="Times New Roman"/>
        </w:rPr>
        <w:t>P</w:t>
      </w:r>
      <w:r w:rsidRPr="00C51730">
        <w:rPr>
          <w:rFonts w:ascii="Times New Roman" w:hAnsi="Times New Roman" w:cs="Times New Roman"/>
        </w:rPr>
        <w:t>růběžný dozor (1 až 2x týdně) nad dodržováním dojednaných ustanovení uzavřené smlouvy výstavby s dodavatelem stavby</w:t>
      </w:r>
      <w:r>
        <w:rPr>
          <w:rFonts w:ascii="Times New Roman" w:hAnsi="Times New Roman" w:cs="Times New Roman"/>
        </w:rPr>
        <w:t>.</w:t>
      </w:r>
    </w:p>
    <w:p w14:paraId="20120111" w14:textId="1C3C27DF"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S</w:t>
      </w:r>
      <w:r w:rsidRPr="00C51730">
        <w:rPr>
          <w:rFonts w:ascii="Times New Roman" w:hAnsi="Times New Roman" w:cs="Times New Roman"/>
        </w:rPr>
        <w:t>polupráce s objednatelem i se zpracovatelem dokumentace pro provádění stavby; v případě zjištění nedostatků neprodlené informování zadavatele a příprava návrhu opatření k nápravě; • kontrola harmonogramu provádění stavebních prací</w:t>
      </w:r>
      <w:r>
        <w:rPr>
          <w:rFonts w:ascii="Times New Roman" w:hAnsi="Times New Roman" w:cs="Times New Roman"/>
        </w:rPr>
        <w:t>.</w:t>
      </w:r>
    </w:p>
    <w:p w14:paraId="055D88BD"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K</w:t>
      </w:r>
      <w:r w:rsidRPr="00C51730">
        <w:rPr>
          <w:rFonts w:ascii="Times New Roman" w:hAnsi="Times New Roman" w:cs="Times New Roman"/>
        </w:rPr>
        <w:t>ontrola dodržování kvality prováděných prací a jejich souladu s technickými normami a se stavebním povolením pro realizaci stavby</w:t>
      </w:r>
    </w:p>
    <w:p w14:paraId="67078B8E"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K</w:t>
      </w:r>
      <w:r w:rsidRPr="00C51730">
        <w:rPr>
          <w:rFonts w:ascii="Times New Roman" w:hAnsi="Times New Roman" w:cs="Times New Roman"/>
        </w:rPr>
        <w:t>ontrola stavu a rozmístění zařízení staveniště generálního dodavatele stavby, při zahájení a ukončení prací</w:t>
      </w:r>
    </w:p>
    <w:p w14:paraId="6302646E"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P</w:t>
      </w:r>
      <w:r w:rsidRPr="00C51730">
        <w:rPr>
          <w:rFonts w:ascii="Times New Roman" w:hAnsi="Times New Roman" w:cs="Times New Roman"/>
        </w:rPr>
        <w:t>růběžné sledování a porovnávání nákladů na realizaci stavby s dohodnutou smluvní cenou díla nebo jeho části</w:t>
      </w:r>
    </w:p>
    <w:p w14:paraId="1FA74889"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K</w:t>
      </w:r>
      <w:r w:rsidRPr="00C51730">
        <w:rPr>
          <w:rFonts w:ascii="Times New Roman" w:hAnsi="Times New Roman" w:cs="Times New Roman"/>
        </w:rPr>
        <w:t>ontrola věcné, cenové správnosti a úplnosti faktur GD, jejich souladu s podmínkami uvedenými ve smlouvě (včetně souladu s rozpočtem stavby), se skutečným stavem provedení díla</w:t>
      </w:r>
    </w:p>
    <w:p w14:paraId="45DF4C13"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K</w:t>
      </w:r>
      <w:r w:rsidRPr="00C51730">
        <w:rPr>
          <w:rFonts w:ascii="Times New Roman" w:hAnsi="Times New Roman" w:cs="Times New Roman"/>
        </w:rPr>
        <w:t>ontrola a přebírání těch částí dodávek a stavebních prací, které budou v dalším průběhu realizace stavby zakryté nebo se stanou nepřístupnými</w:t>
      </w:r>
    </w:p>
    <w:p w14:paraId="08AD6FB3"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S</w:t>
      </w:r>
      <w:r w:rsidRPr="00C51730">
        <w:rPr>
          <w:rFonts w:ascii="Times New Roman" w:hAnsi="Times New Roman" w:cs="Times New Roman"/>
        </w:rPr>
        <w:t>polupráce s objednatelem a s dodavatelem při návrzích na zlepšení parametrů díla při dodržení sjednané ceny</w:t>
      </w:r>
    </w:p>
    <w:p w14:paraId="726F4C3B" w14:textId="77777777" w:rsidR="00C51730"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K</w:t>
      </w:r>
      <w:r w:rsidRPr="00C51730">
        <w:rPr>
          <w:rFonts w:ascii="Times New Roman" w:hAnsi="Times New Roman" w:cs="Times New Roman"/>
        </w:rPr>
        <w:t>ontrola dohodnutých zkoušek materiálů, konstrukcí a prací, kontrola jejich výsledků a vyžadování dokladů, které prokazují kvalitu prováděných prací a dodávek (certifikáty, atesty, protokoly)</w:t>
      </w:r>
    </w:p>
    <w:p w14:paraId="3892FB62" w14:textId="77777777" w:rsidR="00EE6433" w:rsidRDefault="00C51730" w:rsidP="00A63469">
      <w:pPr>
        <w:pStyle w:val="Odstavecseseznamem"/>
        <w:numPr>
          <w:ilvl w:val="0"/>
          <w:numId w:val="13"/>
        </w:numPr>
        <w:jc w:val="both"/>
        <w:rPr>
          <w:rFonts w:ascii="Times New Roman" w:hAnsi="Times New Roman" w:cs="Times New Roman"/>
        </w:rPr>
      </w:pPr>
      <w:r>
        <w:rPr>
          <w:rFonts w:ascii="Times New Roman" w:hAnsi="Times New Roman" w:cs="Times New Roman"/>
        </w:rPr>
        <w:t>P</w:t>
      </w:r>
      <w:r w:rsidRPr="00C51730">
        <w:rPr>
          <w:rFonts w:ascii="Times New Roman" w:hAnsi="Times New Roman" w:cs="Times New Roman"/>
        </w:rPr>
        <w:t>růběžné pořizování fotodokumentace z provádění stavby v potřebném rozsahu, kontrola všech dokladů, revizních zpráv, atestů, komplexních zkoušek a dalších dokladů stanovených ve stavebním povolení, nutných pro řádné převzetí díla</w:t>
      </w:r>
    </w:p>
    <w:p w14:paraId="65584B5B" w14:textId="1A0D6B0A" w:rsidR="00EE6433" w:rsidRDefault="00EE6433" w:rsidP="00A63469">
      <w:pPr>
        <w:pStyle w:val="Odstavecseseznamem"/>
        <w:numPr>
          <w:ilvl w:val="0"/>
          <w:numId w:val="13"/>
        </w:numPr>
        <w:jc w:val="both"/>
        <w:rPr>
          <w:rFonts w:ascii="Times New Roman" w:hAnsi="Times New Roman" w:cs="Times New Roman"/>
        </w:rPr>
      </w:pPr>
      <w:r>
        <w:rPr>
          <w:rFonts w:ascii="Times New Roman" w:hAnsi="Times New Roman" w:cs="Times New Roman"/>
        </w:rPr>
        <w:t>K</w:t>
      </w:r>
      <w:r w:rsidR="00C51730" w:rsidRPr="00C51730">
        <w:rPr>
          <w:rFonts w:ascii="Times New Roman" w:hAnsi="Times New Roman" w:cs="Times New Roman"/>
        </w:rPr>
        <w:t>ontrola zápisů a zapisování do SD, v souladu s podmínkami uvedenými ve smlouvě s</w:t>
      </w:r>
      <w:r>
        <w:rPr>
          <w:rFonts w:ascii="Times New Roman" w:hAnsi="Times New Roman" w:cs="Times New Roman"/>
        </w:rPr>
        <w:t> </w:t>
      </w:r>
      <w:r w:rsidR="00C51730" w:rsidRPr="00C51730">
        <w:rPr>
          <w:rFonts w:ascii="Times New Roman" w:hAnsi="Times New Roman" w:cs="Times New Roman"/>
        </w:rPr>
        <w:t>GD</w:t>
      </w:r>
    </w:p>
    <w:p w14:paraId="24B824CD" w14:textId="77777777" w:rsidR="00EE6433" w:rsidRDefault="00EE6433" w:rsidP="00A63469">
      <w:pPr>
        <w:pStyle w:val="Odstavecseseznamem"/>
        <w:numPr>
          <w:ilvl w:val="0"/>
          <w:numId w:val="13"/>
        </w:numPr>
        <w:jc w:val="both"/>
        <w:rPr>
          <w:rFonts w:ascii="Times New Roman" w:hAnsi="Times New Roman" w:cs="Times New Roman"/>
        </w:rPr>
      </w:pPr>
      <w:r>
        <w:rPr>
          <w:rFonts w:ascii="Times New Roman" w:hAnsi="Times New Roman" w:cs="Times New Roman"/>
        </w:rPr>
        <w:t>Ř</w:t>
      </w:r>
      <w:r w:rsidR="00C51730" w:rsidRPr="00C51730">
        <w:rPr>
          <w:rFonts w:ascii="Times New Roman" w:hAnsi="Times New Roman" w:cs="Times New Roman"/>
        </w:rPr>
        <w:t>ízení a organizace kontrolních dnů a dalších jednání souvisejících s realizací díla, včetně vyhotovení a rozeslání zápisu zúčastněným stranám</w:t>
      </w:r>
    </w:p>
    <w:p w14:paraId="22D803CF" w14:textId="77777777" w:rsidR="00EE6433" w:rsidRDefault="00EE6433" w:rsidP="00A63469">
      <w:pPr>
        <w:pStyle w:val="Odstavecseseznamem"/>
        <w:numPr>
          <w:ilvl w:val="0"/>
          <w:numId w:val="13"/>
        </w:numPr>
        <w:jc w:val="both"/>
        <w:rPr>
          <w:rFonts w:ascii="Times New Roman" w:hAnsi="Times New Roman" w:cs="Times New Roman"/>
        </w:rPr>
      </w:pPr>
      <w:r>
        <w:rPr>
          <w:rFonts w:ascii="Times New Roman" w:hAnsi="Times New Roman" w:cs="Times New Roman"/>
        </w:rPr>
        <w:t>P</w:t>
      </w:r>
      <w:r w:rsidR="00C51730" w:rsidRPr="00C51730">
        <w:rPr>
          <w:rFonts w:ascii="Times New Roman" w:hAnsi="Times New Roman" w:cs="Times New Roman"/>
        </w:rPr>
        <w:t>říprava soupisu podkladů zajištěných GD, pro odevzdání a převzetí stavby nebo jejich částí. Účast na jednání o odevzdání a převzetí dokončeného díla</w:t>
      </w:r>
    </w:p>
    <w:p w14:paraId="61086F25" w14:textId="77777777" w:rsidR="00EE6433" w:rsidRDefault="00EE6433" w:rsidP="00A63469">
      <w:pPr>
        <w:pStyle w:val="Odstavecseseznamem"/>
        <w:numPr>
          <w:ilvl w:val="0"/>
          <w:numId w:val="13"/>
        </w:numPr>
        <w:jc w:val="both"/>
        <w:rPr>
          <w:rFonts w:ascii="Times New Roman" w:hAnsi="Times New Roman" w:cs="Times New Roman"/>
        </w:rPr>
      </w:pPr>
      <w:r>
        <w:rPr>
          <w:rFonts w:ascii="Times New Roman" w:hAnsi="Times New Roman" w:cs="Times New Roman"/>
        </w:rPr>
        <w:t>V</w:t>
      </w:r>
      <w:r w:rsidR="00C51730" w:rsidRPr="00C51730">
        <w:rPr>
          <w:rFonts w:ascii="Times New Roman" w:hAnsi="Times New Roman" w:cs="Times New Roman"/>
        </w:rPr>
        <w:t>ypracování seznamu vad a nedodělků a kontrola odstraňování případných vad a nedodělků zjištěných při odevzdání díla ve stanovených termínech</w:t>
      </w:r>
    </w:p>
    <w:p w14:paraId="3E5E6A52" w14:textId="6A3BE6F3" w:rsidR="00C51730" w:rsidRPr="00C51730" w:rsidRDefault="00EE6433" w:rsidP="00A63469">
      <w:pPr>
        <w:pStyle w:val="Odstavecseseznamem"/>
        <w:numPr>
          <w:ilvl w:val="0"/>
          <w:numId w:val="13"/>
        </w:numPr>
        <w:jc w:val="both"/>
        <w:rPr>
          <w:rFonts w:ascii="Times New Roman" w:hAnsi="Times New Roman" w:cs="Times New Roman"/>
        </w:rPr>
      </w:pPr>
      <w:r>
        <w:rPr>
          <w:rFonts w:ascii="Times New Roman" w:hAnsi="Times New Roman" w:cs="Times New Roman"/>
        </w:rPr>
        <w:t>V</w:t>
      </w:r>
      <w:r w:rsidR="00C51730" w:rsidRPr="00C51730">
        <w:rPr>
          <w:rFonts w:ascii="Times New Roman" w:hAnsi="Times New Roman" w:cs="Times New Roman"/>
        </w:rPr>
        <w:t>ýkon funkce koordinátora BOZP při práci na staveništi, při přípravě stavby a</w:t>
      </w:r>
      <w:r w:rsidR="00C51730" w:rsidRPr="00C51730">
        <w:rPr>
          <w:rFonts w:ascii="Times New Roman" w:hAnsi="Times New Roman" w:cs="Times New Roman"/>
        </w:rPr>
        <w:t xml:space="preserve"> </w:t>
      </w:r>
      <w:r w:rsidR="00C51730" w:rsidRPr="00C51730">
        <w:rPr>
          <w:rFonts w:ascii="Times New Roman" w:hAnsi="Times New Roman" w:cs="Times New Roman"/>
        </w:rPr>
        <w:t>ve fázi realizace díla dle zákona č. 9/2016 Sb. a souvisejících předpisů; při výkonu této činnosti zajistí zhotovitel stavby koordinátorovi BOZP veškerou potřebnou součinnost</w:t>
      </w:r>
    </w:p>
    <w:p w14:paraId="29B73C97" w14:textId="77777777" w:rsidR="00D73394" w:rsidRDefault="00D73394" w:rsidP="00D73394">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Odměna a platební podmínky</w:t>
      </w:r>
    </w:p>
    <w:p w14:paraId="759C35C2" w14:textId="77777777" w:rsidR="002D65BC" w:rsidRPr="002D65BC" w:rsidRDefault="002D65BC" w:rsidP="002D65BC"/>
    <w:p w14:paraId="04C74991" w14:textId="77777777" w:rsidR="00D73394" w:rsidRPr="00D55D78" w:rsidRDefault="002F2481" w:rsidP="001D6769">
      <w:pPr>
        <w:pStyle w:val="Odstavecseseznamem"/>
        <w:numPr>
          <w:ilvl w:val="0"/>
          <w:numId w:val="14"/>
        </w:numPr>
        <w:jc w:val="both"/>
        <w:rPr>
          <w:rFonts w:ascii="Times New Roman" w:hAnsi="Times New Roman" w:cs="Times New Roman"/>
        </w:rPr>
      </w:pPr>
      <w:r>
        <w:rPr>
          <w:rFonts w:ascii="Times New Roman" w:hAnsi="Times New Roman" w:cs="Times New Roman"/>
        </w:rPr>
        <w:t xml:space="preserve">Cena za provedené činnosti TDI a </w:t>
      </w:r>
      <w:proofErr w:type="spellStart"/>
      <w:r>
        <w:rPr>
          <w:rFonts w:ascii="Times New Roman" w:hAnsi="Times New Roman" w:cs="Times New Roman"/>
        </w:rPr>
        <w:t>KoBOZP</w:t>
      </w:r>
      <w:proofErr w:type="spellEnd"/>
    </w:p>
    <w:p w14:paraId="6C5DFD57" w14:textId="5FD14092" w:rsidR="00D73394" w:rsidRDefault="002F2481" w:rsidP="001D6769">
      <w:pPr>
        <w:pStyle w:val="Odstavecseseznamem"/>
        <w:jc w:val="both"/>
        <w:rPr>
          <w:rFonts w:ascii="Times New Roman" w:hAnsi="Times New Roman" w:cs="Times New Roman"/>
        </w:rPr>
      </w:pPr>
      <w:r>
        <w:rPr>
          <w:rFonts w:ascii="Times New Roman" w:hAnsi="Times New Roman" w:cs="Times New Roman"/>
        </w:rPr>
        <w:t xml:space="preserve">Poskytování služeb </w:t>
      </w:r>
      <w:proofErr w:type="gramStart"/>
      <w:r>
        <w:rPr>
          <w:rFonts w:ascii="Times New Roman" w:hAnsi="Times New Roman" w:cs="Times New Roman"/>
        </w:rPr>
        <w:t xml:space="preserve">TDI </w:t>
      </w:r>
      <w:r w:rsidR="00D73394" w:rsidRPr="00D55D78">
        <w:rPr>
          <w:rFonts w:ascii="Times New Roman" w:hAnsi="Times New Roman" w:cs="Times New Roman"/>
        </w:rPr>
        <w:t xml:space="preserve"> </w:t>
      </w:r>
      <w:r w:rsidR="00D73394" w:rsidRPr="00D55D78">
        <w:rPr>
          <w:rFonts w:ascii="Times New Roman" w:hAnsi="Times New Roman" w:cs="Times New Roman"/>
        </w:rPr>
        <w:tab/>
      </w:r>
      <w:proofErr w:type="gramEnd"/>
      <w:r w:rsidR="00D73394" w:rsidRPr="00D55D78">
        <w:rPr>
          <w:rFonts w:ascii="Times New Roman" w:hAnsi="Times New Roman" w:cs="Times New Roman"/>
        </w:rPr>
        <w:tab/>
      </w:r>
      <w:r w:rsidR="00D73394" w:rsidRPr="00D55D78">
        <w:rPr>
          <w:rFonts w:ascii="Times New Roman" w:hAnsi="Times New Roman" w:cs="Times New Roman"/>
        </w:rPr>
        <w:tab/>
      </w:r>
      <w:r w:rsidR="00607770">
        <w:rPr>
          <w:rFonts w:ascii="Times New Roman" w:hAnsi="Times New Roman" w:cs="Times New Roman"/>
        </w:rPr>
        <w:t>17.9</w:t>
      </w:r>
      <w:r w:rsidR="00C51730">
        <w:rPr>
          <w:rFonts w:ascii="Times New Roman" w:hAnsi="Times New Roman" w:cs="Times New Roman"/>
        </w:rPr>
        <w:t>5</w:t>
      </w:r>
      <w:r>
        <w:rPr>
          <w:rFonts w:ascii="Times New Roman" w:hAnsi="Times New Roman" w:cs="Times New Roman"/>
        </w:rPr>
        <w:t>0,-Kč/ 1</w:t>
      </w:r>
      <w:r w:rsidR="00C51730">
        <w:rPr>
          <w:rFonts w:ascii="Times New Roman" w:hAnsi="Times New Roman" w:cs="Times New Roman"/>
        </w:rPr>
        <w:t xml:space="preserve"> </w:t>
      </w:r>
      <w:r>
        <w:rPr>
          <w:rFonts w:ascii="Times New Roman" w:hAnsi="Times New Roman" w:cs="Times New Roman"/>
        </w:rPr>
        <w:t>měsíc</w:t>
      </w:r>
      <w:r w:rsidR="00437ABF">
        <w:rPr>
          <w:rFonts w:ascii="Times New Roman" w:hAnsi="Times New Roman" w:cs="Times New Roman"/>
        </w:rPr>
        <w:t xml:space="preserve"> bez DPH</w:t>
      </w:r>
    </w:p>
    <w:p w14:paraId="6CCCDF40" w14:textId="159D1F4B" w:rsidR="00205E13" w:rsidRDefault="00607770" w:rsidP="001D6769">
      <w:pPr>
        <w:pStyle w:val="Odstavecseseznamem"/>
        <w:jc w:val="both"/>
        <w:rPr>
          <w:rFonts w:ascii="Times New Roman" w:hAnsi="Times New Roman" w:cs="Times New Roman"/>
        </w:rPr>
      </w:pPr>
      <w:r>
        <w:rPr>
          <w:rFonts w:ascii="Times New Roman" w:hAnsi="Times New Roman" w:cs="Times New Roman"/>
        </w:rPr>
        <w:t>Poskytování služeb BOZP</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sidR="00C51730">
        <w:rPr>
          <w:rFonts w:ascii="Times New Roman" w:hAnsi="Times New Roman" w:cs="Times New Roman"/>
        </w:rPr>
        <w:t xml:space="preserve">  </w:t>
      </w:r>
      <w:r>
        <w:rPr>
          <w:rFonts w:ascii="Times New Roman" w:hAnsi="Times New Roman" w:cs="Times New Roman"/>
        </w:rPr>
        <w:t>6.8</w:t>
      </w:r>
      <w:r w:rsidR="00C51730">
        <w:rPr>
          <w:rFonts w:ascii="Times New Roman" w:hAnsi="Times New Roman" w:cs="Times New Roman"/>
        </w:rPr>
        <w:t>5</w:t>
      </w:r>
      <w:r w:rsidR="00437ABF">
        <w:rPr>
          <w:rFonts w:ascii="Times New Roman" w:hAnsi="Times New Roman" w:cs="Times New Roman"/>
        </w:rPr>
        <w:t>0</w:t>
      </w:r>
      <w:proofErr w:type="gramEnd"/>
      <w:r w:rsidR="00437ABF">
        <w:rPr>
          <w:rFonts w:ascii="Times New Roman" w:hAnsi="Times New Roman" w:cs="Times New Roman"/>
        </w:rPr>
        <w:t>,-Kč/ 1</w:t>
      </w:r>
      <w:r w:rsidR="00C51730">
        <w:rPr>
          <w:rFonts w:ascii="Times New Roman" w:hAnsi="Times New Roman" w:cs="Times New Roman"/>
        </w:rPr>
        <w:t xml:space="preserve"> </w:t>
      </w:r>
      <w:r w:rsidR="00437ABF">
        <w:rPr>
          <w:rFonts w:ascii="Times New Roman" w:hAnsi="Times New Roman" w:cs="Times New Roman"/>
        </w:rPr>
        <w:t>měsíc bez DPH</w:t>
      </w:r>
    </w:p>
    <w:p w14:paraId="0A9D82C7" w14:textId="47C63BD0" w:rsidR="00205E13"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205E13">
        <w:rPr>
          <w:rFonts w:ascii="Times New Roman" w:hAnsi="Times New Roman" w:cs="Times New Roman"/>
        </w:rPr>
        <w:t xml:space="preserve"> odměna bez DPH</w:t>
      </w:r>
      <w:r w:rsidR="00205E13">
        <w:rPr>
          <w:rFonts w:ascii="Times New Roman" w:hAnsi="Times New Roman" w:cs="Times New Roman"/>
        </w:rPr>
        <w:tab/>
      </w:r>
      <w:r w:rsidR="00205E13">
        <w:rPr>
          <w:rFonts w:ascii="Times New Roman" w:hAnsi="Times New Roman" w:cs="Times New Roman"/>
        </w:rPr>
        <w:tab/>
      </w:r>
      <w:r w:rsidR="00205E13">
        <w:rPr>
          <w:rFonts w:ascii="Times New Roman" w:hAnsi="Times New Roman" w:cs="Times New Roman"/>
        </w:rPr>
        <w:tab/>
      </w:r>
      <w:r w:rsidR="00C51730">
        <w:rPr>
          <w:rFonts w:ascii="Times New Roman" w:hAnsi="Times New Roman" w:cs="Times New Roman"/>
        </w:rPr>
        <w:t xml:space="preserve"> </w:t>
      </w:r>
      <w:proofErr w:type="gramStart"/>
      <w:r w:rsidR="00607770">
        <w:rPr>
          <w:rFonts w:ascii="Times New Roman" w:hAnsi="Times New Roman" w:cs="Times New Roman"/>
        </w:rPr>
        <w:t>24.</w:t>
      </w:r>
      <w:r w:rsidR="00C51730">
        <w:rPr>
          <w:rFonts w:ascii="Times New Roman" w:hAnsi="Times New Roman" w:cs="Times New Roman"/>
        </w:rPr>
        <w:t>8</w:t>
      </w:r>
      <w:r w:rsidR="00607770">
        <w:rPr>
          <w:rFonts w:ascii="Times New Roman" w:hAnsi="Times New Roman" w:cs="Times New Roman"/>
        </w:rPr>
        <w:t>0</w:t>
      </w:r>
      <w:r w:rsidR="00437ABF">
        <w:rPr>
          <w:rFonts w:ascii="Times New Roman" w:hAnsi="Times New Roman" w:cs="Times New Roman"/>
        </w:rPr>
        <w:t>0,-</w:t>
      </w:r>
      <w:proofErr w:type="gramEnd"/>
      <w:r w:rsidR="00437ABF">
        <w:rPr>
          <w:rFonts w:ascii="Times New Roman" w:hAnsi="Times New Roman" w:cs="Times New Roman"/>
        </w:rPr>
        <w:t>Kč/ 1</w:t>
      </w:r>
      <w:r w:rsidR="00C51730">
        <w:rPr>
          <w:rFonts w:ascii="Times New Roman" w:hAnsi="Times New Roman" w:cs="Times New Roman"/>
        </w:rPr>
        <w:t xml:space="preserve"> </w:t>
      </w:r>
      <w:r w:rsidR="00437ABF">
        <w:rPr>
          <w:rFonts w:ascii="Times New Roman" w:hAnsi="Times New Roman" w:cs="Times New Roman"/>
        </w:rPr>
        <w:t>měsíc bez DPH</w:t>
      </w:r>
    </w:p>
    <w:p w14:paraId="57AECEC1" w14:textId="68162653" w:rsidR="006E22B2" w:rsidRPr="006E22B2" w:rsidRDefault="006E22B2" w:rsidP="006E22B2">
      <w:pPr>
        <w:pStyle w:val="Odstavecseseznamem"/>
        <w:jc w:val="both"/>
        <w:rPr>
          <w:rFonts w:ascii="Times New Roman" w:hAnsi="Times New Roman" w:cs="Times New Roman"/>
        </w:rPr>
      </w:pPr>
      <w:r>
        <w:rPr>
          <w:rFonts w:ascii="Times New Roman" w:hAnsi="Times New Roman" w:cs="Times New Roman"/>
        </w:rPr>
        <w:t xml:space="preserve">Vypracování Plánu BOZP a ohlášení zahájení činnosti na OIP </w:t>
      </w:r>
      <w:r w:rsidR="00C51730">
        <w:rPr>
          <w:rFonts w:ascii="Times New Roman" w:hAnsi="Times New Roman" w:cs="Times New Roman"/>
        </w:rPr>
        <w:t>–</w:t>
      </w:r>
      <w:r>
        <w:rPr>
          <w:rFonts w:ascii="Times New Roman" w:hAnsi="Times New Roman" w:cs="Times New Roman"/>
        </w:rPr>
        <w:t xml:space="preserve"> </w:t>
      </w:r>
      <w:proofErr w:type="gramStart"/>
      <w:r w:rsidR="00C51730">
        <w:rPr>
          <w:rFonts w:ascii="Times New Roman" w:hAnsi="Times New Roman" w:cs="Times New Roman"/>
        </w:rPr>
        <w:t>12.85</w:t>
      </w:r>
      <w:r w:rsidRPr="006E22B2">
        <w:rPr>
          <w:rFonts w:ascii="Times New Roman" w:hAnsi="Times New Roman" w:cs="Times New Roman"/>
        </w:rPr>
        <w:t>0,-</w:t>
      </w:r>
      <w:proofErr w:type="gramEnd"/>
      <w:r w:rsidRPr="006E22B2">
        <w:rPr>
          <w:rFonts w:ascii="Times New Roman" w:hAnsi="Times New Roman" w:cs="Times New Roman"/>
        </w:rPr>
        <w:t>Kč bez DPH jednorázově</w:t>
      </w:r>
    </w:p>
    <w:p w14:paraId="683EA05F"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lastRenderedPageBreak/>
        <w:t>Odměna zahrnuje veškeré náklady zhotovitele a cenové vlivy v době plnění.</w:t>
      </w:r>
    </w:p>
    <w:p w14:paraId="459B49AF"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a koordinace BOZP</w:t>
      </w:r>
      <w:r w:rsidRPr="00D55D78">
        <w:rPr>
          <w:rFonts w:ascii="Times New Roman" w:hAnsi="Times New Roman" w:cs="Times New Roman"/>
        </w:rPr>
        <w:t>.</w:t>
      </w:r>
    </w:p>
    <w:p w14:paraId="71668B00" w14:textId="77777777"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Pr="00205E13">
        <w:rPr>
          <w:rFonts w:ascii="Times New Roman" w:hAnsi="Times New Roman" w:cs="Times New Roman"/>
        </w:rPr>
        <w:t xml:space="preserve">. </w:t>
      </w:r>
    </w:p>
    <w:p w14:paraId="05EF6355" w14:textId="77777777"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 kontrola plánu BOZP.</w:t>
      </w:r>
      <w:r w:rsidR="00A63469" w:rsidRPr="00205E13">
        <w:rPr>
          <w:rFonts w:ascii="Times New Roman" w:hAnsi="Times New Roman" w:cs="Times New Roman"/>
        </w:rPr>
        <w:t xml:space="preserve"> Přílohou faktury bude rovněž kopie protokolu o předání stavby</w:t>
      </w:r>
      <w:r w:rsidR="00205E13">
        <w:rPr>
          <w:rFonts w:ascii="Times New Roman" w:hAnsi="Times New Roman" w:cs="Times New Roman"/>
        </w:rPr>
        <w:t>, plán BOZP, měsíční výkaz činnosti</w:t>
      </w:r>
      <w:r w:rsidR="00A63469" w:rsidRPr="00205E13">
        <w:rPr>
          <w:rFonts w:ascii="Times New Roman" w:hAnsi="Times New Roman" w:cs="Times New Roman"/>
        </w:rPr>
        <w:t>.</w:t>
      </w:r>
    </w:p>
    <w:p w14:paraId="4BC26FBF"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r w:rsidR="002F2481">
        <w:rPr>
          <w:rFonts w:ascii="Times New Roman" w:hAnsi="Times New Roman" w:cs="Times New Roman"/>
        </w:rPr>
        <w:t>číslo smlouvy</w:t>
      </w:r>
      <w:r w:rsidR="00205E13" w:rsidRPr="00D55D78">
        <w:rPr>
          <w:rFonts w:ascii="Times New Roman" w:hAnsi="Times New Roman" w:cs="Times New Roman"/>
        </w:rPr>
        <w:t>.</w:t>
      </w:r>
    </w:p>
    <w:p w14:paraId="7D45D13E"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č</w:t>
      </w:r>
      <w:r w:rsidR="002F2481">
        <w:rPr>
          <w:rFonts w:ascii="Times New Roman" w:hAnsi="Times New Roman" w:cs="Times New Roman"/>
        </w:rPr>
        <w:t>íslo smlouvy</w:t>
      </w:r>
      <w:r w:rsidR="00476DE1">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14:paraId="7A793613"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14:paraId="171C6F2A" w14:textId="77777777"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14:paraId="38E16644" w14:textId="77777777" w:rsidR="001D6769" w:rsidRPr="00D55D78" w:rsidRDefault="001D6769" w:rsidP="001D6769">
      <w:pPr>
        <w:pStyle w:val="Odstavecseseznamem"/>
        <w:rPr>
          <w:rFonts w:ascii="Times New Roman" w:hAnsi="Times New Roman" w:cs="Times New Roman"/>
        </w:rPr>
      </w:pPr>
    </w:p>
    <w:p w14:paraId="3A1D0789" w14:textId="77777777" w:rsidR="00A63469"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14:paraId="06B6DB87" w14:textId="77777777" w:rsidR="002D65BC" w:rsidRPr="002D65BC" w:rsidRDefault="002D65BC" w:rsidP="002D65BC"/>
    <w:p w14:paraId="30108BD5"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14:paraId="05D1304A"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14:paraId="45364C6B"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14:paraId="4F1E6DED"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w:t>
      </w:r>
      <w:r w:rsidR="00205E13">
        <w:rPr>
          <w:rFonts w:ascii="Times New Roman" w:hAnsi="Times New Roman" w:cs="Times New Roman"/>
        </w:rPr>
        <w:t xml:space="preserve">7 </w:t>
      </w:r>
      <w:r w:rsidR="00BB5063" w:rsidRPr="00D55D78">
        <w:rPr>
          <w:rFonts w:ascii="Times New Roman" w:hAnsi="Times New Roman" w:cs="Times New Roman"/>
        </w:rPr>
        <w:t xml:space="preserve">dní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apod.. </w:t>
      </w:r>
    </w:p>
    <w:p w14:paraId="5D6BFAC2" w14:textId="77777777"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bezodkladně písemně (</w:t>
      </w:r>
      <w:r w:rsidR="00F92847" w:rsidRPr="00D55D78">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14:paraId="127FC044" w14:textId="77777777"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14:paraId="49FFB7BC"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14:paraId="723888A0"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14:paraId="7DDE6073" w14:textId="77777777"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14:paraId="57272592" w14:textId="77777777"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14:paraId="13D92D61" w14:textId="77777777"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14:paraId="0DAEA5D4"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14:paraId="001C635A"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nejpozději do 14 dnů od ukončení činnosti předat objednateli veškerou dokumentaci vzniklou při výkonu činnosti technického dozoru.</w:t>
      </w:r>
    </w:p>
    <w:p w14:paraId="5C1C230C"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14:paraId="3E797BC5"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14:paraId="558E18D2" w14:textId="77777777" w:rsidR="002F2481" w:rsidRPr="002D65BC" w:rsidRDefault="00F92847" w:rsidP="002D65BC">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w:t>
      </w:r>
      <w:r w:rsidRPr="00D55D78">
        <w:rPr>
          <w:rFonts w:ascii="Times New Roman" w:hAnsi="Times New Roman" w:cs="Times New Roman"/>
        </w:rPr>
        <w:lastRenderedPageBreak/>
        <w:t xml:space="preserve">smlouvy s pojistným plněním alespoň ve výši </w:t>
      </w:r>
      <w:r w:rsidR="00217424">
        <w:rPr>
          <w:rFonts w:ascii="Times New Roman" w:hAnsi="Times New Roman" w:cs="Times New Roman"/>
        </w:rPr>
        <w:t xml:space="preserve">1 milion </w:t>
      </w:r>
      <w:r w:rsidRPr="00D55D78">
        <w:rPr>
          <w:rFonts w:ascii="Times New Roman" w:hAnsi="Times New Roman" w:cs="Times New Roman"/>
        </w:rPr>
        <w:t>Kč. Náklady na pojištění nese zhotovitel a jsou zahrnuty ve sjednané ceně.</w:t>
      </w:r>
    </w:p>
    <w:p w14:paraId="475B0B7A" w14:textId="77777777" w:rsidR="00155B35"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Závazky z vad a zajištění závazků</w:t>
      </w:r>
    </w:p>
    <w:p w14:paraId="0AD42356" w14:textId="77777777" w:rsidR="002D65BC" w:rsidRPr="002D65BC" w:rsidRDefault="002D65BC" w:rsidP="002D65BC"/>
    <w:p w14:paraId="075C4FD2"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14:paraId="7B6ED9E4"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14:paraId="66A9FF47"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ve výši 5.000,-Kč za to, že neorganizuje kontrolní den,</w:t>
      </w:r>
    </w:p>
    <w:p w14:paraId="22B345F3"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nepředání získané dokumentace objednateli,</w:t>
      </w:r>
    </w:p>
    <w:p w14:paraId="528F381E"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porušení povinností vyplývajících z ustanovení odst. V. Další práva a povinnosti stran této smlouvy.</w:t>
      </w:r>
    </w:p>
    <w:p w14:paraId="5B68C39E"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14:paraId="5D2573BE"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14:paraId="00D616B8"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14:paraId="30324A64" w14:textId="77777777" w:rsidR="00155B35"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14:paraId="145CA4FD" w14:textId="77777777" w:rsidR="002D65BC" w:rsidRPr="002D65BC" w:rsidRDefault="002D65BC" w:rsidP="002D65BC"/>
    <w:p w14:paraId="413247E7" w14:textId="77777777" w:rsidR="00217424" w:rsidRDefault="00155B35" w:rsidP="00217424">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217424">
        <w:rPr>
          <w:rFonts w:ascii="Times New Roman" w:hAnsi="Times New Roman" w:cs="Times New Roman"/>
        </w:rPr>
        <w:t>jsou oprávněny činit tyto osoby:</w:t>
      </w:r>
    </w:p>
    <w:p w14:paraId="40FD3DC6" w14:textId="77777777" w:rsidR="00217424" w:rsidRPr="00217424" w:rsidRDefault="00217424" w:rsidP="00217424">
      <w:pPr>
        <w:pStyle w:val="Odstavecseseznamem"/>
        <w:rPr>
          <w:rFonts w:ascii="Times New Roman" w:hAnsi="Times New Roman" w:cs="Times New Roman"/>
          <w:sz w:val="24"/>
          <w:szCs w:val="24"/>
        </w:rPr>
      </w:pPr>
      <w:r w:rsidRPr="00217424">
        <w:rPr>
          <w:rFonts w:ascii="Times New Roman" w:hAnsi="Times New Roman" w:cs="Times New Roman"/>
          <w:sz w:val="24"/>
          <w:szCs w:val="24"/>
        </w:rPr>
        <w:t xml:space="preserve">Ing. Radim Jiskra </w:t>
      </w:r>
    </w:p>
    <w:p w14:paraId="4E37B6C9" w14:textId="77777777" w:rsidR="00217424" w:rsidRPr="00D55D78" w:rsidRDefault="00217424" w:rsidP="00217424">
      <w:pPr>
        <w:pStyle w:val="Odstavecseseznamem"/>
        <w:rPr>
          <w:rFonts w:ascii="Times New Roman" w:hAnsi="Times New Roman" w:cs="Times New Roman"/>
        </w:rPr>
      </w:pPr>
    </w:p>
    <w:p w14:paraId="4A6C1F66" w14:textId="77777777" w:rsidR="001D6769"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14:paraId="30FD78DA" w14:textId="77777777" w:rsidR="002D65BC" w:rsidRPr="002D65BC" w:rsidRDefault="002D65BC" w:rsidP="002D65BC"/>
    <w:p w14:paraId="07121326"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14:paraId="5B754503" w14:textId="77777777" w:rsidR="00D55D78" w:rsidRPr="00D55D78" w:rsidRDefault="00D55D78" w:rsidP="001D6769">
      <w:pPr>
        <w:pStyle w:val="Odstavecseseznamem"/>
        <w:jc w:val="both"/>
        <w:rPr>
          <w:rFonts w:ascii="Times New Roman" w:hAnsi="Times New Roman" w:cs="Times New Roman"/>
        </w:rPr>
      </w:pPr>
    </w:p>
    <w:p w14:paraId="3CE56460"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14:paraId="47487A03"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14:paraId="427D9557"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14:paraId="66D6F2AF"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14:paraId="5F2919BC" w14:textId="77777777"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14:paraId="46CD2C4B" w14:textId="77777777"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zjištění, že zhotovitel je dodavatelem stavebních či projekčních prací stavby nebo je s nimi propojen.</w:t>
      </w:r>
    </w:p>
    <w:p w14:paraId="482921C5" w14:textId="77777777" w:rsidR="00D55D78" w:rsidRPr="00D55D78" w:rsidRDefault="00D55D78" w:rsidP="001D6769">
      <w:pPr>
        <w:pStyle w:val="Odstavecseseznamem"/>
        <w:ind w:left="1080"/>
        <w:jc w:val="both"/>
        <w:rPr>
          <w:rFonts w:ascii="Times New Roman" w:hAnsi="Times New Roman" w:cs="Times New Roman"/>
        </w:rPr>
      </w:pPr>
    </w:p>
    <w:p w14:paraId="6D016B50" w14:textId="77777777"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14:paraId="6A7ED9B7"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14:paraId="1F7332D9"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14:paraId="217281DB" w14:textId="77777777"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14:paraId="40EC6BED" w14:textId="77777777" w:rsidR="00D55D78"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14:paraId="48F533DF" w14:textId="77777777" w:rsidR="002F2481" w:rsidRDefault="002F2481" w:rsidP="00476DE1">
      <w:pPr>
        <w:pStyle w:val="Odstavecseseznamem"/>
        <w:jc w:val="both"/>
        <w:rPr>
          <w:rFonts w:ascii="Times New Roman" w:hAnsi="Times New Roman" w:cs="Times New Roman"/>
        </w:rPr>
      </w:pPr>
    </w:p>
    <w:p w14:paraId="01D3C483" w14:textId="77777777" w:rsidR="002F2481" w:rsidRDefault="002F2481" w:rsidP="00476DE1">
      <w:pPr>
        <w:pStyle w:val="Odstavecseseznamem"/>
        <w:jc w:val="both"/>
        <w:rPr>
          <w:rFonts w:ascii="Times New Roman" w:hAnsi="Times New Roman" w:cs="Times New Roman"/>
        </w:rPr>
      </w:pPr>
    </w:p>
    <w:p w14:paraId="3426888B" w14:textId="77777777" w:rsidR="002F2481" w:rsidRPr="00476DE1" w:rsidRDefault="002F2481" w:rsidP="00476DE1">
      <w:pPr>
        <w:pStyle w:val="Odstavecseseznamem"/>
        <w:jc w:val="both"/>
        <w:rPr>
          <w:rFonts w:ascii="Times New Roman" w:hAnsi="Times New Roman" w:cs="Times New Roman"/>
        </w:rPr>
      </w:pPr>
    </w:p>
    <w:p w14:paraId="455103C1" w14:textId="77777777" w:rsid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14:paraId="5009E9FD" w14:textId="77777777" w:rsidR="002D65BC" w:rsidRPr="002D65BC" w:rsidRDefault="002D65BC" w:rsidP="002D65BC"/>
    <w:p w14:paraId="276277D0"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Objednatel zplnomocňuje zhotovitele ke všem úkonům, které jsou nezbytné pro plnění této smlouvy, a to v mezích této smlouvy.</w:t>
      </w:r>
    </w:p>
    <w:p w14:paraId="079B256E" w14:textId="77777777" w:rsid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Závěrečná ustanovení</w:t>
      </w:r>
    </w:p>
    <w:p w14:paraId="65F7AFA5" w14:textId="77777777" w:rsidR="002D65BC" w:rsidRPr="002D65BC" w:rsidRDefault="002D65BC" w:rsidP="002D65BC"/>
    <w:p w14:paraId="6A1A401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 xml:space="preserve">Tato smlouva se pořizuje ve </w:t>
      </w:r>
      <w:r w:rsidR="00437ABF">
        <w:rPr>
          <w:rFonts w:ascii="Times New Roman" w:hAnsi="Times New Roman" w:cs="Times New Roman"/>
        </w:rPr>
        <w:t>2</w:t>
      </w:r>
      <w:r w:rsidRPr="00D55D78">
        <w:rPr>
          <w:rFonts w:ascii="Times New Roman" w:hAnsi="Times New Roman" w:cs="Times New Roman"/>
        </w:rPr>
        <w:t xml:space="preserve"> vyhotoveních s právní silou originálu, přičemž objednatel i zhotovitel obdrží po </w:t>
      </w:r>
      <w:r w:rsidR="00437ABF">
        <w:rPr>
          <w:rFonts w:ascii="Times New Roman" w:hAnsi="Times New Roman" w:cs="Times New Roman"/>
        </w:rPr>
        <w:t>jednou vyhotovení</w:t>
      </w:r>
      <w:r w:rsidRPr="00D55D78">
        <w:rPr>
          <w:rFonts w:ascii="Times New Roman" w:hAnsi="Times New Roman" w:cs="Times New Roman"/>
        </w:rPr>
        <w:t>.</w:t>
      </w:r>
    </w:p>
    <w:p w14:paraId="0C1A2C9F"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632E76F3"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14:paraId="0896220C"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14:paraId="02A4CAB4"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14:paraId="0701128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14:paraId="4F3105FC" w14:textId="77777777"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Smluvní strany se dohodly</w:t>
      </w:r>
      <w:r w:rsidR="00476DE1">
        <w:rPr>
          <w:rFonts w:ascii="Times New Roman" w:hAnsi="Times New Roman" w:cs="Times New Roman"/>
        </w:rPr>
        <w:t>,</w:t>
      </w:r>
      <w:r w:rsidR="00047AB0">
        <w:rPr>
          <w:rFonts w:ascii="Times New Roman" w:hAnsi="Times New Roman" w:cs="Times New Roman"/>
        </w:rPr>
        <w:t xml:space="preserve"> </w:t>
      </w:r>
      <w:r w:rsidRPr="00D55D78">
        <w:rPr>
          <w:rFonts w:ascii="Times New Roman" w:hAnsi="Times New Roman" w:cs="Times New Roman"/>
        </w:rPr>
        <w:t xml:space="preserve">že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14:paraId="26BF7AD1" w14:textId="77777777" w:rsidR="00155B35" w:rsidRDefault="00155B35" w:rsidP="00D55D78">
      <w:pPr>
        <w:rPr>
          <w:rFonts w:ascii="Times New Roman" w:hAnsi="Times New Roman" w:cs="Times New Roman"/>
        </w:rPr>
      </w:pPr>
    </w:p>
    <w:p w14:paraId="1AD76C29" w14:textId="77777777" w:rsidR="002D65BC" w:rsidRDefault="002D65BC" w:rsidP="00D55D78">
      <w:pPr>
        <w:rPr>
          <w:rFonts w:ascii="Times New Roman" w:hAnsi="Times New Roman" w:cs="Times New Roman"/>
        </w:rPr>
      </w:pPr>
    </w:p>
    <w:p w14:paraId="555D1844" w14:textId="77777777" w:rsidR="002D65BC" w:rsidRPr="00D55D78" w:rsidRDefault="002D65BC" w:rsidP="00D55D78">
      <w:pPr>
        <w:rPr>
          <w:rFonts w:ascii="Times New Roman" w:hAnsi="Times New Roman" w:cs="Times New Roman"/>
        </w:rPr>
      </w:pPr>
    </w:p>
    <w:p w14:paraId="6F78CB75"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14:paraId="082230C8" w14:textId="77777777" w:rsidR="00D55D78" w:rsidRPr="00D55D78" w:rsidRDefault="00D55D78" w:rsidP="00D55D78">
      <w:pPr>
        <w:rPr>
          <w:rFonts w:ascii="Times New Roman" w:hAnsi="Times New Roman" w:cs="Times New Roman"/>
        </w:rPr>
      </w:pPr>
    </w:p>
    <w:p w14:paraId="22B62414" w14:textId="77777777" w:rsidR="00D55D78" w:rsidRPr="00D55D78" w:rsidRDefault="00D55D78" w:rsidP="00D55D78">
      <w:pPr>
        <w:rPr>
          <w:rFonts w:ascii="Times New Roman" w:hAnsi="Times New Roman" w:cs="Times New Roman"/>
        </w:rPr>
      </w:pPr>
    </w:p>
    <w:p w14:paraId="4092C851"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14:paraId="5A1B95FA" w14:textId="77777777" w:rsidR="00155B35" w:rsidRDefault="00D55D78" w:rsidP="00437ABF">
      <w:pPr>
        <w:spacing w:line="240" w:lineRule="auto"/>
        <w:ind w:firstLine="708"/>
        <w:rPr>
          <w:rFonts w:ascii="Times New Roman" w:hAnsi="Times New Roman" w:cs="Times New Roman"/>
        </w:rPr>
      </w:pPr>
      <w:r w:rsidRPr="00D55D78">
        <w:rPr>
          <w:rFonts w:ascii="Times New Roman" w:hAnsi="Times New Roman" w:cs="Times New Roman"/>
        </w:rPr>
        <w:t>Za objedn</w:t>
      </w:r>
      <w:r w:rsidR="00437ABF">
        <w:rPr>
          <w:rFonts w:ascii="Times New Roman" w:hAnsi="Times New Roman" w:cs="Times New Roman"/>
        </w:rPr>
        <w:t>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00437ABF">
        <w:rPr>
          <w:rFonts w:ascii="Times New Roman" w:hAnsi="Times New Roman" w:cs="Times New Roman"/>
        </w:rPr>
        <w:tab/>
      </w:r>
      <w:r w:rsidRPr="00D55D78">
        <w:rPr>
          <w:rFonts w:ascii="Times New Roman" w:hAnsi="Times New Roman" w:cs="Times New Roman"/>
        </w:rPr>
        <w:t>Za zhotovitele</w:t>
      </w:r>
    </w:p>
    <w:p w14:paraId="6F558DC1" w14:textId="77777777" w:rsidR="00437ABF" w:rsidRDefault="00437ABF" w:rsidP="00437ABF">
      <w:pPr>
        <w:spacing w:line="240" w:lineRule="auto"/>
        <w:rPr>
          <w:rFonts w:ascii="Times New Roman" w:hAnsi="Times New Roman" w:cs="Times New Roman"/>
        </w:rPr>
      </w:pPr>
      <w:r>
        <w:rPr>
          <w:rFonts w:ascii="Times New Roman" w:hAnsi="Times New Roman" w:cs="Times New Roman"/>
        </w:rPr>
        <w:t xml:space="preserve">       Mgr. Milada Voborská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Ing. Radim Jiskra</w:t>
      </w:r>
    </w:p>
    <w:p w14:paraId="402C2192" w14:textId="77777777" w:rsidR="00437ABF" w:rsidRPr="00D55D78" w:rsidRDefault="00437ABF" w:rsidP="00437ABF">
      <w:pPr>
        <w:ind w:firstLine="708"/>
        <w:rPr>
          <w:rFonts w:ascii="Times New Roman" w:hAnsi="Times New Roman" w:cs="Times New Roman"/>
        </w:rPr>
      </w:pPr>
    </w:p>
    <w:p w14:paraId="7810ACA3" w14:textId="77777777" w:rsidR="00F92847" w:rsidRPr="00D55D78" w:rsidRDefault="00F92847" w:rsidP="00F92847">
      <w:pPr>
        <w:ind w:left="360"/>
        <w:jc w:val="both"/>
        <w:rPr>
          <w:rFonts w:ascii="Times New Roman" w:hAnsi="Times New Roman" w:cs="Times New Roman"/>
        </w:rPr>
      </w:pPr>
    </w:p>
    <w:p w14:paraId="32BBD7CF" w14:textId="77777777" w:rsidR="00F92847" w:rsidRPr="00D55D78" w:rsidRDefault="00F92847" w:rsidP="00F92847">
      <w:pPr>
        <w:ind w:left="360"/>
        <w:jc w:val="both"/>
        <w:rPr>
          <w:rFonts w:ascii="Times New Roman" w:hAnsi="Times New Roman" w:cs="Times New Roman"/>
        </w:rPr>
      </w:pPr>
    </w:p>
    <w:p w14:paraId="6B52FDEF" w14:textId="77777777" w:rsidR="00F92847" w:rsidRPr="00D55D78" w:rsidRDefault="00F92847" w:rsidP="00F92847">
      <w:pPr>
        <w:ind w:left="360"/>
        <w:jc w:val="both"/>
        <w:rPr>
          <w:rFonts w:ascii="Times New Roman" w:hAnsi="Times New Roman" w:cs="Times New Roman"/>
        </w:rPr>
      </w:pPr>
    </w:p>
    <w:p w14:paraId="69E49C94" w14:textId="77777777" w:rsidR="00F92847" w:rsidRPr="00D55D78" w:rsidRDefault="00F92847" w:rsidP="00F92847">
      <w:pPr>
        <w:jc w:val="both"/>
        <w:rPr>
          <w:rFonts w:ascii="Times New Roman" w:hAnsi="Times New Roman" w:cs="Times New Roman"/>
        </w:rPr>
      </w:pP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6"/>
  </w:num>
  <w:num w:numId="3">
    <w:abstractNumId w:val="9"/>
  </w:num>
  <w:num w:numId="4">
    <w:abstractNumId w:val="23"/>
  </w:num>
  <w:num w:numId="5">
    <w:abstractNumId w:val="21"/>
  </w:num>
  <w:num w:numId="6">
    <w:abstractNumId w:val="1"/>
  </w:num>
  <w:num w:numId="7">
    <w:abstractNumId w:val="20"/>
  </w:num>
  <w:num w:numId="8">
    <w:abstractNumId w:val="18"/>
  </w:num>
  <w:num w:numId="9">
    <w:abstractNumId w:val="12"/>
  </w:num>
  <w:num w:numId="10">
    <w:abstractNumId w:val="4"/>
  </w:num>
  <w:num w:numId="11">
    <w:abstractNumId w:val="25"/>
  </w:num>
  <w:num w:numId="12">
    <w:abstractNumId w:val="8"/>
  </w:num>
  <w:num w:numId="13">
    <w:abstractNumId w:val="3"/>
  </w:num>
  <w:num w:numId="14">
    <w:abstractNumId w:val="5"/>
  </w:num>
  <w:num w:numId="15">
    <w:abstractNumId w:val="17"/>
  </w:num>
  <w:num w:numId="16">
    <w:abstractNumId w:val="24"/>
  </w:num>
  <w:num w:numId="17">
    <w:abstractNumId w:val="0"/>
  </w:num>
  <w:num w:numId="18">
    <w:abstractNumId w:val="15"/>
  </w:num>
  <w:num w:numId="19">
    <w:abstractNumId w:val="19"/>
  </w:num>
  <w:num w:numId="20">
    <w:abstractNumId w:val="11"/>
  </w:num>
  <w:num w:numId="21">
    <w:abstractNumId w:val="13"/>
  </w:num>
  <w:num w:numId="22">
    <w:abstractNumId w:val="22"/>
  </w:num>
  <w:num w:numId="23">
    <w:abstractNumId w:val="7"/>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047AB0"/>
    <w:rsid w:val="00155B35"/>
    <w:rsid w:val="001C6CCF"/>
    <w:rsid w:val="001D3C86"/>
    <w:rsid w:val="001D6769"/>
    <w:rsid w:val="001E039C"/>
    <w:rsid w:val="00205E13"/>
    <w:rsid w:val="00217424"/>
    <w:rsid w:val="002D65BC"/>
    <w:rsid w:val="002F2481"/>
    <w:rsid w:val="00316D3B"/>
    <w:rsid w:val="003A1F29"/>
    <w:rsid w:val="00437ABF"/>
    <w:rsid w:val="00476DE1"/>
    <w:rsid w:val="005C07E8"/>
    <w:rsid w:val="00607770"/>
    <w:rsid w:val="006975C6"/>
    <w:rsid w:val="006E22B2"/>
    <w:rsid w:val="007075A3"/>
    <w:rsid w:val="0072408A"/>
    <w:rsid w:val="007A1086"/>
    <w:rsid w:val="007B02A2"/>
    <w:rsid w:val="008F0225"/>
    <w:rsid w:val="009C3510"/>
    <w:rsid w:val="00A63469"/>
    <w:rsid w:val="00BB5063"/>
    <w:rsid w:val="00C4054E"/>
    <w:rsid w:val="00C51730"/>
    <w:rsid w:val="00C600CB"/>
    <w:rsid w:val="00D35878"/>
    <w:rsid w:val="00D55D78"/>
    <w:rsid w:val="00D73394"/>
    <w:rsid w:val="00DA6306"/>
    <w:rsid w:val="00DB6BC2"/>
    <w:rsid w:val="00EE6433"/>
    <w:rsid w:val="00F408C9"/>
    <w:rsid w:val="00F63258"/>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F814"/>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8780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Leona Táborská</cp:lastModifiedBy>
  <cp:revision>2</cp:revision>
  <cp:lastPrinted>2022-01-17T11:57:00Z</cp:lastPrinted>
  <dcterms:created xsi:type="dcterms:W3CDTF">2022-01-17T11:57:00Z</dcterms:created>
  <dcterms:modified xsi:type="dcterms:W3CDTF">2022-01-17T11:57:00Z</dcterms:modified>
</cp:coreProperties>
</file>