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2210" w14:textId="77777777" w:rsidR="00214F32" w:rsidRDefault="00A15E3A">
      <w:pPr>
        <w:jc w:val="center"/>
        <w:rPr>
          <w:sz w:val="2"/>
          <w:szCs w:val="2"/>
        </w:rPr>
      </w:pPr>
      <w:r>
        <w:rPr>
          <w:noProof/>
        </w:rPr>
        <w:drawing>
          <wp:inline distT="0" distB="0" distL="0" distR="0" wp14:anchorId="6F8F261E" wp14:editId="61B64B00">
            <wp:extent cx="1767840" cy="3898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767840" cy="389890"/>
                    </a:xfrm>
                    <a:prstGeom prst="rect">
                      <a:avLst/>
                    </a:prstGeom>
                  </pic:spPr>
                </pic:pic>
              </a:graphicData>
            </a:graphic>
          </wp:inline>
        </w:drawing>
      </w:r>
    </w:p>
    <w:p w14:paraId="7A0276F5" w14:textId="77777777" w:rsidR="00214F32" w:rsidRDefault="00214F32">
      <w:pPr>
        <w:spacing w:after="219" w:line="1" w:lineRule="exact"/>
      </w:pPr>
    </w:p>
    <w:p w14:paraId="4B9A8938" w14:textId="77777777" w:rsidR="00214F32" w:rsidRDefault="00A15E3A">
      <w:pPr>
        <w:pStyle w:val="Nadpis10"/>
        <w:keepNext/>
        <w:keepLines/>
      </w:pPr>
      <w:bookmarkStart w:id="0" w:name="bookmark0"/>
      <w:bookmarkStart w:id="1" w:name="bookmark1"/>
      <w:bookmarkStart w:id="2" w:name="bookmark2"/>
      <w:r>
        <w:t>Smlouva o dílo</w:t>
      </w:r>
      <w:bookmarkEnd w:id="0"/>
      <w:bookmarkEnd w:id="1"/>
      <w:bookmarkEnd w:id="2"/>
    </w:p>
    <w:p w14:paraId="028EF8B2" w14:textId="77777777" w:rsidR="00214F32" w:rsidRDefault="00A15E3A">
      <w:pPr>
        <w:pStyle w:val="Zkladntext1"/>
        <w:spacing w:after="460" w:line="240" w:lineRule="auto"/>
        <w:jc w:val="center"/>
      </w:pPr>
      <w:r>
        <w:t>uzavřená dle zákona č. 89/2</w:t>
      </w:r>
      <w:r>
        <w:rPr>
          <w:shd w:val="clear" w:color="auto" w:fill="80FFFF"/>
        </w:rPr>
        <w:t>01</w:t>
      </w:r>
      <w:r>
        <w:t>2Sb</w:t>
      </w:r>
      <w:r>
        <w:rPr>
          <w:shd w:val="clear" w:color="auto" w:fill="80FFFF"/>
        </w:rPr>
        <w:t>.</w:t>
      </w:r>
      <w:r>
        <w:t>, občanského zákoníku</w:t>
      </w:r>
    </w:p>
    <w:p w14:paraId="41E785DA" w14:textId="77777777" w:rsidR="00214F32" w:rsidRDefault="00A15E3A">
      <w:pPr>
        <w:pStyle w:val="Zkladntext1"/>
        <w:spacing w:after="220" w:line="240" w:lineRule="auto"/>
        <w:rPr>
          <w:sz w:val="22"/>
          <w:szCs w:val="22"/>
        </w:rPr>
      </w:pPr>
      <w:r w:rsidRPr="00A6567E">
        <w:rPr>
          <w:smallCaps/>
          <w:sz w:val="22"/>
          <w:szCs w:val="22"/>
        </w:rPr>
        <w:t>O</w:t>
      </w:r>
      <w:r>
        <w:rPr>
          <w:smallCaps/>
          <w:sz w:val="22"/>
          <w:szCs w:val="22"/>
        </w:rPr>
        <w:t>bjednatel</w:t>
      </w:r>
    </w:p>
    <w:p w14:paraId="6A06D715" w14:textId="77777777" w:rsidR="00214F32" w:rsidRDefault="00A15E3A">
      <w:pPr>
        <w:pStyle w:val="Titulektabulky0"/>
        <w:ind w:left="7"/>
        <w:rPr>
          <w:sz w:val="19"/>
          <w:szCs w:val="19"/>
        </w:rPr>
      </w:pPr>
      <w:r>
        <w:rPr>
          <w:b/>
          <w:bCs/>
          <w:sz w:val="19"/>
          <w:szCs w:val="19"/>
        </w:rPr>
        <w:t xml:space="preserve">CIVINET Česká a Slovenská republika, </w:t>
      </w:r>
      <w:proofErr w:type="spellStart"/>
      <w:r>
        <w:rPr>
          <w:b/>
          <w:bCs/>
          <w:sz w:val="19"/>
          <w:szCs w:val="19"/>
        </w:rPr>
        <w:t>z.s</w:t>
      </w:r>
      <w:proofErr w:type="spellEnd"/>
      <w:r>
        <w:rPr>
          <w:b/>
          <w:bCs/>
          <w:sz w:val="19"/>
          <w:szCs w:val="19"/>
        </w:rPr>
        <w:t>.</w:t>
      </w:r>
    </w:p>
    <w:tbl>
      <w:tblPr>
        <w:tblOverlap w:val="never"/>
        <w:tblW w:w="0" w:type="auto"/>
        <w:tblLayout w:type="fixed"/>
        <w:tblCellMar>
          <w:left w:w="10" w:type="dxa"/>
          <w:right w:w="10" w:type="dxa"/>
        </w:tblCellMar>
        <w:tblLook w:val="04A0" w:firstRow="1" w:lastRow="0" w:firstColumn="1" w:lastColumn="0" w:noHBand="0" w:noVBand="1"/>
      </w:tblPr>
      <w:tblGrid>
        <w:gridCol w:w="2873"/>
        <w:gridCol w:w="4075"/>
      </w:tblGrid>
      <w:tr w:rsidR="00214F32" w:rsidRPr="00A6567E" w14:paraId="3676A650" w14:textId="77777777">
        <w:trPr>
          <w:trHeight w:hRule="exact" w:val="720"/>
        </w:trPr>
        <w:tc>
          <w:tcPr>
            <w:tcW w:w="2873" w:type="dxa"/>
            <w:shd w:val="clear" w:color="auto" w:fill="FFFFFF"/>
            <w:vAlign w:val="bottom"/>
          </w:tcPr>
          <w:p w14:paraId="23763E23" w14:textId="77777777" w:rsidR="00214F32" w:rsidRDefault="00A15E3A">
            <w:pPr>
              <w:pStyle w:val="Jin0"/>
              <w:spacing w:line="252" w:lineRule="auto"/>
            </w:pPr>
            <w:r>
              <w:t>Sídlo/místo podnikání: IČ:</w:t>
            </w:r>
          </w:p>
          <w:p w14:paraId="0A3A81B6" w14:textId="77777777" w:rsidR="00214F32" w:rsidRDefault="00A15E3A">
            <w:pPr>
              <w:pStyle w:val="Jin0"/>
              <w:spacing w:line="252" w:lineRule="auto"/>
            </w:pPr>
            <w:r>
              <w:t>Bankovní spojení:</w:t>
            </w:r>
          </w:p>
        </w:tc>
        <w:tc>
          <w:tcPr>
            <w:tcW w:w="4075" w:type="dxa"/>
            <w:shd w:val="clear" w:color="auto" w:fill="FFFFFF"/>
            <w:vAlign w:val="bottom"/>
          </w:tcPr>
          <w:p w14:paraId="018ED10D" w14:textId="77777777" w:rsidR="00214F32" w:rsidRDefault="00A15E3A">
            <w:pPr>
              <w:pStyle w:val="Jin0"/>
              <w:spacing w:line="257" w:lineRule="auto"/>
              <w:ind w:left="260"/>
            </w:pPr>
            <w:r>
              <w:t>Líšeňská 2657/</w:t>
            </w:r>
            <w:proofErr w:type="gramStart"/>
            <w:r>
              <w:t>33a</w:t>
            </w:r>
            <w:proofErr w:type="gramEnd"/>
            <w:r>
              <w:t>, 636 00 Brno - Líšeň 03519996</w:t>
            </w:r>
          </w:p>
          <w:p w14:paraId="5EF6A076" w14:textId="77777777" w:rsidR="00214F32" w:rsidRDefault="00A15E3A">
            <w:pPr>
              <w:pStyle w:val="Jin0"/>
              <w:spacing w:line="257" w:lineRule="auto"/>
              <w:ind w:firstLine="260"/>
              <w:jc w:val="both"/>
            </w:pPr>
            <w:r w:rsidRPr="00A6567E">
              <w:t>21</w:t>
            </w:r>
            <w:r>
              <w:t>00960008/2</w:t>
            </w:r>
            <w:r w:rsidRPr="00A6567E">
              <w:t>01</w:t>
            </w:r>
            <w:r>
              <w:t>0</w:t>
            </w:r>
          </w:p>
        </w:tc>
      </w:tr>
      <w:tr w:rsidR="00214F32" w:rsidRPr="00A6567E" w14:paraId="220631EC" w14:textId="77777777">
        <w:trPr>
          <w:trHeight w:hRule="exact" w:val="248"/>
        </w:trPr>
        <w:tc>
          <w:tcPr>
            <w:tcW w:w="2873" w:type="dxa"/>
            <w:shd w:val="clear" w:color="auto" w:fill="FFFFFF"/>
            <w:vAlign w:val="bottom"/>
          </w:tcPr>
          <w:p w14:paraId="00D70908" w14:textId="77777777" w:rsidR="00214F32" w:rsidRDefault="00A15E3A">
            <w:pPr>
              <w:pStyle w:val="Jin0"/>
              <w:spacing w:line="240" w:lineRule="auto"/>
            </w:pPr>
            <w:r>
              <w:t>Jednající osoba:</w:t>
            </w:r>
          </w:p>
        </w:tc>
        <w:tc>
          <w:tcPr>
            <w:tcW w:w="4075" w:type="dxa"/>
            <w:shd w:val="clear" w:color="auto" w:fill="FFFFFF"/>
            <w:vAlign w:val="bottom"/>
          </w:tcPr>
          <w:p w14:paraId="548233B3" w14:textId="3914ECBE" w:rsidR="00214F32" w:rsidRDefault="00A6567E">
            <w:pPr>
              <w:pStyle w:val="Jin0"/>
              <w:spacing w:line="240" w:lineRule="auto"/>
              <w:ind w:firstLine="260"/>
              <w:jc w:val="both"/>
            </w:pPr>
            <w:proofErr w:type="spellStart"/>
            <w:r>
              <w:t>xxxxxxx</w:t>
            </w:r>
            <w:proofErr w:type="spellEnd"/>
          </w:p>
        </w:tc>
      </w:tr>
      <w:tr w:rsidR="00214F32" w:rsidRPr="00A6567E" w14:paraId="1320D2F0" w14:textId="77777777">
        <w:trPr>
          <w:trHeight w:hRule="exact" w:val="241"/>
        </w:trPr>
        <w:tc>
          <w:tcPr>
            <w:tcW w:w="2873" w:type="dxa"/>
            <w:shd w:val="clear" w:color="auto" w:fill="FFFFFF"/>
            <w:vAlign w:val="bottom"/>
          </w:tcPr>
          <w:p w14:paraId="62B5EC25" w14:textId="77777777" w:rsidR="00214F32" w:rsidRDefault="00A15E3A">
            <w:pPr>
              <w:pStyle w:val="Jin0"/>
              <w:spacing w:line="240" w:lineRule="auto"/>
            </w:pPr>
            <w:r>
              <w:t>Osoba odpovědná za rea</w:t>
            </w:r>
            <w:r w:rsidRPr="00A6567E">
              <w:t>li</w:t>
            </w:r>
            <w:r>
              <w:t>zaci:</w:t>
            </w:r>
          </w:p>
        </w:tc>
        <w:tc>
          <w:tcPr>
            <w:tcW w:w="4075" w:type="dxa"/>
            <w:shd w:val="clear" w:color="auto" w:fill="FFFFFF"/>
            <w:vAlign w:val="bottom"/>
          </w:tcPr>
          <w:p w14:paraId="7831373B" w14:textId="075BC495" w:rsidR="00214F32" w:rsidRDefault="00A6567E">
            <w:pPr>
              <w:pStyle w:val="Jin0"/>
              <w:spacing w:line="240" w:lineRule="auto"/>
              <w:ind w:firstLine="260"/>
              <w:jc w:val="both"/>
            </w:pPr>
            <w:proofErr w:type="spellStart"/>
            <w:r>
              <w:t>xxxxxxx</w:t>
            </w:r>
            <w:proofErr w:type="spellEnd"/>
            <w:r w:rsidR="00A15E3A">
              <w:t xml:space="preserve">, tel.: </w:t>
            </w:r>
            <w:proofErr w:type="spellStart"/>
            <w:r>
              <w:t>xxxxxxx</w:t>
            </w:r>
            <w:proofErr w:type="spellEnd"/>
          </w:p>
        </w:tc>
      </w:tr>
      <w:tr w:rsidR="00214F32" w:rsidRPr="00A6567E" w14:paraId="16315BA3" w14:textId="77777777">
        <w:trPr>
          <w:trHeight w:hRule="exact" w:val="252"/>
        </w:trPr>
        <w:tc>
          <w:tcPr>
            <w:tcW w:w="2873" w:type="dxa"/>
            <w:shd w:val="clear" w:color="auto" w:fill="FFFFFF"/>
            <w:vAlign w:val="bottom"/>
          </w:tcPr>
          <w:p w14:paraId="6D490871" w14:textId="77777777" w:rsidR="00214F32" w:rsidRDefault="00A15E3A">
            <w:pPr>
              <w:pStyle w:val="Jin0"/>
              <w:spacing w:line="240" w:lineRule="auto"/>
            </w:pPr>
            <w:r>
              <w:t>Zapsaný:</w:t>
            </w:r>
          </w:p>
        </w:tc>
        <w:tc>
          <w:tcPr>
            <w:tcW w:w="4075" w:type="dxa"/>
            <w:shd w:val="clear" w:color="auto" w:fill="FFFFFF"/>
            <w:vAlign w:val="bottom"/>
          </w:tcPr>
          <w:p w14:paraId="25D5CD4A" w14:textId="77777777" w:rsidR="00214F32" w:rsidRDefault="00A15E3A">
            <w:pPr>
              <w:pStyle w:val="Jin0"/>
              <w:spacing w:line="240" w:lineRule="auto"/>
              <w:ind w:firstLine="260"/>
              <w:jc w:val="both"/>
            </w:pPr>
            <w:r>
              <w:t>L 2</w:t>
            </w:r>
            <w:r w:rsidRPr="00A6567E">
              <w:t>01</w:t>
            </w:r>
            <w:r>
              <w:t>24 vedená u Krajského soudu v Brně</w:t>
            </w:r>
          </w:p>
        </w:tc>
      </w:tr>
      <w:tr w:rsidR="00214F32" w:rsidRPr="00A6567E" w14:paraId="432CEE2B" w14:textId="77777777">
        <w:trPr>
          <w:trHeight w:hRule="exact" w:val="227"/>
        </w:trPr>
        <w:tc>
          <w:tcPr>
            <w:tcW w:w="2873" w:type="dxa"/>
            <w:shd w:val="clear" w:color="auto" w:fill="FFFFFF"/>
          </w:tcPr>
          <w:p w14:paraId="7E954830" w14:textId="77777777" w:rsidR="00214F32" w:rsidRDefault="00A15E3A">
            <w:pPr>
              <w:pStyle w:val="Jin0"/>
              <w:spacing w:line="240" w:lineRule="auto"/>
            </w:pPr>
            <w:r>
              <w:t>Telefon:</w:t>
            </w:r>
          </w:p>
        </w:tc>
        <w:tc>
          <w:tcPr>
            <w:tcW w:w="4075" w:type="dxa"/>
            <w:shd w:val="clear" w:color="auto" w:fill="FFFFFF"/>
          </w:tcPr>
          <w:p w14:paraId="3FFF60AF" w14:textId="2D4D9C0E" w:rsidR="00214F32" w:rsidRDefault="00A6567E">
            <w:pPr>
              <w:pStyle w:val="Jin0"/>
              <w:spacing w:line="240" w:lineRule="auto"/>
              <w:ind w:firstLine="260"/>
              <w:jc w:val="both"/>
            </w:pPr>
            <w:proofErr w:type="spellStart"/>
            <w:r>
              <w:t>xxxxxx</w:t>
            </w:r>
            <w:proofErr w:type="spellEnd"/>
          </w:p>
        </w:tc>
      </w:tr>
      <w:tr w:rsidR="00214F32" w:rsidRPr="00A6567E" w14:paraId="75B8DE79" w14:textId="77777777">
        <w:trPr>
          <w:trHeight w:hRule="exact" w:val="274"/>
        </w:trPr>
        <w:tc>
          <w:tcPr>
            <w:tcW w:w="2873" w:type="dxa"/>
            <w:shd w:val="clear" w:color="auto" w:fill="FFFFFF"/>
          </w:tcPr>
          <w:p w14:paraId="2DB9C43C" w14:textId="77777777" w:rsidR="00214F32" w:rsidRDefault="00A15E3A">
            <w:pPr>
              <w:pStyle w:val="Jin0"/>
              <w:spacing w:line="240" w:lineRule="auto"/>
            </w:pPr>
            <w:r>
              <w:t>Email:</w:t>
            </w:r>
          </w:p>
        </w:tc>
        <w:tc>
          <w:tcPr>
            <w:tcW w:w="4075" w:type="dxa"/>
            <w:shd w:val="clear" w:color="auto" w:fill="FFFFFF"/>
          </w:tcPr>
          <w:p w14:paraId="4AA9F8C1" w14:textId="482F402B" w:rsidR="00214F32" w:rsidRDefault="00F95F11">
            <w:pPr>
              <w:pStyle w:val="Jin0"/>
              <w:spacing w:line="240" w:lineRule="auto"/>
              <w:ind w:firstLine="260"/>
              <w:jc w:val="both"/>
            </w:pPr>
            <w:hyperlink r:id="rId8" w:history="1">
              <w:proofErr w:type="spellStart"/>
              <w:r w:rsidR="00A6567E">
                <w:t>xxxxxxxxx</w:t>
              </w:r>
              <w:proofErr w:type="spellEnd"/>
            </w:hyperlink>
          </w:p>
        </w:tc>
      </w:tr>
    </w:tbl>
    <w:p w14:paraId="503BCA68" w14:textId="77777777" w:rsidR="00214F32" w:rsidRDefault="00214F32">
      <w:pPr>
        <w:spacing w:after="779" w:line="1" w:lineRule="exact"/>
      </w:pPr>
    </w:p>
    <w:p w14:paraId="20D0DAC4" w14:textId="77777777" w:rsidR="00214F32" w:rsidRPr="00A6567E" w:rsidRDefault="00A15E3A">
      <w:pPr>
        <w:pStyle w:val="Zkladntext1"/>
        <w:spacing w:after="220" w:line="240" w:lineRule="auto"/>
        <w:rPr>
          <w:smallCaps/>
          <w:sz w:val="22"/>
          <w:szCs w:val="22"/>
        </w:rPr>
      </w:pPr>
      <w:r w:rsidRPr="00A6567E">
        <w:rPr>
          <w:smallCaps/>
          <w:sz w:val="22"/>
          <w:szCs w:val="22"/>
        </w:rPr>
        <w:t>Zhotovitel</w:t>
      </w:r>
    </w:p>
    <w:p w14:paraId="076542A9" w14:textId="77777777" w:rsidR="00214F32" w:rsidRDefault="00A15E3A">
      <w:pPr>
        <w:pStyle w:val="Titulektabulky0"/>
        <w:ind w:left="266"/>
        <w:rPr>
          <w:sz w:val="19"/>
          <w:szCs w:val="19"/>
        </w:rPr>
      </w:pPr>
      <w:r>
        <w:rPr>
          <w:b/>
          <w:bCs/>
          <w:sz w:val="19"/>
          <w:szCs w:val="19"/>
        </w:rPr>
        <w:t xml:space="preserve">Centrum dopravního výzkumu, </w:t>
      </w:r>
      <w:proofErr w:type="spellStart"/>
      <w:r>
        <w:rPr>
          <w:b/>
          <w:bCs/>
          <w:sz w:val="19"/>
          <w:szCs w:val="19"/>
        </w:rPr>
        <w:t>v.v.i</w:t>
      </w:r>
      <w:proofErr w:type="spellEnd"/>
      <w:r>
        <w:rPr>
          <w:b/>
          <w:bCs/>
          <w:sz w:val="19"/>
          <w:szCs w:val="19"/>
        </w:rPr>
        <w:t>.</w:t>
      </w:r>
    </w:p>
    <w:tbl>
      <w:tblPr>
        <w:tblOverlap w:val="never"/>
        <w:tblW w:w="0" w:type="auto"/>
        <w:tblLayout w:type="fixed"/>
        <w:tblCellMar>
          <w:left w:w="10" w:type="dxa"/>
          <w:right w:w="10" w:type="dxa"/>
        </w:tblCellMar>
        <w:tblLook w:val="04A0" w:firstRow="1" w:lastRow="0" w:firstColumn="1" w:lastColumn="0" w:noHBand="0" w:noVBand="1"/>
      </w:tblPr>
      <w:tblGrid>
        <w:gridCol w:w="3136"/>
        <w:gridCol w:w="4770"/>
      </w:tblGrid>
      <w:tr w:rsidR="00214F32" w:rsidRPr="00A6567E" w14:paraId="032D0D87" w14:textId="77777777">
        <w:trPr>
          <w:trHeight w:hRule="exact" w:val="234"/>
        </w:trPr>
        <w:tc>
          <w:tcPr>
            <w:tcW w:w="3136" w:type="dxa"/>
            <w:shd w:val="clear" w:color="auto" w:fill="FFFFFF"/>
            <w:vAlign w:val="bottom"/>
          </w:tcPr>
          <w:p w14:paraId="52BAFC60" w14:textId="77777777" w:rsidR="00214F32" w:rsidRDefault="00A15E3A">
            <w:pPr>
              <w:pStyle w:val="Jin0"/>
              <w:spacing w:line="240" w:lineRule="auto"/>
              <w:ind w:firstLine="260"/>
            </w:pPr>
            <w:r>
              <w:t>Sídlo/místo podnikání:</w:t>
            </w:r>
          </w:p>
        </w:tc>
        <w:tc>
          <w:tcPr>
            <w:tcW w:w="4770" w:type="dxa"/>
            <w:shd w:val="clear" w:color="auto" w:fill="FFFFFF"/>
            <w:vAlign w:val="bottom"/>
          </w:tcPr>
          <w:p w14:paraId="6A70C471" w14:textId="77777777" w:rsidR="00214F32" w:rsidRDefault="00A15E3A">
            <w:pPr>
              <w:pStyle w:val="Jin0"/>
              <w:spacing w:line="240" w:lineRule="auto"/>
              <w:ind w:firstLine="260"/>
              <w:jc w:val="both"/>
            </w:pPr>
            <w:r>
              <w:t>Líšeňská 2657/</w:t>
            </w:r>
            <w:proofErr w:type="gramStart"/>
            <w:r>
              <w:t>33a</w:t>
            </w:r>
            <w:proofErr w:type="gramEnd"/>
            <w:r>
              <w:t>, 636 00 Brno - Líšeň</w:t>
            </w:r>
          </w:p>
        </w:tc>
      </w:tr>
      <w:tr w:rsidR="00214F32" w:rsidRPr="00A6567E" w14:paraId="07B9F013" w14:textId="77777777">
        <w:trPr>
          <w:trHeight w:hRule="exact" w:val="238"/>
        </w:trPr>
        <w:tc>
          <w:tcPr>
            <w:tcW w:w="3136" w:type="dxa"/>
            <w:shd w:val="clear" w:color="auto" w:fill="FFFFFF"/>
          </w:tcPr>
          <w:p w14:paraId="726CABC9" w14:textId="77777777" w:rsidR="00214F32" w:rsidRDefault="00A15E3A">
            <w:pPr>
              <w:pStyle w:val="Jin0"/>
              <w:spacing w:line="240" w:lineRule="auto"/>
              <w:ind w:firstLine="260"/>
            </w:pPr>
            <w:r>
              <w:t>1Č:</w:t>
            </w:r>
          </w:p>
        </w:tc>
        <w:tc>
          <w:tcPr>
            <w:tcW w:w="4770" w:type="dxa"/>
            <w:shd w:val="clear" w:color="auto" w:fill="FFFFFF"/>
          </w:tcPr>
          <w:p w14:paraId="4E07439E" w14:textId="77777777" w:rsidR="00214F32" w:rsidRDefault="00A15E3A">
            <w:pPr>
              <w:pStyle w:val="Jin0"/>
              <w:spacing w:line="240" w:lineRule="auto"/>
              <w:ind w:firstLine="260"/>
            </w:pPr>
            <w:r>
              <w:t>449 94 575</w:t>
            </w:r>
          </w:p>
        </w:tc>
      </w:tr>
      <w:tr w:rsidR="00214F32" w:rsidRPr="00A6567E" w14:paraId="4BA7CB0D" w14:textId="77777777">
        <w:trPr>
          <w:trHeight w:hRule="exact" w:val="245"/>
        </w:trPr>
        <w:tc>
          <w:tcPr>
            <w:tcW w:w="3136" w:type="dxa"/>
            <w:shd w:val="clear" w:color="auto" w:fill="FFFFFF"/>
          </w:tcPr>
          <w:p w14:paraId="033BBD0E" w14:textId="77777777" w:rsidR="00214F32" w:rsidRDefault="00A15E3A">
            <w:pPr>
              <w:pStyle w:val="Jin0"/>
              <w:spacing w:line="240" w:lineRule="auto"/>
              <w:ind w:firstLine="260"/>
            </w:pPr>
            <w:r>
              <w:t>DIČ:</w:t>
            </w:r>
          </w:p>
        </w:tc>
        <w:tc>
          <w:tcPr>
            <w:tcW w:w="4770" w:type="dxa"/>
            <w:shd w:val="clear" w:color="auto" w:fill="FFFFFF"/>
          </w:tcPr>
          <w:p w14:paraId="25D085C0" w14:textId="77777777" w:rsidR="00214F32" w:rsidRDefault="00A15E3A">
            <w:pPr>
              <w:pStyle w:val="Jin0"/>
              <w:spacing w:line="240" w:lineRule="auto"/>
              <w:ind w:firstLine="260"/>
            </w:pPr>
            <w:r>
              <w:t>CZ44994575</w:t>
            </w:r>
          </w:p>
        </w:tc>
      </w:tr>
      <w:tr w:rsidR="00214F32" w:rsidRPr="00A6567E" w14:paraId="2EF7ED79" w14:textId="77777777">
        <w:trPr>
          <w:trHeight w:hRule="exact" w:val="248"/>
        </w:trPr>
        <w:tc>
          <w:tcPr>
            <w:tcW w:w="3136" w:type="dxa"/>
            <w:shd w:val="clear" w:color="auto" w:fill="FFFFFF"/>
            <w:vAlign w:val="bottom"/>
          </w:tcPr>
          <w:p w14:paraId="7F259A52" w14:textId="77777777" w:rsidR="00214F32" w:rsidRDefault="00A15E3A">
            <w:pPr>
              <w:pStyle w:val="Jin0"/>
              <w:spacing w:line="240" w:lineRule="auto"/>
              <w:ind w:firstLine="260"/>
            </w:pPr>
            <w:r>
              <w:t>Bankovní spojení:</w:t>
            </w:r>
          </w:p>
        </w:tc>
        <w:tc>
          <w:tcPr>
            <w:tcW w:w="4770" w:type="dxa"/>
            <w:shd w:val="clear" w:color="auto" w:fill="FFFFFF"/>
            <w:vAlign w:val="bottom"/>
          </w:tcPr>
          <w:p w14:paraId="609E2B81" w14:textId="77777777" w:rsidR="00214F32" w:rsidRDefault="00A15E3A">
            <w:pPr>
              <w:pStyle w:val="Jin0"/>
              <w:spacing w:line="240" w:lineRule="auto"/>
              <w:ind w:firstLine="260"/>
            </w:pPr>
            <w:r>
              <w:t>KB Brn</w:t>
            </w:r>
            <w:r w:rsidRPr="00A6567E">
              <w:t>o</w:t>
            </w:r>
            <w:r>
              <w:t xml:space="preserve">-město, č. účtu: </w:t>
            </w:r>
            <w:r w:rsidRPr="00A6567E">
              <w:t>10</w:t>
            </w:r>
            <w:r>
              <w:t>07366</w:t>
            </w:r>
            <w:r w:rsidRPr="00A6567E">
              <w:t>21/010</w:t>
            </w:r>
            <w:r>
              <w:t>0</w:t>
            </w:r>
          </w:p>
        </w:tc>
      </w:tr>
      <w:tr w:rsidR="00214F32" w:rsidRPr="00A6567E" w14:paraId="4B79B62A" w14:textId="77777777">
        <w:trPr>
          <w:trHeight w:hRule="exact" w:val="245"/>
        </w:trPr>
        <w:tc>
          <w:tcPr>
            <w:tcW w:w="3136" w:type="dxa"/>
            <w:shd w:val="clear" w:color="auto" w:fill="FFFFFF"/>
            <w:vAlign w:val="bottom"/>
          </w:tcPr>
          <w:p w14:paraId="785E0D3A" w14:textId="77777777" w:rsidR="00214F32" w:rsidRDefault="00A15E3A">
            <w:pPr>
              <w:pStyle w:val="Jin0"/>
              <w:spacing w:line="240" w:lineRule="auto"/>
              <w:ind w:firstLine="260"/>
            </w:pPr>
            <w:r>
              <w:t>Jednající osoba:</w:t>
            </w:r>
          </w:p>
        </w:tc>
        <w:tc>
          <w:tcPr>
            <w:tcW w:w="4770" w:type="dxa"/>
            <w:shd w:val="clear" w:color="auto" w:fill="FFFFFF"/>
            <w:vAlign w:val="bottom"/>
          </w:tcPr>
          <w:p w14:paraId="4B2E54D8" w14:textId="77777777" w:rsidR="00214F32" w:rsidRDefault="00A15E3A">
            <w:pPr>
              <w:pStyle w:val="Jin0"/>
              <w:spacing w:line="240" w:lineRule="auto"/>
              <w:ind w:firstLine="260"/>
            </w:pPr>
            <w:r>
              <w:t>Ing. Jindřich Frič, Ph.D., ředitel</w:t>
            </w:r>
          </w:p>
        </w:tc>
      </w:tr>
      <w:tr w:rsidR="00214F32" w:rsidRPr="00A6567E" w14:paraId="4556F084" w14:textId="77777777">
        <w:trPr>
          <w:trHeight w:hRule="exact" w:val="245"/>
        </w:trPr>
        <w:tc>
          <w:tcPr>
            <w:tcW w:w="3136" w:type="dxa"/>
            <w:shd w:val="clear" w:color="auto" w:fill="FFFFFF"/>
            <w:vAlign w:val="bottom"/>
          </w:tcPr>
          <w:p w14:paraId="174E3EFB" w14:textId="77777777" w:rsidR="00214F32" w:rsidRDefault="00A15E3A">
            <w:pPr>
              <w:pStyle w:val="Jin0"/>
              <w:spacing w:line="240" w:lineRule="auto"/>
              <w:ind w:firstLine="260"/>
            </w:pPr>
            <w:r>
              <w:t>Osoba odpovědná za realizaci:</w:t>
            </w:r>
          </w:p>
        </w:tc>
        <w:tc>
          <w:tcPr>
            <w:tcW w:w="4770" w:type="dxa"/>
            <w:shd w:val="clear" w:color="auto" w:fill="FFFFFF"/>
            <w:vAlign w:val="bottom"/>
          </w:tcPr>
          <w:p w14:paraId="2FD2CEDE" w14:textId="3CEA432B" w:rsidR="00214F32" w:rsidRDefault="00A6567E">
            <w:pPr>
              <w:pStyle w:val="Jin0"/>
              <w:spacing w:line="240" w:lineRule="auto"/>
              <w:ind w:firstLine="260"/>
            </w:pPr>
            <w:proofErr w:type="spellStart"/>
            <w:r>
              <w:t>xxxxxxxx</w:t>
            </w:r>
            <w:proofErr w:type="spellEnd"/>
            <w:r w:rsidR="00A15E3A">
              <w:t xml:space="preserve">, tel.: </w:t>
            </w:r>
            <w:proofErr w:type="spellStart"/>
            <w:r>
              <w:t>xxxxxx</w:t>
            </w:r>
            <w:proofErr w:type="spellEnd"/>
          </w:p>
        </w:tc>
      </w:tr>
      <w:tr w:rsidR="00214F32" w:rsidRPr="00A6567E" w14:paraId="501C0F4B" w14:textId="77777777">
        <w:trPr>
          <w:trHeight w:hRule="exact" w:val="252"/>
        </w:trPr>
        <w:tc>
          <w:tcPr>
            <w:tcW w:w="3136" w:type="dxa"/>
            <w:shd w:val="clear" w:color="auto" w:fill="FFFFFF"/>
            <w:vAlign w:val="bottom"/>
          </w:tcPr>
          <w:p w14:paraId="3355D7F0" w14:textId="77777777" w:rsidR="00214F32" w:rsidRDefault="00A15E3A">
            <w:pPr>
              <w:pStyle w:val="Jin0"/>
              <w:spacing w:line="240" w:lineRule="auto"/>
              <w:ind w:firstLine="260"/>
            </w:pPr>
            <w:r>
              <w:t>Zapsaný:</w:t>
            </w:r>
          </w:p>
        </w:tc>
        <w:tc>
          <w:tcPr>
            <w:tcW w:w="4770" w:type="dxa"/>
            <w:shd w:val="clear" w:color="auto" w:fill="FFFFFF"/>
            <w:vAlign w:val="bottom"/>
          </w:tcPr>
          <w:p w14:paraId="7F49DFCF" w14:textId="77777777" w:rsidR="00214F32" w:rsidRDefault="00A15E3A">
            <w:pPr>
              <w:pStyle w:val="Jin0"/>
              <w:spacing w:line="240" w:lineRule="auto"/>
              <w:ind w:firstLine="260"/>
            </w:pPr>
            <w:r>
              <w:t>v rejstříku veřejných výzkumných institucí u MŠMT</w:t>
            </w:r>
          </w:p>
        </w:tc>
      </w:tr>
      <w:tr w:rsidR="00214F32" w:rsidRPr="00A6567E" w14:paraId="2BE21A29" w14:textId="77777777">
        <w:trPr>
          <w:trHeight w:hRule="exact" w:val="212"/>
        </w:trPr>
        <w:tc>
          <w:tcPr>
            <w:tcW w:w="3136" w:type="dxa"/>
            <w:shd w:val="clear" w:color="auto" w:fill="FFFFFF"/>
            <w:vAlign w:val="bottom"/>
          </w:tcPr>
          <w:p w14:paraId="5F839D44" w14:textId="77777777" w:rsidR="00214F32" w:rsidRDefault="00A15E3A">
            <w:pPr>
              <w:pStyle w:val="Jin0"/>
              <w:spacing w:line="240" w:lineRule="auto"/>
              <w:ind w:firstLine="260"/>
            </w:pPr>
            <w:r>
              <w:t>Telefon:</w:t>
            </w:r>
          </w:p>
        </w:tc>
        <w:tc>
          <w:tcPr>
            <w:tcW w:w="4770" w:type="dxa"/>
            <w:shd w:val="clear" w:color="auto" w:fill="FFFFFF"/>
            <w:vAlign w:val="bottom"/>
          </w:tcPr>
          <w:p w14:paraId="57351E8E" w14:textId="12327FD8" w:rsidR="00214F32" w:rsidRDefault="00A6567E">
            <w:pPr>
              <w:pStyle w:val="Jin0"/>
              <w:spacing w:line="240" w:lineRule="auto"/>
              <w:ind w:firstLine="260"/>
            </w:pPr>
            <w:proofErr w:type="spellStart"/>
            <w:r>
              <w:t>Xxxxxx</w:t>
            </w:r>
            <w:proofErr w:type="spellEnd"/>
          </w:p>
        </w:tc>
      </w:tr>
    </w:tbl>
    <w:p w14:paraId="1C1251F1" w14:textId="002BCC83" w:rsidR="00214F32" w:rsidRDefault="00A15E3A">
      <w:pPr>
        <w:pStyle w:val="Titulektabulky0"/>
        <w:tabs>
          <w:tab w:val="left" w:pos="3401"/>
        </w:tabs>
        <w:jc w:val="both"/>
      </w:pPr>
      <w:r>
        <w:t>Email:</w:t>
      </w:r>
      <w:r>
        <w:tab/>
      </w:r>
      <w:hyperlink r:id="rId9" w:history="1">
        <w:proofErr w:type="spellStart"/>
        <w:r w:rsidR="00A6567E">
          <w:t>xxxxx</w:t>
        </w:r>
        <w:proofErr w:type="spellEnd"/>
      </w:hyperlink>
    </w:p>
    <w:p w14:paraId="05DE4320" w14:textId="56B7F51D" w:rsidR="00214F32" w:rsidRDefault="00A15E3A">
      <w:pPr>
        <w:pStyle w:val="Titulektabulky0"/>
        <w:jc w:val="both"/>
      </w:pPr>
      <w:r>
        <w:t>Dále společně též</w:t>
      </w:r>
      <w:r w:rsidRPr="00A6567E">
        <w:t xml:space="preserve"> </w:t>
      </w:r>
      <w:r>
        <w:t>jako „Smluvní strany“ či jednotlivě jako „Smluvní strana</w:t>
      </w:r>
    </w:p>
    <w:p w14:paraId="3AC1DB6C" w14:textId="77777777" w:rsidR="00214F32" w:rsidRDefault="00214F32">
      <w:pPr>
        <w:spacing w:after="219" w:line="1" w:lineRule="exact"/>
      </w:pPr>
    </w:p>
    <w:p w14:paraId="3A0B8BF0" w14:textId="77777777" w:rsidR="00214F32" w:rsidRDefault="00A15E3A">
      <w:pPr>
        <w:pStyle w:val="Nadpis20"/>
        <w:keepNext/>
        <w:keepLines/>
        <w:spacing w:after="220" w:line="240" w:lineRule="auto"/>
      </w:pPr>
      <w:bookmarkStart w:id="3" w:name="bookmark3"/>
      <w:bookmarkStart w:id="4" w:name="bookmark4"/>
      <w:bookmarkStart w:id="5" w:name="bookmark5"/>
      <w:r>
        <w:t>Preambule</w:t>
      </w:r>
      <w:bookmarkEnd w:id="3"/>
      <w:bookmarkEnd w:id="4"/>
      <w:bookmarkEnd w:id="5"/>
    </w:p>
    <w:p w14:paraId="68043786" w14:textId="77777777" w:rsidR="00214F32" w:rsidRDefault="00A15E3A">
      <w:pPr>
        <w:pStyle w:val="Zkladntext1"/>
        <w:numPr>
          <w:ilvl w:val="0"/>
          <w:numId w:val="1"/>
        </w:numPr>
        <w:tabs>
          <w:tab w:val="left" w:pos="672"/>
        </w:tabs>
        <w:spacing w:after="220"/>
        <w:ind w:left="660" w:hanging="300"/>
        <w:jc w:val="both"/>
      </w:pPr>
      <w:bookmarkStart w:id="6" w:name="bookmark6"/>
      <w:bookmarkEnd w:id="6"/>
      <w:r>
        <w:t xml:space="preserve">Objednatel uzavřel dne 9. </w:t>
      </w:r>
      <w:r w:rsidRPr="00A6567E">
        <w:t>1</w:t>
      </w:r>
      <w:r>
        <w:t>2. 20</w:t>
      </w:r>
      <w:r w:rsidRPr="00A6567E">
        <w:t>21</w:t>
      </w:r>
      <w:r>
        <w:t xml:space="preserve"> s </w:t>
      </w:r>
      <w:proofErr w:type="spellStart"/>
      <w:r>
        <w:t>Mobiel</w:t>
      </w:r>
      <w:proofErr w:type="spellEnd"/>
      <w:r>
        <w:t xml:space="preserve"> </w:t>
      </w:r>
      <w:r w:rsidRPr="00A6567E">
        <w:t>21</w:t>
      </w:r>
      <w:r>
        <w:t xml:space="preserve"> </w:t>
      </w:r>
      <w:proofErr w:type="spellStart"/>
      <w:r>
        <w:t>vzw</w:t>
      </w:r>
      <w:proofErr w:type="spellEnd"/>
      <w:r>
        <w:t xml:space="preserve">, se sídlem </w:t>
      </w:r>
      <w:proofErr w:type="spellStart"/>
      <w:r>
        <w:t>Vital</w:t>
      </w:r>
      <w:proofErr w:type="spellEnd"/>
      <w:r>
        <w:t xml:space="preserve"> </w:t>
      </w:r>
      <w:proofErr w:type="spellStart"/>
      <w:r>
        <w:t>Decosterstraat</w:t>
      </w:r>
      <w:proofErr w:type="spellEnd"/>
      <w:r>
        <w:t xml:space="preserve"> </w:t>
      </w:r>
      <w:proofErr w:type="gramStart"/>
      <w:r>
        <w:t>6</w:t>
      </w:r>
      <w:r w:rsidRPr="00A6567E">
        <w:t>7A</w:t>
      </w:r>
      <w:proofErr w:type="gramEnd"/>
      <w:r>
        <w:t>/</w:t>
      </w:r>
      <w:r w:rsidRPr="00A6567E">
        <w:t xml:space="preserve">0101, </w:t>
      </w:r>
      <w:r>
        <w:t xml:space="preserve">3000 </w:t>
      </w:r>
      <w:proofErr w:type="spellStart"/>
      <w:r>
        <w:t>Leuven</w:t>
      </w:r>
      <w:proofErr w:type="spellEnd"/>
      <w:r>
        <w:t>, Belgie, jako projektovým koordinátorem CIVITAS ELEVATE, koordinační a podpůrné akce C</w:t>
      </w:r>
      <w:r w:rsidRPr="00A6567E">
        <w:t>I</w:t>
      </w:r>
      <w:r>
        <w:t xml:space="preserve">VITAS 2020, zastoupené panem Fredem </w:t>
      </w:r>
      <w:proofErr w:type="spellStart"/>
      <w:r>
        <w:t>Dotterem</w:t>
      </w:r>
      <w:proofErr w:type="spellEnd"/>
      <w:r>
        <w:t xml:space="preserve"> smlouvu, jejímž předmětem plnění bylo, mimo jiné provedení činností uvedených v čl. I odst. 2 této smlouvy. Jelikož Objednatel nedisponuje sám odpovídajícím personálním zázemím nutným k řádnému provedení činností uvedených v čl. </w:t>
      </w:r>
      <w:r>
        <w:rPr>
          <w:shd w:val="clear" w:color="auto" w:fill="80FFFF"/>
        </w:rPr>
        <w:t>I</w:t>
      </w:r>
      <w:r>
        <w:t xml:space="preserve"> odst. 2 této smlouvy, dohodly se smluvní strany, že předmětné činnosti pro Objednatele zajistí Zhotovitel prostřednictvím svých zaměstnanců.</w:t>
      </w:r>
    </w:p>
    <w:p w14:paraId="04D2F882" w14:textId="77777777" w:rsidR="00214F32" w:rsidRDefault="00A15E3A">
      <w:pPr>
        <w:pStyle w:val="Nadpis20"/>
        <w:keepNext/>
        <w:keepLines/>
        <w:spacing w:after="220" w:line="269" w:lineRule="auto"/>
      </w:pPr>
      <w:bookmarkStart w:id="7" w:name="bookmark7"/>
      <w:bookmarkStart w:id="8" w:name="bookmark8"/>
      <w:bookmarkStart w:id="9" w:name="bookmark9"/>
      <w:r>
        <w:t>Před</w:t>
      </w:r>
      <w:r w:rsidRPr="00A6567E">
        <w:t>mě</w:t>
      </w:r>
      <w:r>
        <w:t>t díla I.</w:t>
      </w:r>
      <w:bookmarkEnd w:id="7"/>
      <w:bookmarkEnd w:id="8"/>
      <w:bookmarkEnd w:id="9"/>
    </w:p>
    <w:p w14:paraId="2C944B20" w14:textId="77777777" w:rsidR="00214F32" w:rsidRDefault="00A15E3A">
      <w:pPr>
        <w:pStyle w:val="Zkladntext1"/>
        <w:numPr>
          <w:ilvl w:val="0"/>
          <w:numId w:val="2"/>
        </w:numPr>
        <w:ind w:left="660" w:hanging="400"/>
        <w:jc w:val="both"/>
      </w:pPr>
      <w:bookmarkStart w:id="10" w:name="bookmark10"/>
      <w:bookmarkEnd w:id="10"/>
      <w:r>
        <w:t xml:space="preserve"> Předmětem díla je provedení činností uvedených v čl. I. odst. 3 této smlouvy Zhotovitelem, a to za podmínek stanovených touto smlouvou a zaplacení smluvené odměny za provedení díla Objednatelem.</w:t>
      </w:r>
    </w:p>
    <w:p w14:paraId="5012D16E" w14:textId="77777777" w:rsidR="00214F32" w:rsidRDefault="00A15E3A">
      <w:pPr>
        <w:pStyle w:val="Zkladntext1"/>
        <w:numPr>
          <w:ilvl w:val="0"/>
          <w:numId w:val="2"/>
        </w:numPr>
        <w:tabs>
          <w:tab w:val="left" w:pos="672"/>
        </w:tabs>
        <w:ind w:left="660" w:hanging="400"/>
        <w:jc w:val="both"/>
      </w:pPr>
      <w:bookmarkStart w:id="11" w:name="bookmark11"/>
      <w:bookmarkEnd w:id="11"/>
      <w:r>
        <w:t>Zhotovitel se tímto zavazuje provést pro Objednatele následující činnosti nedohodnou-li se strany následně jinak:</w:t>
      </w:r>
    </w:p>
    <w:p w14:paraId="7CF95BBF" w14:textId="77777777" w:rsidR="00214F32" w:rsidRDefault="00A15E3A">
      <w:pPr>
        <w:pStyle w:val="Zkladntext1"/>
        <w:spacing w:after="220" w:line="252" w:lineRule="auto"/>
        <w:ind w:left="1020"/>
      </w:pPr>
      <w:r>
        <w:t xml:space="preserve">Seminář k elektromobilitě a čisté </w:t>
      </w:r>
      <w:proofErr w:type="gramStart"/>
      <w:r>
        <w:t>dopravě - organizace</w:t>
      </w:r>
      <w:proofErr w:type="gramEnd"/>
      <w:r>
        <w:t xml:space="preserve"> semináře Zhotovitelem dle požadavků Objednatele</w:t>
      </w:r>
      <w:r>
        <w:br w:type="page"/>
      </w:r>
    </w:p>
    <w:p w14:paraId="0541B915" w14:textId="77777777" w:rsidR="00214F32" w:rsidRDefault="00A15E3A">
      <w:pPr>
        <w:pStyle w:val="Zkladntext1"/>
        <w:spacing w:line="240" w:lineRule="auto"/>
        <w:ind w:left="1000"/>
        <w:jc w:val="both"/>
      </w:pPr>
      <w:r>
        <w:lastRenderedPageBreak/>
        <w:t xml:space="preserve">Seminář s krátkým školením k aktuálním tématům v udržitelné </w:t>
      </w:r>
      <w:proofErr w:type="gramStart"/>
      <w:r>
        <w:t>mobilitě - organizace</w:t>
      </w:r>
      <w:proofErr w:type="gramEnd"/>
      <w:r>
        <w:t xml:space="preserve"> semináře Zhotovitelem dle požadavků Objednatele</w:t>
      </w:r>
    </w:p>
    <w:p w14:paraId="4566167F" w14:textId="17DC5049" w:rsidR="00214F32" w:rsidRDefault="00A15E3A">
      <w:pPr>
        <w:pStyle w:val="Zkladntext1"/>
        <w:spacing w:line="252" w:lineRule="auto"/>
        <w:ind w:left="1000"/>
        <w:jc w:val="both"/>
      </w:pPr>
      <w:r>
        <w:t>Návštěva Maďarského C</w:t>
      </w:r>
      <w:r w:rsidR="00A6567E" w:rsidRPr="00A6567E">
        <w:t>I</w:t>
      </w:r>
      <w:r>
        <w:t>VINET</w:t>
      </w:r>
      <w:r w:rsidR="00A6567E">
        <w:t>U</w:t>
      </w:r>
      <w:r>
        <w:t xml:space="preserve"> v </w:t>
      </w:r>
      <w:proofErr w:type="gramStart"/>
      <w:r>
        <w:t>Brně - Zajištění</w:t>
      </w:r>
      <w:proofErr w:type="gramEnd"/>
      <w:r>
        <w:t xml:space="preserve"> organizace programu studijní exkurze a domluvení zapojení hostitelských měst, zajištění exkurze po realizovaných opatření v hostitelském městě, koordinace návštěvy na místě.</w:t>
      </w:r>
    </w:p>
    <w:p w14:paraId="7879E4FE" w14:textId="3A080BEF" w:rsidR="00214F32" w:rsidRDefault="00A15E3A">
      <w:pPr>
        <w:pStyle w:val="Zkladntext1"/>
        <w:ind w:left="1000"/>
        <w:jc w:val="both"/>
      </w:pPr>
      <w:r>
        <w:t>Návštěva C</w:t>
      </w:r>
      <w:r w:rsidR="00A6567E" w:rsidRPr="00A6567E">
        <w:t>I</w:t>
      </w:r>
      <w:r>
        <w:t xml:space="preserve">VINET Chorvatsko-Slovinsko-Jihovýchodní Evropa v </w:t>
      </w:r>
      <w:proofErr w:type="gramStart"/>
      <w:r>
        <w:t>Praze - Zajištění</w:t>
      </w:r>
      <w:proofErr w:type="gramEnd"/>
      <w:r>
        <w:t xml:space="preserve"> organizace programu studijní exkurze a domluvení zapojení hostitelských měst, zajištění exkurze po realizovaných opatření v hostitelském městě, koordinace návštěvy na místě.</w:t>
      </w:r>
    </w:p>
    <w:p w14:paraId="7752E2D3" w14:textId="77777777" w:rsidR="00214F32" w:rsidRDefault="00A15E3A">
      <w:pPr>
        <w:pStyle w:val="Zkladntext1"/>
        <w:spacing w:line="252" w:lineRule="auto"/>
        <w:ind w:left="1000"/>
        <w:jc w:val="both"/>
      </w:pPr>
      <w:r>
        <w:t>Regionální výměnný workshop v Brně - organizace programu workshopu a exkurze po městě, zajištění prezentu</w:t>
      </w:r>
      <w:r w:rsidRPr="00A6567E">
        <w:t>jí</w:t>
      </w:r>
      <w:r>
        <w:t xml:space="preserve">cích, prostor, technického zázemí, cateringu, případně ubytování a cesty, komunikace s přednášejícími a účastníky, vytvoření pozvánek a jejich distribuce + další aktivity (prezenční listiny, </w:t>
      </w:r>
      <w:proofErr w:type="gramStart"/>
      <w:r>
        <w:t>visačky,...</w:t>
      </w:r>
      <w:proofErr w:type="gramEnd"/>
      <w:r>
        <w:t>). Spoluorganizace probíhá se C</w:t>
      </w:r>
      <w:r w:rsidRPr="00A6567E">
        <w:t>IV</w:t>
      </w:r>
      <w:r>
        <w:t>I</w:t>
      </w:r>
      <w:r w:rsidRPr="00A6567E">
        <w:t>TA</w:t>
      </w:r>
      <w:r>
        <w:t xml:space="preserve">S </w:t>
      </w:r>
      <w:proofErr w:type="spellStart"/>
      <w:r>
        <w:t>Elevate</w:t>
      </w:r>
      <w:proofErr w:type="spellEnd"/>
      <w:r>
        <w:t xml:space="preserve"> a Statutárním městem Brno (to poskytne prostory a technické zázemí). Sekretariát také připraví e-brožuru, která</w:t>
      </w:r>
      <w:r w:rsidRPr="00A6567E">
        <w:t xml:space="preserve"> </w:t>
      </w:r>
      <w:r>
        <w:t>je požadována ze strany CIVITAS ELEVATE jako výstup.</w:t>
      </w:r>
    </w:p>
    <w:p w14:paraId="41D4B0EA" w14:textId="77777777" w:rsidR="00214F32" w:rsidRDefault="00A15E3A">
      <w:pPr>
        <w:pStyle w:val="Zkladntext1"/>
        <w:spacing w:line="252" w:lineRule="auto"/>
        <w:ind w:left="1000"/>
        <w:jc w:val="both"/>
      </w:pPr>
      <w:r>
        <w:t>Konference C</w:t>
      </w:r>
      <w:r w:rsidRPr="00A6567E">
        <w:t>IV</w:t>
      </w:r>
      <w:r>
        <w:t xml:space="preserve">INET v </w:t>
      </w:r>
      <w:proofErr w:type="gramStart"/>
      <w:r>
        <w:t>Bratislavě - organizace</w:t>
      </w:r>
      <w:proofErr w:type="gramEnd"/>
      <w:r>
        <w:t xml:space="preserve"> konference Zhotovitelem dle požadavků Objednatele (zajištění programu, prezentujících, prostor, technického zázemí, rozeslání pozvánek, cateringu a další aktivity spojené s organizací)</w:t>
      </w:r>
    </w:p>
    <w:p w14:paraId="1793C904" w14:textId="77777777" w:rsidR="00214F32" w:rsidRDefault="00A15E3A">
      <w:pPr>
        <w:pStyle w:val="Zkladntext1"/>
        <w:ind w:left="1000"/>
        <w:jc w:val="both"/>
      </w:pPr>
      <w:r>
        <w:t xml:space="preserve">Studijní exkurze do </w:t>
      </w:r>
      <w:proofErr w:type="gramStart"/>
      <w:r>
        <w:t>Budapešti - pro</w:t>
      </w:r>
      <w:proofErr w:type="gramEnd"/>
      <w:r>
        <w:t xml:space="preserve"> členy sítě CIVINET Česká a Slovenská republika a další zájemce z českých a slovenských měst, případně dalších zainteresovaných stran. Sekretariát domluví program se zástupci maďarské sítě CIVINET, případně Města Budapešť a zajistí ubytování a organizaci cesty pro členy spolku.</w:t>
      </w:r>
    </w:p>
    <w:p w14:paraId="1B936749" w14:textId="77777777" w:rsidR="00214F32" w:rsidRDefault="00A15E3A">
      <w:pPr>
        <w:pStyle w:val="Zkladntext1"/>
        <w:spacing w:after="360"/>
        <w:ind w:left="1000"/>
        <w:jc w:val="both"/>
      </w:pPr>
      <w:r>
        <w:t xml:space="preserve">Komunikační aktivity a šíření </w:t>
      </w:r>
      <w:proofErr w:type="gramStart"/>
      <w:r>
        <w:t>informací - podpora</w:t>
      </w:r>
      <w:proofErr w:type="gramEnd"/>
      <w:r>
        <w:t xml:space="preserve"> fungování a propagace sítě CIVINET prostřednictvím správy a aktualizace webových stránek a profilu C</w:t>
      </w:r>
      <w:r w:rsidRPr="00A6567E">
        <w:t>I</w:t>
      </w:r>
      <w:r>
        <w:t>VINET na Facebooku, popřípadě na jiných sociálních médiích, přípravy zpravodaje CIV</w:t>
      </w:r>
      <w:r w:rsidRPr="00A6567E">
        <w:t>I</w:t>
      </w:r>
      <w:r>
        <w:t>NET a jeho distribuce, komunikaci se členy a skrze poskytování aktuálních informací z komunity C</w:t>
      </w:r>
      <w:r w:rsidRPr="00A6567E">
        <w:t>IV</w:t>
      </w:r>
      <w:r>
        <w:t>ITAS, EU a místní úrovně členům sítě CIVINET a dalším zainteresovaným stranám v oblasti udržitelné mobility.</w:t>
      </w:r>
    </w:p>
    <w:p w14:paraId="00EE2447" w14:textId="77777777" w:rsidR="00214F32" w:rsidRDefault="00A15E3A">
      <w:pPr>
        <w:pStyle w:val="Nadpis20"/>
        <w:keepNext/>
        <w:keepLines/>
        <w:numPr>
          <w:ilvl w:val="0"/>
          <w:numId w:val="3"/>
        </w:numPr>
        <w:tabs>
          <w:tab w:val="left" w:pos="331"/>
        </w:tabs>
      </w:pPr>
      <w:bookmarkStart w:id="12" w:name="bookmark14"/>
      <w:bookmarkStart w:id="13" w:name="bookmark12"/>
      <w:bookmarkStart w:id="14" w:name="bookmark13"/>
      <w:bookmarkStart w:id="15" w:name="bookmark15"/>
      <w:bookmarkEnd w:id="12"/>
      <w:r>
        <w:t>Termín plnění</w:t>
      </w:r>
      <w:bookmarkEnd w:id="13"/>
      <w:bookmarkEnd w:id="14"/>
      <w:bookmarkEnd w:id="15"/>
    </w:p>
    <w:p w14:paraId="4AF27994" w14:textId="77777777" w:rsidR="00214F32" w:rsidRDefault="00A15E3A">
      <w:pPr>
        <w:pStyle w:val="Zkladntext1"/>
        <w:numPr>
          <w:ilvl w:val="0"/>
          <w:numId w:val="4"/>
        </w:numPr>
        <w:tabs>
          <w:tab w:val="left" w:pos="678"/>
        </w:tabs>
        <w:spacing w:after="360" w:line="257" w:lineRule="auto"/>
        <w:ind w:left="660" w:hanging="300"/>
        <w:jc w:val="both"/>
      </w:pPr>
      <w:bookmarkStart w:id="16" w:name="bookmark16"/>
      <w:bookmarkEnd w:id="16"/>
      <w:r>
        <w:t xml:space="preserve">Smluvní strany se dohodly na provádění díla dle čl. I odst. 2 této smlouvy v období ode dne účinnosti této smlouvy do </w:t>
      </w:r>
      <w:r w:rsidRPr="00A6567E">
        <w:t>31</w:t>
      </w:r>
      <w:r>
        <w:t>.8.2022.</w:t>
      </w:r>
    </w:p>
    <w:p w14:paraId="532F0F0A" w14:textId="77777777" w:rsidR="00214F32" w:rsidRDefault="00A15E3A">
      <w:pPr>
        <w:pStyle w:val="Nadpis20"/>
        <w:keepNext/>
        <w:keepLines/>
        <w:numPr>
          <w:ilvl w:val="0"/>
          <w:numId w:val="3"/>
        </w:numPr>
        <w:tabs>
          <w:tab w:val="left" w:pos="406"/>
        </w:tabs>
        <w:spacing w:line="240" w:lineRule="auto"/>
      </w:pPr>
      <w:bookmarkStart w:id="17" w:name="bookmark19"/>
      <w:bookmarkStart w:id="18" w:name="bookmark17"/>
      <w:bookmarkStart w:id="19" w:name="bookmark18"/>
      <w:bookmarkStart w:id="20" w:name="bookmark20"/>
      <w:bookmarkEnd w:id="17"/>
      <w:r>
        <w:t>Místo plnění</w:t>
      </w:r>
      <w:bookmarkEnd w:id="18"/>
      <w:bookmarkEnd w:id="19"/>
      <w:bookmarkEnd w:id="20"/>
    </w:p>
    <w:p w14:paraId="4F60C3A1" w14:textId="77777777" w:rsidR="00214F32" w:rsidRDefault="00A15E3A">
      <w:pPr>
        <w:pStyle w:val="Zkladntext1"/>
        <w:numPr>
          <w:ilvl w:val="0"/>
          <w:numId w:val="5"/>
        </w:numPr>
        <w:tabs>
          <w:tab w:val="left" w:pos="678"/>
        </w:tabs>
        <w:spacing w:after="360" w:line="257" w:lineRule="auto"/>
        <w:ind w:left="660" w:hanging="300"/>
        <w:jc w:val="both"/>
      </w:pPr>
      <w:bookmarkStart w:id="21" w:name="bookmark21"/>
      <w:bookmarkEnd w:id="21"/>
      <w:r>
        <w:t>Místa plnění jednotlivých částí díla budou stanovena individuálně pro každou část díla dle požadavků Objednatele.</w:t>
      </w:r>
    </w:p>
    <w:p w14:paraId="4E3DDEE4" w14:textId="77777777" w:rsidR="00214F32" w:rsidRDefault="00A15E3A">
      <w:pPr>
        <w:pStyle w:val="Zkladntext1"/>
        <w:spacing w:after="360" w:line="240" w:lineRule="auto"/>
        <w:jc w:val="center"/>
        <w:rPr>
          <w:sz w:val="22"/>
          <w:szCs w:val="22"/>
        </w:rPr>
      </w:pPr>
      <w:r>
        <w:rPr>
          <w:b/>
          <w:bCs/>
          <w:sz w:val="22"/>
          <w:szCs w:val="22"/>
        </w:rPr>
        <w:t>IV. Cena díla</w:t>
      </w:r>
    </w:p>
    <w:p w14:paraId="369C9DC8" w14:textId="77777777" w:rsidR="00214F32" w:rsidRDefault="00A15E3A">
      <w:pPr>
        <w:pStyle w:val="Zkladntext1"/>
        <w:numPr>
          <w:ilvl w:val="0"/>
          <w:numId w:val="6"/>
        </w:numPr>
        <w:tabs>
          <w:tab w:val="left" w:pos="678"/>
        </w:tabs>
        <w:spacing w:after="120" w:line="240" w:lineRule="auto"/>
        <w:ind w:firstLine="340"/>
        <w:jc w:val="both"/>
      </w:pPr>
      <w:bookmarkStart w:id="22" w:name="bookmark22"/>
      <w:bookmarkEnd w:id="22"/>
      <w:r>
        <w:t>Cena díla byla stanovena dohodou Smluvních stran a to následovně:</w:t>
      </w:r>
    </w:p>
    <w:p w14:paraId="315DCA0A" w14:textId="77777777" w:rsidR="00214F32" w:rsidRDefault="00A15E3A">
      <w:pPr>
        <w:pStyle w:val="Zkladntext1"/>
        <w:spacing w:after="120" w:line="240" w:lineRule="auto"/>
        <w:ind w:firstLine="340"/>
        <w:jc w:val="both"/>
      </w:pPr>
      <w:r>
        <w:rPr>
          <w:noProof/>
        </w:rPr>
        <mc:AlternateContent>
          <mc:Choice Requires="wps">
            <w:drawing>
              <wp:anchor distT="0" distB="0" distL="114300" distR="114300" simplePos="0" relativeHeight="125829378" behindDoc="0" locked="0" layoutInCell="1" allowOverlap="1" wp14:anchorId="296833D1" wp14:editId="1D989339">
                <wp:simplePos x="0" y="0"/>
                <wp:positionH relativeFrom="page">
                  <wp:posOffset>1473835</wp:posOffset>
                </wp:positionH>
                <wp:positionV relativeFrom="paragraph">
                  <wp:posOffset>12700</wp:posOffset>
                </wp:positionV>
                <wp:extent cx="975995" cy="603250"/>
                <wp:effectExtent l="0" t="0" r="0" b="0"/>
                <wp:wrapSquare wrapText="right"/>
                <wp:docPr id="2" name="Shape 2"/>
                <wp:cNvGraphicFramePr/>
                <a:graphic xmlns:a="http://schemas.openxmlformats.org/drawingml/2006/main">
                  <a:graphicData uri="http://schemas.microsoft.com/office/word/2010/wordprocessingShape">
                    <wps:wsp>
                      <wps:cNvSpPr txBox="1"/>
                      <wps:spPr>
                        <a:xfrm>
                          <a:off x="0" y="0"/>
                          <a:ext cx="975995" cy="603250"/>
                        </a:xfrm>
                        <a:prstGeom prst="rect">
                          <a:avLst/>
                        </a:prstGeom>
                        <a:noFill/>
                      </wps:spPr>
                      <wps:txbx>
                        <w:txbxContent>
                          <w:p w14:paraId="77010B93" w14:textId="77777777" w:rsidR="00214F32" w:rsidRDefault="00A15E3A">
                            <w:pPr>
                              <w:pStyle w:val="Zkladntext1"/>
                              <w:spacing w:after="140" w:line="240" w:lineRule="auto"/>
                              <w:rPr>
                                <w:sz w:val="19"/>
                                <w:szCs w:val="19"/>
                              </w:rPr>
                            </w:pPr>
                            <w:r>
                              <w:rPr>
                                <w:b/>
                                <w:bCs/>
                                <w:sz w:val="19"/>
                                <w:szCs w:val="19"/>
                              </w:rPr>
                              <w:t>celkem bez DPH</w:t>
                            </w:r>
                          </w:p>
                          <w:p w14:paraId="7E26022E" w14:textId="77777777" w:rsidR="00214F32" w:rsidRDefault="00A15E3A">
                            <w:pPr>
                              <w:pStyle w:val="Zkladntext1"/>
                              <w:spacing w:after="140" w:line="240" w:lineRule="auto"/>
                              <w:rPr>
                                <w:sz w:val="19"/>
                                <w:szCs w:val="19"/>
                              </w:rPr>
                            </w:pPr>
                            <w:r w:rsidRPr="00A6567E">
                              <w:rPr>
                                <w:b/>
                                <w:bCs/>
                                <w:sz w:val="19"/>
                                <w:szCs w:val="19"/>
                              </w:rPr>
                              <w:t>21</w:t>
                            </w:r>
                            <w:r>
                              <w:rPr>
                                <w:b/>
                                <w:bCs/>
                                <w:sz w:val="19"/>
                                <w:szCs w:val="19"/>
                              </w:rPr>
                              <w:t xml:space="preserve"> % DPH</w:t>
                            </w:r>
                          </w:p>
                          <w:p w14:paraId="132EA19D" w14:textId="77777777" w:rsidR="00214F32" w:rsidRDefault="00A15E3A">
                            <w:pPr>
                              <w:pStyle w:val="Zkladntext1"/>
                              <w:spacing w:after="140" w:line="240" w:lineRule="auto"/>
                              <w:rPr>
                                <w:sz w:val="19"/>
                                <w:szCs w:val="19"/>
                              </w:rPr>
                            </w:pPr>
                            <w:r>
                              <w:rPr>
                                <w:b/>
                                <w:bCs/>
                                <w:sz w:val="19"/>
                                <w:szCs w:val="19"/>
                              </w:rPr>
                              <w:t>celkem s DPH</w:t>
                            </w:r>
                          </w:p>
                        </w:txbxContent>
                      </wps:txbx>
                      <wps:bodyPr lIns="0" tIns="0" rIns="0" bIns="0"/>
                    </wps:wsp>
                  </a:graphicData>
                </a:graphic>
              </wp:anchor>
            </w:drawing>
          </mc:Choice>
          <mc:Fallback>
            <w:pict>
              <v:shapetype w14:anchorId="296833D1" id="_x0000_t202" coordsize="21600,21600" o:spt="202" path="m,l,21600r21600,l21600,xe">
                <v:stroke joinstyle="miter"/>
                <v:path gradientshapeok="t" o:connecttype="rect"/>
              </v:shapetype>
              <v:shape id="Shape 2" o:spid="_x0000_s1026" type="#_x0000_t202" style="position:absolute;left:0;text-align:left;margin-left:116.05pt;margin-top:1pt;width:76.85pt;height:47.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" filled="f" stroked="f">
                <v:textbox inset="0,0,0,0">
                  <w:txbxContent>
                    <w:p w14:paraId="77010B93" w14:textId="77777777" w:rsidR="00214F32" w:rsidRDefault="00A15E3A">
                      <w:pPr>
                        <w:pStyle w:val="Zkladntext1"/>
                        <w:spacing w:after="140" w:line="240" w:lineRule="auto"/>
                        <w:rPr>
                          <w:sz w:val="19"/>
                          <w:szCs w:val="19"/>
                        </w:rPr>
                      </w:pPr>
                      <w:r>
                        <w:rPr>
                          <w:b/>
                          <w:bCs/>
                          <w:sz w:val="19"/>
                          <w:szCs w:val="19"/>
                        </w:rPr>
                        <w:t>celkem bez DPH</w:t>
                      </w:r>
                    </w:p>
                    <w:p w14:paraId="7E26022E" w14:textId="77777777" w:rsidR="00214F32" w:rsidRDefault="00A15E3A">
                      <w:pPr>
                        <w:pStyle w:val="Zkladntext1"/>
                        <w:spacing w:after="140" w:line="240" w:lineRule="auto"/>
                        <w:rPr>
                          <w:sz w:val="19"/>
                          <w:szCs w:val="19"/>
                        </w:rPr>
                      </w:pPr>
                      <w:r w:rsidRPr="00A6567E">
                        <w:rPr>
                          <w:b/>
                          <w:bCs/>
                          <w:sz w:val="19"/>
                          <w:szCs w:val="19"/>
                        </w:rPr>
                        <w:t>21</w:t>
                      </w:r>
                      <w:r>
                        <w:rPr>
                          <w:b/>
                          <w:bCs/>
                          <w:sz w:val="19"/>
                          <w:szCs w:val="19"/>
                        </w:rPr>
                        <w:t xml:space="preserve"> % DPH</w:t>
                      </w:r>
                    </w:p>
                    <w:p w14:paraId="132EA19D" w14:textId="77777777" w:rsidR="00214F32" w:rsidRDefault="00A15E3A">
                      <w:pPr>
                        <w:pStyle w:val="Zkladntext1"/>
                        <w:spacing w:after="140" w:line="240" w:lineRule="auto"/>
                        <w:rPr>
                          <w:sz w:val="19"/>
                          <w:szCs w:val="19"/>
                        </w:rPr>
                      </w:pPr>
                      <w:r>
                        <w:rPr>
                          <w:b/>
                          <w:bCs/>
                          <w:sz w:val="19"/>
                          <w:szCs w:val="19"/>
                        </w:rPr>
                        <w:t>celkem s DPH</w:t>
                      </w:r>
                    </w:p>
                  </w:txbxContent>
                </v:textbox>
                <w10:wrap type="square" side="right" anchorx="page"/>
              </v:shape>
            </w:pict>
          </mc:Fallback>
        </mc:AlternateContent>
      </w:r>
      <w:r>
        <w:t>17 480 EUR</w:t>
      </w:r>
    </w:p>
    <w:p w14:paraId="761CA6F0" w14:textId="77777777" w:rsidR="00214F32" w:rsidRDefault="00A15E3A">
      <w:pPr>
        <w:pStyle w:val="Zkladntext1"/>
        <w:spacing w:after="120" w:line="240" w:lineRule="auto"/>
        <w:ind w:firstLine="340"/>
        <w:jc w:val="both"/>
      </w:pPr>
      <w:r>
        <w:t>3 670.8 EUR</w:t>
      </w:r>
    </w:p>
    <w:p w14:paraId="443D4610" w14:textId="77777777" w:rsidR="00214F32" w:rsidRDefault="00A15E3A">
      <w:pPr>
        <w:pStyle w:val="Zkladntext1"/>
        <w:spacing w:after="120" w:line="240" w:lineRule="auto"/>
        <w:ind w:firstLine="340"/>
        <w:jc w:val="both"/>
      </w:pPr>
      <w:r w:rsidRPr="00A6567E">
        <w:t>21</w:t>
      </w:r>
      <w:r>
        <w:t xml:space="preserve"> </w:t>
      </w:r>
      <w:r w:rsidRPr="00A6567E">
        <w:t>15</w:t>
      </w:r>
      <w:r>
        <w:t>0.8 EUR</w:t>
      </w:r>
    </w:p>
    <w:p w14:paraId="7DB5BDD5" w14:textId="77777777" w:rsidR="00214F32" w:rsidRDefault="00A15E3A">
      <w:pPr>
        <w:pStyle w:val="Zkladntext1"/>
        <w:numPr>
          <w:ilvl w:val="0"/>
          <w:numId w:val="6"/>
        </w:numPr>
        <w:tabs>
          <w:tab w:val="left" w:pos="678"/>
        </w:tabs>
        <w:spacing w:after="120" w:line="252" w:lineRule="auto"/>
        <w:ind w:left="660" w:hanging="300"/>
        <w:jc w:val="both"/>
      </w:pPr>
      <w:bookmarkStart w:id="23" w:name="bookmark23"/>
      <w:bookmarkEnd w:id="23"/>
      <w:r>
        <w:t>Cena díla je dohodnuta jako nejvýše přípustná a zahrnuje veškeré náklady nutné provedení a předání díla včetně nutných dopravních opatření.</w:t>
      </w:r>
    </w:p>
    <w:p w14:paraId="40409568" w14:textId="77777777" w:rsidR="00214F32" w:rsidRDefault="00A15E3A">
      <w:pPr>
        <w:pStyle w:val="Nadpis20"/>
        <w:keepNext/>
        <w:keepLines/>
      </w:pPr>
      <w:bookmarkStart w:id="24" w:name="bookmark24"/>
      <w:bookmarkStart w:id="25" w:name="bookmark25"/>
      <w:bookmarkStart w:id="26" w:name="bookmark26"/>
      <w:r>
        <w:t>V. Způsob úhrady ceny díla</w:t>
      </w:r>
      <w:bookmarkEnd w:id="24"/>
      <w:bookmarkEnd w:id="25"/>
      <w:bookmarkEnd w:id="26"/>
    </w:p>
    <w:p w14:paraId="08B08888" w14:textId="77777777" w:rsidR="00214F32" w:rsidRDefault="00A15E3A">
      <w:pPr>
        <w:pStyle w:val="Zkladntext1"/>
        <w:numPr>
          <w:ilvl w:val="0"/>
          <w:numId w:val="7"/>
        </w:numPr>
        <w:tabs>
          <w:tab w:val="left" w:pos="608"/>
        </w:tabs>
        <w:spacing w:line="252" w:lineRule="auto"/>
        <w:ind w:firstLine="260"/>
      </w:pPr>
      <w:bookmarkStart w:id="27" w:name="bookmark27"/>
      <w:bookmarkEnd w:id="27"/>
      <w:r>
        <w:t>Cena díla bude proplacena jednorázově na základě faktury po řádném zhotovení celého díla.</w:t>
      </w:r>
    </w:p>
    <w:p w14:paraId="77728366" w14:textId="77777777" w:rsidR="00214F32" w:rsidRDefault="00A15E3A">
      <w:pPr>
        <w:pStyle w:val="Zkladntext1"/>
        <w:numPr>
          <w:ilvl w:val="0"/>
          <w:numId w:val="7"/>
        </w:numPr>
        <w:tabs>
          <w:tab w:val="left" w:pos="608"/>
        </w:tabs>
        <w:spacing w:line="252" w:lineRule="auto"/>
        <w:ind w:firstLine="260"/>
      </w:pPr>
      <w:bookmarkStart w:id="28" w:name="bookmark28"/>
      <w:bookmarkEnd w:id="28"/>
      <w:r>
        <w:t>Splatnost faktury se určuje na 30 dnů od doručení faktury Objednateli. Záloha není sjednána.</w:t>
      </w:r>
    </w:p>
    <w:p w14:paraId="7F27D085" w14:textId="77777777" w:rsidR="00214F32" w:rsidRDefault="00A15E3A">
      <w:pPr>
        <w:pStyle w:val="Zkladntext1"/>
        <w:numPr>
          <w:ilvl w:val="0"/>
          <w:numId w:val="7"/>
        </w:numPr>
        <w:tabs>
          <w:tab w:val="left" w:pos="608"/>
        </w:tabs>
        <w:spacing w:after="360" w:line="252" w:lineRule="auto"/>
        <w:ind w:firstLine="260"/>
      </w:pPr>
      <w:bookmarkStart w:id="29" w:name="bookmark29"/>
      <w:bookmarkEnd w:id="29"/>
      <w:r>
        <w:lastRenderedPageBreak/>
        <w:t>Faktura bude předána při předání a převzetí díla k rukám Objednatele.</w:t>
      </w:r>
    </w:p>
    <w:p w14:paraId="357770E2" w14:textId="77777777" w:rsidR="00214F32" w:rsidRDefault="00A15E3A">
      <w:pPr>
        <w:pStyle w:val="Nadpis20"/>
        <w:keepNext/>
        <w:keepLines/>
      </w:pPr>
      <w:bookmarkStart w:id="30" w:name="bookmark30"/>
      <w:bookmarkStart w:id="31" w:name="bookmark31"/>
      <w:bookmarkStart w:id="32" w:name="bookmark32"/>
      <w:r>
        <w:t>VI. Způsob předání a převzetí díla</w:t>
      </w:r>
      <w:bookmarkEnd w:id="30"/>
      <w:bookmarkEnd w:id="31"/>
      <w:bookmarkEnd w:id="32"/>
    </w:p>
    <w:p w14:paraId="42325D9A" w14:textId="77777777" w:rsidR="00214F32" w:rsidRDefault="00A15E3A">
      <w:pPr>
        <w:pStyle w:val="Zkladntext1"/>
        <w:numPr>
          <w:ilvl w:val="0"/>
          <w:numId w:val="8"/>
        </w:numPr>
        <w:tabs>
          <w:tab w:val="left" w:pos="608"/>
        </w:tabs>
        <w:ind w:left="600" w:hanging="320"/>
      </w:pPr>
      <w:bookmarkStart w:id="33" w:name="bookmark33"/>
      <w:bookmarkEnd w:id="33"/>
      <w:r>
        <w:t>Dílo bude prováděno postupným dílčím plněním. Zakončení každého dílčího plnění bude stvrzeno oboustranně podepsaným písemným protokolem, jehož součástí budou i případné výhrady k plnění předmětné části díla.</w:t>
      </w:r>
    </w:p>
    <w:p w14:paraId="213DAC12" w14:textId="77777777" w:rsidR="00214F32" w:rsidRDefault="00A15E3A">
      <w:pPr>
        <w:pStyle w:val="Zkladntext1"/>
        <w:numPr>
          <w:ilvl w:val="0"/>
          <w:numId w:val="8"/>
        </w:numPr>
        <w:tabs>
          <w:tab w:val="left" w:pos="608"/>
        </w:tabs>
        <w:ind w:firstLine="260"/>
      </w:pPr>
      <w:bookmarkStart w:id="34" w:name="bookmark34"/>
      <w:bookmarkEnd w:id="34"/>
      <w:r>
        <w:t>Seznam kontaktních osob:</w:t>
      </w:r>
    </w:p>
    <w:p w14:paraId="55FF012F" w14:textId="4185337E" w:rsidR="00214F32" w:rsidRDefault="00A15E3A">
      <w:pPr>
        <w:pStyle w:val="Zkladntext1"/>
        <w:tabs>
          <w:tab w:val="left" w:pos="4070"/>
        </w:tabs>
        <w:spacing w:line="252" w:lineRule="auto"/>
        <w:ind w:firstLine="960"/>
      </w:pPr>
      <w:r>
        <w:t>Kontaktní osoba Objednatele:</w:t>
      </w:r>
      <w:r>
        <w:tab/>
      </w:r>
      <w:r w:rsidR="0066446B">
        <w:t>XXXXXX</w:t>
      </w:r>
      <w:r>
        <w:t xml:space="preserve"> tel.: </w:t>
      </w:r>
      <w:r w:rsidR="0066446B">
        <w:t>XXXXXXX</w:t>
      </w:r>
    </w:p>
    <w:p w14:paraId="32DD4F54" w14:textId="2FB6B32F" w:rsidR="00214F32" w:rsidRDefault="00A15E3A">
      <w:pPr>
        <w:pStyle w:val="Zkladntext1"/>
        <w:tabs>
          <w:tab w:val="left" w:pos="4070"/>
        </w:tabs>
        <w:spacing w:line="252" w:lineRule="auto"/>
        <w:ind w:firstLine="960"/>
      </w:pPr>
      <w:r>
        <w:t>Kontaktní osoba Zhotovitele:</w:t>
      </w:r>
      <w:r>
        <w:tab/>
      </w:r>
      <w:r w:rsidR="0066446B">
        <w:t>XXXXXXXXXXX</w:t>
      </w:r>
      <w:r>
        <w:t>., tel.</w:t>
      </w:r>
      <w:r w:rsidR="0066446B">
        <w:t>: XXXXXXXX</w:t>
      </w:r>
    </w:p>
    <w:p w14:paraId="6F390887" w14:textId="77777777" w:rsidR="00214F32" w:rsidRDefault="00A15E3A">
      <w:pPr>
        <w:pStyle w:val="Zkladntext1"/>
        <w:numPr>
          <w:ilvl w:val="0"/>
          <w:numId w:val="8"/>
        </w:numPr>
        <w:tabs>
          <w:tab w:val="left" w:pos="608"/>
        </w:tabs>
        <w:spacing w:after="360" w:line="252" w:lineRule="auto"/>
        <w:ind w:left="600" w:hanging="320"/>
      </w:pPr>
      <w:bookmarkStart w:id="35" w:name="bookmark35"/>
      <w:bookmarkEnd w:id="35"/>
      <w:r>
        <w:t>Seznam kontaktních osob může být kdykoli jednostranně měněn písemným oznámením zaslaným druhé smluvní straně.</w:t>
      </w:r>
    </w:p>
    <w:p w14:paraId="7A091A07" w14:textId="77777777" w:rsidR="00214F32" w:rsidRDefault="00A15E3A">
      <w:pPr>
        <w:pStyle w:val="Nadpis20"/>
        <w:keepNext/>
        <w:keepLines/>
      </w:pPr>
      <w:bookmarkStart w:id="36" w:name="bookmark36"/>
      <w:bookmarkStart w:id="37" w:name="bookmark37"/>
      <w:bookmarkStart w:id="38" w:name="bookmark38"/>
      <w:r>
        <w:t>VIL Záruka za jakost</w:t>
      </w:r>
      <w:bookmarkEnd w:id="36"/>
      <w:bookmarkEnd w:id="37"/>
      <w:bookmarkEnd w:id="38"/>
    </w:p>
    <w:p w14:paraId="4A386977" w14:textId="77777777" w:rsidR="00214F32" w:rsidRDefault="00A15E3A">
      <w:pPr>
        <w:pStyle w:val="Zkladntext1"/>
        <w:spacing w:after="100" w:line="257" w:lineRule="auto"/>
        <w:ind w:left="600" w:hanging="320"/>
        <w:jc w:val="both"/>
      </w:pPr>
      <w:r>
        <w:t>1. Dodavatel se zavazuje dílo dodat v kvalitě obvyklé s přihlédnutím k charakteru prováděného díla.</w:t>
      </w:r>
    </w:p>
    <w:p w14:paraId="7132DBDC" w14:textId="77777777" w:rsidR="00214F32" w:rsidRDefault="00A15E3A">
      <w:pPr>
        <w:pStyle w:val="Zkladntext1"/>
        <w:spacing w:after="260" w:line="240" w:lineRule="auto"/>
        <w:jc w:val="center"/>
        <w:rPr>
          <w:sz w:val="22"/>
          <w:szCs w:val="22"/>
        </w:rPr>
      </w:pPr>
      <w:r>
        <w:rPr>
          <w:b/>
          <w:bCs/>
          <w:sz w:val="22"/>
          <w:szCs w:val="22"/>
        </w:rPr>
        <w:t>VIII. Smluvní pokuty</w:t>
      </w:r>
    </w:p>
    <w:p w14:paraId="47297AC3" w14:textId="77777777" w:rsidR="00214F32" w:rsidRDefault="00A15E3A">
      <w:pPr>
        <w:pStyle w:val="Zkladntext1"/>
        <w:numPr>
          <w:ilvl w:val="0"/>
          <w:numId w:val="9"/>
        </w:numPr>
        <w:tabs>
          <w:tab w:val="left" w:pos="608"/>
        </w:tabs>
        <w:spacing w:line="252" w:lineRule="auto"/>
        <w:ind w:left="600" w:hanging="320"/>
        <w:jc w:val="both"/>
      </w:pPr>
      <w:bookmarkStart w:id="39" w:name="bookmark39"/>
      <w:bookmarkEnd w:id="39"/>
      <w:r>
        <w:t xml:space="preserve">V případě, že Zhotovitel bude v prodlení </w:t>
      </w:r>
      <w:r w:rsidRPr="0066446B">
        <w:t>sp</w:t>
      </w:r>
      <w:r>
        <w:t>lněním oproti sjednanému termínu plnění, je povinen uhradit Objednateli smluvní pokutu ve výši 0,05 % z ceny díla denně.</w:t>
      </w:r>
    </w:p>
    <w:p w14:paraId="1D575DCA" w14:textId="77777777" w:rsidR="00214F32" w:rsidRDefault="00A15E3A">
      <w:pPr>
        <w:pStyle w:val="Zkladntext1"/>
        <w:numPr>
          <w:ilvl w:val="0"/>
          <w:numId w:val="9"/>
        </w:numPr>
        <w:tabs>
          <w:tab w:val="left" w:pos="608"/>
        </w:tabs>
        <w:spacing w:line="252" w:lineRule="auto"/>
        <w:ind w:left="600" w:hanging="320"/>
        <w:jc w:val="both"/>
      </w:pPr>
      <w:bookmarkStart w:id="40" w:name="bookmark40"/>
      <w:bookmarkEnd w:id="40"/>
      <w:r>
        <w:t>V případě prodlení Objednatele s úhradou ceny nebo její části, je povinen uhradit zhotoviteli úrok z prodlení ve výši 0,05 % z dlužné částky denně.</w:t>
      </w:r>
    </w:p>
    <w:p w14:paraId="3BB5C4C8" w14:textId="77777777" w:rsidR="00214F32" w:rsidRDefault="00A15E3A">
      <w:pPr>
        <w:pStyle w:val="Zkladntext1"/>
        <w:numPr>
          <w:ilvl w:val="0"/>
          <w:numId w:val="9"/>
        </w:numPr>
        <w:tabs>
          <w:tab w:val="left" w:pos="608"/>
        </w:tabs>
        <w:spacing w:after="360" w:line="252" w:lineRule="auto"/>
        <w:ind w:left="600" w:hanging="320"/>
        <w:jc w:val="both"/>
      </w:pPr>
      <w:bookmarkStart w:id="41" w:name="bookmark41"/>
      <w:bookmarkEnd w:id="41"/>
      <w:r>
        <w:t xml:space="preserve">Sjednaná smluvní pokuta a úrok z prodlení jsou splatné na základě písemné výzvy se splatností </w:t>
      </w:r>
      <w:r w:rsidRPr="0066446B">
        <w:t>14</w:t>
      </w:r>
      <w:r>
        <w:t xml:space="preserve"> dnů.</w:t>
      </w:r>
    </w:p>
    <w:p w14:paraId="474B018D" w14:textId="77777777" w:rsidR="00214F32" w:rsidRDefault="00A15E3A">
      <w:pPr>
        <w:pStyle w:val="Zkladntext1"/>
        <w:spacing w:after="260" w:line="230" w:lineRule="auto"/>
        <w:jc w:val="center"/>
        <w:rPr>
          <w:sz w:val="22"/>
          <w:szCs w:val="22"/>
        </w:rPr>
      </w:pPr>
      <w:r>
        <w:rPr>
          <w:b/>
          <w:bCs/>
          <w:sz w:val="22"/>
          <w:szCs w:val="22"/>
        </w:rPr>
        <w:t>IX. Závěrečná ustanovení</w:t>
      </w:r>
    </w:p>
    <w:p w14:paraId="23875059" w14:textId="77777777" w:rsidR="00214F32" w:rsidRDefault="00A15E3A">
      <w:pPr>
        <w:pStyle w:val="Zkladntext1"/>
        <w:numPr>
          <w:ilvl w:val="0"/>
          <w:numId w:val="10"/>
        </w:numPr>
        <w:tabs>
          <w:tab w:val="left" w:pos="608"/>
        </w:tabs>
        <w:ind w:firstLine="260"/>
      </w:pPr>
      <w:bookmarkStart w:id="42" w:name="bookmark42"/>
      <w:bookmarkEnd w:id="42"/>
      <w:r>
        <w:t>Tuto smlouvu lze měnit pouze oboustranně podepsanými a očíslovanými písemnými dodatky.</w:t>
      </w:r>
    </w:p>
    <w:p w14:paraId="19221CCF" w14:textId="77777777" w:rsidR="00214F32" w:rsidRDefault="00A15E3A">
      <w:pPr>
        <w:pStyle w:val="Zkladntext1"/>
        <w:numPr>
          <w:ilvl w:val="0"/>
          <w:numId w:val="10"/>
        </w:numPr>
        <w:tabs>
          <w:tab w:val="left" w:pos="608"/>
        </w:tabs>
        <w:ind w:left="600" w:hanging="320"/>
        <w:jc w:val="both"/>
      </w:pPr>
      <w:bookmarkStart w:id="43" w:name="bookmark43"/>
      <w:bookmarkEnd w:id="43"/>
      <w:r>
        <w:t xml:space="preserve">Objednatel souhlasí s případným zveřejněním informací o této smlouvě dle zákona č. </w:t>
      </w:r>
      <w:r w:rsidRPr="0066446B">
        <w:t>10</w:t>
      </w:r>
      <w:r>
        <w:t>6/</w:t>
      </w:r>
      <w:r w:rsidRPr="0066446B">
        <w:t>19</w:t>
      </w:r>
      <w:r>
        <w:t>99Sb., o svobodném přístupu k informacím, ve znění pozdějších předpisů.</w:t>
      </w:r>
    </w:p>
    <w:p w14:paraId="4CB7E6B3" w14:textId="3D75C5E1" w:rsidR="00214F32" w:rsidRDefault="00A15E3A">
      <w:pPr>
        <w:pStyle w:val="Zkladntext1"/>
        <w:numPr>
          <w:ilvl w:val="0"/>
          <w:numId w:val="10"/>
        </w:numPr>
        <w:tabs>
          <w:tab w:val="left" w:pos="608"/>
        </w:tabs>
        <w:ind w:left="600" w:hanging="320"/>
        <w:jc w:val="both"/>
      </w:pPr>
      <w:bookmarkStart w:id="44" w:name="bookmark44"/>
      <w:bookmarkEnd w:id="44"/>
      <w:r>
        <w:t>Tato smlouv</w:t>
      </w:r>
      <w:r w:rsidRPr="0066446B">
        <w:t>a</w:t>
      </w:r>
      <w:r w:rsidR="0066446B" w:rsidRPr="0066446B">
        <w:t xml:space="preserve"> </w:t>
      </w:r>
      <w:r w:rsidRPr="0066446B">
        <w:t>j</w:t>
      </w:r>
      <w:r>
        <w:t>e uzavřena dnem podpisu druhou Smluvní stranou. Smlouv</w:t>
      </w:r>
      <w:r w:rsidRPr="0066446B">
        <w:t>a</w:t>
      </w:r>
      <w:r w:rsidR="0066446B" w:rsidRPr="0066446B">
        <w:t xml:space="preserve"> </w:t>
      </w:r>
      <w:r w:rsidRPr="0066446B">
        <w:t>j</w:t>
      </w:r>
      <w:r>
        <w:t>e účinná dnem uveře</w:t>
      </w:r>
      <w:r w:rsidRPr="0066446B">
        <w:t>jn</w:t>
      </w:r>
      <w:r>
        <w:t>ění v registru smluv.</w:t>
      </w:r>
    </w:p>
    <w:p w14:paraId="461A2F07" w14:textId="77777777" w:rsidR="00214F32" w:rsidRDefault="00A15E3A">
      <w:pPr>
        <w:pStyle w:val="Zkladntext1"/>
        <w:numPr>
          <w:ilvl w:val="0"/>
          <w:numId w:val="10"/>
        </w:numPr>
        <w:tabs>
          <w:tab w:val="left" w:pos="608"/>
        </w:tabs>
        <w:ind w:left="600" w:hanging="320"/>
        <w:jc w:val="both"/>
      </w:pPr>
      <w:bookmarkStart w:id="45" w:name="bookmark45"/>
      <w:bookmarkEnd w:id="45"/>
      <w:r>
        <w:t>Tato smlouva podléhá povinnosti zveřejnění dle zákona č. 340/20</w:t>
      </w:r>
      <w:r w:rsidRPr="0066446B">
        <w:t>15</w:t>
      </w:r>
      <w:r>
        <w:t xml:space="preserve"> Sb., o zvláštních podmínkách účinnosti některých smluv, uveřejňování těchto smluv a o registru smluv (zákon o registru smluv), ve znění pozdějších předpisů. Uveřejnění smlouvy zajišťuje Objednatel. Zhotovitel Smluvní strany prohlašují, že tato smlouva neobsahuje jejich obchodní tajemství, osobní údaje osob, které by nebylo možno uveřejnit, utajované skutečnosti ve smyslu ustanovení zák. č. 412/2005 Sb., o ochraně utajovaných skutečností, ani jiné informace či skutečnosti, které by nebylo možno uveřejnit.</w:t>
      </w:r>
    </w:p>
    <w:p w14:paraId="758AFCC0" w14:textId="77777777" w:rsidR="00214F32" w:rsidRDefault="00A15E3A">
      <w:pPr>
        <w:pStyle w:val="Zkladntext1"/>
        <w:numPr>
          <w:ilvl w:val="0"/>
          <w:numId w:val="10"/>
        </w:numPr>
        <w:tabs>
          <w:tab w:val="left" w:pos="608"/>
        </w:tabs>
        <w:ind w:left="600" w:hanging="320"/>
        <w:jc w:val="both"/>
      </w:pPr>
      <w:bookmarkStart w:id="46" w:name="bookmark46"/>
      <w:bookmarkEnd w:id="46"/>
      <w:r>
        <w:t>Pro účely smlouvy se za okolnosti vyšší moci, které mohou mít vliv na sjednaný termín dokončení díla či jeho části považují mimořádné, objektivně neodvratitelné okolnosti, znemožňující splnění povinnosti dle této smlouvy, které nastaly po uzavření této smlouvy a</w:t>
      </w:r>
      <w:r>
        <w:br w:type="page"/>
      </w:r>
      <w:r>
        <w:lastRenderedPageBreak/>
        <w:t xml:space="preserve">nemohou být Zhotovitelem odvráceny jako např. </w:t>
      </w:r>
      <w:proofErr w:type="gramStart"/>
      <w:r>
        <w:t>živelné</w:t>
      </w:r>
      <w:proofErr w:type="gramEnd"/>
      <w:r>
        <w:t xml:space="preserve"> pohromy, stávky, válka, mobilizace, povstání, epidemie, pandemie nebo jiné nepředvídané a neodvratitelné události. Mezi vyšší moc se řadí i nepřízeň počasí neumožňující realizaci díla.</w:t>
      </w:r>
    </w:p>
    <w:p w14:paraId="700F5073" w14:textId="77777777" w:rsidR="00214F32" w:rsidRDefault="00A15E3A">
      <w:pPr>
        <w:pStyle w:val="Zkladntext1"/>
        <w:numPr>
          <w:ilvl w:val="0"/>
          <w:numId w:val="10"/>
        </w:numPr>
        <w:tabs>
          <w:tab w:val="left" w:pos="695"/>
        </w:tabs>
        <w:ind w:left="700" w:hanging="340"/>
        <w:jc w:val="both"/>
      </w:pPr>
      <w:bookmarkStart w:id="47" w:name="bookmark47"/>
      <w:bookmarkEnd w:id="47"/>
      <w:r>
        <w:t xml:space="preserve">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10 kalendářních dnů od vzniku a </w:t>
      </w:r>
      <w:r w:rsidRPr="00822E49">
        <w:t>10</w:t>
      </w:r>
      <w:r>
        <w:t xml:space="preserve"> kalendářních dnů od jejího ukončení. Nedodržení této </w:t>
      </w:r>
      <w:r w:rsidRPr="00822E49">
        <w:t>l</w:t>
      </w:r>
      <w:r>
        <w:t>hůty má za následek zánik práva dovolávat se okolnosti vyšší moci.</w:t>
      </w:r>
    </w:p>
    <w:p w14:paraId="168E51FA" w14:textId="77777777" w:rsidR="00214F32" w:rsidRDefault="00A15E3A">
      <w:pPr>
        <w:pStyle w:val="Zkladntext1"/>
        <w:numPr>
          <w:ilvl w:val="0"/>
          <w:numId w:val="10"/>
        </w:numPr>
        <w:tabs>
          <w:tab w:val="left" w:pos="695"/>
        </w:tabs>
        <w:ind w:left="700" w:hanging="340"/>
        <w:jc w:val="both"/>
      </w:pPr>
      <w:bookmarkStart w:id="48" w:name="bookmark48"/>
      <w:bookmarkEnd w:id="48"/>
      <w:r>
        <w:t>Povinnosti Smluvních stran dané touto smlouvou o dílo se po dobu trvání okolnosti vyšší moci dočasně přerušují.</w:t>
      </w:r>
    </w:p>
    <w:p w14:paraId="6CEBA395" w14:textId="77777777" w:rsidR="00214F32" w:rsidRDefault="00A15E3A">
      <w:pPr>
        <w:pStyle w:val="Zkladntext1"/>
        <w:numPr>
          <w:ilvl w:val="0"/>
          <w:numId w:val="10"/>
        </w:numPr>
        <w:tabs>
          <w:tab w:val="left" w:pos="695"/>
        </w:tabs>
        <w:ind w:left="700" w:hanging="340"/>
        <w:jc w:val="both"/>
      </w:pPr>
      <w:bookmarkStart w:id="49" w:name="bookmark49"/>
      <w:bookmarkEnd w:id="49"/>
      <w:r>
        <w:t>Pokud se plnění této smlouvy o dílo stane nemožné vlivem zásahu vyšší moci, Smluvní strany se dohodnou na odpovídající změně této smlouvy ve vztahu k předmětu, ceně a době plnění díla dodatkem k této smlouvě.</w:t>
      </w:r>
    </w:p>
    <w:p w14:paraId="26EF7B13" w14:textId="77777777" w:rsidR="00214F32" w:rsidRDefault="00A15E3A">
      <w:pPr>
        <w:pStyle w:val="Zkladntext1"/>
        <w:numPr>
          <w:ilvl w:val="0"/>
          <w:numId w:val="10"/>
        </w:numPr>
        <w:tabs>
          <w:tab w:val="left" w:pos="695"/>
        </w:tabs>
        <w:spacing w:after="100"/>
        <w:ind w:firstLine="340"/>
        <w:jc w:val="both"/>
      </w:pPr>
      <w:bookmarkStart w:id="50" w:name="bookmark50"/>
      <w:bookmarkEnd w:id="50"/>
      <w:r>
        <w:t>Smluvní strany tímto prohlašují, že dodatek smlouvy je podepsán oprávněnou osobou.</w:t>
      </w:r>
    </w:p>
    <w:p w14:paraId="4C5149C4" w14:textId="77777777" w:rsidR="00214F32" w:rsidRDefault="00A15E3A">
      <w:pPr>
        <w:pStyle w:val="Zkladntext1"/>
        <w:numPr>
          <w:ilvl w:val="0"/>
          <w:numId w:val="10"/>
        </w:numPr>
        <w:tabs>
          <w:tab w:val="left" w:pos="727"/>
        </w:tabs>
        <w:spacing w:line="257" w:lineRule="auto"/>
        <w:ind w:left="700" w:hanging="340"/>
        <w:jc w:val="both"/>
      </w:pPr>
      <w:bookmarkStart w:id="51" w:name="bookmark51"/>
      <w:bookmarkEnd w:id="51"/>
      <w:r>
        <w:t>Osoby podepisující tuto smlouvu za Smluvní strany souhlasí s uveřejněním svých osobních údajů, které jsou uvedeny v této smlouvě v registru smluv. Tento souhlas je udělen na dobu neurčitou.</w:t>
      </w:r>
    </w:p>
    <w:p w14:paraId="6587B114" w14:textId="0BB24A69" w:rsidR="00214F32" w:rsidRDefault="00A15E3A">
      <w:pPr>
        <w:pStyle w:val="Zkladntext1"/>
        <w:numPr>
          <w:ilvl w:val="0"/>
          <w:numId w:val="10"/>
        </w:numPr>
        <w:tabs>
          <w:tab w:val="left" w:pos="707"/>
        </w:tabs>
        <w:spacing w:line="257" w:lineRule="auto"/>
        <w:ind w:firstLine="340"/>
        <w:jc w:val="both"/>
        <w:sectPr w:rsidR="00214F32">
          <w:headerReference w:type="default" r:id="rId10"/>
          <w:pgSz w:w="11900" w:h="16840"/>
          <w:pgMar w:top="1269" w:right="1585" w:bottom="1816" w:left="1520" w:header="0" w:footer="1388" w:gutter="0"/>
          <w:pgNumType w:start="1"/>
          <w:cols w:space="720"/>
          <w:noEndnote/>
          <w:docGrid w:linePitch="360"/>
        </w:sectPr>
      </w:pPr>
      <w:bookmarkStart w:id="52" w:name="bookmark52"/>
      <w:bookmarkEnd w:id="52"/>
      <w:r>
        <w:t>Smlouv</w:t>
      </w:r>
      <w:r w:rsidRPr="00822E49">
        <w:t>a</w:t>
      </w:r>
      <w:r w:rsidR="00822E49" w:rsidRPr="00822E49">
        <w:t xml:space="preserve"> </w:t>
      </w:r>
      <w:r w:rsidRPr="00822E49">
        <w:t>j</w:t>
      </w:r>
      <w:r>
        <w:t xml:space="preserve">e vyhotovena ve dvou stejnopisech, každá ze stran </w:t>
      </w:r>
      <w:proofErr w:type="gramStart"/>
      <w:r>
        <w:t>obdrží</w:t>
      </w:r>
      <w:proofErr w:type="gramEnd"/>
      <w:r>
        <w:t xml:space="preserve"> jedno </w:t>
      </w:r>
      <w:proofErr w:type="spellStart"/>
      <w:r>
        <w:t>paré</w:t>
      </w:r>
      <w:proofErr w:type="spellEnd"/>
      <w:r>
        <w:t>.</w:t>
      </w:r>
    </w:p>
    <w:p w14:paraId="21A1340B" w14:textId="77777777" w:rsidR="00214F32" w:rsidRDefault="00214F32">
      <w:pPr>
        <w:spacing w:line="240" w:lineRule="exact"/>
        <w:rPr>
          <w:sz w:val="19"/>
          <w:szCs w:val="19"/>
        </w:rPr>
      </w:pPr>
    </w:p>
    <w:p w14:paraId="4056536D" w14:textId="77777777" w:rsidR="00214F32" w:rsidRDefault="00214F32">
      <w:pPr>
        <w:spacing w:before="1" w:after="1" w:line="240" w:lineRule="exact"/>
        <w:rPr>
          <w:sz w:val="19"/>
          <w:szCs w:val="19"/>
        </w:rPr>
      </w:pPr>
    </w:p>
    <w:p w14:paraId="4ACB56BC" w14:textId="77777777" w:rsidR="00214F32" w:rsidRDefault="00214F32">
      <w:pPr>
        <w:spacing w:line="1" w:lineRule="exact"/>
        <w:sectPr w:rsidR="00214F32">
          <w:type w:val="continuous"/>
          <w:pgSz w:w="11900" w:h="16840"/>
          <w:pgMar w:top="1662" w:right="0" w:bottom="1662" w:left="0" w:header="0" w:footer="3" w:gutter="0"/>
          <w:cols w:space="720"/>
          <w:noEndnote/>
          <w:docGrid w:linePitch="360"/>
        </w:sectPr>
      </w:pPr>
    </w:p>
    <w:p w14:paraId="75CB57D7" w14:textId="77777777" w:rsidR="00214F32" w:rsidRDefault="00A15E3A">
      <w:pPr>
        <w:spacing w:line="1" w:lineRule="exact"/>
      </w:pPr>
      <w:r>
        <w:rPr>
          <w:noProof/>
        </w:rPr>
        <mc:AlternateContent>
          <mc:Choice Requires="wps">
            <w:drawing>
              <wp:anchor distT="0" distB="0" distL="114300" distR="114300" simplePos="0" relativeHeight="125829380" behindDoc="0" locked="0" layoutInCell="1" allowOverlap="1" wp14:anchorId="0154B153" wp14:editId="292378CC">
                <wp:simplePos x="0" y="0"/>
                <wp:positionH relativeFrom="page">
                  <wp:posOffset>768985</wp:posOffset>
                </wp:positionH>
                <wp:positionV relativeFrom="paragraph">
                  <wp:posOffset>210185</wp:posOffset>
                </wp:positionV>
                <wp:extent cx="953135" cy="642620"/>
                <wp:effectExtent l="0" t="0" r="0" b="0"/>
                <wp:wrapSquare wrapText="bothSides"/>
                <wp:docPr id="6" name="Shape 6"/>
                <wp:cNvGraphicFramePr/>
                <a:graphic xmlns:a="http://schemas.openxmlformats.org/drawingml/2006/main">
                  <a:graphicData uri="http://schemas.microsoft.com/office/word/2010/wordprocessingShape">
                    <wps:wsp>
                      <wps:cNvSpPr txBox="1"/>
                      <wps:spPr>
                        <a:xfrm>
                          <a:off x="0" y="0"/>
                          <a:ext cx="953135" cy="642620"/>
                        </a:xfrm>
                        <a:prstGeom prst="rect">
                          <a:avLst/>
                        </a:prstGeom>
                        <a:noFill/>
                      </wps:spPr>
                      <wps:txbx>
                        <w:txbxContent>
                          <w:p w14:paraId="7541D888" w14:textId="45014086" w:rsidR="00214F32" w:rsidRDefault="00822E49">
                            <w:pPr>
                              <w:pStyle w:val="Zkladntext20"/>
                              <w:spacing w:line="240" w:lineRule="auto"/>
                            </w:pPr>
                            <w:proofErr w:type="spellStart"/>
                            <w:r>
                              <w:t>xxxxx</w:t>
                            </w:r>
                            <w:proofErr w:type="spellEnd"/>
                          </w:p>
                          <w:p w14:paraId="7A1CD782" w14:textId="2974CCEF" w:rsidR="00214F32" w:rsidRDefault="00822E49">
                            <w:pPr>
                              <w:pStyle w:val="Zkladntext20"/>
                              <w:spacing w:line="230" w:lineRule="auto"/>
                            </w:pPr>
                            <w:proofErr w:type="spellStart"/>
                            <w:r>
                              <w:t>xxxxx</w:t>
                            </w:r>
                            <w:proofErr w:type="spellEnd"/>
                          </w:p>
                        </w:txbxContent>
                      </wps:txbx>
                      <wps:bodyPr lIns="0" tIns="0" rIns="0" bIns="0"/>
                    </wps:wsp>
                  </a:graphicData>
                </a:graphic>
              </wp:anchor>
            </w:drawing>
          </mc:Choice>
          <mc:Fallback>
            <w:pict>
              <v:shape w14:anchorId="0154B153" id="Shape 6" o:spid="_x0000_s1027" type="#_x0000_t202" style="position:absolute;margin-left:60.55pt;margin-top:16.55pt;width:75.05pt;height:50.6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" filled="f" stroked="f">
                <v:textbox inset="0,0,0,0">
                  <w:txbxContent>
                    <w:p w14:paraId="7541D888" w14:textId="45014086" w:rsidR="00214F32" w:rsidRDefault="00822E49">
                      <w:pPr>
                        <w:pStyle w:val="Zkladntext20"/>
                        <w:spacing w:line="240" w:lineRule="auto"/>
                      </w:pPr>
                      <w:proofErr w:type="spellStart"/>
                      <w:r>
                        <w:t>xxxxx</w:t>
                      </w:r>
                      <w:proofErr w:type="spellEnd"/>
                    </w:p>
                    <w:p w14:paraId="7A1CD782" w14:textId="2974CCEF" w:rsidR="00214F32" w:rsidRDefault="00822E49">
                      <w:pPr>
                        <w:pStyle w:val="Zkladntext20"/>
                        <w:spacing w:line="230" w:lineRule="auto"/>
                      </w:pPr>
                      <w:proofErr w:type="spellStart"/>
                      <w:r>
                        <w:t>xxxxx</w:t>
                      </w:r>
                      <w:proofErr w:type="spellEnd"/>
                    </w:p>
                  </w:txbxContent>
                </v:textbox>
                <w10:wrap type="square" anchorx="page"/>
              </v:shape>
            </w:pict>
          </mc:Fallback>
        </mc:AlternateContent>
      </w:r>
    </w:p>
    <w:p w14:paraId="14F5C260" w14:textId="77777777" w:rsidR="00214F32" w:rsidRDefault="00A15E3A">
      <w:pPr>
        <w:pStyle w:val="Zkladntext1"/>
        <w:spacing w:after="140" w:line="240" w:lineRule="auto"/>
      </w:pPr>
      <w:r>
        <w:t>V Olomouci dne</w:t>
      </w:r>
    </w:p>
    <w:p w14:paraId="332EACAD" w14:textId="4270D824" w:rsidR="00214F32" w:rsidRDefault="00A15E3A">
      <w:pPr>
        <w:pStyle w:val="Zkladntext1"/>
        <w:spacing w:after="100" w:line="257" w:lineRule="auto"/>
        <w:ind w:left="160"/>
      </w:pPr>
      <w:r>
        <w:t xml:space="preserve">Digitálně podepsal </w:t>
      </w:r>
      <w:proofErr w:type="spellStart"/>
      <w:r w:rsidR="00822E49">
        <w:t>xxxx</w:t>
      </w:r>
      <w:proofErr w:type="spellEnd"/>
      <w:r>
        <w:t xml:space="preserve"> Datum: 2022.01.18 07:21:15 +01</w:t>
      </w:r>
      <w:r w:rsidRPr="00822E49">
        <w:t>'</w:t>
      </w:r>
      <w:r>
        <w:t>00'</w:t>
      </w:r>
    </w:p>
    <w:p w14:paraId="20A32D7C" w14:textId="77777777" w:rsidR="00214F32" w:rsidRDefault="00A15E3A">
      <w:pPr>
        <w:pStyle w:val="Zkladntext1"/>
        <w:spacing w:line="240" w:lineRule="auto"/>
        <w:rPr>
          <w:sz w:val="19"/>
          <w:szCs w:val="19"/>
        </w:rPr>
      </w:pPr>
      <w:r>
        <w:rPr>
          <w:b/>
          <w:bCs/>
          <w:sz w:val="19"/>
          <w:szCs w:val="19"/>
        </w:rPr>
        <w:t>Ing. Martin Luňáček</w:t>
      </w:r>
    </w:p>
    <w:p w14:paraId="2F14B036" w14:textId="77777777" w:rsidR="00214F32" w:rsidRDefault="00A15E3A">
      <w:pPr>
        <w:pStyle w:val="Zkladntext1"/>
        <w:spacing w:line="240" w:lineRule="auto"/>
      </w:pPr>
      <w:r>
        <w:t>zástupce předsedy řídící rady</w:t>
      </w:r>
    </w:p>
    <w:p w14:paraId="47B8CA01" w14:textId="77777777" w:rsidR="00214F32" w:rsidRDefault="00A15E3A">
      <w:pPr>
        <w:pStyle w:val="Zkladntext1"/>
        <w:spacing w:line="240" w:lineRule="auto"/>
      </w:pPr>
      <w:r>
        <w:t>na základě plné moci ze dne 9. 12. 2021</w:t>
      </w:r>
    </w:p>
    <w:p w14:paraId="172A5FA8" w14:textId="77777777" w:rsidR="00214F32" w:rsidRDefault="00A15E3A">
      <w:pPr>
        <w:pStyle w:val="Zkladntext1"/>
        <w:spacing w:after="60" w:line="240" w:lineRule="auto"/>
        <w:rPr>
          <w:sz w:val="19"/>
          <w:szCs w:val="19"/>
        </w:rPr>
      </w:pPr>
      <w:r>
        <w:rPr>
          <w:b/>
          <w:bCs/>
          <w:sz w:val="19"/>
          <w:szCs w:val="19"/>
        </w:rPr>
        <w:t xml:space="preserve">CIVINET Česká a Slovenská republika, </w:t>
      </w:r>
      <w:proofErr w:type="spellStart"/>
      <w:r>
        <w:rPr>
          <w:b/>
          <w:bCs/>
          <w:sz w:val="19"/>
          <w:szCs w:val="19"/>
        </w:rPr>
        <w:t>z.s</w:t>
      </w:r>
      <w:proofErr w:type="spellEnd"/>
      <w:r>
        <w:rPr>
          <w:b/>
          <w:bCs/>
          <w:sz w:val="19"/>
          <w:szCs w:val="19"/>
        </w:rPr>
        <w:t>.</w:t>
      </w:r>
    </w:p>
    <w:p w14:paraId="4FA47AF5" w14:textId="77777777" w:rsidR="00214F32" w:rsidRDefault="00A15E3A">
      <w:pPr>
        <w:pStyle w:val="Zkladntext1"/>
        <w:spacing w:after="40" w:line="230" w:lineRule="auto"/>
        <w:jc w:val="center"/>
      </w:pPr>
      <w:r>
        <w:t>V Brně dne</w:t>
      </w:r>
    </w:p>
    <w:p w14:paraId="740DFB6B" w14:textId="77777777" w:rsidR="00214F32" w:rsidRDefault="00A15E3A">
      <w:pPr>
        <w:pStyle w:val="Zkladntext1"/>
        <w:spacing w:line="240" w:lineRule="auto"/>
        <w:ind w:left="1820"/>
        <w:rPr>
          <w:sz w:val="19"/>
          <w:szCs w:val="19"/>
        </w:rPr>
      </w:pPr>
      <w:r>
        <w:rPr>
          <w:sz w:val="19"/>
          <w:szCs w:val="19"/>
        </w:rPr>
        <w:t>Digitálně podepsal</w:t>
      </w:r>
    </w:p>
    <w:p w14:paraId="57731FB8" w14:textId="77777777" w:rsidR="00214F32" w:rsidRDefault="00A15E3A">
      <w:pPr>
        <w:pStyle w:val="Zkladntext1"/>
        <w:spacing w:line="163" w:lineRule="auto"/>
        <w:jc w:val="center"/>
        <w:rPr>
          <w:sz w:val="19"/>
          <w:szCs w:val="19"/>
        </w:rPr>
      </w:pPr>
      <w:r>
        <w:rPr>
          <w:rFonts w:ascii="Segoe UI" w:eastAsia="Segoe UI" w:hAnsi="Segoe UI" w:cs="Segoe UI"/>
          <w:sz w:val="32"/>
          <w:szCs w:val="32"/>
        </w:rPr>
        <w:t xml:space="preserve">Ing. Jindřich </w:t>
      </w:r>
      <w:r>
        <w:rPr>
          <w:sz w:val="19"/>
          <w:szCs w:val="19"/>
        </w:rPr>
        <w:t>Ing. Jindřich Frič,</w:t>
      </w:r>
      <w:r>
        <w:rPr>
          <w:sz w:val="19"/>
          <w:szCs w:val="19"/>
        </w:rPr>
        <w:br/>
        <w:t>Ph.D.</w:t>
      </w:r>
    </w:p>
    <w:p w14:paraId="7694CCC0" w14:textId="77777777" w:rsidR="00214F32" w:rsidRDefault="00A15E3A">
      <w:pPr>
        <w:pStyle w:val="Zkladntext1"/>
        <w:tabs>
          <w:tab w:val="left" w:leader="dot" w:pos="1796"/>
        </w:tabs>
        <w:spacing w:after="40" w:line="163" w:lineRule="auto"/>
        <w:jc w:val="center"/>
        <w:rPr>
          <w:sz w:val="19"/>
          <w:szCs w:val="19"/>
        </w:rPr>
      </w:pPr>
      <w:r>
        <w:rPr>
          <w:rFonts w:ascii="Segoe UI" w:eastAsia="Segoe UI" w:hAnsi="Segoe UI" w:cs="Segoe UI"/>
          <w:sz w:val="32"/>
          <w:szCs w:val="32"/>
        </w:rPr>
        <w:t xml:space="preserve">Frič, Ph.D. </w:t>
      </w:r>
      <w:r>
        <w:rPr>
          <w:sz w:val="19"/>
          <w:szCs w:val="19"/>
        </w:rPr>
        <w:t>Datum: 2022.01.17</w:t>
      </w:r>
      <w:r>
        <w:rPr>
          <w:sz w:val="19"/>
          <w:szCs w:val="19"/>
        </w:rPr>
        <w:br/>
      </w:r>
      <w:r>
        <w:rPr>
          <w:sz w:val="19"/>
          <w:szCs w:val="19"/>
        </w:rPr>
        <w:tab/>
      </w:r>
      <w:r w:rsidRPr="00822E49">
        <w:rPr>
          <w:sz w:val="19"/>
          <w:szCs w:val="19"/>
        </w:rPr>
        <w:t>11:25:01</w:t>
      </w:r>
      <w:r>
        <w:rPr>
          <w:sz w:val="19"/>
          <w:szCs w:val="19"/>
        </w:rPr>
        <w:t xml:space="preserve"> +0</w:t>
      </w:r>
      <w:r w:rsidRPr="00822E49">
        <w:rPr>
          <w:sz w:val="19"/>
          <w:szCs w:val="19"/>
        </w:rPr>
        <w:t>1</w:t>
      </w:r>
      <w:r>
        <w:rPr>
          <w:sz w:val="19"/>
          <w:szCs w:val="19"/>
        </w:rPr>
        <w:t>'00'</w:t>
      </w:r>
    </w:p>
    <w:p w14:paraId="457FEC11" w14:textId="77777777" w:rsidR="00214F32" w:rsidRDefault="00A15E3A">
      <w:pPr>
        <w:pStyle w:val="Zkladntext1"/>
        <w:spacing w:after="40" w:line="240" w:lineRule="auto"/>
        <w:ind w:firstLine="760"/>
        <w:rPr>
          <w:sz w:val="19"/>
          <w:szCs w:val="19"/>
        </w:rPr>
      </w:pPr>
      <w:r>
        <w:rPr>
          <w:b/>
          <w:bCs/>
          <w:sz w:val="19"/>
          <w:szCs w:val="19"/>
        </w:rPr>
        <w:t>Ing. Jindřich Frič, Ph.D.</w:t>
      </w:r>
    </w:p>
    <w:p w14:paraId="57902E01" w14:textId="77777777" w:rsidR="00214F32" w:rsidRDefault="00A15E3A">
      <w:pPr>
        <w:pStyle w:val="Zkladntext1"/>
        <w:spacing w:after="280" w:line="230" w:lineRule="auto"/>
        <w:jc w:val="center"/>
      </w:pPr>
      <w:r>
        <w:t>ředitel</w:t>
      </w:r>
    </w:p>
    <w:p w14:paraId="5141B06F" w14:textId="77777777" w:rsidR="00214F32" w:rsidRDefault="00A15E3A">
      <w:pPr>
        <w:pStyle w:val="Zkladntext1"/>
        <w:spacing w:after="40" w:line="240" w:lineRule="auto"/>
        <w:ind w:firstLine="640"/>
        <w:jc w:val="both"/>
        <w:rPr>
          <w:sz w:val="19"/>
          <w:szCs w:val="19"/>
        </w:rPr>
        <w:sectPr w:rsidR="00214F32">
          <w:type w:val="continuous"/>
          <w:pgSz w:w="11900" w:h="16840"/>
          <w:pgMar w:top="1662" w:right="1668" w:bottom="1662" w:left="1527" w:header="0" w:footer="3" w:gutter="0"/>
          <w:cols w:num="2" w:space="958"/>
          <w:noEndnote/>
          <w:docGrid w:linePitch="360"/>
        </w:sectPr>
      </w:pPr>
      <w:r>
        <w:rPr>
          <w:b/>
          <w:bCs/>
          <w:sz w:val="19"/>
          <w:szCs w:val="19"/>
        </w:rPr>
        <w:t xml:space="preserve">Centrum dopravního výzkumu, </w:t>
      </w:r>
      <w:proofErr w:type="spellStart"/>
      <w:r>
        <w:rPr>
          <w:b/>
          <w:bCs/>
          <w:sz w:val="19"/>
          <w:szCs w:val="19"/>
        </w:rPr>
        <w:t>v.v.i</w:t>
      </w:r>
      <w:proofErr w:type="spellEnd"/>
      <w:r>
        <w:rPr>
          <w:b/>
          <w:bCs/>
          <w:sz w:val="19"/>
          <w:szCs w:val="19"/>
        </w:rPr>
        <w:t>.</w:t>
      </w:r>
    </w:p>
    <w:p w14:paraId="601A6485" w14:textId="78E41CC4" w:rsidR="00EB7CFE" w:rsidRDefault="00EB7CFE"/>
    <w:p w14:paraId="62308988" w14:textId="7B1909D5" w:rsidR="00A15E3A" w:rsidRDefault="00A15E3A"/>
    <w:p w14:paraId="0A9B3202" w14:textId="7EDA337D" w:rsidR="00A15E3A" w:rsidRDefault="00A15E3A"/>
    <w:p w14:paraId="13F64E87" w14:textId="6B2F5E4B" w:rsidR="00A15E3A" w:rsidRDefault="00A15E3A"/>
    <w:p w14:paraId="13414781" w14:textId="4A60D4D6" w:rsidR="00A15E3A" w:rsidRDefault="00A15E3A"/>
    <w:p w14:paraId="7FD1FFB0" w14:textId="364AFCFF" w:rsidR="00A15E3A" w:rsidRDefault="00A15E3A"/>
    <w:p w14:paraId="75D8986D" w14:textId="115C8CFB" w:rsidR="00A15E3A" w:rsidRDefault="00A15E3A"/>
    <w:p w14:paraId="26992492" w14:textId="5C1CAF08" w:rsidR="00A15E3A" w:rsidRDefault="00A15E3A"/>
    <w:p w14:paraId="5373B65F" w14:textId="19284D01" w:rsidR="00A15E3A" w:rsidRDefault="00A15E3A"/>
    <w:p w14:paraId="3A1EE7D2" w14:textId="4EB02F91" w:rsidR="00A15E3A" w:rsidRDefault="00A15E3A"/>
    <w:p w14:paraId="581DA411" w14:textId="042C0A94" w:rsidR="00A15E3A" w:rsidRDefault="00A15E3A"/>
    <w:p w14:paraId="289E808C" w14:textId="63B637D9" w:rsidR="00A15E3A" w:rsidRDefault="00A15E3A"/>
    <w:p w14:paraId="60897A7D" w14:textId="152CF484" w:rsidR="00A15E3A" w:rsidRDefault="00A15E3A"/>
    <w:p w14:paraId="78AD1D07" w14:textId="243F94C6" w:rsidR="00A15E3A" w:rsidRDefault="00A15E3A"/>
    <w:p w14:paraId="363B33E4" w14:textId="18428201" w:rsidR="00A15E3A" w:rsidRDefault="00A15E3A"/>
    <w:p w14:paraId="4A82217A" w14:textId="7D4B193D" w:rsidR="00A15E3A" w:rsidRDefault="00A15E3A"/>
    <w:p w14:paraId="451423C8" w14:textId="30AD9BC7" w:rsidR="00A15E3A" w:rsidRDefault="00A15E3A"/>
    <w:p w14:paraId="0F3DFF42" w14:textId="587631E9" w:rsidR="00A15E3A" w:rsidRDefault="00A15E3A"/>
    <w:p w14:paraId="4965948E" w14:textId="5900EE6A" w:rsidR="00A15E3A" w:rsidRDefault="00A15E3A"/>
    <w:p w14:paraId="13C748C1" w14:textId="5F3ECB55" w:rsidR="00A15E3A" w:rsidRDefault="00A15E3A"/>
    <w:p w14:paraId="070B7711" w14:textId="5DE36BF7" w:rsidR="00A15E3A" w:rsidRDefault="00A15E3A"/>
    <w:p w14:paraId="78B1C3AF" w14:textId="72F1FC63" w:rsidR="00A15E3A" w:rsidRDefault="00A15E3A">
      <w:r>
        <w:t xml:space="preserve">                                               </w:t>
      </w:r>
    </w:p>
    <w:sectPr w:rsidR="00A15E3A">
      <w:type w:val="continuous"/>
      <w:pgSz w:w="11900" w:h="16840"/>
      <w:pgMar w:top="1662" w:right="1668" w:bottom="1662" w:left="1527" w:header="0" w:footer="3" w:gutter="0"/>
      <w:cols w:num="2" w:space="95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FC35" w14:textId="77777777" w:rsidR="00F95F11" w:rsidRDefault="00F95F11">
      <w:r>
        <w:separator/>
      </w:r>
    </w:p>
  </w:endnote>
  <w:endnote w:type="continuationSeparator" w:id="0">
    <w:p w14:paraId="5D57DE26" w14:textId="77777777" w:rsidR="00F95F11" w:rsidRDefault="00F9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FF9C" w14:textId="77777777" w:rsidR="00F95F11" w:rsidRDefault="00F95F11"/>
  </w:footnote>
  <w:footnote w:type="continuationSeparator" w:id="0">
    <w:p w14:paraId="2198833F" w14:textId="77777777" w:rsidR="00F95F11" w:rsidRDefault="00F95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CABA" w14:textId="77777777" w:rsidR="00214F32" w:rsidRDefault="00A15E3A">
    <w:pPr>
      <w:spacing w:line="1" w:lineRule="exact"/>
    </w:pPr>
    <w:r>
      <w:rPr>
        <w:noProof/>
      </w:rPr>
      <mc:AlternateContent>
        <mc:Choice Requires="wps">
          <w:drawing>
            <wp:anchor distT="0" distB="0" distL="0" distR="0" simplePos="0" relativeHeight="62914690" behindDoc="1" locked="0" layoutInCell="1" allowOverlap="1" wp14:anchorId="2272DF6B" wp14:editId="2BF1D18E">
              <wp:simplePos x="0" y="0"/>
              <wp:positionH relativeFrom="page">
                <wp:posOffset>993775</wp:posOffset>
              </wp:positionH>
              <wp:positionV relativeFrom="page">
                <wp:posOffset>609600</wp:posOffset>
              </wp:positionV>
              <wp:extent cx="2228850" cy="132715"/>
              <wp:effectExtent l="0" t="0" r="0" b="0"/>
              <wp:wrapNone/>
              <wp:docPr id="4" name="Shape 4"/>
              <wp:cNvGraphicFramePr/>
              <a:graphic xmlns:a="http://schemas.openxmlformats.org/drawingml/2006/main">
                <a:graphicData uri="http://schemas.microsoft.com/office/word/2010/wordprocessingShape">
                  <wps:wsp>
                    <wps:cNvSpPr txBox="1"/>
                    <wps:spPr>
                      <a:xfrm>
                        <a:off x="0" y="0"/>
                        <a:ext cx="2228850" cy="132715"/>
                      </a:xfrm>
                      <a:prstGeom prst="rect">
                        <a:avLst/>
                      </a:prstGeom>
                      <a:noFill/>
                    </wps:spPr>
                    <wps:txbx>
                      <w:txbxContent>
                        <w:p w14:paraId="0043DFBC" w14:textId="77777777" w:rsidR="00214F32" w:rsidRDefault="00A15E3A">
                          <w:pPr>
                            <w:pStyle w:val="Zhlavnebozpat20"/>
                            <w:rPr>
                              <w:sz w:val="19"/>
                              <w:szCs w:val="19"/>
                            </w:rPr>
                          </w:pPr>
                          <w:r>
                            <w:rPr>
                              <w:sz w:val="19"/>
                              <w:szCs w:val="19"/>
                            </w:rPr>
                            <w:t>Číslo smlouvy Zhotovitele: SML/</w:t>
                          </w:r>
                          <w:r w:rsidRPr="00E8569A">
                            <w:rPr>
                              <w:sz w:val="19"/>
                              <w:szCs w:val="19"/>
                            </w:rPr>
                            <w:t>1</w:t>
                          </w:r>
                          <w:r>
                            <w:rPr>
                              <w:sz w:val="19"/>
                              <w:szCs w:val="19"/>
                            </w:rPr>
                            <w:t>0034/2022</w:t>
                          </w:r>
                        </w:p>
                      </w:txbxContent>
                    </wps:txbx>
                    <wps:bodyPr wrap="none" lIns="0" tIns="0" rIns="0" bIns="0">
                      <a:spAutoFit/>
                    </wps:bodyPr>
                  </wps:wsp>
                </a:graphicData>
              </a:graphic>
            </wp:anchor>
          </w:drawing>
        </mc:Choice>
        <mc:Fallback>
          <w:pict>
            <v:shapetype w14:anchorId="2272DF6B" id="_x0000_t202" coordsize="21600,21600" o:spt="202" path="m,l,21600r21600,l21600,xe">
              <v:stroke joinstyle="miter"/>
              <v:path gradientshapeok="t" o:connecttype="rect"/>
            </v:shapetype>
            <v:shape id="Shape 4" o:spid="_x0000_s1028" type="#_x0000_t202" style="position:absolute;margin-left:78.25pt;margin-top:48pt;width:175.5pt;height:10.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" filled="f" stroked="f">
              <v:textbox style="mso-fit-shape-to-text:t" inset="0,0,0,0">
                <w:txbxContent>
                  <w:p w14:paraId="0043DFBC" w14:textId="77777777" w:rsidR="00214F32" w:rsidRDefault="00A15E3A">
                    <w:pPr>
                      <w:pStyle w:val="Zhlavnebozpat20"/>
                      <w:rPr>
                        <w:sz w:val="19"/>
                        <w:szCs w:val="19"/>
                      </w:rPr>
                    </w:pPr>
                    <w:r>
                      <w:rPr>
                        <w:sz w:val="19"/>
                        <w:szCs w:val="19"/>
                      </w:rPr>
                      <w:t>Číslo smlouvy Zhotovitele: SML/</w:t>
                    </w:r>
                    <w:r w:rsidRPr="00E8569A">
                      <w:rPr>
                        <w:sz w:val="19"/>
                        <w:szCs w:val="19"/>
                      </w:rPr>
                      <w:t>1</w:t>
                    </w:r>
                    <w:r>
                      <w:rPr>
                        <w:sz w:val="19"/>
                        <w:szCs w:val="19"/>
                      </w:rPr>
                      <w:t>0034/2022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C0AEA"/>
    <w:multiLevelType w:val="multilevel"/>
    <w:tmpl w:val="A67ED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717062"/>
    <w:multiLevelType w:val="multilevel"/>
    <w:tmpl w:val="6C22C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F96AF9"/>
    <w:multiLevelType w:val="multilevel"/>
    <w:tmpl w:val="4E9AE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CB3362"/>
    <w:multiLevelType w:val="multilevel"/>
    <w:tmpl w:val="F43EA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F44D7D"/>
    <w:multiLevelType w:val="multilevel"/>
    <w:tmpl w:val="D206DA8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B443EA"/>
    <w:multiLevelType w:val="multilevel"/>
    <w:tmpl w:val="3B7EB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F438E3"/>
    <w:multiLevelType w:val="multilevel"/>
    <w:tmpl w:val="28387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3C5E80"/>
    <w:multiLevelType w:val="multilevel"/>
    <w:tmpl w:val="3D4E3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1A2E63"/>
    <w:multiLevelType w:val="multilevel"/>
    <w:tmpl w:val="8C621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3356B5"/>
    <w:multiLevelType w:val="multilevel"/>
    <w:tmpl w:val="5BCE6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4"/>
  </w:num>
  <w:num w:numId="4">
    <w:abstractNumId w:val="9"/>
  </w:num>
  <w:num w:numId="5">
    <w:abstractNumId w:val="7"/>
  </w:num>
  <w:num w:numId="6">
    <w:abstractNumId w:val="5"/>
  </w:num>
  <w:num w:numId="7">
    <w:abstractNumId w:val="1"/>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32"/>
    <w:rsid w:val="001B66D2"/>
    <w:rsid w:val="00214F32"/>
    <w:rsid w:val="002816B1"/>
    <w:rsid w:val="0066446B"/>
    <w:rsid w:val="006A536B"/>
    <w:rsid w:val="00822E49"/>
    <w:rsid w:val="00A15E3A"/>
    <w:rsid w:val="00A6567E"/>
    <w:rsid w:val="00E8569A"/>
    <w:rsid w:val="00EB7CFE"/>
    <w:rsid w:val="00F95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12B97"/>
  <w15:docId w15:val="{DB517D56-BE3E-4BF3-A587-2A8515EE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shd w:val="clear" w:color="auto" w:fill="auto"/>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19"/>
      <w:szCs w:val="19"/>
      <w:u w:val="none"/>
      <w:shd w:val="clear" w:color="auto" w:fill="auto"/>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38"/>
      <w:szCs w:val="38"/>
      <w:u w:val="none"/>
      <w:shd w:val="clear" w:color="auto" w:fill="auto"/>
    </w:rPr>
  </w:style>
  <w:style w:type="paragraph" w:customStyle="1" w:styleId="Zkladntext1">
    <w:name w:val="Základní text1"/>
    <w:basedOn w:val="Normln"/>
    <w:link w:val="Zkladntext"/>
    <w:pPr>
      <w:spacing w:line="254" w:lineRule="auto"/>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jc w:val="center"/>
      <w:outlineLvl w:val="0"/>
    </w:pPr>
    <w:rPr>
      <w:rFonts w:ascii="Times New Roman" w:eastAsia="Times New Roman" w:hAnsi="Times New Roman" w:cs="Times New Roman"/>
      <w:b/>
      <w:bCs/>
      <w:sz w:val="34"/>
      <w:szCs w:val="34"/>
    </w:rPr>
  </w:style>
  <w:style w:type="paragraph" w:customStyle="1" w:styleId="Titulektabulky0">
    <w:name w:val="Titulek tabulky"/>
    <w:basedOn w:val="Normln"/>
    <w:link w:val="Titulektabulky"/>
    <w:rPr>
      <w:rFonts w:ascii="Times New Roman" w:eastAsia="Times New Roman" w:hAnsi="Times New Roman" w:cs="Times New Roman"/>
      <w:sz w:val="20"/>
      <w:szCs w:val="20"/>
    </w:rPr>
  </w:style>
  <w:style w:type="paragraph" w:customStyle="1" w:styleId="Jin0">
    <w:name w:val="Jiné"/>
    <w:basedOn w:val="Normln"/>
    <w:link w:val="Jin"/>
    <w:pPr>
      <w:spacing w:line="254" w:lineRule="auto"/>
    </w:pPr>
    <w:rPr>
      <w:rFonts w:ascii="Times New Roman" w:eastAsia="Times New Roman" w:hAnsi="Times New Roman" w:cs="Times New Roman"/>
      <w:sz w:val="20"/>
      <w:szCs w:val="20"/>
    </w:rPr>
  </w:style>
  <w:style w:type="paragraph" w:customStyle="1" w:styleId="Nadpis20">
    <w:name w:val="Nadpis #2"/>
    <w:basedOn w:val="Normln"/>
    <w:link w:val="Nadpis2"/>
    <w:pPr>
      <w:spacing w:after="460" w:line="266" w:lineRule="auto"/>
      <w:jc w:val="center"/>
      <w:outlineLvl w:val="1"/>
    </w:pPr>
    <w:rPr>
      <w:rFonts w:ascii="Times New Roman" w:eastAsia="Times New Roman" w:hAnsi="Times New Roman" w:cs="Times New Roman"/>
      <w:b/>
      <w:bCs/>
      <w:sz w:val="19"/>
      <w:szCs w:val="19"/>
    </w:rPr>
  </w:style>
  <w:style w:type="paragraph" w:customStyle="1" w:styleId="Zkladntext20">
    <w:name w:val="Základní text (2)"/>
    <w:basedOn w:val="Normln"/>
    <w:link w:val="Zkladntext2"/>
    <w:pPr>
      <w:spacing w:line="235" w:lineRule="auto"/>
    </w:pPr>
    <w:rPr>
      <w:rFonts w:ascii="Segoe UI" w:eastAsia="Segoe UI" w:hAnsi="Segoe UI" w:cs="Segoe UI"/>
      <w:sz w:val="38"/>
      <w:szCs w:val="38"/>
    </w:rPr>
  </w:style>
  <w:style w:type="paragraph" w:styleId="Zhlav">
    <w:name w:val="header"/>
    <w:basedOn w:val="Normln"/>
    <w:link w:val="ZhlavChar"/>
    <w:uiPriority w:val="99"/>
    <w:unhideWhenUsed/>
    <w:rsid w:val="00E8569A"/>
    <w:pPr>
      <w:tabs>
        <w:tab w:val="center" w:pos="4536"/>
        <w:tab w:val="right" w:pos="9072"/>
      </w:tabs>
    </w:pPr>
  </w:style>
  <w:style w:type="character" w:customStyle="1" w:styleId="ZhlavChar">
    <w:name w:val="Záhlaví Char"/>
    <w:basedOn w:val="Standardnpsmoodstavce"/>
    <w:link w:val="Zhlav"/>
    <w:uiPriority w:val="99"/>
    <w:rsid w:val="00E8569A"/>
    <w:rPr>
      <w:color w:val="000000"/>
    </w:rPr>
  </w:style>
  <w:style w:type="paragraph" w:styleId="Zpat">
    <w:name w:val="footer"/>
    <w:basedOn w:val="Normln"/>
    <w:link w:val="ZpatChar"/>
    <w:uiPriority w:val="99"/>
    <w:unhideWhenUsed/>
    <w:rsid w:val="00E8569A"/>
    <w:pPr>
      <w:tabs>
        <w:tab w:val="center" w:pos="4536"/>
        <w:tab w:val="right" w:pos="9072"/>
      </w:tabs>
    </w:pPr>
  </w:style>
  <w:style w:type="character" w:customStyle="1" w:styleId="ZpatChar">
    <w:name w:val="Zápatí Char"/>
    <w:basedOn w:val="Standardnpsmoodstavce"/>
    <w:link w:val="Zpat"/>
    <w:uiPriority w:val="99"/>
    <w:rsid w:val="00E8569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ivinet@cdv.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dv@cd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1304</Words>
  <Characters>7694</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2022-01-18T11:00:00Z</dcterms:created>
  <dcterms:modified xsi:type="dcterms:W3CDTF">2022-01-18T11:26:00Z</dcterms:modified>
</cp:coreProperties>
</file>