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AAA30" w14:textId="77777777" w:rsidR="00B13153" w:rsidRPr="008B077D" w:rsidRDefault="00F42FFE" w:rsidP="00656F38">
      <w:pPr>
        <w:pStyle w:val="Nadpis20"/>
        <w:keepNext/>
        <w:keepLines/>
        <w:shd w:val="clear" w:color="auto" w:fill="auto"/>
        <w:spacing w:after="240" w:line="259" w:lineRule="auto"/>
        <w:ind w:left="851"/>
        <w:rPr>
          <w:rFonts w:asciiTheme="minorHAnsi" w:hAnsiTheme="minorHAnsi" w:cstheme="minorHAnsi"/>
        </w:rPr>
      </w:pPr>
      <w:bookmarkStart w:id="0" w:name="bookmark0"/>
      <w:bookmarkStart w:id="1" w:name="bookmark1"/>
      <w:r w:rsidRPr="008B077D">
        <w:rPr>
          <w:rFonts w:asciiTheme="minorHAnsi" w:hAnsiTheme="minorHAnsi" w:cstheme="minorHAnsi"/>
        </w:rPr>
        <w:t>Smlouva o připojení zařízení pro výrobu a odběr elektřiny k distribuční soustavě z napěťové hladiny vysokého napětí č. 9001886177</w:t>
      </w:r>
      <w:bookmarkEnd w:id="0"/>
      <w:bookmarkEnd w:id="1"/>
    </w:p>
    <w:p w14:paraId="220FA69E" w14:textId="77777777" w:rsidR="00B13153" w:rsidRPr="008B077D" w:rsidRDefault="00F42FFE" w:rsidP="00656F38">
      <w:pPr>
        <w:pStyle w:val="Zkladntext1"/>
        <w:shd w:val="clear" w:color="auto" w:fill="auto"/>
        <w:spacing w:line="307" w:lineRule="auto"/>
        <w:ind w:left="851"/>
        <w:rPr>
          <w:rFonts w:asciiTheme="minorHAnsi" w:hAnsiTheme="minorHAnsi" w:cstheme="minorHAnsi"/>
        </w:rPr>
      </w:pPr>
      <w:r w:rsidRPr="008B077D">
        <w:rPr>
          <w:rFonts w:asciiTheme="minorHAnsi" w:hAnsiTheme="minorHAnsi" w:cstheme="minorHAnsi"/>
        </w:rPr>
        <w:t xml:space="preserve">uzavřená v souladu se zákonem č. 458/2000 Sb., energetický zákon v platném znění a jeho prováděcími předpisy mezi </w:t>
      </w:r>
      <w:r w:rsidRPr="008B077D">
        <w:rPr>
          <w:rFonts w:asciiTheme="minorHAnsi" w:hAnsiTheme="minorHAnsi" w:cstheme="minorHAnsi"/>
          <w:b/>
          <w:bCs/>
        </w:rPr>
        <w:t>Žadatelem</w:t>
      </w:r>
    </w:p>
    <w:p w14:paraId="4D77B132" w14:textId="77777777" w:rsidR="00B13153" w:rsidRPr="008B077D" w:rsidRDefault="00F42FFE" w:rsidP="00656F38">
      <w:pPr>
        <w:pStyle w:val="Zkladntext1"/>
        <w:shd w:val="clear" w:color="auto" w:fill="auto"/>
        <w:spacing w:line="307" w:lineRule="auto"/>
        <w:ind w:left="851"/>
        <w:rPr>
          <w:rFonts w:asciiTheme="minorHAnsi" w:hAnsiTheme="minorHAnsi" w:cstheme="minorHAnsi"/>
        </w:rPr>
      </w:pPr>
      <w:r w:rsidRPr="008B077D">
        <w:rPr>
          <w:rFonts w:asciiTheme="minorHAnsi" w:hAnsiTheme="minorHAnsi" w:cstheme="minorHAnsi"/>
          <w:b/>
          <w:bCs/>
        </w:rPr>
        <w:t>Domov důchodců Dobrá Voda</w:t>
      </w:r>
    </w:p>
    <w:p w14:paraId="03D5B50B" w14:textId="678D58F0" w:rsidR="00B13153" w:rsidRPr="008B077D" w:rsidRDefault="00F42FFE" w:rsidP="00656F38">
      <w:pPr>
        <w:pStyle w:val="Zkladntext1"/>
        <w:shd w:val="clear" w:color="auto" w:fill="auto"/>
        <w:spacing w:line="276" w:lineRule="auto"/>
        <w:ind w:left="851"/>
        <w:rPr>
          <w:rFonts w:asciiTheme="minorHAnsi" w:hAnsiTheme="minorHAnsi" w:cstheme="minorHAnsi"/>
        </w:rPr>
      </w:pPr>
      <w:r w:rsidRPr="008B077D">
        <w:rPr>
          <w:rFonts w:asciiTheme="minorHAnsi" w:hAnsiTheme="minorHAnsi" w:cstheme="minorHAnsi"/>
        </w:rPr>
        <w:t>S</w:t>
      </w:r>
      <w:r w:rsidR="008B077D">
        <w:rPr>
          <w:rFonts w:asciiTheme="minorHAnsi" w:hAnsiTheme="minorHAnsi" w:cstheme="minorHAnsi"/>
        </w:rPr>
        <w:t>í</w:t>
      </w:r>
      <w:r w:rsidRPr="008B077D">
        <w:rPr>
          <w:rFonts w:asciiTheme="minorHAnsi" w:hAnsiTheme="minorHAnsi" w:cstheme="minorHAnsi"/>
        </w:rPr>
        <w:t xml:space="preserve">dlo: Pod Lesem 1362/16, Dobrá Voda u </w:t>
      </w:r>
      <w:r w:rsidR="008B077D">
        <w:rPr>
          <w:rFonts w:asciiTheme="minorHAnsi" w:hAnsiTheme="minorHAnsi" w:cstheme="minorHAnsi"/>
        </w:rPr>
        <w:t>Č</w:t>
      </w:r>
      <w:r w:rsidRPr="008B077D">
        <w:rPr>
          <w:rFonts w:asciiTheme="minorHAnsi" w:hAnsiTheme="minorHAnsi" w:cstheme="minorHAnsi"/>
        </w:rPr>
        <w:t>eských Bu</w:t>
      </w:r>
      <w:r w:rsidR="008B077D">
        <w:rPr>
          <w:rFonts w:asciiTheme="minorHAnsi" w:hAnsiTheme="minorHAnsi" w:cstheme="minorHAnsi"/>
        </w:rPr>
        <w:t>dě</w:t>
      </w:r>
      <w:r w:rsidRPr="008B077D">
        <w:rPr>
          <w:rFonts w:asciiTheme="minorHAnsi" w:hAnsiTheme="minorHAnsi" w:cstheme="minorHAnsi"/>
        </w:rPr>
        <w:t>jov</w:t>
      </w:r>
      <w:r w:rsidR="008B077D">
        <w:rPr>
          <w:rFonts w:asciiTheme="minorHAnsi" w:hAnsiTheme="minorHAnsi" w:cstheme="minorHAnsi"/>
        </w:rPr>
        <w:t>ic</w:t>
      </w:r>
      <w:r w:rsidRPr="008B077D">
        <w:rPr>
          <w:rFonts w:asciiTheme="minorHAnsi" w:hAnsiTheme="minorHAnsi" w:cstheme="minorHAnsi"/>
        </w:rPr>
        <w:t>, 37316 Do</w:t>
      </w:r>
      <w:r w:rsidR="008B077D">
        <w:rPr>
          <w:rFonts w:asciiTheme="minorHAnsi" w:hAnsiTheme="minorHAnsi" w:cstheme="minorHAnsi"/>
        </w:rPr>
        <w:t>brá</w:t>
      </w:r>
      <w:r w:rsidRPr="008B077D">
        <w:rPr>
          <w:rFonts w:asciiTheme="minorHAnsi" w:hAnsiTheme="minorHAnsi" w:cstheme="minorHAnsi"/>
        </w:rPr>
        <w:t xml:space="preserve"> Voda u </w:t>
      </w:r>
      <w:r w:rsidR="008B077D">
        <w:rPr>
          <w:rFonts w:asciiTheme="minorHAnsi" w:hAnsiTheme="minorHAnsi" w:cstheme="minorHAnsi"/>
        </w:rPr>
        <w:t>Č</w:t>
      </w:r>
      <w:r w:rsidRPr="008B077D">
        <w:rPr>
          <w:rFonts w:asciiTheme="minorHAnsi" w:hAnsiTheme="minorHAnsi" w:cstheme="minorHAnsi"/>
        </w:rPr>
        <w:t>es</w:t>
      </w:r>
      <w:r w:rsidR="008B077D">
        <w:rPr>
          <w:rFonts w:asciiTheme="minorHAnsi" w:hAnsiTheme="minorHAnsi" w:cstheme="minorHAnsi"/>
        </w:rPr>
        <w:t>k</w:t>
      </w:r>
      <w:r w:rsidRPr="008B077D">
        <w:rPr>
          <w:rFonts w:asciiTheme="minorHAnsi" w:hAnsiTheme="minorHAnsi" w:cstheme="minorHAnsi"/>
        </w:rPr>
        <w:t>ých Budějov</w:t>
      </w:r>
      <w:r w:rsidR="008B077D">
        <w:rPr>
          <w:rFonts w:asciiTheme="minorHAnsi" w:hAnsiTheme="minorHAnsi" w:cstheme="minorHAnsi"/>
        </w:rPr>
        <w:t>ic</w:t>
      </w:r>
    </w:p>
    <w:p w14:paraId="388F0D5C" w14:textId="77777777" w:rsidR="00B13153" w:rsidRPr="008B077D" w:rsidRDefault="00F42FFE" w:rsidP="00656F38">
      <w:pPr>
        <w:pStyle w:val="Zkladntext1"/>
        <w:shd w:val="clear" w:color="auto" w:fill="auto"/>
        <w:spacing w:line="276" w:lineRule="auto"/>
        <w:ind w:left="851"/>
        <w:rPr>
          <w:rFonts w:asciiTheme="minorHAnsi" w:hAnsiTheme="minorHAnsi" w:cstheme="minorHAnsi"/>
        </w:rPr>
      </w:pPr>
      <w:r w:rsidRPr="008B077D">
        <w:rPr>
          <w:rFonts w:asciiTheme="minorHAnsi" w:hAnsiTheme="minorHAnsi" w:cstheme="minorHAnsi"/>
        </w:rPr>
        <w:t>IČ: 00666262, DIČ: CZ00666262</w:t>
      </w:r>
    </w:p>
    <w:p w14:paraId="63005C42" w14:textId="528A6208" w:rsidR="00B13153" w:rsidRPr="008B077D" w:rsidRDefault="00F42FFE" w:rsidP="00656F38">
      <w:pPr>
        <w:pStyle w:val="Zkladntext1"/>
        <w:shd w:val="clear" w:color="auto" w:fill="auto"/>
        <w:spacing w:line="240" w:lineRule="auto"/>
        <w:ind w:left="851"/>
        <w:rPr>
          <w:rFonts w:asciiTheme="minorHAnsi" w:hAnsiTheme="minorHAnsi" w:cstheme="minorHAnsi"/>
        </w:rPr>
      </w:pPr>
      <w:r w:rsidRPr="008B077D">
        <w:rPr>
          <w:rFonts w:asciiTheme="minorHAnsi" w:hAnsiTheme="minorHAnsi" w:cstheme="minorHAnsi"/>
        </w:rPr>
        <w:t>zapsaná v obchod</w:t>
      </w:r>
      <w:r w:rsidR="008B077D">
        <w:rPr>
          <w:rFonts w:asciiTheme="minorHAnsi" w:hAnsiTheme="minorHAnsi" w:cstheme="minorHAnsi"/>
        </w:rPr>
        <w:t>ní</w:t>
      </w:r>
      <w:r w:rsidRPr="008B077D">
        <w:rPr>
          <w:rFonts w:asciiTheme="minorHAnsi" w:hAnsiTheme="minorHAnsi" w:cstheme="minorHAnsi"/>
        </w:rPr>
        <w:t>m rej</w:t>
      </w:r>
      <w:r w:rsidR="008B077D">
        <w:rPr>
          <w:rFonts w:asciiTheme="minorHAnsi" w:hAnsiTheme="minorHAnsi" w:cstheme="minorHAnsi"/>
        </w:rPr>
        <w:t xml:space="preserve">stříku </w:t>
      </w:r>
      <w:r w:rsidRPr="008B077D">
        <w:rPr>
          <w:rFonts w:asciiTheme="minorHAnsi" w:hAnsiTheme="minorHAnsi" w:cstheme="minorHAnsi"/>
        </w:rPr>
        <w:t>vedeném Krajs</w:t>
      </w:r>
      <w:r w:rsidR="008B077D">
        <w:rPr>
          <w:rFonts w:asciiTheme="minorHAnsi" w:hAnsiTheme="minorHAnsi" w:cstheme="minorHAnsi"/>
        </w:rPr>
        <w:t>k</w:t>
      </w:r>
      <w:r w:rsidRPr="008B077D">
        <w:rPr>
          <w:rFonts w:asciiTheme="minorHAnsi" w:hAnsiTheme="minorHAnsi" w:cstheme="minorHAnsi"/>
        </w:rPr>
        <w:t xml:space="preserve">ým soudem v Českých Budějovicích, spisová značka </w:t>
      </w:r>
      <w:r w:rsidRPr="008B077D">
        <w:rPr>
          <w:rFonts w:asciiTheme="minorHAnsi" w:hAnsiTheme="minorHAnsi" w:cstheme="minorHAnsi"/>
          <w:lang w:val="en-US" w:eastAsia="en-US" w:bidi="en-US"/>
        </w:rPr>
        <w:t xml:space="preserve">PR </w:t>
      </w:r>
      <w:r w:rsidRPr="008B077D">
        <w:rPr>
          <w:rFonts w:asciiTheme="minorHAnsi" w:hAnsiTheme="minorHAnsi" w:cstheme="minorHAnsi"/>
        </w:rPr>
        <w:t>406</w:t>
      </w:r>
    </w:p>
    <w:p w14:paraId="1FE04804" w14:textId="77777777" w:rsidR="00B13153" w:rsidRPr="008B077D" w:rsidRDefault="00F42FFE" w:rsidP="00656F38">
      <w:pPr>
        <w:pStyle w:val="Zkladntext1"/>
        <w:shd w:val="clear" w:color="auto" w:fill="auto"/>
        <w:spacing w:line="240" w:lineRule="auto"/>
        <w:ind w:left="851"/>
        <w:rPr>
          <w:rFonts w:asciiTheme="minorHAnsi" w:hAnsiTheme="minorHAnsi" w:cstheme="minorHAnsi"/>
        </w:rPr>
      </w:pPr>
      <w:r w:rsidRPr="008B077D">
        <w:rPr>
          <w:rFonts w:asciiTheme="minorHAnsi" w:hAnsiTheme="minorHAnsi" w:cstheme="minorHAnsi"/>
        </w:rPr>
        <w:t>Adresa pro zasílání písemností:</w:t>
      </w:r>
    </w:p>
    <w:p w14:paraId="7A37747A" w14:textId="1C8EB881" w:rsidR="00B13153" w:rsidRPr="008B077D" w:rsidRDefault="00F42FFE" w:rsidP="00656F38">
      <w:pPr>
        <w:pStyle w:val="Zkladntext1"/>
        <w:shd w:val="clear" w:color="auto" w:fill="auto"/>
        <w:spacing w:line="276" w:lineRule="auto"/>
        <w:ind w:left="851"/>
        <w:rPr>
          <w:rFonts w:asciiTheme="minorHAnsi" w:hAnsiTheme="minorHAnsi" w:cstheme="minorHAnsi"/>
        </w:rPr>
      </w:pPr>
      <w:r w:rsidRPr="008B077D">
        <w:rPr>
          <w:rFonts w:asciiTheme="minorHAnsi" w:hAnsiTheme="minorHAnsi" w:cstheme="minorHAnsi"/>
        </w:rPr>
        <w:t>pod Lesem 1362/16, Do</w:t>
      </w:r>
      <w:r w:rsidR="008B077D">
        <w:rPr>
          <w:rFonts w:asciiTheme="minorHAnsi" w:hAnsiTheme="minorHAnsi" w:cstheme="minorHAnsi"/>
        </w:rPr>
        <w:t>brá</w:t>
      </w:r>
      <w:r w:rsidRPr="008B077D">
        <w:rPr>
          <w:rFonts w:asciiTheme="minorHAnsi" w:hAnsiTheme="minorHAnsi" w:cstheme="minorHAnsi"/>
        </w:rPr>
        <w:t xml:space="preserve"> Voda u </w:t>
      </w:r>
      <w:r w:rsidR="008B077D">
        <w:rPr>
          <w:rFonts w:asciiTheme="minorHAnsi" w:hAnsiTheme="minorHAnsi" w:cstheme="minorHAnsi"/>
        </w:rPr>
        <w:t>Č</w:t>
      </w:r>
      <w:r w:rsidRPr="008B077D">
        <w:rPr>
          <w:rFonts w:asciiTheme="minorHAnsi" w:hAnsiTheme="minorHAnsi" w:cstheme="minorHAnsi"/>
        </w:rPr>
        <w:t>eských Budějovic, 373 16 Dobrá Voda u Českých Budějovic</w:t>
      </w:r>
    </w:p>
    <w:p w14:paraId="3C7C60E9" w14:textId="77777777" w:rsidR="00B13153" w:rsidRPr="008B077D" w:rsidRDefault="00F42FFE" w:rsidP="00656F38">
      <w:pPr>
        <w:pStyle w:val="Zkladntext1"/>
        <w:shd w:val="clear" w:color="auto" w:fill="auto"/>
        <w:spacing w:line="276" w:lineRule="auto"/>
        <w:ind w:left="851"/>
        <w:rPr>
          <w:rFonts w:asciiTheme="minorHAnsi" w:hAnsiTheme="minorHAnsi" w:cstheme="minorHAnsi"/>
        </w:rPr>
      </w:pPr>
      <w:r w:rsidRPr="008B077D">
        <w:rPr>
          <w:rFonts w:asciiTheme="minorHAnsi" w:hAnsiTheme="minorHAnsi" w:cstheme="minorHAnsi"/>
        </w:rPr>
        <w:t>Zástupce ve věcech smluvních: Jana Zadražilová, ředitel</w:t>
      </w:r>
    </w:p>
    <w:p w14:paraId="0A9E9667" w14:textId="77777777" w:rsidR="00B13153" w:rsidRPr="008B077D" w:rsidRDefault="00F42FFE" w:rsidP="00656F38">
      <w:pPr>
        <w:pStyle w:val="Zkladntext1"/>
        <w:shd w:val="clear" w:color="auto" w:fill="auto"/>
        <w:spacing w:line="276" w:lineRule="auto"/>
        <w:ind w:left="851"/>
        <w:jc w:val="both"/>
        <w:rPr>
          <w:rFonts w:asciiTheme="minorHAnsi" w:hAnsiTheme="minorHAnsi" w:cstheme="minorHAnsi"/>
        </w:rPr>
      </w:pPr>
      <w:r w:rsidRPr="008B077D">
        <w:rPr>
          <w:rFonts w:asciiTheme="minorHAnsi" w:hAnsiTheme="minorHAnsi" w:cstheme="minorHAnsi"/>
        </w:rPr>
        <w:t>a</w:t>
      </w:r>
    </w:p>
    <w:p w14:paraId="00FC9309" w14:textId="77777777" w:rsidR="00B13153" w:rsidRPr="008B077D" w:rsidRDefault="00F42FFE" w:rsidP="00656F38">
      <w:pPr>
        <w:pStyle w:val="Zkladntext1"/>
        <w:shd w:val="clear" w:color="auto" w:fill="auto"/>
        <w:spacing w:line="276" w:lineRule="auto"/>
        <w:ind w:left="851"/>
        <w:rPr>
          <w:rFonts w:asciiTheme="minorHAnsi" w:hAnsiTheme="minorHAnsi" w:cstheme="minorHAnsi"/>
        </w:rPr>
      </w:pPr>
      <w:r w:rsidRPr="008B077D">
        <w:rPr>
          <w:rFonts w:asciiTheme="minorHAnsi" w:hAnsiTheme="minorHAnsi" w:cstheme="minorHAnsi"/>
          <w:b/>
          <w:bCs/>
        </w:rPr>
        <w:t>Provozovatelem distribuční soustavy (dále jen „Provozovatel DS")</w:t>
      </w:r>
    </w:p>
    <w:p w14:paraId="74A17AC9" w14:textId="77777777" w:rsidR="00B13153" w:rsidRPr="008B077D" w:rsidRDefault="00F42FFE" w:rsidP="00656F38">
      <w:pPr>
        <w:pStyle w:val="Zkladntext1"/>
        <w:shd w:val="clear" w:color="auto" w:fill="auto"/>
        <w:spacing w:line="276" w:lineRule="auto"/>
        <w:ind w:left="851"/>
        <w:rPr>
          <w:rFonts w:asciiTheme="minorHAnsi" w:hAnsiTheme="minorHAnsi" w:cstheme="minorHAnsi"/>
        </w:rPr>
      </w:pPr>
      <w:r w:rsidRPr="008B077D">
        <w:rPr>
          <w:rFonts w:asciiTheme="minorHAnsi" w:hAnsiTheme="minorHAnsi" w:cstheme="minorHAnsi"/>
          <w:b/>
          <w:bCs/>
        </w:rPr>
        <w:t>EG.D, a.s.</w:t>
      </w:r>
    </w:p>
    <w:p w14:paraId="71F06BE6" w14:textId="77777777" w:rsidR="00B13153" w:rsidRPr="008B077D" w:rsidRDefault="00F42FFE" w:rsidP="00656F38">
      <w:pPr>
        <w:pStyle w:val="Zkladntext1"/>
        <w:shd w:val="clear" w:color="auto" w:fill="auto"/>
        <w:spacing w:line="276" w:lineRule="auto"/>
        <w:ind w:left="851"/>
        <w:rPr>
          <w:rFonts w:asciiTheme="minorHAnsi" w:hAnsiTheme="minorHAnsi" w:cstheme="minorHAnsi"/>
        </w:rPr>
      </w:pPr>
      <w:r w:rsidRPr="008B077D">
        <w:rPr>
          <w:rFonts w:asciiTheme="minorHAnsi" w:hAnsiTheme="minorHAnsi" w:cstheme="minorHAnsi"/>
        </w:rPr>
        <w:t>Sídlo: Lidická 1873/36, Černá Pole, 602 00 Brno</w:t>
      </w:r>
    </w:p>
    <w:p w14:paraId="2F685E1A" w14:textId="77777777" w:rsidR="00B13153" w:rsidRPr="008B077D" w:rsidRDefault="00F42FFE" w:rsidP="00656F38">
      <w:pPr>
        <w:pStyle w:val="Zkladntext1"/>
        <w:shd w:val="clear" w:color="auto" w:fill="auto"/>
        <w:spacing w:line="276" w:lineRule="auto"/>
        <w:ind w:left="851"/>
        <w:rPr>
          <w:rFonts w:asciiTheme="minorHAnsi" w:hAnsiTheme="minorHAnsi" w:cstheme="minorHAnsi"/>
        </w:rPr>
      </w:pPr>
      <w:r w:rsidRPr="008B077D">
        <w:rPr>
          <w:rFonts w:asciiTheme="minorHAnsi" w:hAnsiTheme="minorHAnsi" w:cstheme="minorHAnsi"/>
        </w:rPr>
        <w:t xml:space="preserve">Zápis v </w:t>
      </w:r>
      <w:r w:rsidRPr="008B077D">
        <w:rPr>
          <w:rFonts w:asciiTheme="minorHAnsi" w:hAnsiTheme="minorHAnsi" w:cstheme="minorHAnsi"/>
          <w:lang w:val="en-US" w:eastAsia="en-US" w:bidi="en-US"/>
        </w:rPr>
        <w:t xml:space="preserve">OR: </w:t>
      </w:r>
      <w:r w:rsidRPr="008B077D">
        <w:rPr>
          <w:rFonts w:asciiTheme="minorHAnsi" w:hAnsiTheme="minorHAnsi" w:cstheme="minorHAnsi"/>
        </w:rPr>
        <w:t>Společnost je zapsána v obchodním rejstříku vedeném Krajským soudem v Brně, v oddílu B, vložce 8477</w:t>
      </w:r>
    </w:p>
    <w:p w14:paraId="51EED58C" w14:textId="49787C50" w:rsidR="00B13153" w:rsidRPr="008B077D" w:rsidRDefault="00F42FFE" w:rsidP="00656F38">
      <w:pPr>
        <w:pStyle w:val="Zkladntext1"/>
        <w:shd w:val="clear" w:color="auto" w:fill="auto"/>
        <w:spacing w:line="276" w:lineRule="auto"/>
        <w:ind w:left="851"/>
        <w:rPr>
          <w:rFonts w:asciiTheme="minorHAnsi" w:hAnsiTheme="minorHAnsi" w:cstheme="minorHAnsi"/>
        </w:rPr>
      </w:pPr>
      <w:r w:rsidRPr="008B077D">
        <w:rPr>
          <w:rFonts w:asciiTheme="minorHAnsi" w:hAnsiTheme="minorHAnsi" w:cstheme="minorHAnsi"/>
        </w:rPr>
        <w:t>IČ:28085400 DI</w:t>
      </w:r>
      <w:r w:rsidR="00D020CE">
        <w:rPr>
          <w:rFonts w:asciiTheme="minorHAnsi" w:hAnsiTheme="minorHAnsi" w:cstheme="minorHAnsi"/>
        </w:rPr>
        <w:t>Č:</w:t>
      </w:r>
      <w:r w:rsidRPr="008B077D">
        <w:rPr>
          <w:rFonts w:asciiTheme="minorHAnsi" w:hAnsiTheme="minorHAnsi" w:cstheme="minorHAnsi"/>
        </w:rPr>
        <w:t>CZ28085400</w:t>
      </w:r>
    </w:p>
    <w:p w14:paraId="52834E59" w14:textId="0857FB88" w:rsidR="00B13153" w:rsidRPr="008B077D" w:rsidRDefault="00F42FFE" w:rsidP="00656F38">
      <w:pPr>
        <w:pStyle w:val="Zkladntext1"/>
        <w:shd w:val="clear" w:color="auto" w:fill="auto"/>
        <w:spacing w:line="276" w:lineRule="auto"/>
        <w:ind w:left="851"/>
        <w:rPr>
          <w:rFonts w:asciiTheme="minorHAnsi" w:hAnsiTheme="minorHAnsi" w:cstheme="minorHAnsi"/>
        </w:rPr>
      </w:pPr>
      <w:r w:rsidRPr="008B077D">
        <w:rPr>
          <w:rFonts w:asciiTheme="minorHAnsi" w:hAnsiTheme="minorHAnsi" w:cstheme="minorHAnsi"/>
          <w:b/>
          <w:bCs/>
        </w:rPr>
        <w:t xml:space="preserve">Zástupce: </w:t>
      </w:r>
      <w:r w:rsidRPr="008B077D">
        <w:rPr>
          <w:rFonts w:asciiTheme="minorHAnsi" w:hAnsiTheme="minorHAnsi" w:cstheme="minorHAnsi"/>
        </w:rPr>
        <w:t>ve věcech smluvních:</w:t>
      </w:r>
    </w:p>
    <w:p w14:paraId="12619B27" w14:textId="74E22F46" w:rsidR="00B13153" w:rsidRPr="008B077D" w:rsidRDefault="00F42FFE" w:rsidP="00656F38">
      <w:pPr>
        <w:pStyle w:val="Zkladntext1"/>
        <w:shd w:val="clear" w:color="auto" w:fill="auto"/>
        <w:tabs>
          <w:tab w:val="left" w:pos="2871"/>
        </w:tabs>
        <w:spacing w:line="276" w:lineRule="auto"/>
        <w:ind w:left="851" w:firstLine="740"/>
        <w:rPr>
          <w:rFonts w:asciiTheme="minorHAnsi" w:hAnsiTheme="minorHAnsi" w:cstheme="minorHAnsi"/>
        </w:rPr>
      </w:pPr>
      <w:r w:rsidRPr="008B077D">
        <w:rPr>
          <w:rFonts w:asciiTheme="minorHAnsi" w:hAnsiTheme="minorHAnsi" w:cstheme="minorHAnsi"/>
        </w:rPr>
        <w:t>ve věcech t</w:t>
      </w:r>
      <w:r w:rsidR="00536F01">
        <w:rPr>
          <w:rFonts w:asciiTheme="minorHAnsi" w:hAnsiTheme="minorHAnsi" w:cstheme="minorHAnsi"/>
        </w:rPr>
        <w:t>echnickýc</w:t>
      </w:r>
      <w:r w:rsidR="00C9371C">
        <w:rPr>
          <w:rFonts w:asciiTheme="minorHAnsi" w:hAnsiTheme="minorHAnsi" w:cstheme="minorHAnsi"/>
        </w:rPr>
        <w:t>h</w:t>
      </w:r>
      <w:r w:rsidR="00536F01" w:rsidRPr="008B077D">
        <w:rPr>
          <w:rFonts w:asciiTheme="minorHAnsi" w:hAnsiTheme="minorHAnsi" w:cstheme="minorHAnsi"/>
        </w:rPr>
        <w:t xml:space="preserve"> </w:t>
      </w:r>
    </w:p>
    <w:p w14:paraId="4589F372" w14:textId="5582E27D" w:rsidR="00B13153" w:rsidRPr="008B077D" w:rsidRDefault="00F42FFE" w:rsidP="00656F38">
      <w:pPr>
        <w:pStyle w:val="Zkladntext1"/>
        <w:shd w:val="clear" w:color="auto" w:fill="auto"/>
        <w:spacing w:line="276" w:lineRule="auto"/>
        <w:ind w:left="851"/>
        <w:rPr>
          <w:rFonts w:asciiTheme="minorHAnsi" w:hAnsiTheme="minorHAnsi" w:cstheme="minorHAnsi"/>
        </w:rPr>
      </w:pPr>
      <w:r w:rsidRPr="008B077D">
        <w:rPr>
          <w:rFonts w:asciiTheme="minorHAnsi" w:hAnsiTheme="minorHAnsi" w:cstheme="minorHAnsi"/>
        </w:rPr>
        <w:t xml:space="preserve">Bankovní spojení: Komerční banka, a.s. číslo účtu: 35-4544230267/0100 </w:t>
      </w:r>
      <w:r w:rsidRPr="008B077D">
        <w:rPr>
          <w:rFonts w:asciiTheme="minorHAnsi" w:hAnsiTheme="minorHAnsi" w:cstheme="minorHAnsi"/>
          <w:b/>
          <w:bCs/>
        </w:rPr>
        <w:t xml:space="preserve">variabilní symbol: </w:t>
      </w:r>
    </w:p>
    <w:p w14:paraId="584D32CE" w14:textId="77777777" w:rsidR="00B13153" w:rsidRPr="008B077D" w:rsidRDefault="00F42FFE" w:rsidP="00656F38">
      <w:pPr>
        <w:pStyle w:val="Zkladntext1"/>
        <w:shd w:val="clear" w:color="auto" w:fill="auto"/>
        <w:spacing w:after="240" w:line="276" w:lineRule="auto"/>
        <w:ind w:left="851"/>
        <w:rPr>
          <w:rFonts w:asciiTheme="minorHAnsi" w:hAnsiTheme="minorHAnsi" w:cstheme="minorHAnsi"/>
        </w:rPr>
      </w:pPr>
      <w:r w:rsidRPr="008B077D">
        <w:rPr>
          <w:rFonts w:asciiTheme="minorHAnsi" w:hAnsiTheme="minorHAnsi" w:cstheme="minorHAnsi"/>
          <w:lang w:val="en-US" w:eastAsia="en-US" w:bidi="en-US"/>
        </w:rPr>
        <w:t xml:space="preserve">IBAN: </w:t>
      </w:r>
      <w:r w:rsidRPr="008B077D">
        <w:rPr>
          <w:rFonts w:asciiTheme="minorHAnsi" w:hAnsiTheme="minorHAnsi" w:cstheme="minorHAnsi"/>
        </w:rPr>
        <w:t xml:space="preserve">CZ45 0100 0000 3545 4423 0267 </w:t>
      </w:r>
      <w:r w:rsidRPr="008B077D">
        <w:rPr>
          <w:rFonts w:asciiTheme="minorHAnsi" w:hAnsiTheme="minorHAnsi" w:cstheme="minorHAnsi"/>
          <w:lang w:val="en-US" w:eastAsia="en-US" w:bidi="en-US"/>
        </w:rPr>
        <w:t xml:space="preserve">BIC (SWIFT) </w:t>
      </w:r>
      <w:r w:rsidRPr="008B077D">
        <w:rPr>
          <w:rFonts w:asciiTheme="minorHAnsi" w:hAnsiTheme="minorHAnsi" w:cstheme="minorHAnsi"/>
        </w:rPr>
        <w:t>kód: KOMBCZPP</w:t>
      </w:r>
    </w:p>
    <w:p w14:paraId="24A2F33C" w14:textId="77777777" w:rsidR="00B13153" w:rsidRPr="008B077D" w:rsidRDefault="00F42FFE" w:rsidP="00656F38">
      <w:pPr>
        <w:pStyle w:val="Nadpis20"/>
        <w:keepNext/>
        <w:keepLines/>
        <w:numPr>
          <w:ilvl w:val="0"/>
          <w:numId w:val="2"/>
        </w:numPr>
        <w:shd w:val="clear" w:color="auto" w:fill="auto"/>
        <w:tabs>
          <w:tab w:val="left" w:pos="277"/>
        </w:tabs>
        <w:spacing w:line="276" w:lineRule="auto"/>
        <w:ind w:left="851"/>
        <w:rPr>
          <w:rFonts w:asciiTheme="minorHAnsi" w:hAnsiTheme="minorHAnsi" w:cstheme="minorHAnsi"/>
        </w:rPr>
      </w:pPr>
      <w:bookmarkStart w:id="2" w:name="bookmark2"/>
      <w:bookmarkStart w:id="3" w:name="bookmark3"/>
      <w:r w:rsidRPr="008B077D">
        <w:rPr>
          <w:rFonts w:asciiTheme="minorHAnsi" w:hAnsiTheme="minorHAnsi" w:cstheme="minorHAnsi"/>
        </w:rPr>
        <w:t>Předmět smlouvy</w:t>
      </w:r>
      <w:bookmarkEnd w:id="2"/>
      <w:bookmarkEnd w:id="3"/>
    </w:p>
    <w:p w14:paraId="1A5A1BF1" w14:textId="77777777" w:rsidR="00B13153" w:rsidRPr="008B077D" w:rsidRDefault="00F42FFE" w:rsidP="00656F38">
      <w:pPr>
        <w:pStyle w:val="Zkladntext1"/>
        <w:shd w:val="clear" w:color="auto" w:fill="auto"/>
        <w:spacing w:line="276" w:lineRule="auto"/>
        <w:ind w:left="851"/>
        <w:rPr>
          <w:rFonts w:asciiTheme="minorHAnsi" w:hAnsiTheme="minorHAnsi" w:cstheme="minorHAnsi"/>
        </w:rPr>
      </w:pPr>
      <w:r w:rsidRPr="008B077D">
        <w:rPr>
          <w:rFonts w:asciiTheme="minorHAnsi" w:hAnsiTheme="minorHAnsi" w:cstheme="minorHAnsi"/>
        </w:rPr>
        <w:t>Předmětem této smlouvy je:</w:t>
      </w:r>
    </w:p>
    <w:p w14:paraId="0DEEA98C" w14:textId="519631B5" w:rsidR="00B13153" w:rsidRPr="008B077D" w:rsidRDefault="00F42FFE" w:rsidP="00656F38">
      <w:pPr>
        <w:pStyle w:val="Zkladntext1"/>
        <w:numPr>
          <w:ilvl w:val="0"/>
          <w:numId w:val="3"/>
        </w:numPr>
        <w:shd w:val="clear" w:color="auto" w:fill="auto"/>
        <w:tabs>
          <w:tab w:val="left" w:pos="344"/>
        </w:tabs>
        <w:spacing w:line="276" w:lineRule="auto"/>
        <w:ind w:left="851" w:hanging="240"/>
        <w:rPr>
          <w:rFonts w:asciiTheme="minorHAnsi" w:hAnsiTheme="minorHAnsi" w:cstheme="minorHAnsi"/>
        </w:rPr>
      </w:pPr>
      <w:r w:rsidRPr="008B077D">
        <w:rPr>
          <w:rFonts w:asciiTheme="minorHAnsi" w:hAnsiTheme="minorHAnsi" w:cstheme="minorHAnsi"/>
        </w:rPr>
        <w:t>Závazek Provozovatele DS připojit za sjednaných podmínek ke své distribuční soustavě zařízení Žadatele pro odběr a výrobu elektřiny (dále jen „zařízení" nebo také „odběrné místo") a zaj</w:t>
      </w:r>
      <w:r w:rsidR="00B72963">
        <w:rPr>
          <w:rFonts w:asciiTheme="minorHAnsi" w:hAnsiTheme="minorHAnsi" w:cstheme="minorHAnsi"/>
        </w:rPr>
        <w:t>i</w:t>
      </w:r>
      <w:r w:rsidRPr="008B077D">
        <w:rPr>
          <w:rFonts w:asciiTheme="minorHAnsi" w:hAnsiTheme="minorHAnsi" w:cstheme="minorHAnsi"/>
        </w:rPr>
        <w:t xml:space="preserve">stit rezervovaný příkon a výkon dle článku </w:t>
      </w:r>
      <w:proofErr w:type="spellStart"/>
      <w:r w:rsidRPr="008B077D">
        <w:rPr>
          <w:rFonts w:asciiTheme="minorHAnsi" w:hAnsiTheme="minorHAnsi" w:cstheme="minorHAnsi"/>
        </w:rPr>
        <w:t>li</w:t>
      </w:r>
      <w:proofErr w:type="spellEnd"/>
      <w:r w:rsidRPr="008B077D">
        <w:rPr>
          <w:rFonts w:asciiTheme="minorHAnsi" w:hAnsiTheme="minorHAnsi" w:cstheme="minorHAnsi"/>
        </w:rPr>
        <w:t>. této smlouvy.</w:t>
      </w:r>
    </w:p>
    <w:p w14:paraId="17EB0DCB" w14:textId="77777777" w:rsidR="00B13153" w:rsidRPr="008B077D" w:rsidRDefault="00F42FFE" w:rsidP="00656F38">
      <w:pPr>
        <w:pStyle w:val="Zkladntext1"/>
        <w:numPr>
          <w:ilvl w:val="0"/>
          <w:numId w:val="3"/>
        </w:numPr>
        <w:shd w:val="clear" w:color="auto" w:fill="auto"/>
        <w:tabs>
          <w:tab w:val="left" w:pos="344"/>
        </w:tabs>
        <w:spacing w:after="240" w:line="336" w:lineRule="auto"/>
        <w:ind w:left="851" w:hanging="240"/>
        <w:rPr>
          <w:rFonts w:asciiTheme="minorHAnsi" w:hAnsiTheme="minorHAnsi" w:cstheme="minorHAnsi"/>
        </w:rPr>
      </w:pPr>
      <w:r w:rsidRPr="008B077D">
        <w:rPr>
          <w:rFonts w:asciiTheme="minorHAnsi" w:hAnsiTheme="minorHAnsi" w:cstheme="minorHAnsi"/>
        </w:rPr>
        <w:t>Závazek Žadatele dodržet níže uvedené technické podmínky připojení a podmínky provozu zařízení paralelně s distribuční soustavou.</w:t>
      </w:r>
    </w:p>
    <w:p w14:paraId="2F7CE57C" w14:textId="77777777" w:rsidR="00B13153" w:rsidRPr="008B077D" w:rsidRDefault="00F42FFE" w:rsidP="00656F38">
      <w:pPr>
        <w:pStyle w:val="Nadpis20"/>
        <w:keepNext/>
        <w:keepLines/>
        <w:numPr>
          <w:ilvl w:val="0"/>
          <w:numId w:val="2"/>
        </w:numPr>
        <w:shd w:val="clear" w:color="auto" w:fill="auto"/>
        <w:tabs>
          <w:tab w:val="left" w:pos="334"/>
        </w:tabs>
        <w:spacing w:line="276" w:lineRule="auto"/>
        <w:ind w:left="851"/>
        <w:rPr>
          <w:rFonts w:asciiTheme="minorHAnsi" w:hAnsiTheme="minorHAnsi" w:cstheme="minorHAnsi"/>
        </w:rPr>
      </w:pPr>
      <w:bookmarkStart w:id="4" w:name="bookmark4"/>
      <w:bookmarkStart w:id="5" w:name="bookmark5"/>
      <w:r w:rsidRPr="008B077D">
        <w:rPr>
          <w:rFonts w:asciiTheme="minorHAnsi" w:hAnsiTheme="minorHAnsi" w:cstheme="minorHAnsi"/>
        </w:rPr>
        <w:t>Technické podmínky připojení</w:t>
      </w:r>
      <w:bookmarkEnd w:id="4"/>
      <w:bookmarkEnd w:id="5"/>
    </w:p>
    <w:p w14:paraId="657C9D7C" w14:textId="77777777" w:rsidR="00B13153" w:rsidRPr="008B077D" w:rsidRDefault="00F42FFE" w:rsidP="00656F38">
      <w:pPr>
        <w:pStyle w:val="Zkladntext1"/>
        <w:shd w:val="clear" w:color="auto" w:fill="auto"/>
        <w:spacing w:line="276" w:lineRule="auto"/>
        <w:ind w:left="851"/>
        <w:rPr>
          <w:rFonts w:asciiTheme="minorHAnsi" w:hAnsiTheme="minorHAnsi" w:cstheme="minorHAnsi"/>
        </w:rPr>
      </w:pPr>
      <w:r w:rsidRPr="008B077D">
        <w:rPr>
          <w:rFonts w:asciiTheme="minorHAnsi" w:hAnsiTheme="minorHAnsi" w:cstheme="minorHAnsi"/>
        </w:rPr>
        <w:t>Název zařízení: KGJ DD Dobrá Voda</w:t>
      </w:r>
    </w:p>
    <w:p w14:paraId="78B29D46" w14:textId="77777777" w:rsidR="00B13153" w:rsidRPr="008B077D" w:rsidRDefault="00F42FFE" w:rsidP="00656F38">
      <w:pPr>
        <w:pStyle w:val="Zkladntext1"/>
        <w:shd w:val="clear" w:color="auto" w:fill="auto"/>
        <w:spacing w:line="276" w:lineRule="auto"/>
        <w:ind w:left="851"/>
        <w:rPr>
          <w:rFonts w:asciiTheme="minorHAnsi" w:hAnsiTheme="minorHAnsi" w:cstheme="minorHAnsi"/>
        </w:rPr>
      </w:pPr>
      <w:r w:rsidRPr="008B077D">
        <w:rPr>
          <w:rFonts w:asciiTheme="minorHAnsi" w:hAnsiTheme="minorHAnsi" w:cstheme="minorHAnsi"/>
        </w:rPr>
        <w:t xml:space="preserve">Adresa předávacího místa: parcela č. 32, </w:t>
      </w:r>
      <w:proofErr w:type="spellStart"/>
      <w:r w:rsidRPr="008B077D">
        <w:rPr>
          <w:rFonts w:asciiTheme="minorHAnsi" w:hAnsiTheme="minorHAnsi" w:cstheme="minorHAnsi"/>
        </w:rPr>
        <w:t>k.ú</w:t>
      </w:r>
      <w:proofErr w:type="spellEnd"/>
      <w:r w:rsidRPr="008B077D">
        <w:rPr>
          <w:rFonts w:asciiTheme="minorHAnsi" w:hAnsiTheme="minorHAnsi" w:cstheme="minorHAnsi"/>
        </w:rPr>
        <w:t>. Dobrá Voda u Českých Budějovic</w:t>
      </w:r>
    </w:p>
    <w:p w14:paraId="7748709A" w14:textId="77777777" w:rsidR="00B13153" w:rsidRPr="008B077D" w:rsidRDefault="00F42FFE" w:rsidP="00656F38">
      <w:pPr>
        <w:pStyle w:val="Zkladntext1"/>
        <w:shd w:val="clear" w:color="auto" w:fill="auto"/>
        <w:spacing w:line="276" w:lineRule="auto"/>
        <w:ind w:left="851"/>
        <w:rPr>
          <w:rFonts w:asciiTheme="minorHAnsi" w:hAnsiTheme="minorHAnsi" w:cstheme="minorHAnsi"/>
        </w:rPr>
      </w:pPr>
      <w:r w:rsidRPr="008B077D">
        <w:rPr>
          <w:rFonts w:asciiTheme="minorHAnsi" w:hAnsiTheme="minorHAnsi" w:cstheme="minorHAnsi"/>
        </w:rPr>
        <w:t>Katastrální území a číslo nemovitosti, na němž bude zařízení umístěno:</w:t>
      </w:r>
    </w:p>
    <w:p w14:paraId="3114AC9F" w14:textId="090283C0" w:rsidR="00B13153" w:rsidRPr="008B077D" w:rsidRDefault="00F42FFE" w:rsidP="00656F38">
      <w:pPr>
        <w:pStyle w:val="Zkladntext1"/>
        <w:shd w:val="clear" w:color="auto" w:fill="auto"/>
        <w:spacing w:line="276" w:lineRule="auto"/>
        <w:ind w:left="851"/>
        <w:rPr>
          <w:rFonts w:asciiTheme="minorHAnsi" w:hAnsiTheme="minorHAnsi" w:cstheme="minorHAnsi"/>
        </w:rPr>
      </w:pPr>
      <w:r w:rsidRPr="008B077D">
        <w:rPr>
          <w:rFonts w:asciiTheme="minorHAnsi" w:hAnsiTheme="minorHAnsi" w:cstheme="minorHAnsi"/>
        </w:rPr>
        <w:t xml:space="preserve">Dobrá Voda u </w:t>
      </w:r>
      <w:r w:rsidR="00B72963">
        <w:rPr>
          <w:rFonts w:asciiTheme="minorHAnsi" w:hAnsiTheme="minorHAnsi" w:cstheme="minorHAnsi"/>
        </w:rPr>
        <w:t>Č</w:t>
      </w:r>
      <w:r w:rsidRPr="008B077D">
        <w:rPr>
          <w:rFonts w:asciiTheme="minorHAnsi" w:hAnsiTheme="minorHAnsi" w:cstheme="minorHAnsi"/>
        </w:rPr>
        <w:t>eskýc</w:t>
      </w:r>
      <w:r w:rsidR="00B72963">
        <w:rPr>
          <w:rFonts w:asciiTheme="minorHAnsi" w:hAnsiTheme="minorHAnsi" w:cstheme="minorHAnsi"/>
        </w:rPr>
        <w:t>h</w:t>
      </w:r>
      <w:r w:rsidRPr="008B077D">
        <w:rPr>
          <w:rFonts w:asciiTheme="minorHAnsi" w:hAnsiTheme="minorHAnsi" w:cstheme="minorHAnsi"/>
        </w:rPr>
        <w:t xml:space="preserve"> Bu</w:t>
      </w:r>
      <w:r w:rsidR="00B72963">
        <w:rPr>
          <w:rFonts w:asciiTheme="minorHAnsi" w:hAnsiTheme="minorHAnsi" w:cstheme="minorHAnsi"/>
        </w:rPr>
        <w:t>dě</w:t>
      </w:r>
      <w:r w:rsidRPr="008B077D">
        <w:rPr>
          <w:rFonts w:asciiTheme="minorHAnsi" w:hAnsiTheme="minorHAnsi" w:cstheme="minorHAnsi"/>
        </w:rPr>
        <w:t>jov</w:t>
      </w:r>
      <w:r w:rsidR="00B72963">
        <w:rPr>
          <w:rFonts w:asciiTheme="minorHAnsi" w:hAnsiTheme="minorHAnsi" w:cstheme="minorHAnsi"/>
        </w:rPr>
        <w:t>ic</w:t>
      </w:r>
      <w:r w:rsidRPr="008B077D">
        <w:rPr>
          <w:rFonts w:asciiTheme="minorHAnsi" w:hAnsiTheme="minorHAnsi" w:cstheme="minorHAnsi"/>
        </w:rPr>
        <w:t xml:space="preserve"> </w:t>
      </w:r>
      <w:proofErr w:type="spellStart"/>
      <w:r w:rsidR="00B72963">
        <w:rPr>
          <w:rFonts w:asciiTheme="minorHAnsi" w:hAnsiTheme="minorHAnsi" w:cstheme="minorHAnsi"/>
        </w:rPr>
        <w:t>p</w:t>
      </w:r>
      <w:r w:rsidRPr="008B077D">
        <w:rPr>
          <w:rFonts w:asciiTheme="minorHAnsi" w:hAnsiTheme="minorHAnsi" w:cstheme="minorHAnsi"/>
        </w:rPr>
        <w:t>arc</w:t>
      </w:r>
      <w:proofErr w:type="spellEnd"/>
      <w:r w:rsidRPr="008B077D">
        <w:rPr>
          <w:rFonts w:asciiTheme="minorHAnsi" w:hAnsiTheme="minorHAnsi" w:cstheme="minorHAnsi"/>
        </w:rPr>
        <w:t>.: 32</w:t>
      </w:r>
    </w:p>
    <w:p w14:paraId="012F202A" w14:textId="77777777" w:rsidR="00B13153" w:rsidRPr="008B077D" w:rsidRDefault="00F42FFE" w:rsidP="00656F38">
      <w:pPr>
        <w:pStyle w:val="Zkladntext1"/>
        <w:shd w:val="clear" w:color="auto" w:fill="auto"/>
        <w:spacing w:line="276" w:lineRule="auto"/>
        <w:ind w:left="851"/>
        <w:rPr>
          <w:rFonts w:asciiTheme="minorHAnsi" w:hAnsiTheme="minorHAnsi" w:cstheme="minorHAnsi"/>
        </w:rPr>
      </w:pPr>
      <w:r w:rsidRPr="008B077D">
        <w:rPr>
          <w:rFonts w:asciiTheme="minorHAnsi" w:hAnsiTheme="minorHAnsi" w:cstheme="minorHAnsi"/>
        </w:rPr>
        <w:t>EAN (spotřeba): 859182400100001629</w:t>
      </w:r>
    </w:p>
    <w:p w14:paraId="07F19AEA" w14:textId="77777777" w:rsidR="00B13153" w:rsidRPr="008B077D" w:rsidRDefault="00F42FFE" w:rsidP="00656F38">
      <w:pPr>
        <w:pStyle w:val="Zkladntext1"/>
        <w:shd w:val="clear" w:color="auto" w:fill="auto"/>
        <w:spacing w:line="276" w:lineRule="auto"/>
        <w:ind w:left="851"/>
        <w:rPr>
          <w:rFonts w:asciiTheme="minorHAnsi" w:hAnsiTheme="minorHAnsi" w:cstheme="minorHAnsi"/>
        </w:rPr>
      </w:pPr>
      <w:r w:rsidRPr="008B077D">
        <w:rPr>
          <w:rFonts w:asciiTheme="minorHAnsi" w:hAnsiTheme="minorHAnsi" w:cstheme="minorHAnsi"/>
        </w:rPr>
        <w:t>EAN (výroba): 859182400105690439</w:t>
      </w:r>
    </w:p>
    <w:p w14:paraId="5AD0CA90" w14:textId="77777777" w:rsidR="00B13153" w:rsidRPr="008B077D" w:rsidRDefault="00F42FFE" w:rsidP="00656F38">
      <w:pPr>
        <w:pStyle w:val="Zkladntext1"/>
        <w:shd w:val="clear" w:color="auto" w:fill="auto"/>
        <w:spacing w:line="276" w:lineRule="auto"/>
        <w:ind w:left="851"/>
        <w:rPr>
          <w:rFonts w:asciiTheme="minorHAnsi" w:hAnsiTheme="minorHAnsi" w:cstheme="minorHAnsi"/>
        </w:rPr>
      </w:pPr>
      <w:r w:rsidRPr="008B077D">
        <w:rPr>
          <w:rFonts w:asciiTheme="minorHAnsi" w:hAnsiTheme="minorHAnsi" w:cstheme="minorHAnsi"/>
        </w:rPr>
        <w:t>Rezervovaný příkon:</w:t>
      </w:r>
    </w:p>
    <w:p w14:paraId="16F7ED90" w14:textId="77777777" w:rsidR="00B13153" w:rsidRPr="008B077D" w:rsidRDefault="00F42FFE" w:rsidP="00656F38">
      <w:pPr>
        <w:pStyle w:val="Zkladntext1"/>
        <w:shd w:val="clear" w:color="auto" w:fill="auto"/>
        <w:spacing w:line="276" w:lineRule="auto"/>
        <w:ind w:left="851"/>
        <w:rPr>
          <w:rFonts w:asciiTheme="minorHAnsi" w:hAnsiTheme="minorHAnsi" w:cstheme="minorHAnsi"/>
        </w:rPr>
      </w:pPr>
      <w:r w:rsidRPr="008B077D">
        <w:rPr>
          <w:rFonts w:asciiTheme="minorHAnsi" w:hAnsiTheme="minorHAnsi" w:cstheme="minorHAnsi"/>
        </w:rPr>
        <w:t xml:space="preserve">Stávající hodnota: </w:t>
      </w:r>
      <w:r w:rsidRPr="008B077D">
        <w:rPr>
          <w:rFonts w:asciiTheme="minorHAnsi" w:hAnsiTheme="minorHAnsi" w:cstheme="minorHAnsi"/>
          <w:b/>
          <w:bCs/>
        </w:rPr>
        <w:t>230 kW</w:t>
      </w:r>
    </w:p>
    <w:p w14:paraId="4061770B" w14:textId="77777777" w:rsidR="00B13153" w:rsidRPr="008B077D" w:rsidRDefault="00F42FFE" w:rsidP="00656F38">
      <w:pPr>
        <w:pStyle w:val="Zkladntext1"/>
        <w:shd w:val="clear" w:color="auto" w:fill="auto"/>
        <w:spacing w:line="276" w:lineRule="auto"/>
        <w:ind w:left="851"/>
        <w:rPr>
          <w:rFonts w:asciiTheme="minorHAnsi" w:hAnsiTheme="minorHAnsi" w:cstheme="minorHAnsi"/>
        </w:rPr>
      </w:pPr>
      <w:r w:rsidRPr="008B077D">
        <w:rPr>
          <w:rFonts w:asciiTheme="minorHAnsi" w:hAnsiTheme="minorHAnsi" w:cstheme="minorHAnsi"/>
        </w:rPr>
        <w:t xml:space="preserve">Nová hodnota sjednaná touto smlouvou: </w:t>
      </w:r>
      <w:r w:rsidRPr="008B077D">
        <w:rPr>
          <w:rFonts w:asciiTheme="minorHAnsi" w:hAnsiTheme="minorHAnsi" w:cstheme="minorHAnsi"/>
          <w:b/>
          <w:bCs/>
        </w:rPr>
        <w:t>230 kW</w:t>
      </w:r>
    </w:p>
    <w:p w14:paraId="7620B0A4" w14:textId="77777777" w:rsidR="00B13153" w:rsidRPr="008B077D" w:rsidRDefault="00F42FFE" w:rsidP="00656F38">
      <w:pPr>
        <w:pStyle w:val="Zkladntext1"/>
        <w:shd w:val="clear" w:color="auto" w:fill="auto"/>
        <w:spacing w:line="276" w:lineRule="auto"/>
        <w:ind w:left="851"/>
        <w:rPr>
          <w:rFonts w:asciiTheme="minorHAnsi" w:hAnsiTheme="minorHAnsi" w:cstheme="minorHAnsi"/>
        </w:rPr>
      </w:pPr>
      <w:r w:rsidRPr="008B077D">
        <w:rPr>
          <w:rFonts w:asciiTheme="minorHAnsi" w:hAnsiTheme="minorHAnsi" w:cstheme="minorHAnsi"/>
        </w:rPr>
        <w:t>Rezervovaný výkon:</w:t>
      </w:r>
    </w:p>
    <w:p w14:paraId="5F258700" w14:textId="77777777" w:rsidR="00B13153" w:rsidRPr="008B077D" w:rsidRDefault="00F42FFE" w:rsidP="00656F38">
      <w:pPr>
        <w:pStyle w:val="Zkladntext1"/>
        <w:shd w:val="clear" w:color="auto" w:fill="auto"/>
        <w:spacing w:line="276" w:lineRule="auto"/>
        <w:ind w:left="851"/>
        <w:rPr>
          <w:rFonts w:asciiTheme="minorHAnsi" w:hAnsiTheme="minorHAnsi" w:cstheme="minorHAnsi"/>
        </w:rPr>
      </w:pPr>
      <w:r w:rsidRPr="008B077D">
        <w:rPr>
          <w:rFonts w:asciiTheme="minorHAnsi" w:hAnsiTheme="minorHAnsi" w:cstheme="minorHAnsi"/>
        </w:rPr>
        <w:t xml:space="preserve">Stávající hodnota: </w:t>
      </w:r>
      <w:r w:rsidRPr="008B077D">
        <w:rPr>
          <w:rFonts w:asciiTheme="minorHAnsi" w:hAnsiTheme="minorHAnsi" w:cstheme="minorHAnsi"/>
          <w:b/>
          <w:bCs/>
        </w:rPr>
        <w:t>81 kW</w:t>
      </w:r>
    </w:p>
    <w:p w14:paraId="3DB8FBEB" w14:textId="77777777" w:rsidR="00B13153" w:rsidRPr="008B077D" w:rsidRDefault="00F42FFE" w:rsidP="00656F38">
      <w:pPr>
        <w:pStyle w:val="Zkladntext1"/>
        <w:shd w:val="clear" w:color="auto" w:fill="auto"/>
        <w:spacing w:line="276" w:lineRule="auto"/>
        <w:ind w:left="851"/>
        <w:rPr>
          <w:rFonts w:asciiTheme="minorHAnsi" w:hAnsiTheme="minorHAnsi" w:cstheme="minorHAnsi"/>
        </w:rPr>
      </w:pPr>
      <w:r w:rsidRPr="008B077D">
        <w:rPr>
          <w:rFonts w:asciiTheme="minorHAnsi" w:hAnsiTheme="minorHAnsi" w:cstheme="minorHAnsi"/>
        </w:rPr>
        <w:t xml:space="preserve">Nová hodnota, sjednaná touto smlouvou: </w:t>
      </w:r>
      <w:r w:rsidRPr="008B077D">
        <w:rPr>
          <w:rFonts w:asciiTheme="minorHAnsi" w:hAnsiTheme="minorHAnsi" w:cstheme="minorHAnsi"/>
          <w:b/>
          <w:bCs/>
        </w:rPr>
        <w:t>164 kW</w:t>
      </w:r>
    </w:p>
    <w:p w14:paraId="7CA535F1" w14:textId="77777777" w:rsidR="00B13153" w:rsidRPr="008B077D" w:rsidRDefault="00F42FFE" w:rsidP="00656F38">
      <w:pPr>
        <w:pStyle w:val="Zkladntext1"/>
        <w:shd w:val="clear" w:color="auto" w:fill="auto"/>
        <w:spacing w:line="240" w:lineRule="auto"/>
        <w:ind w:left="851"/>
        <w:rPr>
          <w:rFonts w:asciiTheme="minorHAnsi" w:hAnsiTheme="minorHAnsi" w:cstheme="minorHAnsi"/>
        </w:rPr>
      </w:pPr>
      <w:r w:rsidRPr="008B077D">
        <w:rPr>
          <w:rFonts w:asciiTheme="minorHAnsi" w:hAnsiTheme="minorHAnsi" w:cstheme="minorHAnsi"/>
        </w:rPr>
        <w:t>Skutečný instalovaný výkon: 164 kW</w:t>
      </w:r>
    </w:p>
    <w:p w14:paraId="69135B01" w14:textId="77777777" w:rsidR="00B13153" w:rsidRPr="008B077D" w:rsidRDefault="00F42FFE" w:rsidP="00656F38">
      <w:pPr>
        <w:pStyle w:val="Zkladntext40"/>
        <w:shd w:val="clear" w:color="auto" w:fill="auto"/>
        <w:ind w:left="851" w:firstLine="0"/>
        <w:rPr>
          <w:rFonts w:asciiTheme="minorHAnsi" w:hAnsiTheme="minorHAnsi" w:cstheme="minorHAnsi"/>
        </w:rPr>
      </w:pPr>
      <w:r w:rsidRPr="008B077D">
        <w:rPr>
          <w:rFonts w:asciiTheme="minorHAnsi" w:hAnsiTheme="minorHAnsi" w:cstheme="minorHAnsi"/>
        </w:rPr>
        <w:t xml:space="preserve">Napěťová úroveň: 22 </w:t>
      </w:r>
      <w:proofErr w:type="spellStart"/>
      <w:r w:rsidRPr="008B077D">
        <w:rPr>
          <w:rFonts w:asciiTheme="minorHAnsi" w:hAnsiTheme="minorHAnsi" w:cstheme="minorHAnsi"/>
        </w:rPr>
        <w:t>kV</w:t>
      </w:r>
      <w:proofErr w:type="spellEnd"/>
      <w:r w:rsidRPr="008B077D">
        <w:rPr>
          <w:rFonts w:asciiTheme="minorHAnsi" w:hAnsiTheme="minorHAnsi" w:cstheme="minorHAnsi"/>
        </w:rPr>
        <w:t xml:space="preserve"> (VN)</w:t>
      </w:r>
    </w:p>
    <w:p w14:paraId="26972A54" w14:textId="77777777" w:rsidR="00B13153" w:rsidRPr="008B077D" w:rsidRDefault="00F42FFE" w:rsidP="00656F38">
      <w:pPr>
        <w:pStyle w:val="Zkladntext1"/>
        <w:shd w:val="clear" w:color="auto" w:fill="auto"/>
        <w:spacing w:line="240" w:lineRule="auto"/>
        <w:ind w:left="851"/>
        <w:rPr>
          <w:rFonts w:asciiTheme="minorHAnsi" w:hAnsiTheme="minorHAnsi" w:cstheme="minorHAnsi"/>
        </w:rPr>
      </w:pPr>
      <w:r w:rsidRPr="008B077D">
        <w:rPr>
          <w:rFonts w:asciiTheme="minorHAnsi" w:hAnsiTheme="minorHAnsi" w:cstheme="minorHAnsi"/>
        </w:rPr>
        <w:t xml:space="preserve">Typ sítě: </w:t>
      </w:r>
      <w:r w:rsidRPr="008B077D">
        <w:rPr>
          <w:rFonts w:asciiTheme="minorHAnsi" w:hAnsiTheme="minorHAnsi" w:cstheme="minorHAnsi"/>
          <w:lang w:val="en-US" w:eastAsia="en-US" w:bidi="en-US"/>
        </w:rPr>
        <w:t>IT</w:t>
      </w:r>
    </w:p>
    <w:p w14:paraId="103FA0C0" w14:textId="77777777" w:rsidR="00B13153" w:rsidRPr="008B077D" w:rsidRDefault="00F42FFE" w:rsidP="00656F38">
      <w:pPr>
        <w:pStyle w:val="Zkladntext40"/>
        <w:shd w:val="clear" w:color="auto" w:fill="auto"/>
        <w:ind w:left="851" w:firstLine="0"/>
        <w:rPr>
          <w:rFonts w:asciiTheme="minorHAnsi" w:hAnsiTheme="minorHAnsi" w:cstheme="minorHAnsi"/>
        </w:rPr>
      </w:pPr>
      <w:r w:rsidRPr="008B077D">
        <w:rPr>
          <w:rFonts w:asciiTheme="minorHAnsi" w:hAnsiTheme="minorHAnsi" w:cstheme="minorHAnsi"/>
        </w:rPr>
        <w:t>Druh výrobny; Plynová 164 kW</w:t>
      </w:r>
    </w:p>
    <w:p w14:paraId="74069D1F" w14:textId="77777777" w:rsidR="00B13153" w:rsidRPr="008B077D" w:rsidRDefault="00F42FFE" w:rsidP="00656F38">
      <w:pPr>
        <w:pStyle w:val="Zkladntext1"/>
        <w:shd w:val="clear" w:color="auto" w:fill="auto"/>
        <w:tabs>
          <w:tab w:val="left" w:pos="4387"/>
        </w:tabs>
        <w:spacing w:after="720" w:line="276" w:lineRule="auto"/>
        <w:ind w:left="851"/>
        <w:rPr>
          <w:rFonts w:asciiTheme="minorHAnsi" w:hAnsiTheme="minorHAnsi" w:cstheme="minorHAnsi"/>
        </w:rPr>
      </w:pPr>
      <w:r w:rsidRPr="008B077D">
        <w:rPr>
          <w:rFonts w:asciiTheme="minorHAnsi" w:hAnsiTheme="minorHAnsi" w:cstheme="minorHAnsi"/>
        </w:rPr>
        <w:t>Ostatní spotřebiče</w:t>
      </w:r>
      <w:r w:rsidRPr="008B077D">
        <w:rPr>
          <w:rFonts w:asciiTheme="minorHAnsi" w:hAnsiTheme="minorHAnsi" w:cstheme="minorHAnsi"/>
        </w:rPr>
        <w:tab/>
        <w:t>230 kW</w:t>
      </w:r>
    </w:p>
    <w:p w14:paraId="3CC69105" w14:textId="77777777" w:rsidR="00B13153" w:rsidRPr="008B077D" w:rsidRDefault="00F42FFE" w:rsidP="00656F38">
      <w:pPr>
        <w:pStyle w:val="Zkladntext1"/>
        <w:shd w:val="clear" w:color="auto" w:fill="auto"/>
        <w:spacing w:line="283" w:lineRule="auto"/>
        <w:ind w:left="851"/>
        <w:rPr>
          <w:rFonts w:asciiTheme="minorHAnsi" w:hAnsiTheme="minorHAnsi" w:cstheme="minorHAnsi"/>
        </w:rPr>
      </w:pPr>
      <w:r w:rsidRPr="008B077D">
        <w:rPr>
          <w:rFonts w:asciiTheme="minorHAnsi" w:hAnsiTheme="minorHAnsi" w:cstheme="minorHAnsi"/>
          <w:noProof/>
        </w:rPr>
        <mc:AlternateContent>
          <mc:Choice Requires="wps">
            <w:drawing>
              <wp:anchor distT="0" distB="0" distL="114300" distR="114300" simplePos="0" relativeHeight="125829378" behindDoc="0" locked="0" layoutInCell="1" allowOverlap="1" wp14:anchorId="550FC701" wp14:editId="59525E4F">
                <wp:simplePos x="0" y="0"/>
                <wp:positionH relativeFrom="page">
                  <wp:posOffset>530860</wp:posOffset>
                </wp:positionH>
                <wp:positionV relativeFrom="paragraph">
                  <wp:posOffset>-419100</wp:posOffset>
                </wp:positionV>
                <wp:extent cx="94615" cy="694690"/>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94615" cy="694690"/>
                        </a:xfrm>
                        <a:prstGeom prst="rect">
                          <a:avLst/>
                        </a:prstGeom>
                        <a:noFill/>
                      </wps:spPr>
                      <wps:txbx>
                        <w:txbxContent>
                          <w:p w14:paraId="52FF94CE" w14:textId="77777777" w:rsidR="00B13153" w:rsidRDefault="00F42FFE">
                            <w:pPr>
                              <w:pStyle w:val="Zkladntext1"/>
                              <w:shd w:val="clear" w:color="auto" w:fill="auto"/>
                              <w:spacing w:line="240" w:lineRule="auto"/>
                              <w:rPr>
                                <w:sz w:val="16"/>
                                <w:szCs w:val="16"/>
                              </w:rPr>
                            </w:pPr>
                            <w:r>
                              <w:rPr>
                                <w:sz w:val="16"/>
                                <w:szCs w:val="16"/>
                              </w:rPr>
                              <w:t xml:space="preserve">/! VV VYR </w:t>
                            </w:r>
                            <w:r>
                              <w:rPr>
                                <w:sz w:val="16"/>
                                <w:szCs w:val="16"/>
                                <w:lang w:val="en-US" w:eastAsia="en-US" w:bidi="en-US"/>
                              </w:rPr>
                              <w:t>NV IB</w:t>
                            </w:r>
                          </w:p>
                        </w:txbxContent>
                      </wps:txbx>
                      <wps:bodyPr vert="vert270" lIns="0" tIns="0" rIns="0" bIns="0"/>
                    </wps:wsp>
                  </a:graphicData>
                </a:graphic>
              </wp:anchor>
            </w:drawing>
          </mc:Choice>
          <mc:Fallback>
            <w:pict>
              <v:shapetype w14:anchorId="550FC701" id="_x0000_t202" coordsize="21600,21600" o:spt="202" path="m,l,21600r21600,l21600,xe">
                <v:stroke joinstyle="miter"/>
                <v:path gradientshapeok="t" o:connecttype="rect"/>
              </v:shapetype>
              <v:shape id="Shape 1" o:spid="_x0000_s1026" type="#_x0000_t202" style="position:absolute;left:0;text-align:left;margin-left:41.8pt;margin-top:-33pt;width:7.45pt;height:54.7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KK/dAEAAOcCAAAOAAAAZHJzL2Uyb0RvYy54bWysUlFLwzAQfhf8DyHvLt3Q6cragYyJICpM&#10;f0CaJmuhyYUkrt2/9xLXTfRNfLl+uUu/++67LFeD7sheOt+CKeh0klEijYC6NbuCvr9tru4o8YGb&#10;mndgZEEP0tNVeXmx7G0uZ9BAV0tHkMT4vLcFbUKwOWNeNFJzPwErDRYVOM0DHt2O1Y73yK47Nsuy&#10;OevB1daBkN5jdv1VpGXiV0qK8KKUl4F0BUVtIUWXYhUjK5c83zlum1YcZfA/qNC8Ndj0RLXmgZMP&#10;1/6i0q1w4EGFiQDNQKlWyDQDTjPNfkyzbbiVaRY0x9uTTf7/aMXzfmtfHQnDPQy4wGhIb33uMRnn&#10;GZTT8YtKCdbRwsPJNjkEIjC5uJ5PbygRWJkjXiRX2flf63x4kKBJBAV1uJTkFd8/+YD98Op4JbYy&#10;sGm7LubPQiIKQzUc1VVQH1A0vjvki3F2i8q6R4POxC2PwI2gOoKRFd1MfY+bj+v6fk69z++z/AQA&#10;AP//AwBQSwMEFAAGAAgAAAAhALqHI+HdAAAACAEAAA8AAABkcnMvZG93bnJldi54bWxMj8tqwzAQ&#10;RfeF/oOYQneJ3DoRruNxKIbQXaBpPkCxFMtED9dSYufvO121y2EO955bbWdn2U2PsQ8e4WWZAdO+&#10;Dar3HcLxa7cogMUkvZI2eI1w1xG29eNDJUsVJv+pb4fUMQrxsZQIJqWh5Dy2RjsZl2HQnn7nMDqZ&#10;6Bw7rkY5Ubiz/DXLBHey99Rg5KAbo9vL4eoQ9nduptytj23TiL3Iv3fy8mERn5/m9w2wpOf0B8Ov&#10;PqlDTU6ncPUqMotQ5IJIhIUQtImAt2IN7ISwylfA64r/H1D/AAAA//8DAFBLAQItABQABgAIAAAA&#10;IQC2gziS/gAAAOEBAAATAAAAAAAAAAAAAAAAAAAAAABbQ29udGVudF9UeXBlc10ueG1sUEsBAi0A&#10;FAAGAAgAAAAhADj9If/WAAAAlAEAAAsAAAAAAAAAAAAAAAAALwEAAF9yZWxzLy5yZWxzUEsBAi0A&#10;FAAGAAgAAAAhAJukor90AQAA5wIAAA4AAAAAAAAAAAAAAAAALgIAAGRycy9lMm9Eb2MueG1sUEsB&#10;Ai0AFAAGAAgAAAAhALqHI+HdAAAACAEAAA8AAAAAAAAAAAAAAAAAzgMAAGRycy9kb3ducmV2Lnht&#10;bFBLBQYAAAAABAAEAPMAAADYBAAAAAA=&#10;" filled="f" stroked="f">
                <v:textbox style="layout-flow:vertical;mso-layout-flow-alt:bottom-to-top" inset="0,0,0,0">
                  <w:txbxContent>
                    <w:p w14:paraId="52FF94CE" w14:textId="77777777" w:rsidR="00B13153" w:rsidRDefault="00F42FFE">
                      <w:pPr>
                        <w:pStyle w:val="Zkladntext1"/>
                        <w:shd w:val="clear" w:color="auto" w:fill="auto"/>
                        <w:spacing w:line="240" w:lineRule="auto"/>
                        <w:rPr>
                          <w:sz w:val="16"/>
                          <w:szCs w:val="16"/>
                        </w:rPr>
                      </w:pPr>
                      <w:r>
                        <w:rPr>
                          <w:sz w:val="16"/>
                          <w:szCs w:val="16"/>
                        </w:rPr>
                        <w:t xml:space="preserve">/! VV VYR </w:t>
                      </w:r>
                      <w:r>
                        <w:rPr>
                          <w:sz w:val="16"/>
                          <w:szCs w:val="16"/>
                          <w:lang w:val="en-US" w:eastAsia="en-US" w:bidi="en-US"/>
                        </w:rPr>
                        <w:t>NV IB</w:t>
                      </w:r>
                    </w:p>
                  </w:txbxContent>
                </v:textbox>
                <w10:wrap type="square" anchorx="page"/>
              </v:shape>
            </w:pict>
          </mc:Fallback>
        </mc:AlternateContent>
      </w:r>
      <w:r w:rsidRPr="008B077D">
        <w:rPr>
          <w:rFonts w:asciiTheme="minorHAnsi" w:hAnsiTheme="minorHAnsi" w:cstheme="minorHAnsi"/>
        </w:rPr>
        <w:t>Stupeň zajištění kvality a spolehlivosti dodávky elektrické energie:</w:t>
      </w:r>
    </w:p>
    <w:p w14:paraId="28B62FE1" w14:textId="36C36278" w:rsidR="00B13153" w:rsidRPr="008B077D" w:rsidRDefault="00F42FFE" w:rsidP="00656F38">
      <w:pPr>
        <w:pStyle w:val="Zkladntext1"/>
        <w:shd w:val="clear" w:color="auto" w:fill="auto"/>
        <w:spacing w:line="283" w:lineRule="auto"/>
        <w:ind w:left="851"/>
        <w:rPr>
          <w:rFonts w:asciiTheme="minorHAnsi" w:hAnsiTheme="minorHAnsi" w:cstheme="minorHAnsi"/>
        </w:rPr>
      </w:pPr>
      <w:r w:rsidRPr="008B077D">
        <w:rPr>
          <w:rFonts w:asciiTheme="minorHAnsi" w:hAnsiTheme="minorHAnsi" w:cstheme="minorHAnsi"/>
        </w:rPr>
        <w:t xml:space="preserve">Standardní stupeň daný </w:t>
      </w:r>
      <w:r w:rsidR="009919B9">
        <w:rPr>
          <w:rFonts w:asciiTheme="minorHAnsi" w:hAnsiTheme="minorHAnsi" w:cstheme="minorHAnsi"/>
        </w:rPr>
        <w:t>pl</w:t>
      </w:r>
      <w:r w:rsidRPr="008B077D">
        <w:rPr>
          <w:rFonts w:asciiTheme="minorHAnsi" w:hAnsiTheme="minorHAnsi" w:cstheme="minorHAnsi"/>
        </w:rPr>
        <w:t>atným</w:t>
      </w:r>
      <w:r w:rsidR="009919B9">
        <w:rPr>
          <w:rFonts w:asciiTheme="minorHAnsi" w:hAnsiTheme="minorHAnsi" w:cstheme="minorHAnsi"/>
        </w:rPr>
        <w:t>i</w:t>
      </w:r>
      <w:r w:rsidRPr="008B077D">
        <w:rPr>
          <w:rFonts w:asciiTheme="minorHAnsi" w:hAnsiTheme="minorHAnsi" w:cstheme="minorHAnsi"/>
        </w:rPr>
        <w:t xml:space="preserve"> čs. norma</w:t>
      </w:r>
      <w:r w:rsidR="009919B9">
        <w:rPr>
          <w:rFonts w:asciiTheme="minorHAnsi" w:hAnsiTheme="minorHAnsi" w:cstheme="minorHAnsi"/>
        </w:rPr>
        <w:t>mi</w:t>
      </w:r>
      <w:r w:rsidRPr="008B077D">
        <w:rPr>
          <w:rFonts w:asciiTheme="minorHAnsi" w:hAnsiTheme="minorHAnsi" w:cstheme="minorHAnsi"/>
        </w:rPr>
        <w:t xml:space="preserve"> a právními předpisy v do</w:t>
      </w:r>
      <w:r w:rsidR="009919B9">
        <w:rPr>
          <w:rFonts w:asciiTheme="minorHAnsi" w:hAnsiTheme="minorHAnsi" w:cstheme="minorHAnsi"/>
        </w:rPr>
        <w:t>bě</w:t>
      </w:r>
      <w:r w:rsidRPr="008B077D">
        <w:rPr>
          <w:rFonts w:asciiTheme="minorHAnsi" w:hAnsiTheme="minorHAnsi" w:cstheme="minorHAnsi"/>
        </w:rPr>
        <w:t xml:space="preserve"> podpisu této smlouvy (vyh</w:t>
      </w:r>
      <w:r w:rsidR="009919B9">
        <w:rPr>
          <w:rFonts w:asciiTheme="minorHAnsi" w:hAnsiTheme="minorHAnsi" w:cstheme="minorHAnsi"/>
        </w:rPr>
        <w:t>l</w:t>
      </w:r>
      <w:r w:rsidRPr="008B077D">
        <w:rPr>
          <w:rFonts w:asciiTheme="minorHAnsi" w:hAnsiTheme="minorHAnsi" w:cstheme="minorHAnsi"/>
        </w:rPr>
        <w:t xml:space="preserve">áška </w:t>
      </w:r>
      <w:r w:rsidRPr="008B077D">
        <w:rPr>
          <w:rFonts w:asciiTheme="minorHAnsi" w:hAnsiTheme="minorHAnsi" w:cstheme="minorHAnsi"/>
          <w:lang w:val="en-US" w:eastAsia="en-US" w:bidi="en-US"/>
        </w:rPr>
        <w:t xml:space="preserve">c540/2005 </w:t>
      </w:r>
      <w:r w:rsidRPr="008B077D">
        <w:rPr>
          <w:rFonts w:asciiTheme="minorHAnsi" w:hAnsiTheme="minorHAnsi" w:cstheme="minorHAnsi"/>
        </w:rPr>
        <w:t>Sb. v platném znění, Pravidla provozování distribuční soustavy, ČSN EN 50160 a související normy a předpisy).</w:t>
      </w:r>
    </w:p>
    <w:p w14:paraId="70579404" w14:textId="77777777" w:rsidR="00B13153" w:rsidRPr="008B077D" w:rsidRDefault="00F42FFE" w:rsidP="00656F38">
      <w:pPr>
        <w:pStyle w:val="Zkladntext1"/>
        <w:shd w:val="clear" w:color="auto" w:fill="auto"/>
        <w:spacing w:line="310" w:lineRule="auto"/>
        <w:ind w:left="851"/>
        <w:rPr>
          <w:rFonts w:asciiTheme="minorHAnsi" w:hAnsiTheme="minorHAnsi" w:cstheme="minorHAnsi"/>
        </w:rPr>
      </w:pPr>
      <w:r w:rsidRPr="008B077D">
        <w:rPr>
          <w:rFonts w:asciiTheme="minorHAnsi" w:hAnsiTheme="minorHAnsi" w:cstheme="minorHAnsi"/>
          <w:b/>
          <w:bCs/>
        </w:rPr>
        <w:t>Způsob připojení zařízení k distribuční soustavě Provozovatele DS:</w:t>
      </w:r>
    </w:p>
    <w:p w14:paraId="6AD65004" w14:textId="77777777" w:rsidR="00B13153" w:rsidRPr="008B077D" w:rsidRDefault="00F42FFE" w:rsidP="00656F38">
      <w:pPr>
        <w:pStyle w:val="Zkladntext1"/>
        <w:numPr>
          <w:ilvl w:val="0"/>
          <w:numId w:val="4"/>
        </w:numPr>
        <w:shd w:val="clear" w:color="auto" w:fill="auto"/>
        <w:tabs>
          <w:tab w:val="left" w:pos="570"/>
        </w:tabs>
        <w:spacing w:line="310" w:lineRule="auto"/>
        <w:ind w:left="851" w:hanging="220"/>
        <w:rPr>
          <w:rFonts w:asciiTheme="minorHAnsi" w:hAnsiTheme="minorHAnsi" w:cstheme="minorHAnsi"/>
        </w:rPr>
      </w:pPr>
      <w:r w:rsidRPr="008B077D">
        <w:rPr>
          <w:rFonts w:asciiTheme="minorHAnsi" w:hAnsiTheme="minorHAnsi" w:cstheme="minorHAnsi"/>
        </w:rPr>
        <w:t xml:space="preserve">Místo připojení: Místem připojen' je stávající rozvaděč VN v trafostanici VN/NN "433 Na Kopečku ' '. Trafostanice je napájena z kmenové linky 22 </w:t>
      </w:r>
      <w:proofErr w:type="spellStart"/>
      <w:r w:rsidRPr="008B077D">
        <w:rPr>
          <w:rFonts w:asciiTheme="minorHAnsi" w:hAnsiTheme="minorHAnsi" w:cstheme="minorHAnsi"/>
        </w:rPr>
        <w:t>kV</w:t>
      </w:r>
      <w:proofErr w:type="spellEnd"/>
      <w:r w:rsidRPr="008B077D">
        <w:rPr>
          <w:rFonts w:asciiTheme="minorHAnsi" w:hAnsiTheme="minorHAnsi" w:cstheme="minorHAnsi"/>
        </w:rPr>
        <w:t xml:space="preserve"> "Okruh 1", která je v základním řazení napájena z transformovny 110/22 </w:t>
      </w:r>
      <w:proofErr w:type="spellStart"/>
      <w:r w:rsidRPr="008B077D">
        <w:rPr>
          <w:rFonts w:asciiTheme="minorHAnsi" w:hAnsiTheme="minorHAnsi" w:cstheme="minorHAnsi"/>
        </w:rPr>
        <w:t>kV</w:t>
      </w:r>
      <w:proofErr w:type="spellEnd"/>
      <w:r w:rsidRPr="008B077D">
        <w:rPr>
          <w:rFonts w:asciiTheme="minorHAnsi" w:hAnsiTheme="minorHAnsi" w:cstheme="minorHAnsi"/>
        </w:rPr>
        <w:t xml:space="preserve"> "Mladé (ČB)".</w:t>
      </w:r>
    </w:p>
    <w:p w14:paraId="3AC89F51" w14:textId="307DD8D5" w:rsidR="00B13153" w:rsidRPr="008B077D" w:rsidRDefault="00F42FFE" w:rsidP="00656F38">
      <w:pPr>
        <w:pStyle w:val="Zkladntext1"/>
        <w:numPr>
          <w:ilvl w:val="0"/>
          <w:numId w:val="4"/>
        </w:numPr>
        <w:shd w:val="clear" w:color="auto" w:fill="auto"/>
        <w:tabs>
          <w:tab w:val="left" w:pos="574"/>
        </w:tabs>
        <w:spacing w:line="240" w:lineRule="auto"/>
        <w:ind w:left="851" w:firstLine="240"/>
        <w:rPr>
          <w:rFonts w:asciiTheme="minorHAnsi" w:hAnsiTheme="minorHAnsi" w:cstheme="minorHAnsi"/>
        </w:rPr>
      </w:pPr>
      <w:r w:rsidRPr="008B077D">
        <w:rPr>
          <w:rFonts w:asciiTheme="minorHAnsi" w:hAnsiTheme="minorHAnsi" w:cstheme="minorHAnsi"/>
        </w:rPr>
        <w:t>Stručný popis způsobu připojení: Za</w:t>
      </w:r>
      <w:r w:rsidR="009919B9">
        <w:rPr>
          <w:rFonts w:asciiTheme="minorHAnsi" w:hAnsiTheme="minorHAnsi" w:cstheme="minorHAnsi"/>
        </w:rPr>
        <w:t>říz</w:t>
      </w:r>
      <w:r w:rsidRPr="008B077D">
        <w:rPr>
          <w:rFonts w:asciiTheme="minorHAnsi" w:hAnsiTheme="minorHAnsi" w:cstheme="minorHAnsi"/>
        </w:rPr>
        <w:t xml:space="preserve">ení </w:t>
      </w:r>
      <w:r w:rsidR="009919B9">
        <w:rPr>
          <w:rFonts w:asciiTheme="minorHAnsi" w:hAnsiTheme="minorHAnsi" w:cstheme="minorHAnsi"/>
        </w:rPr>
        <w:t>Žadatel</w:t>
      </w:r>
      <w:r w:rsidRPr="008B077D">
        <w:rPr>
          <w:rFonts w:asciiTheme="minorHAnsi" w:hAnsiTheme="minorHAnsi" w:cstheme="minorHAnsi"/>
        </w:rPr>
        <w:t xml:space="preserve">e bude připojeno po úpravě stávajíc' </w:t>
      </w:r>
      <w:proofErr w:type="spellStart"/>
      <w:r w:rsidRPr="008B077D">
        <w:rPr>
          <w:rFonts w:asciiTheme="minorHAnsi" w:hAnsiTheme="minorHAnsi" w:cstheme="minorHAnsi"/>
          <w:lang w:val="en-US" w:eastAsia="en-US" w:bidi="en-US"/>
        </w:rPr>
        <w:t>p</w:t>
      </w:r>
      <w:r w:rsidR="009919B9">
        <w:rPr>
          <w:rFonts w:asciiTheme="minorHAnsi" w:hAnsiTheme="minorHAnsi" w:cstheme="minorHAnsi"/>
          <w:lang w:val="en-US" w:eastAsia="en-US" w:bidi="en-US"/>
        </w:rPr>
        <w:t>říp</w:t>
      </w:r>
      <w:r w:rsidRPr="008B077D">
        <w:rPr>
          <w:rFonts w:asciiTheme="minorHAnsi" w:hAnsiTheme="minorHAnsi" w:cstheme="minorHAnsi"/>
          <w:lang w:val="en-US" w:eastAsia="en-US" w:bidi="en-US"/>
        </w:rPr>
        <w:t>o</w:t>
      </w:r>
      <w:r w:rsidR="009919B9">
        <w:rPr>
          <w:rFonts w:asciiTheme="minorHAnsi" w:hAnsiTheme="minorHAnsi" w:cstheme="minorHAnsi"/>
          <w:lang w:val="en-US" w:eastAsia="en-US" w:bidi="en-US"/>
        </w:rPr>
        <w:t>j</w:t>
      </w:r>
      <w:r w:rsidRPr="008B077D">
        <w:rPr>
          <w:rFonts w:asciiTheme="minorHAnsi" w:hAnsiTheme="minorHAnsi" w:cstheme="minorHAnsi"/>
          <w:lang w:val="en-US" w:eastAsia="en-US" w:bidi="en-US"/>
        </w:rPr>
        <w:t>ky</w:t>
      </w:r>
      <w:proofErr w:type="spellEnd"/>
      <w:r w:rsidR="009919B9">
        <w:rPr>
          <w:rFonts w:asciiTheme="minorHAnsi" w:hAnsiTheme="minorHAnsi" w:cstheme="minorHAnsi"/>
          <w:lang w:val="en-US" w:eastAsia="en-US" w:bidi="en-US"/>
        </w:rPr>
        <w:t>.</w:t>
      </w:r>
    </w:p>
    <w:p w14:paraId="3D94B5A0" w14:textId="6BD1DCBA" w:rsidR="00B13153" w:rsidRPr="008B077D" w:rsidRDefault="00B13153" w:rsidP="00656F38">
      <w:pPr>
        <w:spacing w:after="698" w:line="1" w:lineRule="exact"/>
        <w:ind w:left="851"/>
        <w:rPr>
          <w:rFonts w:asciiTheme="minorHAnsi" w:hAnsiTheme="minorHAnsi" w:cstheme="minorHAnsi"/>
        </w:rPr>
        <w:sectPr w:rsidR="00B13153" w:rsidRPr="008B077D" w:rsidSect="00656F38">
          <w:headerReference w:type="even" r:id="rId7"/>
          <w:headerReference w:type="default" r:id="rId8"/>
          <w:footerReference w:type="even" r:id="rId9"/>
          <w:footerReference w:type="default" r:id="rId10"/>
          <w:pgSz w:w="11900" w:h="16840"/>
          <w:pgMar w:top="1220" w:right="985" w:bottom="736" w:left="1384" w:header="0" w:footer="3" w:gutter="0"/>
          <w:pgNumType w:start="1"/>
          <w:cols w:space="720"/>
          <w:noEndnote/>
          <w:docGrid w:linePitch="360"/>
        </w:sectPr>
      </w:pPr>
    </w:p>
    <w:p w14:paraId="0D0894BE" w14:textId="77777777" w:rsidR="00B13153" w:rsidRPr="008B077D" w:rsidRDefault="00F42FFE" w:rsidP="00656F38">
      <w:pPr>
        <w:pStyle w:val="Zkladntext1"/>
        <w:numPr>
          <w:ilvl w:val="0"/>
          <w:numId w:val="4"/>
        </w:numPr>
        <w:shd w:val="clear" w:color="auto" w:fill="auto"/>
        <w:tabs>
          <w:tab w:val="left" w:pos="562"/>
        </w:tabs>
        <w:spacing w:line="319" w:lineRule="auto"/>
        <w:ind w:left="851" w:hanging="200"/>
        <w:jc w:val="both"/>
        <w:rPr>
          <w:rFonts w:asciiTheme="minorHAnsi" w:hAnsiTheme="minorHAnsi" w:cstheme="minorHAnsi"/>
        </w:rPr>
      </w:pPr>
      <w:r w:rsidRPr="008B077D">
        <w:rPr>
          <w:rFonts w:asciiTheme="minorHAnsi" w:hAnsiTheme="minorHAnsi" w:cstheme="minorHAnsi"/>
        </w:rPr>
        <w:lastRenderedPageBreak/>
        <w:t>Hranice vlastnictví: Zařízení Provozovatele DS končí v místě připojení propojovacího kabelu VN transformátoru Žadatele umístěného ve stanici Provozovatele DS.</w:t>
      </w:r>
    </w:p>
    <w:p w14:paraId="1D3EF9CB" w14:textId="77777777" w:rsidR="00B13153" w:rsidRPr="008B077D" w:rsidRDefault="00F42FFE" w:rsidP="00656F38">
      <w:pPr>
        <w:pStyle w:val="Zkladntext1"/>
        <w:numPr>
          <w:ilvl w:val="0"/>
          <w:numId w:val="5"/>
        </w:numPr>
        <w:shd w:val="clear" w:color="auto" w:fill="auto"/>
        <w:tabs>
          <w:tab w:val="left" w:pos="743"/>
        </w:tabs>
        <w:spacing w:line="288" w:lineRule="auto"/>
        <w:ind w:left="851" w:firstLine="460"/>
        <w:jc w:val="both"/>
        <w:rPr>
          <w:rFonts w:asciiTheme="minorHAnsi" w:hAnsiTheme="minorHAnsi" w:cstheme="minorHAnsi"/>
        </w:rPr>
      </w:pPr>
      <w:r w:rsidRPr="008B077D">
        <w:rPr>
          <w:rFonts w:asciiTheme="minorHAnsi" w:hAnsiTheme="minorHAnsi" w:cstheme="minorHAnsi"/>
        </w:rPr>
        <w:t>majetku Žadatele bude propojovací kabel VN k transformátoru Žadatele.</w:t>
      </w:r>
    </w:p>
    <w:p w14:paraId="1401A023" w14:textId="78DAE892" w:rsidR="00B13153" w:rsidRPr="008B077D" w:rsidRDefault="00F42FFE" w:rsidP="00656F38">
      <w:pPr>
        <w:pStyle w:val="Zkladntext1"/>
        <w:numPr>
          <w:ilvl w:val="0"/>
          <w:numId w:val="5"/>
        </w:numPr>
        <w:shd w:val="clear" w:color="auto" w:fill="auto"/>
        <w:tabs>
          <w:tab w:val="left" w:pos="743"/>
        </w:tabs>
        <w:spacing w:line="288" w:lineRule="auto"/>
        <w:ind w:left="851" w:firstLine="20"/>
        <w:jc w:val="both"/>
        <w:rPr>
          <w:rFonts w:asciiTheme="minorHAnsi" w:hAnsiTheme="minorHAnsi" w:cstheme="minorHAnsi"/>
        </w:rPr>
      </w:pPr>
      <w:r w:rsidRPr="008B077D">
        <w:rPr>
          <w:rFonts w:asciiTheme="minorHAnsi" w:hAnsiTheme="minorHAnsi" w:cstheme="minorHAnsi"/>
        </w:rPr>
        <w:t xml:space="preserve">majetku Provozovatele DS bude veškeré zařízení na objektu a uvnitř objektu stanice mimo propojovacího kabelu VN k transformátoru Žadatele a dále </w:t>
      </w:r>
      <w:r w:rsidR="008A373E">
        <w:rPr>
          <w:rFonts w:asciiTheme="minorHAnsi" w:hAnsiTheme="minorHAnsi" w:cstheme="minorHAnsi"/>
        </w:rPr>
        <w:t>instal</w:t>
      </w:r>
      <w:r w:rsidRPr="008B077D">
        <w:rPr>
          <w:rFonts w:asciiTheme="minorHAnsi" w:hAnsiTheme="minorHAnsi" w:cstheme="minorHAnsi"/>
        </w:rPr>
        <w:t>ace NN za transformátorem Žadatele.</w:t>
      </w:r>
    </w:p>
    <w:p w14:paraId="1D692BD2" w14:textId="4E6BD9A1" w:rsidR="00B13153" w:rsidRPr="008B077D" w:rsidRDefault="00F42FFE" w:rsidP="00656F38">
      <w:pPr>
        <w:pStyle w:val="Zkladntext1"/>
        <w:numPr>
          <w:ilvl w:val="0"/>
          <w:numId w:val="5"/>
        </w:numPr>
        <w:shd w:val="clear" w:color="auto" w:fill="auto"/>
        <w:tabs>
          <w:tab w:val="left" w:pos="747"/>
        </w:tabs>
        <w:spacing w:line="324" w:lineRule="auto"/>
        <w:ind w:left="851" w:firstLine="20"/>
        <w:jc w:val="both"/>
        <w:rPr>
          <w:rFonts w:asciiTheme="minorHAnsi" w:hAnsiTheme="minorHAnsi" w:cstheme="minorHAnsi"/>
        </w:rPr>
      </w:pPr>
      <w:r w:rsidRPr="008B077D">
        <w:rPr>
          <w:rFonts w:asciiTheme="minorHAnsi" w:hAnsiTheme="minorHAnsi" w:cstheme="minorHAnsi"/>
        </w:rPr>
        <w:t xml:space="preserve">případě sekundárních obvodů pro signalizaci a měření hodnot bude rozhraní majetku na svorkách rozvaděče AXY01, ke kterým </w:t>
      </w:r>
      <w:r w:rsidR="008A373E">
        <w:rPr>
          <w:rFonts w:asciiTheme="minorHAnsi" w:hAnsiTheme="minorHAnsi" w:cstheme="minorHAnsi"/>
        </w:rPr>
        <w:t>připojí</w:t>
      </w:r>
      <w:r w:rsidRPr="008B077D">
        <w:rPr>
          <w:rFonts w:asciiTheme="minorHAnsi" w:hAnsiTheme="minorHAnsi" w:cstheme="minorHAnsi"/>
        </w:rPr>
        <w:t xml:space="preserve"> Žadatel své </w:t>
      </w:r>
      <w:r w:rsidR="008A373E">
        <w:rPr>
          <w:rFonts w:asciiTheme="minorHAnsi" w:hAnsiTheme="minorHAnsi" w:cstheme="minorHAnsi"/>
        </w:rPr>
        <w:t xml:space="preserve">kabely předávající informace z jeho </w:t>
      </w:r>
      <w:r w:rsidRPr="008B077D">
        <w:rPr>
          <w:rFonts w:asciiTheme="minorHAnsi" w:hAnsiTheme="minorHAnsi" w:cstheme="minorHAnsi"/>
        </w:rPr>
        <w:t>zařízeni do zařízení Provozovatele DS.</w:t>
      </w:r>
    </w:p>
    <w:p w14:paraId="66C2C73E" w14:textId="77777777" w:rsidR="00B13153" w:rsidRPr="008B077D" w:rsidRDefault="00F42FFE" w:rsidP="00656F38">
      <w:pPr>
        <w:pStyle w:val="Zkladntext1"/>
        <w:numPr>
          <w:ilvl w:val="0"/>
          <w:numId w:val="4"/>
        </w:numPr>
        <w:shd w:val="clear" w:color="auto" w:fill="auto"/>
        <w:tabs>
          <w:tab w:val="left" w:pos="556"/>
        </w:tabs>
        <w:spacing w:line="324" w:lineRule="auto"/>
        <w:ind w:left="851" w:firstLine="240"/>
        <w:jc w:val="both"/>
        <w:rPr>
          <w:rFonts w:asciiTheme="minorHAnsi" w:hAnsiTheme="minorHAnsi" w:cstheme="minorHAnsi"/>
        </w:rPr>
      </w:pPr>
      <w:r w:rsidRPr="008B077D">
        <w:rPr>
          <w:rFonts w:asciiTheme="minorHAnsi" w:hAnsiTheme="minorHAnsi" w:cstheme="minorHAnsi"/>
        </w:rPr>
        <w:t xml:space="preserve">Typ měření: Měření bude nepřímé </w:t>
      </w:r>
      <w:proofErr w:type="gramStart"/>
      <w:r w:rsidRPr="008B077D">
        <w:rPr>
          <w:rFonts w:asciiTheme="minorHAnsi" w:hAnsiTheme="minorHAnsi" w:cstheme="minorHAnsi"/>
        </w:rPr>
        <w:t>NN - typ</w:t>
      </w:r>
      <w:proofErr w:type="gramEnd"/>
      <w:r w:rsidRPr="008B077D">
        <w:rPr>
          <w:rFonts w:asciiTheme="minorHAnsi" w:hAnsiTheme="minorHAnsi" w:cstheme="minorHAnsi"/>
        </w:rPr>
        <w:t xml:space="preserve"> B, provedení odběr - dodávka.</w:t>
      </w:r>
    </w:p>
    <w:p w14:paraId="596278F4" w14:textId="77777777" w:rsidR="00B13153" w:rsidRPr="008B077D" w:rsidRDefault="00F42FFE" w:rsidP="00656F38">
      <w:pPr>
        <w:pStyle w:val="Zkladntext1"/>
        <w:shd w:val="clear" w:color="auto" w:fill="auto"/>
        <w:spacing w:line="324" w:lineRule="auto"/>
        <w:ind w:left="851" w:firstLine="460"/>
        <w:jc w:val="both"/>
        <w:rPr>
          <w:rFonts w:asciiTheme="minorHAnsi" w:hAnsiTheme="minorHAnsi" w:cstheme="minorHAnsi"/>
        </w:rPr>
      </w:pPr>
      <w:r w:rsidRPr="008B077D">
        <w:rPr>
          <w:rFonts w:asciiTheme="minorHAnsi" w:hAnsiTheme="minorHAnsi" w:cstheme="minorHAnsi"/>
        </w:rPr>
        <w:t>Budou použity měřicí transformátory proudu s převodem 400/5.</w:t>
      </w:r>
    </w:p>
    <w:p w14:paraId="31C703E8" w14:textId="77777777" w:rsidR="00B13153" w:rsidRPr="008B077D" w:rsidRDefault="00F42FFE" w:rsidP="00656F38">
      <w:pPr>
        <w:pStyle w:val="Zkladntext1"/>
        <w:numPr>
          <w:ilvl w:val="0"/>
          <w:numId w:val="4"/>
        </w:numPr>
        <w:shd w:val="clear" w:color="auto" w:fill="auto"/>
        <w:tabs>
          <w:tab w:val="left" w:pos="556"/>
        </w:tabs>
        <w:spacing w:line="295" w:lineRule="auto"/>
        <w:ind w:left="851" w:firstLine="240"/>
        <w:jc w:val="both"/>
        <w:rPr>
          <w:rFonts w:asciiTheme="minorHAnsi" w:hAnsiTheme="minorHAnsi" w:cstheme="minorHAnsi"/>
        </w:rPr>
      </w:pPr>
      <w:r w:rsidRPr="008B077D">
        <w:rPr>
          <w:rFonts w:asciiTheme="minorHAnsi" w:hAnsiTheme="minorHAnsi" w:cstheme="minorHAnsi"/>
        </w:rPr>
        <w:t>Umístění měření: Měření bude umístěno ve stávajícím odběrném místě Žadatele.</w:t>
      </w:r>
    </w:p>
    <w:p w14:paraId="3AED97E6" w14:textId="0C8C91E8" w:rsidR="00B13153" w:rsidRPr="008B077D" w:rsidRDefault="00F42FFE" w:rsidP="00656F38">
      <w:pPr>
        <w:pStyle w:val="Zkladntext1"/>
        <w:numPr>
          <w:ilvl w:val="0"/>
          <w:numId w:val="4"/>
        </w:numPr>
        <w:shd w:val="clear" w:color="auto" w:fill="auto"/>
        <w:tabs>
          <w:tab w:val="left" w:pos="556"/>
        </w:tabs>
        <w:spacing w:line="295" w:lineRule="auto"/>
        <w:ind w:left="851" w:firstLine="240"/>
        <w:jc w:val="both"/>
        <w:rPr>
          <w:rFonts w:asciiTheme="minorHAnsi" w:hAnsiTheme="minorHAnsi" w:cstheme="minorHAnsi"/>
        </w:rPr>
      </w:pPr>
      <w:r w:rsidRPr="008B077D">
        <w:rPr>
          <w:rFonts w:asciiTheme="minorHAnsi" w:hAnsiTheme="minorHAnsi" w:cstheme="minorHAnsi"/>
        </w:rPr>
        <w:t>Souvisejíc</w:t>
      </w:r>
      <w:r w:rsidR="008A373E">
        <w:rPr>
          <w:rFonts w:asciiTheme="minorHAnsi" w:hAnsiTheme="minorHAnsi" w:cstheme="minorHAnsi"/>
        </w:rPr>
        <w:t>í</w:t>
      </w:r>
      <w:r w:rsidRPr="008B077D">
        <w:rPr>
          <w:rFonts w:asciiTheme="minorHAnsi" w:hAnsiTheme="minorHAnsi" w:cstheme="minorHAnsi"/>
        </w:rPr>
        <w:t xml:space="preserve"> technická opatření: Odběrné místo Žadatele je již připojeno z trafostanice Provozovatele DS.</w:t>
      </w:r>
    </w:p>
    <w:p w14:paraId="47E92A5F" w14:textId="77777777" w:rsidR="00B13153" w:rsidRPr="008B077D" w:rsidRDefault="00F42FFE" w:rsidP="00656F38">
      <w:pPr>
        <w:pStyle w:val="Zkladntext1"/>
        <w:shd w:val="clear" w:color="auto" w:fill="auto"/>
        <w:spacing w:after="180" w:line="295" w:lineRule="auto"/>
        <w:ind w:left="851" w:firstLine="460"/>
        <w:jc w:val="both"/>
        <w:rPr>
          <w:rFonts w:asciiTheme="minorHAnsi" w:hAnsiTheme="minorHAnsi" w:cstheme="minorHAnsi"/>
        </w:rPr>
      </w:pPr>
      <w:r w:rsidRPr="008B077D">
        <w:rPr>
          <w:rFonts w:asciiTheme="minorHAnsi" w:hAnsiTheme="minorHAnsi" w:cstheme="minorHAnsi"/>
        </w:rPr>
        <w:t>Provozovatel DS zajistí instalaci karty povelů a signálů do skříně AXY01, která zůstane v majetku Provozovatele DS.</w:t>
      </w:r>
    </w:p>
    <w:p w14:paraId="570B53DB" w14:textId="77777777" w:rsidR="00B13153" w:rsidRPr="008B077D" w:rsidRDefault="00F42FFE" w:rsidP="00656F38">
      <w:pPr>
        <w:pStyle w:val="Zkladntext1"/>
        <w:shd w:val="clear" w:color="auto" w:fill="auto"/>
        <w:spacing w:after="260" w:line="266" w:lineRule="auto"/>
        <w:ind w:left="851"/>
        <w:rPr>
          <w:rFonts w:asciiTheme="minorHAnsi" w:hAnsiTheme="minorHAnsi" w:cstheme="minorHAnsi"/>
        </w:rPr>
      </w:pPr>
      <w:r w:rsidRPr="008B077D">
        <w:rPr>
          <w:rFonts w:asciiTheme="minorHAnsi" w:hAnsiTheme="minorHAnsi" w:cstheme="minorHAnsi"/>
        </w:rPr>
        <w:t>Další technické podmínky připojení zařízení Žadatele k distribuční soustavě Provozovatele DS jsou uvedeny v Příloze č. 1, která tvoří nedílnou součást této smlouvy.</w:t>
      </w:r>
    </w:p>
    <w:p w14:paraId="689CCE20" w14:textId="77777777" w:rsidR="00B13153" w:rsidRPr="008B077D" w:rsidRDefault="00F42FFE" w:rsidP="00656F38">
      <w:pPr>
        <w:pStyle w:val="Nadpis20"/>
        <w:keepNext/>
        <w:keepLines/>
        <w:numPr>
          <w:ilvl w:val="0"/>
          <w:numId w:val="2"/>
        </w:numPr>
        <w:shd w:val="clear" w:color="auto" w:fill="auto"/>
        <w:tabs>
          <w:tab w:val="left" w:pos="359"/>
        </w:tabs>
        <w:ind w:left="851"/>
        <w:jc w:val="both"/>
        <w:rPr>
          <w:rFonts w:asciiTheme="minorHAnsi" w:hAnsiTheme="minorHAnsi" w:cstheme="minorHAnsi"/>
        </w:rPr>
      </w:pPr>
      <w:bookmarkStart w:id="6" w:name="bookmark6"/>
      <w:bookmarkStart w:id="7" w:name="bookmark7"/>
      <w:r w:rsidRPr="008B077D">
        <w:rPr>
          <w:rFonts w:asciiTheme="minorHAnsi" w:hAnsiTheme="minorHAnsi" w:cstheme="minorHAnsi"/>
        </w:rPr>
        <w:t>Termín připojení zařízení k distribuční soustavě</w:t>
      </w:r>
      <w:bookmarkEnd w:id="6"/>
      <w:bookmarkEnd w:id="7"/>
    </w:p>
    <w:p w14:paraId="629C8C19" w14:textId="36937399" w:rsidR="00B13153" w:rsidRPr="008B077D" w:rsidRDefault="00F42FFE" w:rsidP="00656F38">
      <w:pPr>
        <w:pStyle w:val="Zkladntext1"/>
        <w:numPr>
          <w:ilvl w:val="0"/>
          <w:numId w:val="6"/>
        </w:numPr>
        <w:shd w:val="clear" w:color="auto" w:fill="auto"/>
        <w:tabs>
          <w:tab w:val="left" w:pos="316"/>
        </w:tabs>
        <w:spacing w:line="283" w:lineRule="auto"/>
        <w:ind w:left="851"/>
        <w:jc w:val="both"/>
        <w:rPr>
          <w:rFonts w:asciiTheme="minorHAnsi" w:hAnsiTheme="minorHAnsi" w:cstheme="minorHAnsi"/>
        </w:rPr>
      </w:pPr>
      <w:r w:rsidRPr="008B077D">
        <w:rPr>
          <w:rFonts w:asciiTheme="minorHAnsi" w:hAnsiTheme="minorHAnsi" w:cstheme="minorHAnsi"/>
        </w:rPr>
        <w:t>Provozovatel DS se zavazuje p</w:t>
      </w:r>
      <w:r w:rsidR="008A373E">
        <w:rPr>
          <w:rFonts w:asciiTheme="minorHAnsi" w:hAnsiTheme="minorHAnsi" w:cstheme="minorHAnsi"/>
        </w:rPr>
        <w:t>řip</w:t>
      </w:r>
      <w:r w:rsidRPr="008B077D">
        <w:rPr>
          <w:rFonts w:asciiTheme="minorHAnsi" w:hAnsiTheme="minorHAnsi" w:cstheme="minorHAnsi"/>
        </w:rPr>
        <w:t>o</w:t>
      </w:r>
      <w:r w:rsidR="008A373E">
        <w:rPr>
          <w:rFonts w:asciiTheme="minorHAnsi" w:hAnsiTheme="minorHAnsi" w:cstheme="minorHAnsi"/>
        </w:rPr>
        <w:t>ji</w:t>
      </w:r>
      <w:r w:rsidRPr="008B077D">
        <w:rPr>
          <w:rFonts w:asciiTheme="minorHAnsi" w:hAnsiTheme="minorHAnsi" w:cstheme="minorHAnsi"/>
        </w:rPr>
        <w:t>t zařízení Žadatele specifikované v či. II. této smlouvy ke své d</w:t>
      </w:r>
      <w:r w:rsidR="008A373E">
        <w:rPr>
          <w:rFonts w:asciiTheme="minorHAnsi" w:hAnsiTheme="minorHAnsi" w:cstheme="minorHAnsi"/>
        </w:rPr>
        <w:t>istribuční</w:t>
      </w:r>
      <w:r w:rsidRPr="008B077D">
        <w:rPr>
          <w:rFonts w:asciiTheme="minorHAnsi" w:hAnsiTheme="minorHAnsi" w:cstheme="minorHAnsi"/>
        </w:rPr>
        <w:t xml:space="preserve"> soustavě</w:t>
      </w:r>
    </w:p>
    <w:p w14:paraId="2AB77932" w14:textId="77777777" w:rsidR="00B13153" w:rsidRPr="008B077D" w:rsidRDefault="00F42FFE" w:rsidP="00656F38">
      <w:pPr>
        <w:pStyle w:val="Zkladntext1"/>
        <w:shd w:val="clear" w:color="auto" w:fill="auto"/>
        <w:spacing w:line="283" w:lineRule="auto"/>
        <w:ind w:left="851" w:firstLine="240"/>
        <w:jc w:val="both"/>
        <w:rPr>
          <w:rFonts w:asciiTheme="minorHAnsi" w:hAnsiTheme="minorHAnsi" w:cstheme="minorHAnsi"/>
        </w:rPr>
      </w:pPr>
      <w:r w:rsidRPr="008B077D">
        <w:rPr>
          <w:rFonts w:asciiTheme="minorHAnsi" w:hAnsiTheme="minorHAnsi" w:cstheme="minorHAnsi"/>
        </w:rPr>
        <w:t xml:space="preserve">v termínu do </w:t>
      </w:r>
      <w:r w:rsidRPr="008B077D">
        <w:rPr>
          <w:rFonts w:asciiTheme="minorHAnsi" w:hAnsiTheme="minorHAnsi" w:cstheme="minorHAnsi"/>
          <w:b/>
          <w:bCs/>
        </w:rPr>
        <w:t xml:space="preserve">12 měsíců </w:t>
      </w:r>
      <w:r w:rsidRPr="008B077D">
        <w:rPr>
          <w:rFonts w:asciiTheme="minorHAnsi" w:hAnsiTheme="minorHAnsi" w:cstheme="minorHAnsi"/>
        </w:rPr>
        <w:t>od uzavření této smlouvy za předpokladu, že:</w:t>
      </w:r>
    </w:p>
    <w:p w14:paraId="5BB12C09" w14:textId="77777777" w:rsidR="00B13153" w:rsidRPr="008B077D" w:rsidRDefault="00F42FFE" w:rsidP="00656F38">
      <w:pPr>
        <w:pStyle w:val="Zkladntext1"/>
        <w:numPr>
          <w:ilvl w:val="0"/>
          <w:numId w:val="7"/>
        </w:numPr>
        <w:shd w:val="clear" w:color="auto" w:fill="auto"/>
        <w:tabs>
          <w:tab w:val="left" w:pos="551"/>
        </w:tabs>
        <w:spacing w:line="283" w:lineRule="auto"/>
        <w:ind w:left="851" w:firstLine="240"/>
        <w:jc w:val="both"/>
        <w:rPr>
          <w:rFonts w:asciiTheme="minorHAnsi" w:hAnsiTheme="minorHAnsi" w:cstheme="minorHAnsi"/>
        </w:rPr>
      </w:pPr>
      <w:r w:rsidRPr="008B077D">
        <w:rPr>
          <w:rFonts w:asciiTheme="minorHAnsi" w:hAnsiTheme="minorHAnsi" w:cstheme="minorHAnsi"/>
        </w:rPr>
        <w:t>Žadatel řádně a včas splní vedere své závazky z této Smlouvy</w:t>
      </w:r>
    </w:p>
    <w:p w14:paraId="36F329F0" w14:textId="77777777" w:rsidR="00B13153" w:rsidRPr="008B077D" w:rsidRDefault="00F42FFE" w:rsidP="00656F38">
      <w:pPr>
        <w:pStyle w:val="Zkladntext1"/>
        <w:numPr>
          <w:ilvl w:val="0"/>
          <w:numId w:val="7"/>
        </w:numPr>
        <w:shd w:val="clear" w:color="auto" w:fill="auto"/>
        <w:tabs>
          <w:tab w:val="left" w:pos="551"/>
        </w:tabs>
        <w:spacing w:line="283" w:lineRule="auto"/>
        <w:ind w:left="851" w:firstLine="240"/>
        <w:jc w:val="both"/>
        <w:rPr>
          <w:rFonts w:asciiTheme="minorHAnsi" w:hAnsiTheme="minorHAnsi" w:cstheme="minorHAnsi"/>
        </w:rPr>
      </w:pPr>
      <w:r w:rsidRPr="008B077D">
        <w:rPr>
          <w:rFonts w:asciiTheme="minorHAnsi" w:hAnsiTheme="minorHAnsi" w:cstheme="minorHAnsi"/>
        </w:rPr>
        <w:t>nenastane překážka v době podpisu smlouvy neznámá, která ztíží realizaci stavebních a technických opatření</w:t>
      </w:r>
    </w:p>
    <w:p w14:paraId="299CBFC5" w14:textId="77777777" w:rsidR="00B13153" w:rsidRPr="008B077D" w:rsidRDefault="00F42FFE" w:rsidP="00656F38">
      <w:pPr>
        <w:pStyle w:val="Zkladntext1"/>
        <w:shd w:val="clear" w:color="auto" w:fill="auto"/>
        <w:spacing w:line="283" w:lineRule="auto"/>
        <w:ind w:left="851" w:firstLine="20"/>
        <w:jc w:val="both"/>
        <w:rPr>
          <w:rFonts w:asciiTheme="minorHAnsi" w:hAnsiTheme="minorHAnsi" w:cstheme="minorHAnsi"/>
        </w:rPr>
      </w:pPr>
      <w:r w:rsidRPr="008B077D">
        <w:rPr>
          <w:rFonts w:asciiTheme="minorHAnsi" w:hAnsiTheme="minorHAnsi" w:cstheme="minorHAnsi"/>
        </w:rPr>
        <w:t>v distribuční soustavě zajišťovaných Provozovatelem DS v souvislosti s touto smlouvou (dále jen "Stavba"), zejm. jde o nepříznivé klimatické podmínky v zimních obdobích,</w:t>
      </w:r>
    </w:p>
    <w:p w14:paraId="7D75AB66" w14:textId="77777777" w:rsidR="00B13153" w:rsidRPr="008B077D" w:rsidRDefault="00F42FFE" w:rsidP="00656F38">
      <w:pPr>
        <w:pStyle w:val="Zkladntext1"/>
        <w:numPr>
          <w:ilvl w:val="0"/>
          <w:numId w:val="7"/>
        </w:numPr>
        <w:shd w:val="clear" w:color="auto" w:fill="auto"/>
        <w:tabs>
          <w:tab w:val="left" w:pos="571"/>
        </w:tabs>
        <w:spacing w:line="283" w:lineRule="auto"/>
        <w:ind w:left="851" w:hanging="200"/>
        <w:jc w:val="both"/>
        <w:rPr>
          <w:rFonts w:asciiTheme="minorHAnsi" w:hAnsiTheme="minorHAnsi" w:cstheme="minorHAnsi"/>
        </w:rPr>
      </w:pPr>
      <w:r w:rsidRPr="008B077D">
        <w:rPr>
          <w:rFonts w:asciiTheme="minorHAnsi" w:hAnsiTheme="minorHAnsi" w:cstheme="minorHAnsi"/>
        </w:rPr>
        <w:t>osoby s vlastnickým nebo jiným věcným právem k nemovitostem dotčeným realizací Stavby či realizací samotného připojení umožní Provozovateli DS Stavbu a připojení provést, zejm. dojde k úspěšnému projednání věcných břemen,</w:t>
      </w:r>
    </w:p>
    <w:p w14:paraId="263D6928" w14:textId="77777777" w:rsidR="00B13153" w:rsidRPr="008B077D" w:rsidRDefault="00F42FFE" w:rsidP="00656F38">
      <w:pPr>
        <w:pStyle w:val="Zkladntext1"/>
        <w:numPr>
          <w:ilvl w:val="0"/>
          <w:numId w:val="7"/>
        </w:numPr>
        <w:shd w:val="clear" w:color="auto" w:fill="auto"/>
        <w:tabs>
          <w:tab w:val="left" w:pos="576"/>
        </w:tabs>
        <w:spacing w:line="283" w:lineRule="auto"/>
        <w:ind w:left="851" w:hanging="200"/>
        <w:jc w:val="both"/>
        <w:rPr>
          <w:rFonts w:asciiTheme="minorHAnsi" w:hAnsiTheme="minorHAnsi" w:cstheme="minorHAnsi"/>
        </w:rPr>
      </w:pPr>
      <w:r w:rsidRPr="008B077D">
        <w:rPr>
          <w:rFonts w:asciiTheme="minorHAnsi" w:hAnsiTheme="minorHAnsi" w:cstheme="minorHAnsi"/>
        </w:rPr>
        <w:t>budou splněny veškeré zákonné předpoklady realizace Stavby a samotného připojení, zejména splnění předpokladů dle zákona č. 183/2006 Sb. Stavebního zákona v platném znění, do 30.09.2022, pokud tato smlouva dále nestanoví jinak.</w:t>
      </w:r>
    </w:p>
    <w:p w14:paraId="1CF7FC2D" w14:textId="3891FEF6" w:rsidR="00B13153" w:rsidRPr="008B077D" w:rsidRDefault="00F42FFE" w:rsidP="00656F38">
      <w:pPr>
        <w:pStyle w:val="Zkladntext1"/>
        <w:numPr>
          <w:ilvl w:val="0"/>
          <w:numId w:val="6"/>
        </w:numPr>
        <w:shd w:val="clear" w:color="auto" w:fill="auto"/>
        <w:tabs>
          <w:tab w:val="left" w:pos="321"/>
        </w:tabs>
        <w:spacing w:after="180" w:line="319" w:lineRule="auto"/>
        <w:ind w:left="851" w:hanging="240"/>
        <w:rPr>
          <w:rFonts w:asciiTheme="minorHAnsi" w:hAnsiTheme="minorHAnsi" w:cstheme="minorHAnsi"/>
        </w:rPr>
      </w:pPr>
      <w:r w:rsidRPr="008B077D">
        <w:rPr>
          <w:rFonts w:asciiTheme="minorHAnsi" w:hAnsiTheme="minorHAnsi" w:cstheme="minorHAnsi"/>
        </w:rPr>
        <w:t>Provozovatel DS má právo na jednostrannou přiměřenou změnu termínu připojení uvedeného v tomto článku a dále má právo na změnu technických podmínek připojení zařízení v případě, že nebude splněna některá z podmínek stanovených v odst. 1 tohoto článku. Provozovatel DS uvědom'' Žadatele o jednostranné zm</w:t>
      </w:r>
      <w:r w:rsidR="008A373E">
        <w:rPr>
          <w:rFonts w:asciiTheme="minorHAnsi" w:hAnsiTheme="minorHAnsi" w:cstheme="minorHAnsi"/>
        </w:rPr>
        <w:t>ěně</w:t>
      </w:r>
      <w:r w:rsidRPr="008B077D">
        <w:rPr>
          <w:rFonts w:asciiTheme="minorHAnsi" w:hAnsiTheme="minorHAnsi" w:cstheme="minorHAnsi"/>
        </w:rPr>
        <w:t xml:space="preserve"> termínu připojen' nebo o jednostranné změně technických podmínek připojení poté, co se o nesplnění dané podmínky dozví.</w:t>
      </w:r>
    </w:p>
    <w:p w14:paraId="7091F940" w14:textId="77777777" w:rsidR="00B13153" w:rsidRPr="008B077D" w:rsidRDefault="00F42FFE" w:rsidP="00656F38">
      <w:pPr>
        <w:pStyle w:val="Nadpis20"/>
        <w:keepNext/>
        <w:keepLines/>
        <w:numPr>
          <w:ilvl w:val="0"/>
          <w:numId w:val="2"/>
        </w:numPr>
        <w:shd w:val="clear" w:color="auto" w:fill="auto"/>
        <w:tabs>
          <w:tab w:val="left" w:pos="379"/>
        </w:tabs>
        <w:ind w:left="851"/>
        <w:jc w:val="both"/>
        <w:rPr>
          <w:rFonts w:asciiTheme="minorHAnsi" w:hAnsiTheme="minorHAnsi" w:cstheme="minorHAnsi"/>
        </w:rPr>
      </w:pPr>
      <w:bookmarkStart w:id="8" w:name="bookmark8"/>
      <w:bookmarkStart w:id="9" w:name="bookmark9"/>
      <w:r w:rsidRPr="008B077D">
        <w:rPr>
          <w:rFonts w:asciiTheme="minorHAnsi" w:hAnsiTheme="minorHAnsi" w:cstheme="minorHAnsi"/>
        </w:rPr>
        <w:t>Podíl Žadatele na oprávněných nákladech</w:t>
      </w:r>
      <w:bookmarkEnd w:id="8"/>
      <w:bookmarkEnd w:id="9"/>
    </w:p>
    <w:p w14:paraId="2B140137" w14:textId="77777777" w:rsidR="00B13153" w:rsidRPr="008B077D" w:rsidRDefault="00F42FFE" w:rsidP="00656F38">
      <w:pPr>
        <w:pStyle w:val="Zkladntext1"/>
        <w:shd w:val="clear" w:color="auto" w:fill="auto"/>
        <w:spacing w:after="180" w:line="319" w:lineRule="auto"/>
        <w:ind w:left="851"/>
        <w:jc w:val="both"/>
        <w:rPr>
          <w:rFonts w:asciiTheme="minorHAnsi" w:hAnsiTheme="minorHAnsi" w:cstheme="minorHAnsi"/>
        </w:rPr>
      </w:pPr>
      <w:r w:rsidRPr="008B077D">
        <w:rPr>
          <w:rFonts w:asciiTheme="minorHAnsi" w:hAnsiTheme="minorHAnsi" w:cstheme="minorHAnsi"/>
        </w:rPr>
        <w:t>V souladu s vyhláškou č. 16/2016 Sb., o podmínkách připojení k elektrizační soustavě v platném znění, není Žadatel povinen hradit Provozovateli DS podíl na nákladech spojených s připojením a se zajištěním požadovaného příkonu a výkonu.</w:t>
      </w:r>
    </w:p>
    <w:p w14:paraId="397F6349" w14:textId="77777777" w:rsidR="00B13153" w:rsidRPr="008B077D" w:rsidRDefault="00F42FFE" w:rsidP="00656F38">
      <w:pPr>
        <w:pStyle w:val="Nadpis20"/>
        <w:keepNext/>
        <w:keepLines/>
        <w:numPr>
          <w:ilvl w:val="0"/>
          <w:numId w:val="2"/>
        </w:numPr>
        <w:shd w:val="clear" w:color="auto" w:fill="auto"/>
        <w:tabs>
          <w:tab w:val="left" w:pos="379"/>
        </w:tabs>
        <w:ind w:left="851"/>
        <w:jc w:val="both"/>
        <w:rPr>
          <w:rFonts w:asciiTheme="minorHAnsi" w:hAnsiTheme="minorHAnsi" w:cstheme="minorHAnsi"/>
        </w:rPr>
      </w:pPr>
      <w:bookmarkStart w:id="10" w:name="bookmark10"/>
      <w:bookmarkStart w:id="11" w:name="bookmark11"/>
      <w:r w:rsidRPr="008B077D">
        <w:rPr>
          <w:rFonts w:asciiTheme="minorHAnsi" w:hAnsiTheme="minorHAnsi" w:cstheme="minorHAnsi"/>
        </w:rPr>
        <w:t>Povinnosti smluvních stran</w:t>
      </w:r>
      <w:bookmarkEnd w:id="10"/>
      <w:bookmarkEnd w:id="11"/>
    </w:p>
    <w:p w14:paraId="6710CC39" w14:textId="77777777" w:rsidR="00B13153" w:rsidRPr="008B077D" w:rsidRDefault="00F42FFE" w:rsidP="00656F38">
      <w:pPr>
        <w:pStyle w:val="Zkladntext1"/>
        <w:numPr>
          <w:ilvl w:val="0"/>
          <w:numId w:val="8"/>
        </w:numPr>
        <w:shd w:val="clear" w:color="auto" w:fill="auto"/>
        <w:tabs>
          <w:tab w:val="left" w:pos="316"/>
        </w:tabs>
        <w:spacing w:line="295" w:lineRule="auto"/>
        <w:ind w:left="851"/>
        <w:jc w:val="both"/>
        <w:rPr>
          <w:rFonts w:asciiTheme="minorHAnsi" w:hAnsiTheme="minorHAnsi" w:cstheme="minorHAnsi"/>
        </w:rPr>
      </w:pPr>
      <w:r w:rsidRPr="008B077D">
        <w:rPr>
          <w:rFonts w:asciiTheme="minorHAnsi" w:hAnsiTheme="minorHAnsi" w:cstheme="minorHAnsi"/>
        </w:rPr>
        <w:t>Povinnosti Žadatele:</w:t>
      </w:r>
    </w:p>
    <w:p w14:paraId="0A778558" w14:textId="77777777" w:rsidR="00B13153" w:rsidRPr="008B077D" w:rsidRDefault="00F42FFE" w:rsidP="00656F38">
      <w:pPr>
        <w:pStyle w:val="Zkladntext1"/>
        <w:numPr>
          <w:ilvl w:val="0"/>
          <w:numId w:val="9"/>
        </w:numPr>
        <w:shd w:val="clear" w:color="auto" w:fill="auto"/>
        <w:tabs>
          <w:tab w:val="left" w:pos="547"/>
        </w:tabs>
        <w:spacing w:line="295" w:lineRule="auto"/>
        <w:ind w:left="851" w:firstLine="240"/>
        <w:jc w:val="both"/>
        <w:rPr>
          <w:rFonts w:asciiTheme="minorHAnsi" w:hAnsiTheme="minorHAnsi" w:cstheme="minorHAnsi"/>
        </w:rPr>
      </w:pPr>
      <w:r w:rsidRPr="008B077D">
        <w:rPr>
          <w:rFonts w:asciiTheme="minorHAnsi" w:hAnsiTheme="minorHAnsi" w:cstheme="minorHAnsi"/>
        </w:rPr>
        <w:t>Poskytovat potřebnou součinnost a splnit podmínky stanovené touto smlouvou včetně Přílohy č. 1.</w:t>
      </w:r>
    </w:p>
    <w:p w14:paraId="26434442" w14:textId="77777777" w:rsidR="00B13153" w:rsidRPr="008B077D" w:rsidRDefault="00F42FFE" w:rsidP="00656F38">
      <w:pPr>
        <w:pStyle w:val="Zkladntext1"/>
        <w:numPr>
          <w:ilvl w:val="0"/>
          <w:numId w:val="9"/>
        </w:numPr>
        <w:shd w:val="clear" w:color="auto" w:fill="auto"/>
        <w:tabs>
          <w:tab w:val="left" w:pos="556"/>
        </w:tabs>
        <w:spacing w:line="295" w:lineRule="auto"/>
        <w:ind w:left="851" w:firstLine="240"/>
        <w:jc w:val="both"/>
        <w:rPr>
          <w:rFonts w:asciiTheme="minorHAnsi" w:hAnsiTheme="minorHAnsi" w:cstheme="minorHAnsi"/>
        </w:rPr>
      </w:pPr>
      <w:r w:rsidRPr="008B077D">
        <w:rPr>
          <w:rFonts w:asciiTheme="minorHAnsi" w:hAnsiTheme="minorHAnsi" w:cstheme="minorHAnsi"/>
        </w:rPr>
        <w:t>Udržovat své zařízení ve stavu, který odpovídá příslušným technickým normám a platným právním předpisům.</w:t>
      </w:r>
    </w:p>
    <w:p w14:paraId="7D9E4FCB" w14:textId="605315A3" w:rsidR="00B13153" w:rsidRPr="008B077D" w:rsidRDefault="00F42FFE" w:rsidP="00656F38">
      <w:pPr>
        <w:pStyle w:val="Zkladntext1"/>
        <w:numPr>
          <w:ilvl w:val="0"/>
          <w:numId w:val="9"/>
        </w:numPr>
        <w:shd w:val="clear" w:color="auto" w:fill="auto"/>
        <w:tabs>
          <w:tab w:val="left" w:pos="576"/>
        </w:tabs>
        <w:spacing w:line="305" w:lineRule="auto"/>
        <w:ind w:left="851" w:hanging="200"/>
        <w:rPr>
          <w:rFonts w:asciiTheme="minorHAnsi" w:hAnsiTheme="minorHAnsi" w:cstheme="minorHAnsi"/>
        </w:rPr>
      </w:pPr>
      <w:r w:rsidRPr="008B077D">
        <w:rPr>
          <w:rFonts w:asciiTheme="minorHAnsi" w:hAnsiTheme="minorHAnsi" w:cstheme="minorHAnsi"/>
        </w:rPr>
        <w:t xml:space="preserve">V případě jednání nepřímého </w:t>
      </w:r>
      <w:r w:rsidR="008A373E">
        <w:rPr>
          <w:rFonts w:asciiTheme="minorHAnsi" w:hAnsiTheme="minorHAnsi" w:cstheme="minorHAnsi"/>
        </w:rPr>
        <w:t>měření zajistit</w:t>
      </w:r>
      <w:r w:rsidRPr="008B077D">
        <w:rPr>
          <w:rFonts w:asciiTheme="minorHAnsi" w:hAnsiTheme="minorHAnsi" w:cstheme="minorHAnsi"/>
        </w:rPr>
        <w:t xml:space="preserve"> na odběrném místě </w:t>
      </w:r>
      <w:r w:rsidRPr="008B077D">
        <w:rPr>
          <w:rFonts w:asciiTheme="minorHAnsi" w:hAnsiTheme="minorHAnsi" w:cstheme="minorHAnsi"/>
          <w:lang w:val="en-US" w:eastAsia="en-US" w:bidi="en-US"/>
        </w:rPr>
        <w:t xml:space="preserve">instated </w:t>
      </w:r>
      <w:r w:rsidRPr="008B077D">
        <w:rPr>
          <w:rFonts w:asciiTheme="minorHAnsi" w:hAnsiTheme="minorHAnsi" w:cstheme="minorHAnsi"/>
        </w:rPr>
        <w:t>měřících</w:t>
      </w:r>
      <w:r w:rsidR="008A373E">
        <w:rPr>
          <w:rFonts w:asciiTheme="minorHAnsi" w:hAnsiTheme="minorHAnsi" w:cstheme="minorHAnsi"/>
        </w:rPr>
        <w:t xml:space="preserve"> transformátorů</w:t>
      </w:r>
      <w:r w:rsidRPr="008B077D">
        <w:rPr>
          <w:rFonts w:asciiTheme="minorHAnsi" w:hAnsiTheme="minorHAnsi" w:cstheme="minorHAnsi"/>
        </w:rPr>
        <w:t xml:space="preserve"> proudu v </w:t>
      </w:r>
      <w:r w:rsidR="008A373E">
        <w:rPr>
          <w:rFonts w:asciiTheme="minorHAnsi" w:hAnsiTheme="minorHAnsi" w:cstheme="minorHAnsi"/>
        </w:rPr>
        <w:t>souladu</w:t>
      </w:r>
      <w:r w:rsidRPr="008B077D">
        <w:rPr>
          <w:rFonts w:asciiTheme="minorHAnsi" w:hAnsiTheme="minorHAnsi" w:cstheme="minorHAnsi"/>
        </w:rPr>
        <w:t xml:space="preserve"> s čl. II. odst. d) této smlouvy a předložit protokoly o jejich instalaci Provozovateli DS (v případě uzavřen' samostatné smlouvy o zajištěn' služby distribuční soustavy) nebo dodavateli elektřiny (v případě uzavření smlouvy o sdružených službách dodávky elektřiny) a to před zahájením odběru elektřiny.</w:t>
      </w:r>
    </w:p>
    <w:p w14:paraId="3D682B50" w14:textId="77777777" w:rsidR="00B13153" w:rsidRPr="008B077D" w:rsidRDefault="00F42FFE" w:rsidP="00656F38">
      <w:pPr>
        <w:pStyle w:val="Zkladntext1"/>
        <w:numPr>
          <w:ilvl w:val="0"/>
          <w:numId w:val="9"/>
        </w:numPr>
        <w:shd w:val="clear" w:color="auto" w:fill="auto"/>
        <w:tabs>
          <w:tab w:val="left" w:pos="576"/>
        </w:tabs>
        <w:spacing w:line="295" w:lineRule="auto"/>
        <w:ind w:left="851" w:hanging="200"/>
        <w:rPr>
          <w:rFonts w:asciiTheme="minorHAnsi" w:hAnsiTheme="minorHAnsi" w:cstheme="minorHAnsi"/>
        </w:rPr>
      </w:pPr>
      <w:r w:rsidRPr="008B077D">
        <w:rPr>
          <w:rFonts w:asciiTheme="minorHAnsi" w:hAnsiTheme="minorHAnsi" w:cstheme="minorHAnsi"/>
        </w:rPr>
        <w:t xml:space="preserve">Do </w:t>
      </w:r>
      <w:r w:rsidRPr="008B077D">
        <w:rPr>
          <w:rFonts w:asciiTheme="minorHAnsi" w:hAnsiTheme="minorHAnsi" w:cstheme="minorHAnsi"/>
          <w:b/>
          <w:bCs/>
        </w:rPr>
        <w:t xml:space="preserve">6 měsíců </w:t>
      </w:r>
      <w:r w:rsidRPr="008B077D">
        <w:rPr>
          <w:rFonts w:asciiTheme="minorHAnsi" w:hAnsiTheme="minorHAnsi" w:cstheme="minorHAnsi"/>
        </w:rPr>
        <w:t>ode dne uzavřen' této smlouvy předložit Provozovateli DS jím odsouhlasenou projektovou dokumentaci výrobny elektřiny včetně jejího připojení k distribuční soustavě, pokud je rezervovaný výkon výrobny elektřiny vyšší než 30 kW.</w:t>
      </w:r>
    </w:p>
    <w:p w14:paraId="60526C9C" w14:textId="1FC2227E" w:rsidR="00B13153" w:rsidRPr="008B077D" w:rsidRDefault="00F42FFE" w:rsidP="00656F38">
      <w:pPr>
        <w:pStyle w:val="Zkladntext1"/>
        <w:numPr>
          <w:ilvl w:val="0"/>
          <w:numId w:val="9"/>
        </w:numPr>
        <w:shd w:val="clear" w:color="auto" w:fill="auto"/>
        <w:tabs>
          <w:tab w:val="left" w:pos="576"/>
        </w:tabs>
        <w:spacing w:line="295" w:lineRule="auto"/>
        <w:ind w:left="851" w:hanging="200"/>
        <w:rPr>
          <w:rFonts w:asciiTheme="minorHAnsi" w:hAnsiTheme="minorHAnsi" w:cstheme="minorHAnsi"/>
        </w:rPr>
      </w:pPr>
      <w:r w:rsidRPr="008B077D">
        <w:rPr>
          <w:rFonts w:asciiTheme="minorHAnsi" w:hAnsiTheme="minorHAnsi" w:cstheme="minorHAnsi"/>
        </w:rPr>
        <w:t xml:space="preserve">Na své náklady </w:t>
      </w:r>
      <w:r w:rsidR="008A373E">
        <w:rPr>
          <w:rFonts w:asciiTheme="minorHAnsi" w:hAnsiTheme="minorHAnsi" w:cstheme="minorHAnsi"/>
        </w:rPr>
        <w:t>zajistit</w:t>
      </w:r>
      <w:r w:rsidRPr="008B077D">
        <w:rPr>
          <w:rFonts w:asciiTheme="minorHAnsi" w:hAnsiTheme="minorHAnsi" w:cstheme="minorHAnsi"/>
        </w:rPr>
        <w:t xml:space="preserve"> připojení výrobny elektřiny k distribuční soustavě Provozovatele DS a její provoz v souladu s Pravidly provozování' distribuční </w:t>
      </w:r>
      <w:r w:rsidR="008A373E">
        <w:rPr>
          <w:rFonts w:asciiTheme="minorHAnsi" w:hAnsiTheme="minorHAnsi" w:cstheme="minorHAnsi"/>
        </w:rPr>
        <w:t xml:space="preserve">soustavy příslušnými </w:t>
      </w:r>
      <w:r w:rsidRPr="008B077D">
        <w:rPr>
          <w:rFonts w:asciiTheme="minorHAnsi" w:hAnsiTheme="minorHAnsi" w:cstheme="minorHAnsi"/>
        </w:rPr>
        <w:t xml:space="preserve">ČSN a </w:t>
      </w:r>
      <w:r w:rsidR="008A373E">
        <w:rPr>
          <w:rFonts w:asciiTheme="minorHAnsi" w:hAnsiTheme="minorHAnsi" w:cstheme="minorHAnsi"/>
        </w:rPr>
        <w:t>dalšími předpisy</w:t>
      </w:r>
      <w:r w:rsidRPr="008B077D">
        <w:rPr>
          <w:rFonts w:asciiTheme="minorHAnsi" w:hAnsiTheme="minorHAnsi" w:cstheme="minorHAnsi"/>
        </w:rPr>
        <w:t>.</w:t>
      </w:r>
    </w:p>
    <w:p w14:paraId="551D80A0" w14:textId="77777777" w:rsidR="00B13153" w:rsidRPr="008B077D" w:rsidRDefault="00F42FFE" w:rsidP="00656F38">
      <w:pPr>
        <w:pStyle w:val="Zkladntext1"/>
        <w:numPr>
          <w:ilvl w:val="0"/>
          <w:numId w:val="9"/>
        </w:numPr>
        <w:shd w:val="clear" w:color="auto" w:fill="auto"/>
        <w:tabs>
          <w:tab w:val="left" w:pos="576"/>
        </w:tabs>
        <w:spacing w:line="295" w:lineRule="auto"/>
        <w:ind w:left="851" w:hanging="200"/>
        <w:rPr>
          <w:rFonts w:asciiTheme="minorHAnsi" w:hAnsiTheme="minorHAnsi" w:cstheme="minorHAnsi"/>
        </w:rPr>
      </w:pPr>
      <w:r w:rsidRPr="008B077D">
        <w:rPr>
          <w:rFonts w:asciiTheme="minorHAnsi" w:hAnsiTheme="minorHAnsi" w:cstheme="minorHAnsi"/>
        </w:rPr>
        <w:t>Při změnách instalovaných spotřebičů v rámci platného rezervovaného příkonu konzultovat s Provozovatelem DS připojován' spotřebičů, U nichž lze předpokládat ovlivňování sítě v neprospěch ostatních odběratelů. Jde zejména o spotřebiče s rázovou, kolísavou či nelineární časově proměnnou charakteristikou odběru elektřiny, motorů s těžkým rozběhem, kolísavým odběrem elektřiny nebo s častým zapínáním a svařovacích přístrojů. Připojení vlastního zdroje elektrické energie je nutné vždy projednat s Provozovatelem DS.</w:t>
      </w:r>
    </w:p>
    <w:p w14:paraId="67DC5FCD" w14:textId="77777777" w:rsidR="00B13153" w:rsidRPr="008B077D" w:rsidRDefault="00F42FFE" w:rsidP="00656F38">
      <w:pPr>
        <w:pStyle w:val="Zkladntext1"/>
        <w:numPr>
          <w:ilvl w:val="0"/>
          <w:numId w:val="9"/>
        </w:numPr>
        <w:shd w:val="clear" w:color="auto" w:fill="auto"/>
        <w:tabs>
          <w:tab w:val="left" w:pos="576"/>
        </w:tabs>
        <w:spacing w:line="295" w:lineRule="auto"/>
        <w:ind w:left="851" w:hanging="200"/>
        <w:rPr>
          <w:rFonts w:asciiTheme="minorHAnsi" w:hAnsiTheme="minorHAnsi" w:cstheme="minorHAnsi"/>
        </w:rPr>
      </w:pPr>
      <w:r w:rsidRPr="008B077D">
        <w:rPr>
          <w:rFonts w:asciiTheme="minorHAnsi" w:hAnsiTheme="minorHAnsi" w:cstheme="minorHAnsi"/>
        </w:rPr>
        <w:t>Na základě výzvy Provozovatele DS upravit na svůj náklad předávací místo nebo odběrné místo pro instalaci měřicího zařízení tak, aby Provozovatel DS mohl nainstalovat měřicí zařízení, jehož typ stanovuje příslušný prováděcí právní předpis a aby mohl Provozovatel DS provádět odečty.</w:t>
      </w:r>
    </w:p>
    <w:p w14:paraId="0C5427F9" w14:textId="5306DB62" w:rsidR="00B13153" w:rsidRPr="008B077D" w:rsidRDefault="00F42FFE" w:rsidP="00656F38">
      <w:pPr>
        <w:pStyle w:val="Zkladntext1"/>
        <w:numPr>
          <w:ilvl w:val="0"/>
          <w:numId w:val="9"/>
        </w:numPr>
        <w:shd w:val="clear" w:color="auto" w:fill="auto"/>
        <w:tabs>
          <w:tab w:val="left" w:pos="556"/>
        </w:tabs>
        <w:spacing w:after="260" w:line="295" w:lineRule="auto"/>
        <w:ind w:left="851" w:firstLine="240"/>
        <w:jc w:val="both"/>
        <w:rPr>
          <w:rFonts w:asciiTheme="minorHAnsi" w:hAnsiTheme="minorHAnsi" w:cstheme="minorHAnsi"/>
        </w:rPr>
      </w:pPr>
      <w:r w:rsidRPr="008B077D">
        <w:rPr>
          <w:rFonts w:asciiTheme="minorHAnsi" w:hAnsiTheme="minorHAnsi" w:cstheme="minorHAnsi"/>
        </w:rPr>
        <w:t xml:space="preserve">V případě opravy/úpravy stávajícího odběrného </w:t>
      </w:r>
      <w:proofErr w:type="spellStart"/>
      <w:r w:rsidR="00C45A81">
        <w:rPr>
          <w:rFonts w:asciiTheme="minorHAnsi" w:hAnsiTheme="minorHAnsi" w:cstheme="minorHAnsi"/>
          <w:lang w:val="en-US" w:eastAsia="en-US" w:bidi="en-US"/>
        </w:rPr>
        <w:t>místa</w:t>
      </w:r>
      <w:proofErr w:type="spellEnd"/>
      <w:r w:rsidRPr="008B077D">
        <w:rPr>
          <w:rFonts w:asciiTheme="minorHAnsi" w:hAnsiTheme="minorHAnsi" w:cstheme="minorHAnsi"/>
          <w:lang w:val="en-US" w:eastAsia="en-US" w:bidi="en-US"/>
        </w:rPr>
        <w:t xml:space="preserve"> </w:t>
      </w:r>
      <w:r w:rsidRPr="008B077D">
        <w:rPr>
          <w:rFonts w:asciiTheme="minorHAnsi" w:hAnsiTheme="minorHAnsi" w:cstheme="minorHAnsi"/>
        </w:rPr>
        <w:t>Žadatelem kdy se neprovád</w:t>
      </w:r>
      <w:r w:rsidR="00C45A81">
        <w:rPr>
          <w:rFonts w:asciiTheme="minorHAnsi" w:hAnsiTheme="minorHAnsi" w:cstheme="minorHAnsi"/>
        </w:rPr>
        <w:t>í</w:t>
      </w:r>
      <w:r w:rsidRPr="008B077D">
        <w:rPr>
          <w:rFonts w:asciiTheme="minorHAnsi" w:hAnsiTheme="minorHAnsi" w:cstheme="minorHAnsi"/>
        </w:rPr>
        <w:t xml:space="preserve"> výměna elektroměrového</w:t>
      </w:r>
    </w:p>
    <w:p w14:paraId="138E2F89" w14:textId="21022F00" w:rsidR="00B13153" w:rsidRPr="008B077D" w:rsidRDefault="00F42FFE" w:rsidP="00656F38">
      <w:pPr>
        <w:ind w:left="851"/>
        <w:jc w:val="center"/>
        <w:rPr>
          <w:rFonts w:asciiTheme="minorHAnsi" w:hAnsiTheme="minorHAnsi" w:cstheme="minorHAnsi"/>
          <w:sz w:val="2"/>
          <w:szCs w:val="2"/>
        </w:rPr>
      </w:pPr>
      <w:r w:rsidRPr="008B077D">
        <w:rPr>
          <w:rFonts w:asciiTheme="minorHAnsi" w:hAnsiTheme="minorHAnsi" w:cstheme="minorHAnsi"/>
        </w:rPr>
        <w:br w:type="page"/>
      </w:r>
    </w:p>
    <w:p w14:paraId="50C25776" w14:textId="279F45F5" w:rsidR="00B13153" w:rsidRPr="008B077D" w:rsidRDefault="00F42FFE" w:rsidP="00656F38">
      <w:pPr>
        <w:pStyle w:val="Zkladntext1"/>
        <w:shd w:val="clear" w:color="auto" w:fill="auto"/>
        <w:spacing w:after="280" w:line="295" w:lineRule="auto"/>
        <w:ind w:left="851"/>
        <w:rPr>
          <w:rFonts w:asciiTheme="minorHAnsi" w:hAnsiTheme="minorHAnsi" w:cstheme="minorHAnsi"/>
        </w:rPr>
      </w:pPr>
      <w:r w:rsidRPr="008B077D">
        <w:rPr>
          <w:rFonts w:asciiTheme="minorHAnsi" w:hAnsiTheme="minorHAnsi" w:cstheme="minorHAnsi"/>
        </w:rPr>
        <w:lastRenderedPageBreak/>
        <w:t>rozváděče nebo výměna přívodního vedení (hlavní domovní vedení), lze měření Provozovatele DS ponechat ve stávajícím umístění za předpokladu, že bude možné na odběrném místě realizovat dálkové odečty. Nebude-</w:t>
      </w:r>
      <w:r w:rsidR="00D658B3">
        <w:rPr>
          <w:rFonts w:asciiTheme="minorHAnsi" w:hAnsiTheme="minorHAnsi" w:cstheme="minorHAnsi"/>
        </w:rPr>
        <w:t>li</w:t>
      </w:r>
      <w:r w:rsidRPr="008B077D">
        <w:rPr>
          <w:rFonts w:asciiTheme="minorHAnsi" w:hAnsiTheme="minorHAnsi" w:cstheme="minorHAnsi"/>
        </w:rPr>
        <w:t xml:space="preserve"> možné dálkové odečty provádět (např. z důvodu nedostatečného signálu), vyzve Provozovatel D5 nejpozději před instalací svého m</w:t>
      </w:r>
      <w:r w:rsidR="00D658B3">
        <w:rPr>
          <w:rFonts w:asciiTheme="minorHAnsi" w:hAnsiTheme="minorHAnsi" w:cstheme="minorHAnsi"/>
        </w:rPr>
        <w:t>ěřícího</w:t>
      </w:r>
      <w:r w:rsidRPr="008B077D">
        <w:rPr>
          <w:rFonts w:asciiTheme="minorHAnsi" w:hAnsiTheme="minorHAnsi" w:cstheme="minorHAnsi"/>
        </w:rPr>
        <w:t xml:space="preserve"> za</w:t>
      </w:r>
      <w:r w:rsidR="00D658B3">
        <w:rPr>
          <w:rFonts w:asciiTheme="minorHAnsi" w:hAnsiTheme="minorHAnsi" w:cstheme="minorHAnsi"/>
        </w:rPr>
        <w:t>ří</w:t>
      </w:r>
      <w:r w:rsidRPr="008B077D">
        <w:rPr>
          <w:rFonts w:asciiTheme="minorHAnsi" w:hAnsiTheme="minorHAnsi" w:cstheme="minorHAnsi"/>
        </w:rPr>
        <w:t xml:space="preserve">zení Žadatele k provedení </w:t>
      </w:r>
      <w:r w:rsidR="00D658B3">
        <w:rPr>
          <w:rFonts w:asciiTheme="minorHAnsi" w:hAnsiTheme="minorHAnsi" w:cstheme="minorHAnsi"/>
        </w:rPr>
        <w:t>technických</w:t>
      </w:r>
      <w:r w:rsidRPr="008B077D">
        <w:rPr>
          <w:rFonts w:asciiTheme="minorHAnsi" w:hAnsiTheme="minorHAnsi" w:cstheme="minorHAnsi"/>
        </w:rPr>
        <w:t xml:space="preserve"> úprav odběrného místa ta</w:t>
      </w:r>
      <w:r w:rsidR="00D658B3">
        <w:rPr>
          <w:rFonts w:asciiTheme="minorHAnsi" w:hAnsiTheme="minorHAnsi" w:cstheme="minorHAnsi"/>
        </w:rPr>
        <w:t>k</w:t>
      </w:r>
      <w:r w:rsidRPr="008B077D">
        <w:rPr>
          <w:rFonts w:asciiTheme="minorHAnsi" w:hAnsiTheme="minorHAnsi" w:cstheme="minorHAnsi"/>
        </w:rPr>
        <w:t xml:space="preserve"> aby bylo možné datové odečty provádět (např. úpravy pro možnost instalace antény). Měřicí zařízení pak bude ze strany Provozovatele DS na</w:t>
      </w:r>
      <w:r w:rsidR="00D658B3">
        <w:rPr>
          <w:rFonts w:asciiTheme="minorHAnsi" w:hAnsiTheme="minorHAnsi" w:cstheme="minorHAnsi"/>
        </w:rPr>
        <w:t>ins</w:t>
      </w:r>
      <w:r w:rsidRPr="008B077D">
        <w:rPr>
          <w:rFonts w:asciiTheme="minorHAnsi" w:hAnsiTheme="minorHAnsi" w:cstheme="minorHAnsi"/>
        </w:rPr>
        <w:t>ta</w:t>
      </w:r>
      <w:r w:rsidR="00D658B3">
        <w:rPr>
          <w:rFonts w:asciiTheme="minorHAnsi" w:hAnsiTheme="minorHAnsi" w:cstheme="minorHAnsi"/>
        </w:rPr>
        <w:t>lo</w:t>
      </w:r>
      <w:r w:rsidRPr="008B077D">
        <w:rPr>
          <w:rFonts w:asciiTheme="minorHAnsi" w:hAnsiTheme="minorHAnsi" w:cstheme="minorHAnsi"/>
        </w:rPr>
        <w:t>váno bez zbytečn</w:t>
      </w:r>
      <w:r w:rsidR="00D658B3">
        <w:rPr>
          <w:rFonts w:asciiTheme="minorHAnsi" w:hAnsiTheme="minorHAnsi" w:cstheme="minorHAnsi"/>
        </w:rPr>
        <w:t>éh</w:t>
      </w:r>
      <w:r w:rsidRPr="008B077D">
        <w:rPr>
          <w:rFonts w:asciiTheme="minorHAnsi" w:hAnsiTheme="minorHAnsi" w:cstheme="minorHAnsi"/>
        </w:rPr>
        <w:t>o odkladu po oznámen</w:t>
      </w:r>
      <w:r w:rsidR="00D658B3">
        <w:rPr>
          <w:rFonts w:asciiTheme="minorHAnsi" w:hAnsiTheme="minorHAnsi" w:cstheme="minorHAnsi"/>
        </w:rPr>
        <w:t>í Žadatele,</w:t>
      </w:r>
      <w:r w:rsidRPr="008B077D">
        <w:rPr>
          <w:rFonts w:asciiTheme="minorHAnsi" w:hAnsiTheme="minorHAnsi" w:cstheme="minorHAnsi"/>
        </w:rPr>
        <w:t xml:space="preserve"> že pokované úpravy odběrného místa byly dokončeny.</w:t>
      </w:r>
    </w:p>
    <w:p w14:paraId="4AA228A7" w14:textId="77777777" w:rsidR="00B13153" w:rsidRPr="008B077D" w:rsidRDefault="00F42FFE" w:rsidP="00656F38">
      <w:pPr>
        <w:pStyle w:val="Zkladntext1"/>
        <w:numPr>
          <w:ilvl w:val="0"/>
          <w:numId w:val="8"/>
        </w:numPr>
        <w:shd w:val="clear" w:color="auto" w:fill="auto"/>
        <w:tabs>
          <w:tab w:val="left" w:pos="284"/>
        </w:tabs>
        <w:spacing w:line="295" w:lineRule="auto"/>
        <w:ind w:left="851"/>
        <w:jc w:val="both"/>
        <w:rPr>
          <w:rFonts w:asciiTheme="minorHAnsi" w:hAnsiTheme="minorHAnsi" w:cstheme="minorHAnsi"/>
        </w:rPr>
      </w:pPr>
      <w:r w:rsidRPr="008B077D">
        <w:rPr>
          <w:rFonts w:asciiTheme="minorHAnsi" w:hAnsiTheme="minorHAnsi" w:cstheme="minorHAnsi"/>
        </w:rPr>
        <w:t>Povinnosti Provozovatele DS:</w:t>
      </w:r>
    </w:p>
    <w:p w14:paraId="49FE5FE4" w14:textId="77777777" w:rsidR="00B13153" w:rsidRPr="008B077D" w:rsidRDefault="00F42FFE" w:rsidP="00656F38">
      <w:pPr>
        <w:pStyle w:val="Zkladntext1"/>
        <w:numPr>
          <w:ilvl w:val="0"/>
          <w:numId w:val="10"/>
        </w:numPr>
        <w:shd w:val="clear" w:color="auto" w:fill="auto"/>
        <w:tabs>
          <w:tab w:val="left" w:pos="514"/>
        </w:tabs>
        <w:spacing w:line="300" w:lineRule="auto"/>
        <w:ind w:left="851" w:hanging="240"/>
        <w:rPr>
          <w:rFonts w:asciiTheme="minorHAnsi" w:hAnsiTheme="minorHAnsi" w:cstheme="minorHAnsi"/>
        </w:rPr>
      </w:pPr>
      <w:r w:rsidRPr="008B077D">
        <w:rPr>
          <w:rFonts w:asciiTheme="minorHAnsi" w:hAnsiTheme="minorHAnsi" w:cstheme="minorHAnsi"/>
        </w:rPr>
        <w:t>Umožnit Žadateli připojení zařízení specifikované v čl. II. této smlouvy k distribuční soustavě a zajistit požadovaný rezervovaný příkon a výkon v termínu uvedeném v článku III. této smlouvy za podmínek dle této smlouvy.</w:t>
      </w:r>
    </w:p>
    <w:p w14:paraId="3EB183C5" w14:textId="77777777" w:rsidR="00B13153" w:rsidRPr="008B077D" w:rsidRDefault="00F42FFE" w:rsidP="00656F38">
      <w:pPr>
        <w:pStyle w:val="Zkladntext1"/>
        <w:numPr>
          <w:ilvl w:val="0"/>
          <w:numId w:val="8"/>
        </w:numPr>
        <w:shd w:val="clear" w:color="auto" w:fill="auto"/>
        <w:tabs>
          <w:tab w:val="left" w:pos="289"/>
        </w:tabs>
        <w:spacing w:line="300" w:lineRule="auto"/>
        <w:ind w:left="851"/>
        <w:rPr>
          <w:rFonts w:asciiTheme="minorHAnsi" w:hAnsiTheme="minorHAnsi" w:cstheme="minorHAnsi"/>
        </w:rPr>
      </w:pPr>
      <w:r w:rsidRPr="008B077D">
        <w:rPr>
          <w:rFonts w:asciiTheme="minorHAnsi" w:hAnsiTheme="minorHAnsi" w:cstheme="minorHAnsi"/>
        </w:rPr>
        <w:t>Práva a povinnosti obou smluvních stran:</w:t>
      </w:r>
    </w:p>
    <w:p w14:paraId="3B190385" w14:textId="4D4EEA1B" w:rsidR="00B13153" w:rsidRPr="008B077D" w:rsidRDefault="00F42FFE" w:rsidP="00656F38">
      <w:pPr>
        <w:pStyle w:val="Zkladntext1"/>
        <w:numPr>
          <w:ilvl w:val="0"/>
          <w:numId w:val="11"/>
        </w:numPr>
        <w:shd w:val="clear" w:color="auto" w:fill="auto"/>
        <w:tabs>
          <w:tab w:val="left" w:pos="510"/>
        </w:tabs>
        <w:spacing w:line="271" w:lineRule="auto"/>
        <w:ind w:left="851" w:hanging="240"/>
        <w:rPr>
          <w:rFonts w:asciiTheme="minorHAnsi" w:hAnsiTheme="minorHAnsi" w:cstheme="minorHAnsi"/>
        </w:rPr>
      </w:pPr>
      <w:r w:rsidRPr="008B077D">
        <w:rPr>
          <w:rFonts w:asciiTheme="minorHAnsi" w:hAnsiTheme="minorHAnsi" w:cstheme="minorHAnsi"/>
        </w:rPr>
        <w:t>Provozovatel DS a Žadatel se zavazuj</w:t>
      </w:r>
      <w:r w:rsidR="00F26202">
        <w:rPr>
          <w:rFonts w:asciiTheme="minorHAnsi" w:hAnsiTheme="minorHAnsi" w:cstheme="minorHAnsi"/>
        </w:rPr>
        <w:t>í řídit aktuálními</w:t>
      </w:r>
      <w:r w:rsidRPr="008B077D">
        <w:rPr>
          <w:rFonts w:asciiTheme="minorHAnsi" w:hAnsiTheme="minorHAnsi" w:cstheme="minorHAnsi"/>
        </w:rPr>
        <w:t xml:space="preserve"> „Pravidly provozování </w:t>
      </w:r>
      <w:r w:rsidR="00F26202">
        <w:rPr>
          <w:rFonts w:asciiTheme="minorHAnsi" w:hAnsiTheme="minorHAnsi" w:cstheme="minorHAnsi"/>
        </w:rPr>
        <w:t>di</w:t>
      </w:r>
      <w:r w:rsidRPr="008B077D">
        <w:rPr>
          <w:rFonts w:asciiTheme="minorHAnsi" w:hAnsiTheme="minorHAnsi" w:cstheme="minorHAnsi"/>
        </w:rPr>
        <w:t xml:space="preserve">stribuční soustavy" uvedenými na internetových stránkách Provozovatele DS </w:t>
      </w:r>
      <w:hyperlink r:id="rId11" w:history="1"/>
      <w:r w:rsidRPr="008B077D">
        <w:rPr>
          <w:rFonts w:asciiTheme="minorHAnsi" w:hAnsiTheme="minorHAnsi" w:cstheme="minorHAnsi"/>
          <w:lang w:val="en-US" w:eastAsia="en-US" w:bidi="en-US"/>
        </w:rPr>
        <w:t>.</w:t>
      </w:r>
    </w:p>
    <w:p w14:paraId="49A8CED2" w14:textId="77777777" w:rsidR="00B13153" w:rsidRPr="008B077D" w:rsidRDefault="00F42FFE" w:rsidP="00656F38">
      <w:pPr>
        <w:pStyle w:val="Zkladntext1"/>
        <w:numPr>
          <w:ilvl w:val="0"/>
          <w:numId w:val="11"/>
        </w:numPr>
        <w:shd w:val="clear" w:color="auto" w:fill="auto"/>
        <w:tabs>
          <w:tab w:val="left" w:pos="514"/>
        </w:tabs>
        <w:spacing w:after="280" w:line="271" w:lineRule="auto"/>
        <w:ind w:left="851" w:hanging="240"/>
        <w:rPr>
          <w:rFonts w:asciiTheme="minorHAnsi" w:hAnsiTheme="minorHAnsi" w:cstheme="minorHAnsi"/>
        </w:rPr>
      </w:pPr>
      <w:r w:rsidRPr="008B077D">
        <w:rPr>
          <w:rFonts w:asciiTheme="minorHAnsi" w:hAnsiTheme="minorHAnsi" w:cstheme="minorHAnsi"/>
        </w:rPr>
        <w:t xml:space="preserve">Další práva </w:t>
      </w:r>
      <w:r w:rsidRPr="008B077D">
        <w:rPr>
          <w:rFonts w:asciiTheme="minorHAnsi" w:hAnsiTheme="minorHAnsi" w:cstheme="minorHAnsi"/>
          <w:i/>
          <w:iCs/>
        </w:rPr>
        <w:t>a</w:t>
      </w:r>
      <w:r w:rsidRPr="008B077D">
        <w:rPr>
          <w:rFonts w:asciiTheme="minorHAnsi" w:hAnsiTheme="minorHAnsi" w:cstheme="minorHAnsi"/>
        </w:rPr>
        <w:t xml:space="preserve"> povinnosti smluvních stran jsou upraveny právními předpisy, zejména energetickým zákonem a jeho prováděcími předpisy.</w:t>
      </w:r>
    </w:p>
    <w:p w14:paraId="6C132F65" w14:textId="77777777" w:rsidR="00B13153" w:rsidRPr="008B077D" w:rsidRDefault="00F42FFE" w:rsidP="00656F38">
      <w:pPr>
        <w:pStyle w:val="Nadpis20"/>
        <w:keepNext/>
        <w:keepLines/>
        <w:numPr>
          <w:ilvl w:val="0"/>
          <w:numId w:val="2"/>
        </w:numPr>
        <w:shd w:val="clear" w:color="auto" w:fill="auto"/>
        <w:tabs>
          <w:tab w:val="left" w:pos="351"/>
        </w:tabs>
        <w:ind w:left="851"/>
        <w:rPr>
          <w:rFonts w:asciiTheme="minorHAnsi" w:hAnsiTheme="minorHAnsi" w:cstheme="minorHAnsi"/>
        </w:rPr>
      </w:pPr>
      <w:bookmarkStart w:id="12" w:name="bookmark12"/>
      <w:bookmarkStart w:id="13" w:name="bookmark13"/>
      <w:r w:rsidRPr="008B077D">
        <w:rPr>
          <w:rFonts w:asciiTheme="minorHAnsi" w:hAnsiTheme="minorHAnsi" w:cstheme="minorHAnsi"/>
        </w:rPr>
        <w:t>Odpojení zařízení od distribuční soustavy</w:t>
      </w:r>
      <w:bookmarkEnd w:id="12"/>
      <w:bookmarkEnd w:id="13"/>
    </w:p>
    <w:p w14:paraId="370E1F1E" w14:textId="77777777" w:rsidR="00B13153" w:rsidRPr="008B077D" w:rsidRDefault="00F42FFE" w:rsidP="00656F38">
      <w:pPr>
        <w:pStyle w:val="Zkladntext1"/>
        <w:numPr>
          <w:ilvl w:val="0"/>
          <w:numId w:val="12"/>
        </w:numPr>
        <w:shd w:val="clear" w:color="auto" w:fill="auto"/>
        <w:tabs>
          <w:tab w:val="left" w:pos="279"/>
        </w:tabs>
        <w:spacing w:line="295" w:lineRule="auto"/>
        <w:ind w:left="851"/>
        <w:rPr>
          <w:rFonts w:asciiTheme="minorHAnsi" w:hAnsiTheme="minorHAnsi" w:cstheme="minorHAnsi"/>
        </w:rPr>
      </w:pPr>
      <w:r w:rsidRPr="008B077D">
        <w:rPr>
          <w:rFonts w:asciiTheme="minorHAnsi" w:hAnsiTheme="minorHAnsi" w:cstheme="minorHAnsi"/>
        </w:rPr>
        <w:t>Provozovatel DS je oprávněn odpojit zařízení Žadatele od své distribuční soustavy:</w:t>
      </w:r>
    </w:p>
    <w:p w14:paraId="33CC8B41" w14:textId="7131363F" w:rsidR="00B13153" w:rsidRPr="008B077D" w:rsidRDefault="00F42FFE" w:rsidP="00656F38">
      <w:pPr>
        <w:pStyle w:val="Zkladntext1"/>
        <w:numPr>
          <w:ilvl w:val="0"/>
          <w:numId w:val="13"/>
        </w:numPr>
        <w:shd w:val="clear" w:color="auto" w:fill="auto"/>
        <w:tabs>
          <w:tab w:val="left" w:pos="514"/>
        </w:tabs>
        <w:spacing w:line="295" w:lineRule="auto"/>
        <w:ind w:left="851" w:firstLine="240"/>
        <w:rPr>
          <w:rFonts w:asciiTheme="minorHAnsi" w:hAnsiTheme="minorHAnsi" w:cstheme="minorHAnsi"/>
        </w:rPr>
      </w:pPr>
      <w:r w:rsidRPr="008B077D">
        <w:rPr>
          <w:rFonts w:asciiTheme="minorHAnsi" w:hAnsiTheme="minorHAnsi" w:cstheme="minorHAnsi"/>
        </w:rPr>
        <w:t xml:space="preserve">v </w:t>
      </w:r>
      <w:proofErr w:type="spellStart"/>
      <w:r w:rsidR="00F26202">
        <w:rPr>
          <w:rFonts w:asciiTheme="minorHAnsi" w:hAnsiTheme="minorHAnsi" w:cstheme="minorHAnsi"/>
          <w:lang w:val="en-US" w:eastAsia="en-US" w:bidi="en-US"/>
        </w:rPr>
        <w:t>případě</w:t>
      </w:r>
      <w:proofErr w:type="spellEnd"/>
      <w:r w:rsidRPr="008B077D">
        <w:rPr>
          <w:rFonts w:asciiTheme="minorHAnsi" w:hAnsiTheme="minorHAnsi" w:cstheme="minorHAnsi"/>
          <w:lang w:val="en-US" w:eastAsia="en-US" w:bidi="en-US"/>
        </w:rPr>
        <w:t xml:space="preserve"> </w:t>
      </w:r>
      <w:r w:rsidRPr="008B077D">
        <w:rPr>
          <w:rFonts w:asciiTheme="minorHAnsi" w:hAnsiTheme="minorHAnsi" w:cstheme="minorHAnsi"/>
        </w:rPr>
        <w:t xml:space="preserve">kdy </w:t>
      </w:r>
      <w:r w:rsidR="00F26202">
        <w:rPr>
          <w:rFonts w:asciiTheme="minorHAnsi" w:hAnsiTheme="minorHAnsi" w:cstheme="minorHAnsi"/>
        </w:rPr>
        <w:t>zařízení</w:t>
      </w:r>
      <w:r w:rsidRPr="008B077D">
        <w:rPr>
          <w:rFonts w:asciiTheme="minorHAnsi" w:hAnsiTheme="minorHAnsi" w:cstheme="minorHAnsi"/>
        </w:rPr>
        <w:t xml:space="preserve"> Žadatele nebude </w:t>
      </w:r>
      <w:proofErr w:type="spellStart"/>
      <w:r w:rsidRPr="008B077D">
        <w:rPr>
          <w:rFonts w:asciiTheme="minorHAnsi" w:hAnsiTheme="minorHAnsi" w:cstheme="minorHAnsi"/>
          <w:lang w:val="en-US" w:eastAsia="en-US" w:bidi="en-US"/>
        </w:rPr>
        <w:t>odpov</w:t>
      </w:r>
      <w:r w:rsidR="00F26202">
        <w:rPr>
          <w:rFonts w:asciiTheme="minorHAnsi" w:hAnsiTheme="minorHAnsi" w:cstheme="minorHAnsi"/>
          <w:lang w:val="en-US" w:eastAsia="en-US" w:bidi="en-US"/>
        </w:rPr>
        <w:t>í</w:t>
      </w:r>
      <w:r w:rsidRPr="008B077D">
        <w:rPr>
          <w:rFonts w:asciiTheme="minorHAnsi" w:hAnsiTheme="minorHAnsi" w:cstheme="minorHAnsi"/>
          <w:lang w:val="en-US" w:eastAsia="en-US" w:bidi="en-US"/>
        </w:rPr>
        <w:t>dat</w:t>
      </w:r>
      <w:proofErr w:type="spellEnd"/>
      <w:r w:rsidRPr="008B077D">
        <w:rPr>
          <w:rFonts w:asciiTheme="minorHAnsi" w:hAnsiTheme="minorHAnsi" w:cstheme="minorHAnsi"/>
          <w:lang w:val="en-US" w:eastAsia="en-US" w:bidi="en-US"/>
        </w:rPr>
        <w:t xml:space="preserve"> </w:t>
      </w:r>
      <w:r w:rsidRPr="008B077D">
        <w:rPr>
          <w:rFonts w:asciiTheme="minorHAnsi" w:hAnsiTheme="minorHAnsi" w:cstheme="minorHAnsi"/>
        </w:rPr>
        <w:t>p</w:t>
      </w:r>
      <w:r w:rsidR="00F26202">
        <w:rPr>
          <w:rFonts w:asciiTheme="minorHAnsi" w:hAnsiTheme="minorHAnsi" w:cstheme="minorHAnsi"/>
        </w:rPr>
        <w:t>ří</w:t>
      </w:r>
      <w:r w:rsidRPr="008B077D">
        <w:rPr>
          <w:rFonts w:asciiTheme="minorHAnsi" w:hAnsiTheme="minorHAnsi" w:cstheme="minorHAnsi"/>
        </w:rPr>
        <w:t>slušným techn</w:t>
      </w:r>
      <w:r w:rsidR="00F26202">
        <w:rPr>
          <w:rFonts w:asciiTheme="minorHAnsi" w:hAnsiTheme="minorHAnsi" w:cstheme="minorHAnsi"/>
        </w:rPr>
        <w:t>ic</w:t>
      </w:r>
      <w:r w:rsidRPr="008B077D">
        <w:rPr>
          <w:rFonts w:asciiTheme="minorHAnsi" w:hAnsiTheme="minorHAnsi" w:cstheme="minorHAnsi"/>
        </w:rPr>
        <w:t>kým normám a p</w:t>
      </w:r>
      <w:r w:rsidR="00F26202">
        <w:rPr>
          <w:rFonts w:asciiTheme="minorHAnsi" w:hAnsiTheme="minorHAnsi" w:cstheme="minorHAnsi"/>
        </w:rPr>
        <w:t>latn</w:t>
      </w:r>
      <w:r w:rsidRPr="008B077D">
        <w:rPr>
          <w:rFonts w:asciiTheme="minorHAnsi" w:hAnsiTheme="minorHAnsi" w:cstheme="minorHAnsi"/>
        </w:rPr>
        <w:t xml:space="preserve">ým právním </w:t>
      </w:r>
      <w:r w:rsidR="00F26202">
        <w:rPr>
          <w:rFonts w:asciiTheme="minorHAnsi" w:hAnsiTheme="minorHAnsi" w:cstheme="minorHAnsi"/>
        </w:rPr>
        <w:t>předpisům</w:t>
      </w:r>
      <w:r w:rsidRPr="008B077D">
        <w:rPr>
          <w:rFonts w:asciiTheme="minorHAnsi" w:hAnsiTheme="minorHAnsi" w:cstheme="minorHAnsi"/>
        </w:rPr>
        <w:t>;</w:t>
      </w:r>
    </w:p>
    <w:p w14:paraId="49070FC9" w14:textId="77777777" w:rsidR="00B13153" w:rsidRPr="008B077D" w:rsidRDefault="00F42FFE" w:rsidP="00656F38">
      <w:pPr>
        <w:pStyle w:val="Zkladntext1"/>
        <w:numPr>
          <w:ilvl w:val="0"/>
          <w:numId w:val="13"/>
        </w:numPr>
        <w:shd w:val="clear" w:color="auto" w:fill="auto"/>
        <w:tabs>
          <w:tab w:val="left" w:pos="514"/>
        </w:tabs>
        <w:spacing w:line="271" w:lineRule="auto"/>
        <w:ind w:left="851" w:hanging="240"/>
        <w:rPr>
          <w:rFonts w:asciiTheme="minorHAnsi" w:hAnsiTheme="minorHAnsi" w:cstheme="minorHAnsi"/>
        </w:rPr>
      </w:pPr>
      <w:r w:rsidRPr="008B077D">
        <w:rPr>
          <w:rFonts w:asciiTheme="minorHAnsi" w:hAnsiTheme="minorHAnsi" w:cstheme="minorHAnsi"/>
        </w:rPr>
        <w:t>v případě, kdy zařízení Žadatele bude negativně ovlivňovat parametry kvality elektřiny v distribuční soustavě Provozovatele DS mimo stanovené meze;</w:t>
      </w:r>
    </w:p>
    <w:p w14:paraId="2EF55D53" w14:textId="77777777" w:rsidR="00B13153" w:rsidRPr="008B077D" w:rsidRDefault="00F42FFE" w:rsidP="00656F38">
      <w:pPr>
        <w:pStyle w:val="Zkladntext1"/>
        <w:numPr>
          <w:ilvl w:val="0"/>
          <w:numId w:val="13"/>
        </w:numPr>
        <w:shd w:val="clear" w:color="auto" w:fill="auto"/>
        <w:tabs>
          <w:tab w:val="left" w:pos="514"/>
        </w:tabs>
        <w:spacing w:line="271" w:lineRule="auto"/>
        <w:ind w:left="851" w:firstLine="240"/>
        <w:rPr>
          <w:rFonts w:asciiTheme="minorHAnsi" w:hAnsiTheme="minorHAnsi" w:cstheme="minorHAnsi"/>
        </w:rPr>
      </w:pPr>
      <w:r w:rsidRPr="008B077D">
        <w:rPr>
          <w:rFonts w:asciiTheme="minorHAnsi" w:hAnsiTheme="minorHAnsi" w:cstheme="minorHAnsi"/>
        </w:rPr>
        <w:t>při nedodržení podmínek připojení zařízení obsažených v této smlouvě.</w:t>
      </w:r>
    </w:p>
    <w:p w14:paraId="160A01B0" w14:textId="767129E6" w:rsidR="00B13153" w:rsidRPr="008B077D" w:rsidRDefault="00F42FFE" w:rsidP="00656F38">
      <w:pPr>
        <w:pStyle w:val="Zkladntext1"/>
        <w:numPr>
          <w:ilvl w:val="0"/>
          <w:numId w:val="12"/>
        </w:numPr>
        <w:shd w:val="clear" w:color="auto" w:fill="auto"/>
        <w:tabs>
          <w:tab w:val="left" w:pos="284"/>
        </w:tabs>
        <w:spacing w:after="180" w:line="312" w:lineRule="auto"/>
        <w:ind w:left="851" w:hanging="240"/>
        <w:rPr>
          <w:rFonts w:asciiTheme="minorHAnsi" w:hAnsiTheme="minorHAnsi" w:cstheme="minorHAnsi"/>
        </w:rPr>
      </w:pPr>
      <w:r w:rsidRPr="008B077D">
        <w:rPr>
          <w:rFonts w:asciiTheme="minorHAnsi" w:hAnsiTheme="minorHAnsi" w:cstheme="minorHAnsi"/>
        </w:rPr>
        <w:t>Na možnost odpojení' zařízení' od d</w:t>
      </w:r>
      <w:r w:rsidR="00F26202">
        <w:rPr>
          <w:rFonts w:asciiTheme="minorHAnsi" w:hAnsiTheme="minorHAnsi" w:cstheme="minorHAnsi"/>
        </w:rPr>
        <w:t>is</w:t>
      </w:r>
      <w:r w:rsidRPr="008B077D">
        <w:rPr>
          <w:rFonts w:asciiTheme="minorHAnsi" w:hAnsiTheme="minorHAnsi" w:cstheme="minorHAnsi"/>
        </w:rPr>
        <w:t xml:space="preserve">tribuční soustavy bude Žadatel písemně upozorni, včetně </w:t>
      </w:r>
      <w:r w:rsidR="00F26202">
        <w:rPr>
          <w:rFonts w:asciiTheme="minorHAnsi" w:hAnsiTheme="minorHAnsi" w:cstheme="minorHAnsi"/>
        </w:rPr>
        <w:t>poskytnutí lhůty</w:t>
      </w:r>
      <w:r w:rsidRPr="008B077D">
        <w:rPr>
          <w:rFonts w:asciiTheme="minorHAnsi" w:hAnsiTheme="minorHAnsi" w:cstheme="minorHAnsi"/>
        </w:rPr>
        <w:t xml:space="preserve"> na odstranění problému.</w:t>
      </w:r>
    </w:p>
    <w:p w14:paraId="18EF69D2" w14:textId="77777777" w:rsidR="00B13153" w:rsidRPr="008B077D" w:rsidRDefault="00F42FFE" w:rsidP="00656F38">
      <w:pPr>
        <w:pStyle w:val="Zkladntext1"/>
        <w:numPr>
          <w:ilvl w:val="0"/>
          <w:numId w:val="2"/>
        </w:numPr>
        <w:shd w:val="clear" w:color="auto" w:fill="auto"/>
        <w:tabs>
          <w:tab w:val="left" w:pos="422"/>
        </w:tabs>
        <w:spacing w:line="314" w:lineRule="auto"/>
        <w:ind w:left="851"/>
        <w:rPr>
          <w:rFonts w:asciiTheme="minorHAnsi" w:hAnsiTheme="minorHAnsi" w:cstheme="minorHAnsi"/>
          <w:sz w:val="16"/>
          <w:szCs w:val="16"/>
        </w:rPr>
      </w:pPr>
      <w:r w:rsidRPr="008B077D">
        <w:rPr>
          <w:rFonts w:asciiTheme="minorHAnsi" w:hAnsiTheme="minorHAnsi" w:cstheme="minorHAnsi"/>
          <w:b/>
          <w:bCs/>
          <w:sz w:val="16"/>
          <w:szCs w:val="16"/>
        </w:rPr>
        <w:t>Doba platnosti smlouvy a způsoby ukončení smlouvy</w:t>
      </w:r>
    </w:p>
    <w:p w14:paraId="33BB6F90" w14:textId="77777777" w:rsidR="00B13153" w:rsidRPr="008B077D" w:rsidRDefault="00F42FFE" w:rsidP="00656F38">
      <w:pPr>
        <w:pStyle w:val="Zkladntext1"/>
        <w:numPr>
          <w:ilvl w:val="0"/>
          <w:numId w:val="14"/>
        </w:numPr>
        <w:shd w:val="clear" w:color="auto" w:fill="auto"/>
        <w:tabs>
          <w:tab w:val="left" w:pos="851"/>
        </w:tabs>
        <w:spacing w:line="295" w:lineRule="auto"/>
        <w:ind w:left="851"/>
        <w:jc w:val="both"/>
        <w:rPr>
          <w:rFonts w:asciiTheme="minorHAnsi" w:hAnsiTheme="minorHAnsi" w:cstheme="minorHAnsi"/>
        </w:rPr>
      </w:pPr>
      <w:r w:rsidRPr="008B077D">
        <w:rPr>
          <w:rFonts w:asciiTheme="minorHAnsi" w:hAnsiTheme="minorHAnsi" w:cstheme="minorHAnsi"/>
        </w:rPr>
        <w:t>Smlouva je uzavřena na dobu neurčitou.</w:t>
      </w:r>
    </w:p>
    <w:p w14:paraId="38B3ABB9" w14:textId="77777777" w:rsidR="00B13153" w:rsidRPr="008B077D" w:rsidRDefault="00F42FFE" w:rsidP="00656F38">
      <w:pPr>
        <w:pStyle w:val="Zkladntext1"/>
        <w:numPr>
          <w:ilvl w:val="0"/>
          <w:numId w:val="14"/>
        </w:numPr>
        <w:shd w:val="clear" w:color="auto" w:fill="auto"/>
        <w:tabs>
          <w:tab w:val="left" w:pos="284"/>
        </w:tabs>
        <w:spacing w:line="295" w:lineRule="auto"/>
        <w:ind w:left="851" w:hanging="240"/>
        <w:rPr>
          <w:rFonts w:asciiTheme="minorHAnsi" w:hAnsiTheme="minorHAnsi" w:cstheme="minorHAnsi"/>
        </w:rPr>
      </w:pPr>
      <w:r w:rsidRPr="008B077D">
        <w:rPr>
          <w:rFonts w:asciiTheme="minorHAnsi" w:hAnsiTheme="minorHAnsi" w:cstheme="minorHAnsi"/>
        </w:rPr>
        <w:t>Kterákoli ze smluvních stran má právo smlouvu ukončit písemnou listinnou výpovědí s výpovědní dobou 1 měsíc od doručení výpovědi protistraně.</w:t>
      </w:r>
    </w:p>
    <w:p w14:paraId="5FCFABD3" w14:textId="77777777" w:rsidR="00B13153" w:rsidRPr="008B077D" w:rsidRDefault="00F42FFE" w:rsidP="00656F38">
      <w:pPr>
        <w:pStyle w:val="Zkladntext1"/>
        <w:numPr>
          <w:ilvl w:val="0"/>
          <w:numId w:val="14"/>
        </w:numPr>
        <w:shd w:val="clear" w:color="auto" w:fill="auto"/>
        <w:tabs>
          <w:tab w:val="left" w:pos="284"/>
        </w:tabs>
        <w:spacing w:line="295" w:lineRule="auto"/>
        <w:ind w:left="851" w:hanging="240"/>
        <w:rPr>
          <w:rFonts w:asciiTheme="minorHAnsi" w:hAnsiTheme="minorHAnsi" w:cstheme="minorHAnsi"/>
        </w:rPr>
      </w:pPr>
      <w:r w:rsidRPr="008B077D">
        <w:rPr>
          <w:rFonts w:asciiTheme="minorHAnsi" w:hAnsiTheme="minorHAnsi" w:cstheme="minorHAnsi"/>
        </w:rPr>
        <w:t>Smlouvu lze ukončit písemným listinným odstoupením kterékoliv ze smluvních stran v případě podstatného porušení povinností druhou smluvní stranou.</w:t>
      </w:r>
    </w:p>
    <w:p w14:paraId="3CFFB2C4" w14:textId="77777777" w:rsidR="00B13153" w:rsidRPr="008B077D" w:rsidRDefault="00F42FFE" w:rsidP="00656F38">
      <w:pPr>
        <w:pStyle w:val="Zkladntext1"/>
        <w:numPr>
          <w:ilvl w:val="0"/>
          <w:numId w:val="14"/>
        </w:numPr>
        <w:shd w:val="clear" w:color="auto" w:fill="auto"/>
        <w:tabs>
          <w:tab w:val="left" w:pos="294"/>
        </w:tabs>
        <w:spacing w:line="295" w:lineRule="auto"/>
        <w:ind w:left="851" w:hanging="240"/>
        <w:rPr>
          <w:rFonts w:asciiTheme="minorHAnsi" w:hAnsiTheme="minorHAnsi" w:cstheme="minorHAnsi"/>
        </w:rPr>
      </w:pPr>
      <w:r w:rsidRPr="008B077D">
        <w:rPr>
          <w:rFonts w:asciiTheme="minorHAnsi" w:hAnsiTheme="minorHAnsi" w:cstheme="minorHAnsi"/>
        </w:rPr>
        <w:t xml:space="preserve">Provozovatel DS má dále právo odstoupit od této smlouvy v případě, že nastane nesplnění jedné z podmínek stanovených v čl. </w:t>
      </w:r>
      <w:r w:rsidRPr="008B077D">
        <w:rPr>
          <w:rFonts w:asciiTheme="minorHAnsi" w:hAnsiTheme="minorHAnsi" w:cstheme="minorHAnsi"/>
          <w:lang w:val="en-US" w:eastAsia="en-US" w:bidi="en-US"/>
        </w:rPr>
        <w:t xml:space="preserve">Ill </w:t>
      </w:r>
      <w:r w:rsidRPr="008B077D">
        <w:rPr>
          <w:rFonts w:asciiTheme="minorHAnsi" w:hAnsiTheme="minorHAnsi" w:cstheme="minorHAnsi"/>
        </w:rPr>
        <w:t>odst. 1) písm. c) a písm. d) této smlouvy.</w:t>
      </w:r>
    </w:p>
    <w:p w14:paraId="3879DF5F" w14:textId="77777777" w:rsidR="00B13153" w:rsidRPr="008B077D" w:rsidRDefault="00F42FFE" w:rsidP="00656F38">
      <w:pPr>
        <w:pStyle w:val="Zkladntext1"/>
        <w:numPr>
          <w:ilvl w:val="0"/>
          <w:numId w:val="14"/>
        </w:numPr>
        <w:shd w:val="clear" w:color="auto" w:fill="auto"/>
        <w:tabs>
          <w:tab w:val="left" w:pos="294"/>
        </w:tabs>
        <w:spacing w:line="295" w:lineRule="auto"/>
        <w:ind w:left="851" w:hanging="240"/>
        <w:rPr>
          <w:rFonts w:asciiTheme="minorHAnsi" w:hAnsiTheme="minorHAnsi" w:cstheme="minorHAnsi"/>
        </w:rPr>
      </w:pPr>
      <w:r w:rsidRPr="008B077D">
        <w:rPr>
          <w:rFonts w:asciiTheme="minorHAnsi" w:hAnsiTheme="minorHAnsi" w:cstheme="minorHAnsi"/>
        </w:rPr>
        <w:t>V případech ukončení smlouvy bude dosud uhrazená částka podílu na oprávněných nákladech vrácena Žadateli. To neplatí v případech ukončen' smlouvy, kdy Žadatel již začal nebo mohl začít čerpat rezervovaný příkon či výkon nebo v případech dle odst. 9) nebo odst. 10) tohoto článku.</w:t>
      </w:r>
    </w:p>
    <w:p w14:paraId="367B1501" w14:textId="77777777" w:rsidR="00B13153" w:rsidRPr="008B077D" w:rsidRDefault="00F42FFE" w:rsidP="00656F38">
      <w:pPr>
        <w:pStyle w:val="Zkladntext1"/>
        <w:numPr>
          <w:ilvl w:val="0"/>
          <w:numId w:val="14"/>
        </w:numPr>
        <w:shd w:val="clear" w:color="auto" w:fill="auto"/>
        <w:tabs>
          <w:tab w:val="left" w:pos="294"/>
        </w:tabs>
        <w:spacing w:line="295" w:lineRule="auto"/>
        <w:ind w:left="851" w:hanging="240"/>
        <w:rPr>
          <w:rFonts w:asciiTheme="minorHAnsi" w:hAnsiTheme="minorHAnsi" w:cstheme="minorHAnsi"/>
        </w:rPr>
      </w:pPr>
      <w:r w:rsidRPr="008B077D">
        <w:rPr>
          <w:rFonts w:asciiTheme="minorHAnsi" w:hAnsiTheme="minorHAnsi" w:cstheme="minorHAnsi"/>
        </w:rPr>
        <w:t>V případech ukončen' smlouvy z důvodů na straně Žadatele je Provozovatel DS oprávněn požadovat po Žadateli úhradu veškerých oprávněných nákladů, které Provozovatel DS dosud vynaložil nebo které bude ještě nucen vynaložit v souvislosti s připojením zařízení k distribuční soustavě nebo se zajištěním požadovaného příkonu a výkonu. V případech, kdy v souladu s odst. 5) tohoto článku nemá dojít k vrácení dosud uhrazené částky podílu, je Provozovatel DS oprávněn požadovat po Žadateli jen úhradu částky odpovídající rozdílu těchto oprávněných nákladů a již uhrazených částek podílu.</w:t>
      </w:r>
    </w:p>
    <w:p w14:paraId="2AE1AADF" w14:textId="6F379ED3" w:rsidR="00B13153" w:rsidRPr="008B077D" w:rsidRDefault="00F42FFE" w:rsidP="00656F38">
      <w:pPr>
        <w:pStyle w:val="Zkladntext1"/>
        <w:numPr>
          <w:ilvl w:val="0"/>
          <w:numId w:val="14"/>
        </w:numPr>
        <w:shd w:val="clear" w:color="auto" w:fill="auto"/>
        <w:tabs>
          <w:tab w:val="left" w:pos="294"/>
        </w:tabs>
        <w:spacing w:line="312" w:lineRule="auto"/>
        <w:ind w:left="851" w:hanging="240"/>
        <w:rPr>
          <w:rFonts w:asciiTheme="minorHAnsi" w:hAnsiTheme="minorHAnsi" w:cstheme="minorHAnsi"/>
        </w:rPr>
      </w:pPr>
      <w:r w:rsidRPr="008B077D">
        <w:rPr>
          <w:rFonts w:asciiTheme="minorHAnsi" w:hAnsiTheme="minorHAnsi" w:cstheme="minorHAnsi"/>
        </w:rPr>
        <w:t xml:space="preserve">Smluvní strany se dohodly, že nároky Provozovatele DS dle odst. 6) tohoto článku budou přednostně uhrazeny z plateb, které Žadatel Provozovateli DS již poskytl za trvání smlouvy, a to jejich započtením. Provozovatel DS oznámí započten' Žadateli. V </w:t>
      </w:r>
      <w:proofErr w:type="spellStart"/>
      <w:r w:rsidRPr="008B077D">
        <w:rPr>
          <w:rFonts w:asciiTheme="minorHAnsi" w:hAnsiTheme="minorHAnsi" w:cstheme="minorHAnsi"/>
          <w:lang w:val="en-US" w:eastAsia="en-US" w:bidi="en-US"/>
        </w:rPr>
        <w:t>p</w:t>
      </w:r>
      <w:r w:rsidR="00F26202">
        <w:rPr>
          <w:rFonts w:asciiTheme="minorHAnsi" w:hAnsiTheme="minorHAnsi" w:cstheme="minorHAnsi"/>
          <w:lang w:val="en-US" w:eastAsia="en-US" w:bidi="en-US"/>
        </w:rPr>
        <w:t>řípadě</w:t>
      </w:r>
      <w:proofErr w:type="spellEnd"/>
      <w:r w:rsidRPr="008B077D">
        <w:rPr>
          <w:rFonts w:asciiTheme="minorHAnsi" w:hAnsiTheme="minorHAnsi" w:cstheme="minorHAnsi"/>
          <w:lang w:val="en-US" w:eastAsia="en-US" w:bidi="en-US"/>
        </w:rPr>
        <w:t xml:space="preserve"> </w:t>
      </w:r>
      <w:r w:rsidRPr="008B077D">
        <w:rPr>
          <w:rFonts w:asciiTheme="minorHAnsi" w:hAnsiTheme="minorHAnsi" w:cstheme="minorHAnsi"/>
        </w:rPr>
        <w:t>že tyto již pos</w:t>
      </w:r>
      <w:r w:rsidR="00F26202">
        <w:rPr>
          <w:rFonts w:asciiTheme="minorHAnsi" w:hAnsiTheme="minorHAnsi" w:cstheme="minorHAnsi"/>
        </w:rPr>
        <w:t>k</w:t>
      </w:r>
      <w:r w:rsidRPr="008B077D">
        <w:rPr>
          <w:rFonts w:asciiTheme="minorHAnsi" w:hAnsiTheme="minorHAnsi" w:cstheme="minorHAnsi"/>
        </w:rPr>
        <w:t xml:space="preserve">ytnuté platby plně nepokryj' veškeré nároky </w:t>
      </w:r>
      <w:r w:rsidR="00F26202">
        <w:rPr>
          <w:rFonts w:asciiTheme="minorHAnsi" w:hAnsiTheme="minorHAnsi" w:cstheme="minorHAnsi"/>
        </w:rPr>
        <w:t>pr</w:t>
      </w:r>
      <w:r w:rsidRPr="008B077D">
        <w:rPr>
          <w:rFonts w:asciiTheme="minorHAnsi" w:hAnsiTheme="minorHAnsi" w:cstheme="minorHAnsi"/>
        </w:rPr>
        <w:t>ovozovate</w:t>
      </w:r>
      <w:r w:rsidR="00F26202">
        <w:rPr>
          <w:rFonts w:asciiTheme="minorHAnsi" w:hAnsiTheme="minorHAnsi" w:cstheme="minorHAnsi"/>
        </w:rPr>
        <w:t>l</w:t>
      </w:r>
      <w:r w:rsidRPr="008B077D">
        <w:rPr>
          <w:rFonts w:asciiTheme="minorHAnsi" w:hAnsiTheme="minorHAnsi" w:cstheme="minorHAnsi"/>
        </w:rPr>
        <w:t>e DS uhrad</w:t>
      </w:r>
      <w:r w:rsidR="00F26202">
        <w:rPr>
          <w:rFonts w:asciiTheme="minorHAnsi" w:hAnsiTheme="minorHAnsi" w:cstheme="minorHAnsi"/>
        </w:rPr>
        <w:t>í</w:t>
      </w:r>
      <w:r w:rsidRPr="008B077D">
        <w:rPr>
          <w:rFonts w:asciiTheme="minorHAnsi" w:hAnsiTheme="minorHAnsi" w:cstheme="minorHAnsi"/>
        </w:rPr>
        <w:t xml:space="preserve"> Žadatel nedoplatek Provozovateli DS na základě předpisu platby. V případě, že nároky Provozovatele DS již poskytnuté platby </w:t>
      </w:r>
      <w:r w:rsidRPr="008B077D">
        <w:rPr>
          <w:rFonts w:asciiTheme="minorHAnsi" w:hAnsiTheme="minorHAnsi" w:cstheme="minorHAnsi"/>
          <w:b/>
          <w:bCs/>
          <w:sz w:val="13"/>
          <w:szCs w:val="13"/>
        </w:rPr>
        <w:t xml:space="preserve">nepřevýší, Provozovatel DS zbylou částku </w:t>
      </w:r>
      <w:r w:rsidRPr="008B077D">
        <w:rPr>
          <w:rFonts w:asciiTheme="minorHAnsi" w:hAnsiTheme="minorHAnsi" w:cstheme="minorHAnsi"/>
        </w:rPr>
        <w:t>po započtení vlastních nároků Žadateli Vrátí.</w:t>
      </w:r>
    </w:p>
    <w:p w14:paraId="2E64E8E1" w14:textId="77777777" w:rsidR="00B13153" w:rsidRPr="008B077D" w:rsidRDefault="00F42FFE" w:rsidP="00656F38">
      <w:pPr>
        <w:pStyle w:val="Zkladntext1"/>
        <w:numPr>
          <w:ilvl w:val="0"/>
          <w:numId w:val="14"/>
        </w:numPr>
        <w:shd w:val="clear" w:color="auto" w:fill="auto"/>
        <w:tabs>
          <w:tab w:val="left" w:pos="294"/>
        </w:tabs>
        <w:spacing w:line="300" w:lineRule="auto"/>
        <w:ind w:left="851"/>
        <w:rPr>
          <w:rFonts w:asciiTheme="minorHAnsi" w:hAnsiTheme="minorHAnsi" w:cstheme="minorHAnsi"/>
        </w:rPr>
      </w:pPr>
      <w:r w:rsidRPr="008B077D">
        <w:rPr>
          <w:rFonts w:asciiTheme="minorHAnsi" w:hAnsiTheme="minorHAnsi" w:cstheme="minorHAnsi"/>
        </w:rPr>
        <w:t>Zánikem smlouvy rovněž zaniká rezervace příkonu a rezervace výkonu dohodnutých dle této smlouvy.</w:t>
      </w:r>
    </w:p>
    <w:p w14:paraId="7046DE98" w14:textId="77777777" w:rsidR="00B13153" w:rsidRPr="008B077D" w:rsidRDefault="00F42FFE" w:rsidP="00656F38">
      <w:pPr>
        <w:pStyle w:val="Zkladntext1"/>
        <w:numPr>
          <w:ilvl w:val="0"/>
          <w:numId w:val="14"/>
        </w:numPr>
        <w:shd w:val="clear" w:color="auto" w:fill="auto"/>
        <w:tabs>
          <w:tab w:val="left" w:pos="294"/>
        </w:tabs>
        <w:spacing w:line="300" w:lineRule="auto"/>
        <w:ind w:left="851" w:hanging="240"/>
        <w:rPr>
          <w:rFonts w:asciiTheme="minorHAnsi" w:hAnsiTheme="minorHAnsi" w:cstheme="minorHAnsi"/>
        </w:rPr>
      </w:pPr>
      <w:r w:rsidRPr="008B077D">
        <w:rPr>
          <w:rFonts w:asciiTheme="minorHAnsi" w:hAnsiTheme="minorHAnsi" w:cstheme="minorHAnsi"/>
        </w:rPr>
        <w:t xml:space="preserve">V případě, že nebude uzavřena smlouva o zajištění služby distribuční soustavy pro odběrné místo uvedené v čl. II. této smlouvy do 48 měsíců od termínu připojení sjednaného v této smlouvě, tato smlouva, jakož i rezervace v této smlouvě dohodnutého příkonu </w:t>
      </w:r>
      <w:proofErr w:type="gramStart"/>
      <w:r w:rsidRPr="008B077D">
        <w:rPr>
          <w:rFonts w:asciiTheme="minorHAnsi" w:hAnsiTheme="minorHAnsi" w:cstheme="minorHAnsi"/>
        </w:rPr>
        <w:t>zaniká</w:t>
      </w:r>
      <w:proofErr w:type="gramEnd"/>
      <w:r w:rsidRPr="008B077D">
        <w:rPr>
          <w:rFonts w:asciiTheme="minorHAnsi" w:hAnsiTheme="minorHAnsi" w:cstheme="minorHAnsi"/>
        </w:rPr>
        <w:t xml:space="preserve"> a to dnem uplynutí této lhůty.</w:t>
      </w:r>
    </w:p>
    <w:p w14:paraId="69D66BC5" w14:textId="77777777" w:rsidR="00B13153" w:rsidRPr="008B077D" w:rsidRDefault="00F42FFE" w:rsidP="00656F38">
      <w:pPr>
        <w:pStyle w:val="Zkladntext1"/>
        <w:numPr>
          <w:ilvl w:val="0"/>
          <w:numId w:val="14"/>
        </w:numPr>
        <w:shd w:val="clear" w:color="auto" w:fill="auto"/>
        <w:tabs>
          <w:tab w:val="left" w:pos="394"/>
        </w:tabs>
        <w:spacing w:line="300" w:lineRule="auto"/>
        <w:ind w:left="851"/>
        <w:rPr>
          <w:rFonts w:asciiTheme="minorHAnsi" w:hAnsiTheme="minorHAnsi" w:cstheme="minorHAnsi"/>
        </w:rPr>
      </w:pPr>
      <w:r w:rsidRPr="008B077D">
        <w:rPr>
          <w:rFonts w:asciiTheme="minorHAnsi" w:hAnsiTheme="minorHAnsi" w:cstheme="minorHAnsi"/>
        </w:rPr>
        <w:t>V případě, že nebude zahájena výroba elektřiny v zařízení, specifikovaném v čl. II. této smlouvy do 12 měsíců</w:t>
      </w:r>
    </w:p>
    <w:p w14:paraId="61F15CD3" w14:textId="77777777" w:rsidR="00B13153" w:rsidRPr="008B077D" w:rsidRDefault="00F42FFE" w:rsidP="00656F38">
      <w:pPr>
        <w:pStyle w:val="Zkladntext1"/>
        <w:shd w:val="clear" w:color="auto" w:fill="auto"/>
        <w:spacing w:line="300" w:lineRule="auto"/>
        <w:ind w:left="851"/>
        <w:rPr>
          <w:rFonts w:asciiTheme="minorHAnsi" w:hAnsiTheme="minorHAnsi" w:cstheme="minorHAnsi"/>
        </w:rPr>
      </w:pPr>
      <w:r w:rsidRPr="008B077D">
        <w:rPr>
          <w:rFonts w:asciiTheme="minorHAnsi" w:hAnsiTheme="minorHAnsi" w:cstheme="minorHAnsi"/>
        </w:rPr>
        <w:t xml:space="preserve">od termínu připojení sjednaného v této smlouvě, rezervace dohodnutého výkonu </w:t>
      </w:r>
      <w:proofErr w:type="gramStart"/>
      <w:r w:rsidRPr="008B077D">
        <w:rPr>
          <w:rFonts w:asciiTheme="minorHAnsi" w:hAnsiTheme="minorHAnsi" w:cstheme="minorHAnsi"/>
        </w:rPr>
        <w:t>zaniká</w:t>
      </w:r>
      <w:proofErr w:type="gramEnd"/>
      <w:r w:rsidRPr="008B077D">
        <w:rPr>
          <w:rFonts w:asciiTheme="minorHAnsi" w:hAnsiTheme="minorHAnsi" w:cstheme="minorHAnsi"/>
        </w:rPr>
        <w:t xml:space="preserve"> a to dnem uplynutí této lhůty. Závazek Provozovatel DS připojit zařízení Žadatele k distribuční soustavě, jakož i další povinnosti Provozovatele DS dle této smlouvy, v takovém případě nadále trvají, avšak nově pouze v rozsahu nutném pro zajištění rezervovaného příkonu a pro umožnění odběru elektřiny prostřednictvím připojovaného zařízení Žadatele.</w:t>
      </w:r>
    </w:p>
    <w:p w14:paraId="0382F8F3" w14:textId="77777777" w:rsidR="00B13153" w:rsidRPr="008B077D" w:rsidRDefault="00F42FFE" w:rsidP="00656F38">
      <w:pPr>
        <w:pStyle w:val="Zkladntext1"/>
        <w:numPr>
          <w:ilvl w:val="0"/>
          <w:numId w:val="14"/>
        </w:numPr>
        <w:shd w:val="clear" w:color="auto" w:fill="auto"/>
        <w:tabs>
          <w:tab w:val="left" w:pos="394"/>
        </w:tabs>
        <w:spacing w:after="280" w:line="300" w:lineRule="auto"/>
        <w:ind w:left="851" w:hanging="240"/>
        <w:rPr>
          <w:rFonts w:asciiTheme="minorHAnsi" w:hAnsiTheme="minorHAnsi" w:cstheme="minorHAnsi"/>
        </w:rPr>
      </w:pPr>
      <w:r w:rsidRPr="008B077D">
        <w:rPr>
          <w:rFonts w:asciiTheme="minorHAnsi" w:hAnsiTheme="minorHAnsi" w:cstheme="minorHAnsi"/>
        </w:rPr>
        <w:t>Smluvní strany sjednávají v souladu s § 548 zákona č. 89/2012 Sb., občanský zákoník tuto rozvazovací podmínku smlouvy: V případě, že dojde v době trvání této smlouvy ke změně vlastnického práva k připojovanému zařízení, tato smlouva zaniká dnem, kdy osoba, na kterou přešlo vlastnické právo k připojovanému zařízení, uzavře</w:t>
      </w:r>
    </w:p>
    <w:p w14:paraId="52954423" w14:textId="01F66C6B" w:rsidR="00B13153" w:rsidRPr="008B077D" w:rsidRDefault="00B13153" w:rsidP="00656F38">
      <w:pPr>
        <w:ind w:left="851"/>
        <w:jc w:val="center"/>
        <w:rPr>
          <w:rFonts w:asciiTheme="minorHAnsi" w:hAnsiTheme="minorHAnsi" w:cstheme="minorHAnsi"/>
          <w:sz w:val="2"/>
          <w:szCs w:val="2"/>
        </w:rPr>
        <w:sectPr w:rsidR="00B13153" w:rsidRPr="008B077D" w:rsidSect="00656F38">
          <w:headerReference w:type="even" r:id="rId12"/>
          <w:headerReference w:type="default" r:id="rId13"/>
          <w:footerReference w:type="even" r:id="rId14"/>
          <w:footerReference w:type="default" r:id="rId15"/>
          <w:headerReference w:type="first" r:id="rId16"/>
          <w:footerReference w:type="first" r:id="rId17"/>
          <w:pgSz w:w="11900" w:h="16840"/>
          <w:pgMar w:top="1310" w:right="985" w:bottom="281" w:left="1328" w:header="0" w:footer="3" w:gutter="0"/>
          <w:cols w:space="720"/>
          <w:noEndnote/>
          <w:titlePg/>
          <w:docGrid w:linePitch="360"/>
        </w:sectPr>
      </w:pPr>
    </w:p>
    <w:p w14:paraId="4363E5F4" w14:textId="77777777" w:rsidR="00B13153" w:rsidRPr="008B077D" w:rsidRDefault="00F42FFE" w:rsidP="00656F38">
      <w:pPr>
        <w:pStyle w:val="Zkladntext1"/>
        <w:shd w:val="clear" w:color="auto" w:fill="auto"/>
        <w:spacing w:after="220" w:line="319" w:lineRule="auto"/>
        <w:ind w:left="851"/>
        <w:rPr>
          <w:rFonts w:asciiTheme="minorHAnsi" w:hAnsiTheme="minorHAnsi" w:cstheme="minorHAnsi"/>
        </w:rPr>
      </w:pPr>
      <w:r w:rsidRPr="008B077D">
        <w:rPr>
          <w:rFonts w:asciiTheme="minorHAnsi" w:hAnsiTheme="minorHAnsi" w:cstheme="minorHAnsi"/>
        </w:rPr>
        <w:lastRenderedPageBreak/>
        <w:t>s Provozovatelem DS novou smlouvu o připojení, jejímž předmětem bude připojení stejného zařízení v tomtéž odběrném místě, pokud se smluvní strany této smlouvy nedohodnou jinak.</w:t>
      </w:r>
    </w:p>
    <w:p w14:paraId="6A79A96A" w14:textId="77777777" w:rsidR="00B13153" w:rsidRPr="008B077D" w:rsidRDefault="00F42FFE" w:rsidP="00656F38">
      <w:pPr>
        <w:pStyle w:val="Nadpis20"/>
        <w:keepNext/>
        <w:keepLines/>
        <w:shd w:val="clear" w:color="auto" w:fill="auto"/>
        <w:spacing w:line="322" w:lineRule="auto"/>
        <w:ind w:left="851"/>
        <w:rPr>
          <w:rFonts w:asciiTheme="minorHAnsi" w:hAnsiTheme="minorHAnsi" w:cstheme="minorHAnsi"/>
        </w:rPr>
      </w:pPr>
      <w:bookmarkStart w:id="14" w:name="bookmark14"/>
      <w:bookmarkStart w:id="15" w:name="bookmark15"/>
      <w:r w:rsidRPr="008B077D">
        <w:rPr>
          <w:rFonts w:asciiTheme="minorHAnsi" w:hAnsiTheme="minorHAnsi" w:cstheme="minorHAnsi"/>
        </w:rPr>
        <w:t>Vlil. Ochrana osobních údajů</w:t>
      </w:r>
      <w:bookmarkEnd w:id="14"/>
      <w:bookmarkEnd w:id="15"/>
    </w:p>
    <w:p w14:paraId="5865374D" w14:textId="43CCF7B3" w:rsidR="00B13153" w:rsidRPr="008B077D" w:rsidRDefault="005C6B4A" w:rsidP="00656F38">
      <w:pPr>
        <w:pStyle w:val="Zkladntext1"/>
        <w:numPr>
          <w:ilvl w:val="0"/>
          <w:numId w:val="15"/>
        </w:numPr>
        <w:shd w:val="clear" w:color="auto" w:fill="auto"/>
        <w:tabs>
          <w:tab w:val="left" w:pos="286"/>
        </w:tabs>
        <w:spacing w:line="322" w:lineRule="auto"/>
        <w:ind w:left="851" w:hanging="240"/>
        <w:rPr>
          <w:rFonts w:asciiTheme="minorHAnsi" w:hAnsiTheme="minorHAnsi" w:cstheme="minorHAnsi"/>
        </w:rPr>
      </w:pPr>
      <w:r>
        <w:rPr>
          <w:rFonts w:asciiTheme="minorHAnsi" w:hAnsiTheme="minorHAnsi" w:cstheme="minorHAnsi"/>
        </w:rPr>
        <w:t>Ž</w:t>
      </w:r>
      <w:r w:rsidR="00F42FFE" w:rsidRPr="008B077D">
        <w:rPr>
          <w:rFonts w:asciiTheme="minorHAnsi" w:hAnsiTheme="minorHAnsi" w:cstheme="minorHAnsi"/>
        </w:rPr>
        <w:t xml:space="preserve">adatel nebo osoba </w:t>
      </w:r>
      <w:r>
        <w:rPr>
          <w:rFonts w:asciiTheme="minorHAnsi" w:hAnsiTheme="minorHAnsi" w:cstheme="minorHAnsi"/>
        </w:rPr>
        <w:t>o</w:t>
      </w:r>
      <w:r w:rsidR="00F42FFE" w:rsidRPr="008B077D">
        <w:rPr>
          <w:rFonts w:asciiTheme="minorHAnsi" w:hAnsiTheme="minorHAnsi" w:cstheme="minorHAnsi"/>
        </w:rPr>
        <w:t>právněná jednat za Žadatele prohlašuje a podpisem této smlouvy potvrzuje, že jej již Provozovatel DS informoval o zpracování osobních údajů prostřednictvím příslušné žádosti nebo formuláře předcházejícího uzavření této Smlouvy.</w:t>
      </w:r>
    </w:p>
    <w:p w14:paraId="3E075F1D" w14:textId="04C1CE16" w:rsidR="00B13153" w:rsidRPr="008B077D" w:rsidRDefault="00F42FFE" w:rsidP="00656F38">
      <w:pPr>
        <w:pStyle w:val="Zkladntext1"/>
        <w:numPr>
          <w:ilvl w:val="0"/>
          <w:numId w:val="15"/>
        </w:numPr>
        <w:shd w:val="clear" w:color="auto" w:fill="auto"/>
        <w:tabs>
          <w:tab w:val="left" w:pos="286"/>
        </w:tabs>
        <w:spacing w:after="220" w:line="276" w:lineRule="auto"/>
        <w:ind w:left="851" w:hanging="240"/>
        <w:rPr>
          <w:rFonts w:asciiTheme="minorHAnsi" w:hAnsiTheme="minorHAnsi" w:cstheme="minorHAnsi"/>
        </w:rPr>
      </w:pPr>
      <w:r w:rsidRPr="008B077D">
        <w:rPr>
          <w:rFonts w:asciiTheme="minorHAnsi" w:hAnsiTheme="minorHAnsi" w:cstheme="minorHAnsi"/>
        </w:rPr>
        <w:t xml:space="preserve">Veškeré informace o zpracování osobních údajů Žadatele, osoby oprávněné jednat za Žadatele a dalších osob, které souvisí s touto Smlouvou, jsou trvale dostupné na </w:t>
      </w:r>
      <w:hyperlink r:id="rId18" w:history="1"/>
      <w:r w:rsidR="00F35A91">
        <w:rPr>
          <w:rFonts w:asciiTheme="minorHAnsi" w:hAnsiTheme="minorHAnsi" w:cstheme="minorHAnsi"/>
        </w:rPr>
        <w:t xml:space="preserve">         </w:t>
      </w:r>
      <w:r w:rsidRPr="008B077D">
        <w:rPr>
          <w:rFonts w:asciiTheme="minorHAnsi" w:hAnsiTheme="minorHAnsi" w:cstheme="minorHAnsi"/>
          <w:lang w:val="en-US" w:eastAsia="en-US" w:bidi="en-US"/>
        </w:rPr>
        <w:t xml:space="preserve"> </w:t>
      </w:r>
      <w:r w:rsidRPr="008B077D">
        <w:rPr>
          <w:rFonts w:asciiTheme="minorHAnsi" w:hAnsiTheme="minorHAnsi" w:cstheme="minorHAnsi"/>
        </w:rPr>
        <w:t>v sekci Ochrana osobních údajů.</w:t>
      </w:r>
    </w:p>
    <w:p w14:paraId="3BD8A2B8" w14:textId="77777777" w:rsidR="00B13153" w:rsidRPr="008B077D" w:rsidRDefault="00F42FFE" w:rsidP="00656F38">
      <w:pPr>
        <w:pStyle w:val="Nadpis20"/>
        <w:keepNext/>
        <w:keepLines/>
        <w:shd w:val="clear" w:color="auto" w:fill="auto"/>
        <w:spacing w:line="300" w:lineRule="auto"/>
        <w:ind w:left="851"/>
        <w:jc w:val="both"/>
        <w:rPr>
          <w:rFonts w:asciiTheme="minorHAnsi" w:hAnsiTheme="minorHAnsi" w:cstheme="minorHAnsi"/>
        </w:rPr>
      </w:pPr>
      <w:bookmarkStart w:id="16" w:name="bookmark16"/>
      <w:bookmarkStart w:id="17" w:name="bookmark17"/>
      <w:r w:rsidRPr="008B077D">
        <w:rPr>
          <w:rFonts w:asciiTheme="minorHAnsi" w:hAnsiTheme="minorHAnsi" w:cstheme="minorHAnsi"/>
        </w:rPr>
        <w:t>IX. Ostatní ujednání</w:t>
      </w:r>
      <w:bookmarkEnd w:id="16"/>
      <w:bookmarkEnd w:id="17"/>
    </w:p>
    <w:p w14:paraId="00E735C1" w14:textId="77777777" w:rsidR="00B13153" w:rsidRPr="008B077D" w:rsidRDefault="00F42FFE" w:rsidP="00656F38">
      <w:pPr>
        <w:pStyle w:val="Zkladntext1"/>
        <w:numPr>
          <w:ilvl w:val="0"/>
          <w:numId w:val="16"/>
        </w:numPr>
        <w:shd w:val="clear" w:color="auto" w:fill="auto"/>
        <w:tabs>
          <w:tab w:val="left" w:pos="286"/>
        </w:tabs>
        <w:spacing w:line="283" w:lineRule="auto"/>
        <w:ind w:left="851"/>
        <w:rPr>
          <w:rFonts w:asciiTheme="minorHAnsi" w:hAnsiTheme="minorHAnsi" w:cstheme="minorHAnsi"/>
        </w:rPr>
      </w:pPr>
      <w:r w:rsidRPr="008B077D">
        <w:rPr>
          <w:rFonts w:asciiTheme="minorHAnsi" w:hAnsiTheme="minorHAnsi" w:cstheme="minorHAnsi"/>
        </w:rPr>
        <w:t>Podmínkou paralelního provozu výrobny elektřiny s distribuční soustavou Provozovatele DS je potvrzení „Protokolu</w:t>
      </w:r>
    </w:p>
    <w:p w14:paraId="4105D679" w14:textId="70376562" w:rsidR="00B13153" w:rsidRPr="008B077D" w:rsidRDefault="00F42FFE" w:rsidP="00656F38">
      <w:pPr>
        <w:pStyle w:val="Zkladntext1"/>
        <w:shd w:val="clear" w:color="auto" w:fill="auto"/>
        <w:spacing w:line="283" w:lineRule="auto"/>
        <w:ind w:left="851"/>
        <w:rPr>
          <w:rFonts w:asciiTheme="minorHAnsi" w:hAnsiTheme="minorHAnsi" w:cstheme="minorHAnsi"/>
        </w:rPr>
      </w:pPr>
      <w:r w:rsidRPr="008B077D">
        <w:rPr>
          <w:rFonts w:asciiTheme="minorHAnsi" w:hAnsiTheme="minorHAnsi" w:cstheme="minorHAnsi"/>
        </w:rPr>
        <w:t>o prvním paralelním připojení výrobny" ze strany Provozovatele DS, který bude vystaven Provozovatelem DS na základě „Žádosti o první' para</w:t>
      </w:r>
      <w:r w:rsidR="005C6B4A">
        <w:rPr>
          <w:rFonts w:asciiTheme="minorHAnsi" w:hAnsiTheme="minorHAnsi" w:cstheme="minorHAnsi"/>
        </w:rPr>
        <w:t>le</w:t>
      </w:r>
      <w:r w:rsidRPr="008B077D">
        <w:rPr>
          <w:rFonts w:asciiTheme="minorHAnsi" w:hAnsiTheme="minorHAnsi" w:cstheme="minorHAnsi"/>
        </w:rPr>
        <w:t>ln</w:t>
      </w:r>
      <w:r w:rsidR="005C6B4A">
        <w:rPr>
          <w:rFonts w:asciiTheme="minorHAnsi" w:hAnsiTheme="minorHAnsi" w:cstheme="minorHAnsi"/>
        </w:rPr>
        <w:t>í</w:t>
      </w:r>
      <w:r w:rsidRPr="008B077D">
        <w:rPr>
          <w:rFonts w:asciiTheme="minorHAnsi" w:hAnsiTheme="minorHAnsi" w:cstheme="minorHAnsi"/>
        </w:rPr>
        <w:t xml:space="preserve"> připojení“, dle Př</w:t>
      </w:r>
      <w:r w:rsidR="005C6B4A">
        <w:rPr>
          <w:rFonts w:asciiTheme="minorHAnsi" w:hAnsiTheme="minorHAnsi" w:cstheme="minorHAnsi"/>
        </w:rPr>
        <w:t>í</w:t>
      </w:r>
      <w:r w:rsidRPr="008B077D">
        <w:rPr>
          <w:rFonts w:asciiTheme="minorHAnsi" w:hAnsiTheme="minorHAnsi" w:cstheme="minorHAnsi"/>
        </w:rPr>
        <w:t>lohy č 1 této smlouvy bude-U výrobna e</w:t>
      </w:r>
      <w:r w:rsidR="005C6B4A">
        <w:rPr>
          <w:rFonts w:asciiTheme="minorHAnsi" w:hAnsiTheme="minorHAnsi" w:cstheme="minorHAnsi"/>
        </w:rPr>
        <w:t>lektřin</w:t>
      </w:r>
      <w:r w:rsidRPr="008B077D">
        <w:rPr>
          <w:rFonts w:asciiTheme="minorHAnsi" w:hAnsiTheme="minorHAnsi" w:cstheme="minorHAnsi"/>
        </w:rPr>
        <w:t>y sanovat předpoklady pro její připojení k distribuční soustavě, stanovené touto smlouvou a právními předpisy včetně PPDS.</w:t>
      </w:r>
    </w:p>
    <w:p w14:paraId="1801C3FD" w14:textId="77777777" w:rsidR="00B13153" w:rsidRPr="008B077D" w:rsidRDefault="00F42FFE" w:rsidP="00656F38">
      <w:pPr>
        <w:pStyle w:val="Zkladntext1"/>
        <w:numPr>
          <w:ilvl w:val="0"/>
          <w:numId w:val="16"/>
        </w:numPr>
        <w:shd w:val="clear" w:color="auto" w:fill="auto"/>
        <w:tabs>
          <w:tab w:val="left" w:pos="286"/>
        </w:tabs>
        <w:spacing w:line="314" w:lineRule="auto"/>
        <w:ind w:left="851" w:hanging="240"/>
        <w:rPr>
          <w:rFonts w:asciiTheme="minorHAnsi" w:hAnsiTheme="minorHAnsi" w:cstheme="minorHAnsi"/>
        </w:rPr>
      </w:pPr>
      <w:r w:rsidRPr="008B077D">
        <w:rPr>
          <w:rFonts w:asciiTheme="minorHAnsi" w:hAnsiTheme="minorHAnsi" w:cstheme="minorHAnsi"/>
        </w:rPr>
        <w:t>Tato smlouva může být měněna nebo doplňována pouze písemnou dohodou smluvních stran. Změnu identifikačních údajů smluvních stran (údaje uvedené v záhlaví této smlouvy) je možné provést prostřednictvím písemného oznámení druhé smluvní straně bez nutnosti uzavírání dodatku k této smlouvě z důvodu této změny.</w:t>
      </w:r>
    </w:p>
    <w:p w14:paraId="16C892A9" w14:textId="6777EE9D" w:rsidR="00B13153" w:rsidRPr="008B077D" w:rsidRDefault="00F42FFE" w:rsidP="00656F38">
      <w:pPr>
        <w:pStyle w:val="Zkladntext1"/>
        <w:numPr>
          <w:ilvl w:val="0"/>
          <w:numId w:val="16"/>
        </w:numPr>
        <w:shd w:val="clear" w:color="auto" w:fill="auto"/>
        <w:tabs>
          <w:tab w:val="left" w:pos="286"/>
        </w:tabs>
        <w:spacing w:line="276" w:lineRule="auto"/>
        <w:ind w:left="851" w:hanging="240"/>
        <w:rPr>
          <w:rFonts w:asciiTheme="minorHAnsi" w:hAnsiTheme="minorHAnsi" w:cstheme="minorHAnsi"/>
        </w:rPr>
      </w:pPr>
      <w:r w:rsidRPr="008B077D">
        <w:rPr>
          <w:rFonts w:asciiTheme="minorHAnsi" w:hAnsiTheme="minorHAnsi" w:cstheme="minorHAnsi"/>
        </w:rPr>
        <w:t xml:space="preserve">Ostatní záležitosti touto smlouvou neupravené se řídí občanským zákoníkem č. 89/2012 Sb. v platném znění, energetickým zákonem č. 458/2000 Sb. v platném znění, vyhláškou o podmínkách připojení č. 16/2016 Sb. a aktuálními Pravidly provozování distribuční soustavy dostupnými </w:t>
      </w:r>
    </w:p>
    <w:p w14:paraId="27AF1764" w14:textId="77777777" w:rsidR="00B13153" w:rsidRPr="008B077D" w:rsidRDefault="00F42FFE" w:rsidP="00656F38">
      <w:pPr>
        <w:pStyle w:val="Zkladntext1"/>
        <w:numPr>
          <w:ilvl w:val="0"/>
          <w:numId w:val="16"/>
        </w:numPr>
        <w:shd w:val="clear" w:color="auto" w:fill="auto"/>
        <w:tabs>
          <w:tab w:val="left" w:pos="295"/>
        </w:tabs>
        <w:spacing w:line="305" w:lineRule="auto"/>
        <w:ind w:left="851" w:hanging="240"/>
        <w:rPr>
          <w:rFonts w:asciiTheme="minorHAnsi" w:hAnsiTheme="minorHAnsi" w:cstheme="minorHAnsi"/>
        </w:rPr>
      </w:pPr>
      <w:r w:rsidRPr="008B077D">
        <w:rPr>
          <w:rFonts w:asciiTheme="minorHAnsi" w:hAnsiTheme="minorHAnsi" w:cstheme="minorHAnsi"/>
        </w:rPr>
        <w:t xml:space="preserve">Obě strany se zavazují vzájemně se informovat o jakýchkoliv změnách nezbytných pro řádné provádění této smlouvy, zejména pak o změnách identifikačních údajů, technických parametrů uvedených v čl. II. této </w:t>
      </w:r>
      <w:proofErr w:type="gramStart"/>
      <w:r w:rsidRPr="008B077D">
        <w:rPr>
          <w:rFonts w:asciiTheme="minorHAnsi" w:hAnsiTheme="minorHAnsi" w:cstheme="minorHAnsi"/>
        </w:rPr>
        <w:t>smlouvy</w:t>
      </w:r>
      <w:proofErr w:type="gramEnd"/>
      <w:r w:rsidRPr="008B077D">
        <w:rPr>
          <w:rFonts w:asciiTheme="minorHAnsi" w:hAnsiTheme="minorHAnsi" w:cstheme="minorHAnsi"/>
        </w:rPr>
        <w:t xml:space="preserve"> a to nejpozději do 30 dnů od provedení této změny.</w:t>
      </w:r>
    </w:p>
    <w:p w14:paraId="03212170" w14:textId="18394D2D" w:rsidR="00B13153" w:rsidRPr="008B077D" w:rsidRDefault="00F42FFE" w:rsidP="00656F38">
      <w:pPr>
        <w:pStyle w:val="Zkladntext1"/>
        <w:numPr>
          <w:ilvl w:val="0"/>
          <w:numId w:val="16"/>
        </w:numPr>
        <w:shd w:val="clear" w:color="auto" w:fill="auto"/>
        <w:tabs>
          <w:tab w:val="left" w:pos="295"/>
        </w:tabs>
        <w:spacing w:line="240" w:lineRule="auto"/>
        <w:ind w:left="851" w:hanging="240"/>
        <w:rPr>
          <w:rFonts w:asciiTheme="minorHAnsi" w:hAnsiTheme="minorHAnsi" w:cstheme="minorHAnsi"/>
        </w:rPr>
      </w:pPr>
      <w:r w:rsidRPr="008B077D">
        <w:rPr>
          <w:rFonts w:asciiTheme="minorHAnsi" w:hAnsiTheme="minorHAnsi" w:cstheme="minorHAnsi"/>
        </w:rPr>
        <w:t>Žadatel prohlašuje a podpisem této smlouvy potvrzuje, že má k připojení zařízení k distribuční soustavě souhlas vlastníka dotčené nemovitosti, není-li Žadatel sám vlastníkem této nemovitosti.</w:t>
      </w:r>
    </w:p>
    <w:p w14:paraId="290C6B74" w14:textId="12690BA0" w:rsidR="00B13153" w:rsidRPr="008B077D" w:rsidRDefault="005C6B4A" w:rsidP="00656F38">
      <w:pPr>
        <w:pStyle w:val="Zkladntext1"/>
        <w:numPr>
          <w:ilvl w:val="0"/>
          <w:numId w:val="16"/>
        </w:numPr>
        <w:shd w:val="clear" w:color="auto" w:fill="auto"/>
        <w:tabs>
          <w:tab w:val="left" w:pos="295"/>
        </w:tabs>
        <w:spacing w:line="300" w:lineRule="auto"/>
        <w:ind w:left="851"/>
        <w:rPr>
          <w:rFonts w:asciiTheme="minorHAnsi" w:hAnsiTheme="minorHAnsi" w:cstheme="minorHAnsi"/>
        </w:rPr>
      </w:pPr>
      <w:r>
        <w:rPr>
          <w:rFonts w:asciiTheme="minorHAnsi" w:hAnsiTheme="minorHAnsi" w:cstheme="minorHAnsi"/>
        </w:rPr>
        <w:t>Smlouv</w:t>
      </w:r>
      <w:r w:rsidR="00F42FFE" w:rsidRPr="008B077D">
        <w:rPr>
          <w:rFonts w:asciiTheme="minorHAnsi" w:hAnsiTheme="minorHAnsi" w:cstheme="minorHAnsi"/>
        </w:rPr>
        <w:t>u lze uzavřít v listinné podobě nebo v e</w:t>
      </w:r>
      <w:r>
        <w:rPr>
          <w:rFonts w:asciiTheme="minorHAnsi" w:hAnsiTheme="minorHAnsi" w:cstheme="minorHAnsi"/>
        </w:rPr>
        <w:t>lektronické</w:t>
      </w:r>
      <w:r w:rsidR="00F42FFE" w:rsidRPr="008B077D">
        <w:rPr>
          <w:rFonts w:asciiTheme="minorHAnsi" w:hAnsiTheme="minorHAnsi" w:cstheme="minorHAnsi"/>
        </w:rPr>
        <w:t xml:space="preserve"> podo</w:t>
      </w:r>
      <w:r>
        <w:rPr>
          <w:rFonts w:asciiTheme="minorHAnsi" w:hAnsiTheme="minorHAnsi" w:cstheme="minorHAnsi"/>
        </w:rPr>
        <w:t>b</w:t>
      </w:r>
      <w:r w:rsidR="00F42FFE" w:rsidRPr="008B077D">
        <w:rPr>
          <w:rFonts w:asciiTheme="minorHAnsi" w:hAnsiTheme="minorHAnsi" w:cstheme="minorHAnsi"/>
        </w:rPr>
        <w:t>ě. Zas</w:t>
      </w:r>
      <w:r>
        <w:rPr>
          <w:rFonts w:asciiTheme="minorHAnsi" w:hAnsiTheme="minorHAnsi" w:cstheme="minorHAnsi"/>
        </w:rPr>
        <w:t>l</w:t>
      </w:r>
      <w:r w:rsidR="00F42FFE" w:rsidRPr="008B077D">
        <w:rPr>
          <w:rFonts w:asciiTheme="minorHAnsi" w:hAnsiTheme="minorHAnsi" w:cstheme="minorHAnsi"/>
        </w:rPr>
        <w:t xml:space="preserve">al-li Provozovatel DS </w:t>
      </w:r>
      <w:r>
        <w:rPr>
          <w:rFonts w:asciiTheme="minorHAnsi" w:hAnsiTheme="minorHAnsi" w:cstheme="minorHAnsi"/>
        </w:rPr>
        <w:t>Ža</w:t>
      </w:r>
      <w:r w:rsidR="00F42FFE" w:rsidRPr="008B077D">
        <w:rPr>
          <w:rFonts w:asciiTheme="minorHAnsi" w:hAnsiTheme="minorHAnsi" w:cstheme="minorHAnsi"/>
        </w:rPr>
        <w:t>date</w:t>
      </w:r>
      <w:r>
        <w:rPr>
          <w:rFonts w:asciiTheme="minorHAnsi" w:hAnsiTheme="minorHAnsi" w:cstheme="minorHAnsi"/>
        </w:rPr>
        <w:t>l</w:t>
      </w:r>
      <w:r w:rsidR="00F42FFE" w:rsidRPr="008B077D">
        <w:rPr>
          <w:rFonts w:asciiTheme="minorHAnsi" w:hAnsiTheme="minorHAnsi" w:cstheme="minorHAnsi"/>
        </w:rPr>
        <w:t>i návrh sm</w:t>
      </w:r>
      <w:r>
        <w:rPr>
          <w:rFonts w:asciiTheme="minorHAnsi" w:hAnsiTheme="minorHAnsi" w:cstheme="minorHAnsi"/>
        </w:rPr>
        <w:t>louvy</w:t>
      </w:r>
      <w:r w:rsidR="00F42FFE" w:rsidRPr="008B077D">
        <w:rPr>
          <w:rFonts w:asciiTheme="minorHAnsi" w:hAnsiTheme="minorHAnsi" w:cstheme="minorHAnsi"/>
        </w:rPr>
        <w:t xml:space="preserve"> v</w:t>
      </w:r>
    </w:p>
    <w:p w14:paraId="5C830999" w14:textId="6C51424D" w:rsidR="00B13153" w:rsidRPr="008B077D" w:rsidRDefault="00F42FFE" w:rsidP="00656F38">
      <w:pPr>
        <w:pStyle w:val="Zkladntext1"/>
        <w:shd w:val="clear" w:color="auto" w:fill="auto"/>
        <w:tabs>
          <w:tab w:val="left" w:pos="5179"/>
        </w:tabs>
        <w:spacing w:line="300" w:lineRule="auto"/>
        <w:ind w:left="851"/>
        <w:rPr>
          <w:rFonts w:asciiTheme="minorHAnsi" w:hAnsiTheme="minorHAnsi" w:cstheme="minorHAnsi"/>
        </w:rPr>
      </w:pPr>
      <w:r w:rsidRPr="008B077D">
        <w:rPr>
          <w:rFonts w:asciiTheme="minorHAnsi" w:hAnsiTheme="minorHAnsi" w:cstheme="minorHAnsi"/>
        </w:rPr>
        <w:t xml:space="preserve">listinné </w:t>
      </w:r>
      <w:proofErr w:type="spellStart"/>
      <w:r w:rsidRPr="008B077D">
        <w:rPr>
          <w:rFonts w:asciiTheme="minorHAnsi" w:hAnsiTheme="minorHAnsi" w:cstheme="minorHAnsi"/>
          <w:lang w:val="en-US" w:eastAsia="en-US" w:bidi="en-US"/>
        </w:rPr>
        <w:t>podo</w:t>
      </w:r>
      <w:r w:rsidR="005C6B4A">
        <w:rPr>
          <w:rFonts w:asciiTheme="minorHAnsi" w:hAnsiTheme="minorHAnsi" w:cstheme="minorHAnsi"/>
          <w:lang w:val="en-US" w:eastAsia="en-US" w:bidi="en-US"/>
        </w:rPr>
        <w:t>bě</w:t>
      </w:r>
      <w:proofErr w:type="spellEnd"/>
      <w:r w:rsidR="005C6B4A">
        <w:rPr>
          <w:rFonts w:asciiTheme="minorHAnsi" w:hAnsiTheme="minorHAnsi" w:cstheme="minorHAnsi"/>
          <w:lang w:val="en-US" w:eastAsia="en-US" w:bidi="en-US"/>
        </w:rPr>
        <w:t>,</w:t>
      </w:r>
      <w:r w:rsidRPr="008B077D">
        <w:rPr>
          <w:rFonts w:asciiTheme="minorHAnsi" w:hAnsiTheme="minorHAnsi" w:cstheme="minorHAnsi"/>
          <w:lang w:val="en-US" w:eastAsia="en-US" w:bidi="en-US"/>
        </w:rPr>
        <w:t xml:space="preserve"> </w:t>
      </w:r>
      <w:r w:rsidRPr="008B077D">
        <w:rPr>
          <w:rFonts w:asciiTheme="minorHAnsi" w:hAnsiTheme="minorHAnsi" w:cstheme="minorHAnsi"/>
        </w:rPr>
        <w:t>podep</w:t>
      </w:r>
      <w:r w:rsidR="005C6B4A">
        <w:rPr>
          <w:rFonts w:asciiTheme="minorHAnsi" w:hAnsiTheme="minorHAnsi" w:cstheme="minorHAnsi"/>
        </w:rPr>
        <w:t>íš</w:t>
      </w:r>
      <w:r w:rsidRPr="008B077D">
        <w:rPr>
          <w:rFonts w:asciiTheme="minorHAnsi" w:hAnsiTheme="minorHAnsi" w:cstheme="minorHAnsi"/>
        </w:rPr>
        <w:t>e Žadatel ne</w:t>
      </w:r>
      <w:r w:rsidR="005C6B4A">
        <w:rPr>
          <w:rFonts w:asciiTheme="minorHAnsi" w:hAnsiTheme="minorHAnsi" w:cstheme="minorHAnsi"/>
        </w:rPr>
        <w:t>b</w:t>
      </w:r>
      <w:r w:rsidRPr="008B077D">
        <w:rPr>
          <w:rFonts w:asciiTheme="minorHAnsi" w:hAnsiTheme="minorHAnsi" w:cstheme="minorHAnsi"/>
        </w:rPr>
        <w:t>o jeho oprávněný zástupce v</w:t>
      </w:r>
      <w:r w:rsidR="005C6B4A">
        <w:rPr>
          <w:rFonts w:asciiTheme="minorHAnsi" w:hAnsiTheme="minorHAnsi" w:cstheme="minorHAnsi"/>
        </w:rPr>
        <w:t>l</w:t>
      </w:r>
      <w:r w:rsidRPr="008B077D">
        <w:rPr>
          <w:rFonts w:asciiTheme="minorHAnsi" w:hAnsiTheme="minorHAnsi" w:cstheme="minorHAnsi"/>
        </w:rPr>
        <w:t>ast</w:t>
      </w:r>
      <w:r w:rsidR="005C6B4A">
        <w:rPr>
          <w:rFonts w:asciiTheme="minorHAnsi" w:hAnsiTheme="minorHAnsi" w:cstheme="minorHAnsi"/>
        </w:rPr>
        <w:t>noručně</w:t>
      </w:r>
      <w:r w:rsidRPr="008B077D">
        <w:rPr>
          <w:rFonts w:asciiTheme="minorHAnsi" w:hAnsiTheme="minorHAnsi" w:cstheme="minorHAnsi"/>
        </w:rPr>
        <w:t xml:space="preserve"> </w:t>
      </w:r>
      <w:r w:rsidR="005C6B4A">
        <w:rPr>
          <w:rFonts w:asciiTheme="minorHAnsi" w:hAnsiTheme="minorHAnsi" w:cstheme="minorHAnsi"/>
        </w:rPr>
        <w:t>n</w:t>
      </w:r>
      <w:r w:rsidRPr="008B077D">
        <w:rPr>
          <w:rFonts w:asciiTheme="minorHAnsi" w:hAnsiTheme="minorHAnsi" w:cstheme="minorHAnsi"/>
        </w:rPr>
        <w:t>ávrh sm</w:t>
      </w:r>
      <w:r w:rsidR="005C6B4A">
        <w:rPr>
          <w:rFonts w:asciiTheme="minorHAnsi" w:hAnsiTheme="minorHAnsi" w:cstheme="minorHAnsi"/>
        </w:rPr>
        <w:t>l</w:t>
      </w:r>
      <w:r w:rsidRPr="008B077D">
        <w:rPr>
          <w:rFonts w:asciiTheme="minorHAnsi" w:hAnsiTheme="minorHAnsi" w:cstheme="minorHAnsi"/>
        </w:rPr>
        <w:t>ouvy a zašle jedno vyhoven</w:t>
      </w:r>
      <w:r w:rsidR="005C6B4A">
        <w:rPr>
          <w:rFonts w:asciiTheme="minorHAnsi" w:hAnsiTheme="minorHAnsi" w:cstheme="minorHAnsi"/>
        </w:rPr>
        <w:t>í</w:t>
      </w:r>
      <w:r w:rsidRPr="008B077D">
        <w:rPr>
          <w:rFonts w:asciiTheme="minorHAnsi" w:hAnsiTheme="minorHAnsi" w:cstheme="minorHAnsi"/>
        </w:rPr>
        <w:t xml:space="preserve"> smlouvy Provozovateli DS. Zaslal-U Provozovatel DS </w:t>
      </w:r>
      <w:r w:rsidR="005C6B4A">
        <w:rPr>
          <w:rFonts w:asciiTheme="minorHAnsi" w:hAnsiTheme="minorHAnsi" w:cstheme="minorHAnsi"/>
        </w:rPr>
        <w:t>Žadateli</w:t>
      </w:r>
      <w:r w:rsidRPr="008B077D">
        <w:rPr>
          <w:rFonts w:asciiTheme="minorHAnsi" w:hAnsiTheme="minorHAnsi" w:cstheme="minorHAnsi"/>
        </w:rPr>
        <w:t xml:space="preserve"> návrh sm</w:t>
      </w:r>
      <w:r w:rsidR="005C6B4A">
        <w:rPr>
          <w:rFonts w:asciiTheme="minorHAnsi" w:hAnsiTheme="minorHAnsi" w:cstheme="minorHAnsi"/>
        </w:rPr>
        <w:t>l</w:t>
      </w:r>
      <w:r w:rsidRPr="008B077D">
        <w:rPr>
          <w:rFonts w:asciiTheme="minorHAnsi" w:hAnsiTheme="minorHAnsi" w:cstheme="minorHAnsi"/>
        </w:rPr>
        <w:t>ouvy v e</w:t>
      </w:r>
      <w:r w:rsidR="005C6B4A">
        <w:rPr>
          <w:rFonts w:asciiTheme="minorHAnsi" w:hAnsiTheme="minorHAnsi" w:cstheme="minorHAnsi"/>
        </w:rPr>
        <w:t>l</w:t>
      </w:r>
      <w:r w:rsidRPr="008B077D">
        <w:rPr>
          <w:rFonts w:asciiTheme="minorHAnsi" w:hAnsiTheme="minorHAnsi" w:cstheme="minorHAnsi"/>
        </w:rPr>
        <w:t>ektronické podo</w:t>
      </w:r>
      <w:r w:rsidR="005C6B4A">
        <w:rPr>
          <w:rFonts w:asciiTheme="minorHAnsi" w:hAnsiTheme="minorHAnsi" w:cstheme="minorHAnsi"/>
        </w:rPr>
        <w:t>bě</w:t>
      </w:r>
      <w:r w:rsidRPr="008B077D">
        <w:rPr>
          <w:rFonts w:asciiTheme="minorHAnsi" w:hAnsiTheme="minorHAnsi" w:cstheme="minorHAnsi"/>
        </w:rPr>
        <w:t xml:space="preserve"> ve formátu PDF s elektronic</w:t>
      </w:r>
      <w:r w:rsidR="005C6B4A">
        <w:rPr>
          <w:rFonts w:asciiTheme="minorHAnsi" w:hAnsiTheme="minorHAnsi" w:cstheme="minorHAnsi"/>
        </w:rPr>
        <w:t>ký</w:t>
      </w:r>
      <w:r w:rsidRPr="008B077D">
        <w:rPr>
          <w:rFonts w:asciiTheme="minorHAnsi" w:hAnsiTheme="minorHAnsi" w:cstheme="minorHAnsi"/>
        </w:rPr>
        <w:t>m podp</w:t>
      </w:r>
      <w:r w:rsidR="005C6B4A">
        <w:rPr>
          <w:rFonts w:asciiTheme="minorHAnsi" w:hAnsiTheme="minorHAnsi" w:cstheme="minorHAnsi"/>
        </w:rPr>
        <w:t>is</w:t>
      </w:r>
      <w:r w:rsidRPr="008B077D">
        <w:rPr>
          <w:rFonts w:asciiTheme="minorHAnsi" w:hAnsiTheme="minorHAnsi" w:cstheme="minorHAnsi"/>
        </w:rPr>
        <w:t>em osoby jedna</w:t>
      </w:r>
      <w:r w:rsidR="005C6B4A">
        <w:rPr>
          <w:rFonts w:asciiTheme="minorHAnsi" w:hAnsiTheme="minorHAnsi" w:cstheme="minorHAnsi"/>
        </w:rPr>
        <w:t>jí</w:t>
      </w:r>
      <w:r w:rsidRPr="008B077D">
        <w:rPr>
          <w:rFonts w:asciiTheme="minorHAnsi" w:hAnsiTheme="minorHAnsi" w:cstheme="minorHAnsi"/>
        </w:rPr>
        <w:t>c</w:t>
      </w:r>
      <w:r w:rsidR="005C6B4A">
        <w:rPr>
          <w:rFonts w:asciiTheme="minorHAnsi" w:hAnsiTheme="minorHAnsi" w:cstheme="minorHAnsi"/>
        </w:rPr>
        <w:t>í</w:t>
      </w:r>
      <w:r w:rsidRPr="008B077D">
        <w:rPr>
          <w:rFonts w:asciiTheme="minorHAnsi" w:hAnsiTheme="minorHAnsi" w:cstheme="minorHAnsi"/>
        </w:rPr>
        <w:t xml:space="preserve"> za Provozovatele</w:t>
      </w:r>
      <w:r w:rsidRPr="008B077D">
        <w:rPr>
          <w:rFonts w:asciiTheme="minorHAnsi" w:hAnsiTheme="minorHAnsi" w:cstheme="minorHAnsi"/>
        </w:rPr>
        <w:tab/>
        <w:t>podepí</w:t>
      </w:r>
      <w:r w:rsidR="005C6B4A">
        <w:rPr>
          <w:rFonts w:asciiTheme="minorHAnsi" w:hAnsiTheme="minorHAnsi" w:cstheme="minorHAnsi"/>
        </w:rPr>
        <w:t>š</w:t>
      </w:r>
      <w:r w:rsidRPr="008B077D">
        <w:rPr>
          <w:rFonts w:asciiTheme="minorHAnsi" w:hAnsiTheme="minorHAnsi" w:cstheme="minorHAnsi"/>
        </w:rPr>
        <w:t>e Žadatel nebo je</w:t>
      </w:r>
      <w:r w:rsidR="005C6B4A">
        <w:rPr>
          <w:rFonts w:asciiTheme="minorHAnsi" w:hAnsiTheme="minorHAnsi" w:cstheme="minorHAnsi"/>
        </w:rPr>
        <w:t>h</w:t>
      </w:r>
      <w:r w:rsidRPr="008B077D">
        <w:rPr>
          <w:rFonts w:asciiTheme="minorHAnsi" w:hAnsiTheme="minorHAnsi" w:cstheme="minorHAnsi"/>
        </w:rPr>
        <w:t>o oprávněný zástupce (jednaj</w:t>
      </w:r>
      <w:r w:rsidR="005C6B4A">
        <w:rPr>
          <w:rFonts w:asciiTheme="minorHAnsi" w:hAnsiTheme="minorHAnsi" w:cstheme="minorHAnsi"/>
        </w:rPr>
        <w:t>ící</w:t>
      </w:r>
    </w:p>
    <w:p w14:paraId="2A1415DD" w14:textId="77777777" w:rsidR="00B13153" w:rsidRPr="008B077D" w:rsidRDefault="00F42FFE" w:rsidP="00656F38">
      <w:pPr>
        <w:pStyle w:val="Zkladntext1"/>
        <w:shd w:val="clear" w:color="auto" w:fill="auto"/>
        <w:spacing w:line="300" w:lineRule="auto"/>
        <w:ind w:left="851"/>
        <w:rPr>
          <w:rFonts w:asciiTheme="minorHAnsi" w:hAnsiTheme="minorHAnsi" w:cstheme="minorHAnsi"/>
        </w:rPr>
      </w:pPr>
      <w:r w:rsidRPr="008B077D">
        <w:rPr>
          <w:rFonts w:asciiTheme="minorHAnsi" w:hAnsiTheme="minorHAnsi" w:cstheme="minorHAnsi"/>
        </w:rPr>
        <w:t>osoba) návrh smlouvy elektronickým podpisem a zašle podepsanou smlouvu v elektronické podobě Provozovateli DS. Smluvní strany se pro účely uzavření smlouvy v elektronické podobě výslovně dohodly, že k platnému elektronickému podepsání smlouvy jednajícími osobami smluvních stran může být použit výhradně platný kvalifikovaný elektronický podpis nebo platný zaručený elektronický podpis založený na kvalifikovaném certifikátu.</w:t>
      </w:r>
    </w:p>
    <w:p w14:paraId="5F978C9C" w14:textId="77777777" w:rsidR="00B13153" w:rsidRPr="008B077D" w:rsidRDefault="00F42FFE" w:rsidP="00656F38">
      <w:pPr>
        <w:pStyle w:val="Zkladntext1"/>
        <w:numPr>
          <w:ilvl w:val="0"/>
          <w:numId w:val="16"/>
        </w:numPr>
        <w:shd w:val="clear" w:color="auto" w:fill="auto"/>
        <w:tabs>
          <w:tab w:val="left" w:pos="295"/>
        </w:tabs>
        <w:spacing w:line="300" w:lineRule="auto"/>
        <w:ind w:left="851" w:hanging="240"/>
        <w:rPr>
          <w:rFonts w:asciiTheme="minorHAnsi" w:hAnsiTheme="minorHAnsi" w:cstheme="minorHAnsi"/>
        </w:rPr>
      </w:pPr>
      <w:r w:rsidRPr="008B077D">
        <w:rPr>
          <w:rFonts w:asciiTheme="minorHAnsi" w:hAnsiTheme="minorHAnsi" w:cstheme="minorHAnsi"/>
        </w:rPr>
        <w:t>Smluvní strany prohlašují, že se s textem této smlouvy seznámily a souhlasí s ním, na důkaz čehož ji zástupci obou smluvních stran připojují své podpisy.</w:t>
      </w:r>
    </w:p>
    <w:p w14:paraId="53FA27E5" w14:textId="77777777" w:rsidR="00B13153" w:rsidRPr="008B077D" w:rsidRDefault="00F42FFE" w:rsidP="00656F38">
      <w:pPr>
        <w:pStyle w:val="Zkladntext1"/>
        <w:numPr>
          <w:ilvl w:val="0"/>
          <w:numId w:val="16"/>
        </w:numPr>
        <w:shd w:val="clear" w:color="auto" w:fill="auto"/>
        <w:tabs>
          <w:tab w:val="left" w:pos="295"/>
        </w:tabs>
        <w:spacing w:line="288" w:lineRule="auto"/>
        <w:ind w:left="851" w:hanging="240"/>
        <w:rPr>
          <w:rFonts w:asciiTheme="minorHAnsi" w:hAnsiTheme="minorHAnsi" w:cstheme="minorHAnsi"/>
        </w:rPr>
      </w:pPr>
      <w:r w:rsidRPr="008B077D">
        <w:rPr>
          <w:rFonts w:asciiTheme="minorHAnsi" w:hAnsiTheme="minorHAnsi" w:cstheme="minorHAnsi"/>
        </w:rPr>
        <w:t>Uzavřením této smlouvy se ruší platnost předchozí smlouvy o připojení pro odběrné místo specifikované v článku II. této smlouvy, pokud taková smlouva byla mezi smluvními stranami či jejich právními předchůdci dříve uzavřena.</w:t>
      </w:r>
    </w:p>
    <w:p w14:paraId="3ED95342" w14:textId="77777777" w:rsidR="00B13153" w:rsidRPr="008B077D" w:rsidRDefault="00F42FFE" w:rsidP="00656F38">
      <w:pPr>
        <w:pStyle w:val="Zkladntext1"/>
        <w:numPr>
          <w:ilvl w:val="0"/>
          <w:numId w:val="16"/>
        </w:numPr>
        <w:shd w:val="clear" w:color="auto" w:fill="auto"/>
        <w:tabs>
          <w:tab w:val="left" w:pos="295"/>
        </w:tabs>
        <w:spacing w:line="322" w:lineRule="auto"/>
        <w:ind w:left="851" w:hanging="240"/>
        <w:rPr>
          <w:rFonts w:asciiTheme="minorHAnsi" w:hAnsiTheme="minorHAnsi" w:cstheme="minorHAnsi"/>
        </w:rPr>
      </w:pPr>
      <w:r w:rsidRPr="008B077D">
        <w:rPr>
          <w:rFonts w:asciiTheme="minorHAnsi" w:hAnsiTheme="minorHAnsi" w:cstheme="minorHAnsi"/>
        </w:rPr>
        <w:t>Je-li Žadatel povinným subjektem dle ustanovení § 2 odst. 1 zákona č. 340/2015 Sb., o zvláštních podmínkách</w:t>
      </w:r>
    </w:p>
    <w:p w14:paraId="325BE75D" w14:textId="099DC525" w:rsidR="00B13153" w:rsidRDefault="00F42FFE" w:rsidP="00656F38">
      <w:pPr>
        <w:pStyle w:val="Zkladntext1"/>
        <w:shd w:val="clear" w:color="auto" w:fill="auto"/>
        <w:tabs>
          <w:tab w:val="left" w:pos="5736"/>
        </w:tabs>
        <w:spacing w:after="4260" w:line="322" w:lineRule="auto"/>
        <w:ind w:left="851"/>
        <w:rPr>
          <w:rFonts w:asciiTheme="minorHAnsi" w:hAnsiTheme="minorHAnsi" w:cstheme="minorHAnsi"/>
        </w:rPr>
      </w:pPr>
      <w:r w:rsidRPr="008B077D">
        <w:rPr>
          <w:rFonts w:asciiTheme="minorHAnsi" w:hAnsiTheme="minorHAnsi" w:cstheme="minorHAnsi"/>
        </w:rPr>
        <w:t>účinnosti některých smluv, uveřejňování těchto smluv a o registru smluv (zákon o registru smluv), zavazuje se v souvislosti s uzavřením této smlouvy splnit povinnosti vyplývající z uvedeného zákona. Smluvní strany se dohodly, že smlouvu k uveřejnění zašle správa registru smluv Žadatel Za p</w:t>
      </w:r>
      <w:r w:rsidR="005B397E">
        <w:rPr>
          <w:rFonts w:asciiTheme="minorHAnsi" w:hAnsiTheme="minorHAnsi" w:cstheme="minorHAnsi"/>
        </w:rPr>
        <w:t>ří</w:t>
      </w:r>
      <w:r w:rsidRPr="008B077D">
        <w:rPr>
          <w:rFonts w:asciiTheme="minorHAnsi" w:hAnsiTheme="minorHAnsi" w:cstheme="minorHAnsi"/>
        </w:rPr>
        <w:t xml:space="preserve">padnou majetkovou </w:t>
      </w:r>
      <w:r w:rsidR="005B397E">
        <w:rPr>
          <w:rFonts w:asciiTheme="minorHAnsi" w:hAnsiTheme="minorHAnsi" w:cstheme="minorHAnsi"/>
        </w:rPr>
        <w:t>újmu</w:t>
      </w:r>
      <w:r w:rsidRPr="008B077D">
        <w:rPr>
          <w:rFonts w:asciiTheme="minorHAnsi" w:hAnsiTheme="minorHAnsi" w:cstheme="minorHAnsi"/>
        </w:rPr>
        <w:t xml:space="preserve">, </w:t>
      </w:r>
      <w:r w:rsidR="005B397E">
        <w:rPr>
          <w:rFonts w:asciiTheme="minorHAnsi" w:hAnsiTheme="minorHAnsi" w:cstheme="minorHAnsi"/>
        </w:rPr>
        <w:t>k</w:t>
      </w:r>
      <w:r w:rsidRPr="008B077D">
        <w:rPr>
          <w:rFonts w:asciiTheme="minorHAnsi" w:hAnsiTheme="minorHAnsi" w:cstheme="minorHAnsi"/>
        </w:rPr>
        <w:t>terá by nesplněn</w:t>
      </w:r>
      <w:r w:rsidR="005B397E">
        <w:rPr>
          <w:rFonts w:asciiTheme="minorHAnsi" w:hAnsiTheme="minorHAnsi" w:cstheme="minorHAnsi"/>
        </w:rPr>
        <w:t>í</w:t>
      </w:r>
      <w:r w:rsidRPr="008B077D">
        <w:rPr>
          <w:rFonts w:asciiTheme="minorHAnsi" w:hAnsiTheme="minorHAnsi" w:cstheme="minorHAnsi"/>
        </w:rPr>
        <w:t>m povinnost</w:t>
      </w:r>
      <w:r w:rsidR="005B397E">
        <w:rPr>
          <w:rFonts w:asciiTheme="minorHAnsi" w:hAnsiTheme="minorHAnsi" w:cstheme="minorHAnsi"/>
        </w:rPr>
        <w:t>i</w:t>
      </w:r>
      <w:r w:rsidRPr="008B077D">
        <w:rPr>
          <w:rFonts w:asciiTheme="minorHAnsi" w:hAnsiTheme="minorHAnsi" w:cstheme="minorHAnsi"/>
        </w:rPr>
        <w:t xml:space="preserve"> </w:t>
      </w:r>
      <w:r w:rsidR="005B397E">
        <w:rPr>
          <w:rFonts w:asciiTheme="minorHAnsi" w:hAnsiTheme="minorHAnsi" w:cstheme="minorHAnsi"/>
        </w:rPr>
        <w:t>Žad</w:t>
      </w:r>
      <w:r w:rsidRPr="008B077D">
        <w:rPr>
          <w:rFonts w:asciiTheme="minorHAnsi" w:hAnsiTheme="minorHAnsi" w:cstheme="minorHAnsi"/>
        </w:rPr>
        <w:t>ate</w:t>
      </w:r>
      <w:r w:rsidR="005B397E">
        <w:rPr>
          <w:rFonts w:asciiTheme="minorHAnsi" w:hAnsiTheme="minorHAnsi" w:cstheme="minorHAnsi"/>
        </w:rPr>
        <w:t>l</w:t>
      </w:r>
      <w:r w:rsidRPr="008B077D">
        <w:rPr>
          <w:rFonts w:asciiTheme="minorHAnsi" w:hAnsiTheme="minorHAnsi" w:cstheme="minorHAnsi"/>
        </w:rPr>
        <w:t>e d</w:t>
      </w:r>
      <w:r w:rsidR="005B397E">
        <w:rPr>
          <w:rFonts w:asciiTheme="minorHAnsi" w:hAnsiTheme="minorHAnsi" w:cstheme="minorHAnsi"/>
        </w:rPr>
        <w:t>l</w:t>
      </w:r>
      <w:r w:rsidRPr="008B077D">
        <w:rPr>
          <w:rFonts w:asciiTheme="minorHAnsi" w:hAnsiTheme="minorHAnsi" w:cstheme="minorHAnsi"/>
        </w:rPr>
        <w:t xml:space="preserve">e </w:t>
      </w:r>
      <w:r w:rsidR="005B397E">
        <w:rPr>
          <w:rFonts w:asciiTheme="minorHAnsi" w:hAnsiTheme="minorHAnsi" w:cstheme="minorHAnsi"/>
        </w:rPr>
        <w:t>citovaného</w:t>
      </w:r>
      <w:r w:rsidRPr="008B077D">
        <w:rPr>
          <w:rFonts w:asciiTheme="minorHAnsi" w:hAnsiTheme="minorHAnsi" w:cstheme="minorHAnsi"/>
        </w:rPr>
        <w:t xml:space="preserve"> zákona vzn</w:t>
      </w:r>
      <w:r w:rsidR="005B397E">
        <w:rPr>
          <w:rFonts w:asciiTheme="minorHAnsi" w:hAnsiTheme="minorHAnsi" w:cstheme="minorHAnsi"/>
        </w:rPr>
        <w:t>ikl</w:t>
      </w:r>
      <w:r w:rsidRPr="008B077D">
        <w:rPr>
          <w:rFonts w:asciiTheme="minorHAnsi" w:hAnsiTheme="minorHAnsi" w:cstheme="minorHAnsi"/>
        </w:rPr>
        <w:t>a Provozovateli</w:t>
      </w:r>
      <w:r w:rsidR="005B397E">
        <w:rPr>
          <w:rFonts w:asciiTheme="minorHAnsi" w:hAnsiTheme="minorHAnsi" w:cstheme="minorHAnsi"/>
        </w:rPr>
        <w:t xml:space="preserve"> DS </w:t>
      </w:r>
      <w:r w:rsidRPr="008B077D">
        <w:rPr>
          <w:rFonts w:asciiTheme="minorHAnsi" w:hAnsiTheme="minorHAnsi" w:cstheme="minorHAnsi"/>
        </w:rPr>
        <w:t>odpovídá Žadatel.</w:t>
      </w:r>
    </w:p>
    <w:p w14:paraId="060F95C8" w14:textId="77777777" w:rsidR="00B13153" w:rsidRPr="008B077D" w:rsidRDefault="00F42FFE" w:rsidP="00656F38">
      <w:pPr>
        <w:pStyle w:val="Zkladntext1"/>
        <w:shd w:val="clear" w:color="auto" w:fill="auto"/>
        <w:spacing w:line="300" w:lineRule="auto"/>
        <w:ind w:left="851"/>
        <w:rPr>
          <w:rFonts w:asciiTheme="minorHAnsi" w:hAnsiTheme="minorHAnsi" w:cstheme="minorHAnsi"/>
          <w:sz w:val="18"/>
          <w:szCs w:val="18"/>
        </w:rPr>
      </w:pPr>
      <w:r w:rsidRPr="008B077D">
        <w:rPr>
          <w:rFonts w:asciiTheme="minorHAnsi" w:hAnsiTheme="minorHAnsi" w:cstheme="minorHAnsi"/>
          <w:b/>
          <w:bCs/>
          <w:sz w:val="18"/>
          <w:szCs w:val="18"/>
        </w:rPr>
        <w:lastRenderedPageBreak/>
        <w:t>X. Akceptační ustanovení</w:t>
      </w:r>
    </w:p>
    <w:p w14:paraId="0E6ACA6C" w14:textId="71DA714E" w:rsidR="00B13153" w:rsidRDefault="00656F38" w:rsidP="00592124">
      <w:pPr>
        <w:pStyle w:val="Zkladntext1"/>
        <w:shd w:val="clear" w:color="auto" w:fill="auto"/>
        <w:tabs>
          <w:tab w:val="left" w:pos="5736"/>
        </w:tabs>
        <w:spacing w:after="4260" w:line="322" w:lineRule="auto"/>
        <w:ind w:left="851"/>
        <w:rPr>
          <w:rFonts w:asciiTheme="minorHAnsi" w:hAnsiTheme="minorHAnsi" w:cstheme="minorHAnsi"/>
          <w:sz w:val="18"/>
          <w:szCs w:val="18"/>
        </w:rPr>
      </w:pPr>
      <w:r>
        <w:rPr>
          <w:rFonts w:asciiTheme="minorHAnsi" w:hAnsiTheme="minorHAnsi" w:cstheme="minorHAnsi"/>
          <w:sz w:val="18"/>
          <w:szCs w:val="18"/>
        </w:rPr>
        <w:t xml:space="preserve">1) </w:t>
      </w:r>
      <w:r w:rsidR="00F42FFE" w:rsidRPr="008B077D">
        <w:rPr>
          <w:rFonts w:asciiTheme="minorHAnsi" w:hAnsiTheme="minorHAnsi" w:cstheme="minorHAnsi"/>
          <w:sz w:val="18"/>
          <w:szCs w:val="18"/>
        </w:rPr>
        <w:t xml:space="preserve">K </w:t>
      </w:r>
      <w:r w:rsidR="00F42FFE" w:rsidRPr="00656F38">
        <w:rPr>
          <w:rFonts w:asciiTheme="minorHAnsi" w:hAnsiTheme="minorHAnsi" w:cstheme="minorHAnsi"/>
        </w:rPr>
        <w:t>přijetí</w:t>
      </w:r>
      <w:r w:rsidR="00F42FFE" w:rsidRPr="008B077D">
        <w:rPr>
          <w:rFonts w:asciiTheme="minorHAnsi" w:hAnsiTheme="minorHAnsi" w:cstheme="minorHAnsi"/>
          <w:sz w:val="18"/>
          <w:szCs w:val="18"/>
        </w:rPr>
        <w:t xml:space="preserve"> návrhu této smlouvy stanovuje Provozovatel DS akceptační lhůtu v délce 60 dnů od okamžiku doručení návrhu této smlouvy Žadateli.</w:t>
      </w:r>
      <w:r>
        <w:rPr>
          <w:rFonts w:asciiTheme="minorHAnsi" w:hAnsiTheme="minorHAnsi" w:cstheme="minorHAnsi"/>
          <w:sz w:val="18"/>
          <w:szCs w:val="18"/>
        </w:rPr>
        <w:br/>
        <w:t xml:space="preserve">2) </w:t>
      </w:r>
      <w:r w:rsidR="00F42FFE" w:rsidRPr="008B077D">
        <w:rPr>
          <w:rFonts w:asciiTheme="minorHAnsi" w:hAnsiTheme="minorHAnsi" w:cstheme="minorHAnsi"/>
          <w:sz w:val="18"/>
          <w:szCs w:val="18"/>
        </w:rPr>
        <w:t xml:space="preserve">Smlouva je uzavřena za předpokladu, že Žadatel nejpozději do konce uvedené </w:t>
      </w:r>
      <w:proofErr w:type="gramStart"/>
      <w:r w:rsidR="00F42FFE" w:rsidRPr="008B077D">
        <w:rPr>
          <w:rFonts w:asciiTheme="minorHAnsi" w:hAnsiTheme="minorHAnsi" w:cstheme="minorHAnsi"/>
          <w:sz w:val="18"/>
          <w:szCs w:val="18"/>
        </w:rPr>
        <w:t>60 denní</w:t>
      </w:r>
      <w:proofErr w:type="gramEnd"/>
      <w:r w:rsidR="00F42FFE" w:rsidRPr="008B077D">
        <w:rPr>
          <w:rFonts w:asciiTheme="minorHAnsi" w:hAnsiTheme="minorHAnsi" w:cstheme="minorHAnsi"/>
          <w:sz w:val="18"/>
          <w:szCs w:val="18"/>
        </w:rPr>
        <w:t xml:space="preserve"> lhůty vyhotovení smlouvy podepíše a zašle zpět Provozovateli DS. Jiná forma přijetí návrhu Smlouvy není možná. Pokud bude zaslaný podepsaný výtisk Smlouvy obsahovat jakékoliv vpisky, dodatky či odchylky, k uzavření smlouvy nedojde.</w:t>
      </w:r>
      <w:r>
        <w:rPr>
          <w:rFonts w:asciiTheme="minorHAnsi" w:hAnsiTheme="minorHAnsi" w:cstheme="minorHAnsi"/>
          <w:sz w:val="18"/>
          <w:szCs w:val="18"/>
        </w:rPr>
        <w:br/>
        <w:t xml:space="preserve">3) </w:t>
      </w:r>
      <w:r w:rsidR="00F42FFE" w:rsidRPr="008B077D">
        <w:rPr>
          <w:rFonts w:asciiTheme="minorHAnsi" w:hAnsiTheme="minorHAnsi" w:cstheme="minorHAnsi"/>
          <w:sz w:val="18"/>
          <w:szCs w:val="18"/>
        </w:rPr>
        <w:t>Marným uplynutím akceptační lhůty návrh smlouvy zaniká. Rovněž zaniká i rezervace příkonu a výkonu, uvedeného v čl. II. této smlouvy.</w:t>
      </w:r>
      <w:r w:rsidR="009E3715">
        <w:rPr>
          <w:rFonts w:asciiTheme="minorHAnsi" w:hAnsiTheme="minorHAnsi" w:cstheme="minorHAnsi"/>
          <w:sz w:val="18"/>
          <w:szCs w:val="18"/>
        </w:rPr>
        <w:br/>
      </w:r>
      <w:r w:rsidR="009E3715">
        <w:rPr>
          <w:rFonts w:asciiTheme="minorHAnsi" w:hAnsiTheme="minorHAnsi" w:cstheme="minorHAnsi"/>
          <w:sz w:val="18"/>
          <w:szCs w:val="18"/>
        </w:rPr>
        <w:br/>
        <w:t>České Budějovice 22.12.2021</w:t>
      </w:r>
      <w:r w:rsidR="009E3715">
        <w:rPr>
          <w:rFonts w:asciiTheme="minorHAnsi" w:hAnsiTheme="minorHAnsi" w:cstheme="minorHAnsi"/>
          <w:sz w:val="18"/>
          <w:szCs w:val="18"/>
        </w:rPr>
        <w:tab/>
      </w:r>
      <w:r w:rsidR="009E3715">
        <w:rPr>
          <w:rFonts w:asciiTheme="minorHAnsi" w:hAnsiTheme="minorHAnsi" w:cstheme="minorHAnsi"/>
          <w:sz w:val="18"/>
          <w:szCs w:val="18"/>
        </w:rPr>
        <w:tab/>
        <w:t>V Dobré Vodě u Českých Budějovic 18.1.2022</w:t>
      </w:r>
    </w:p>
    <w:p w14:paraId="4FC7C266" w14:textId="52E2E97E" w:rsidR="00B13153" w:rsidRPr="008B077D" w:rsidRDefault="00592124" w:rsidP="008D47B7">
      <w:pPr>
        <w:pStyle w:val="Zkladntext1"/>
        <w:shd w:val="clear" w:color="auto" w:fill="auto"/>
        <w:tabs>
          <w:tab w:val="left" w:pos="5736"/>
        </w:tabs>
        <w:spacing w:after="4260" w:line="322" w:lineRule="auto"/>
        <w:ind w:left="851"/>
        <w:rPr>
          <w:rFonts w:asciiTheme="minorHAnsi" w:hAnsiTheme="minorHAnsi" w:cstheme="minorHAnsi"/>
        </w:rPr>
        <w:sectPr w:rsidR="00B13153" w:rsidRPr="008B077D" w:rsidSect="00656F38">
          <w:headerReference w:type="even" r:id="rId19"/>
          <w:headerReference w:type="default" r:id="rId20"/>
          <w:footerReference w:type="even" r:id="rId21"/>
          <w:footerReference w:type="default" r:id="rId22"/>
          <w:type w:val="continuous"/>
          <w:pgSz w:w="11900" w:h="16840"/>
          <w:pgMar w:top="1320" w:right="985" w:bottom="788" w:left="1253" w:header="0" w:footer="3" w:gutter="0"/>
          <w:cols w:space="720"/>
          <w:noEndnote/>
          <w:docGrid w:linePitch="360"/>
        </w:sectPr>
      </w:pPr>
      <w:r>
        <w:rPr>
          <w:rFonts w:asciiTheme="minorHAnsi" w:hAnsiTheme="minorHAnsi" w:cstheme="minorHAnsi"/>
          <w:sz w:val="18"/>
          <w:szCs w:val="18"/>
        </w:rPr>
        <w:t>.............................................................</w:t>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t>.............................................................</w:t>
      </w:r>
      <w:r>
        <w:rPr>
          <w:rFonts w:asciiTheme="minorHAnsi" w:hAnsiTheme="minorHAnsi" w:cstheme="minorHAnsi"/>
          <w:sz w:val="18"/>
          <w:szCs w:val="18"/>
        </w:rPr>
        <w:br/>
        <w:t>EG.D, as.</w:t>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t>Domov důchodců Dobrá Vod</w:t>
      </w:r>
      <w:r w:rsidR="008D47B7">
        <w:rPr>
          <w:rFonts w:asciiTheme="minorHAnsi" w:hAnsiTheme="minorHAnsi" w:cstheme="minorHAnsi"/>
          <w:sz w:val="18"/>
          <w:szCs w:val="18"/>
        </w:rPr>
        <w:t>a</w:t>
      </w:r>
    </w:p>
    <w:p w14:paraId="3C42093A" w14:textId="095AA354" w:rsidR="00B13153" w:rsidRPr="008B077D" w:rsidRDefault="002E48A7" w:rsidP="00656F38">
      <w:pPr>
        <w:pStyle w:val="Zkladntext1"/>
        <w:shd w:val="clear" w:color="auto" w:fill="auto"/>
        <w:spacing w:after="240" w:line="240" w:lineRule="auto"/>
        <w:ind w:left="851"/>
        <w:rPr>
          <w:rFonts w:asciiTheme="minorHAnsi" w:hAnsiTheme="minorHAnsi" w:cstheme="minorHAnsi"/>
        </w:rPr>
      </w:pPr>
      <w:proofErr w:type="spellStart"/>
      <w:r>
        <w:rPr>
          <w:rFonts w:asciiTheme="minorHAnsi" w:hAnsiTheme="minorHAnsi" w:cstheme="minorHAnsi"/>
          <w:b/>
          <w:bCs/>
          <w:u w:val="single"/>
          <w:lang w:val="en-US" w:eastAsia="en-US" w:bidi="en-US"/>
        </w:rPr>
        <w:lastRenderedPageBreak/>
        <w:t>Příloha</w:t>
      </w:r>
      <w:proofErr w:type="spellEnd"/>
      <w:r>
        <w:rPr>
          <w:rFonts w:asciiTheme="minorHAnsi" w:hAnsiTheme="minorHAnsi" w:cstheme="minorHAnsi"/>
          <w:b/>
          <w:bCs/>
          <w:u w:val="single"/>
          <w:lang w:val="en-US" w:eastAsia="en-US" w:bidi="en-US"/>
        </w:rPr>
        <w:t xml:space="preserve"> č. 1</w:t>
      </w:r>
    </w:p>
    <w:p w14:paraId="4C68D4EE" w14:textId="77777777" w:rsidR="00B13153" w:rsidRPr="008B077D" w:rsidRDefault="00F42FFE" w:rsidP="00656F38">
      <w:pPr>
        <w:pStyle w:val="Titulektabulky0"/>
        <w:shd w:val="clear" w:color="auto" w:fill="auto"/>
        <w:ind w:left="851"/>
        <w:rPr>
          <w:rFonts w:asciiTheme="minorHAnsi" w:hAnsiTheme="minorHAnsi" w:cstheme="minorHAnsi"/>
        </w:rPr>
      </w:pPr>
      <w:r w:rsidRPr="008B077D">
        <w:rPr>
          <w:rFonts w:asciiTheme="minorHAnsi" w:hAnsiTheme="minorHAnsi" w:cstheme="minorHAnsi"/>
          <w:b/>
          <w:bCs/>
        </w:rPr>
        <w:t>Doplňující údaje o výrobně elektřiny (dále jen „Výrobna")</w:t>
      </w:r>
    </w:p>
    <w:p w14:paraId="6CBD86A6" w14:textId="77777777" w:rsidR="00B13153" w:rsidRPr="008B077D" w:rsidRDefault="00F42FFE" w:rsidP="00656F38">
      <w:pPr>
        <w:pStyle w:val="Titulektabulky0"/>
        <w:shd w:val="clear" w:color="auto" w:fill="auto"/>
        <w:ind w:left="851"/>
        <w:rPr>
          <w:rFonts w:asciiTheme="minorHAnsi" w:hAnsiTheme="minorHAnsi" w:cstheme="minorHAnsi"/>
        </w:rPr>
      </w:pPr>
      <w:r w:rsidRPr="008B077D">
        <w:rPr>
          <w:rFonts w:asciiTheme="minorHAnsi" w:hAnsiTheme="minorHAnsi" w:cstheme="minorHAnsi"/>
        </w:rPr>
        <w:t>Název Výrobny: KGJ DD Dobrá Voda</w:t>
      </w:r>
    </w:p>
    <w:p w14:paraId="3DE3867D" w14:textId="77777777" w:rsidR="00B13153" w:rsidRPr="008B077D" w:rsidRDefault="00F42FFE" w:rsidP="00656F38">
      <w:pPr>
        <w:pStyle w:val="Titulektabulky0"/>
        <w:shd w:val="clear" w:color="auto" w:fill="auto"/>
        <w:ind w:left="851"/>
        <w:rPr>
          <w:rFonts w:asciiTheme="minorHAnsi" w:hAnsiTheme="minorHAnsi" w:cstheme="minorHAnsi"/>
        </w:rPr>
      </w:pPr>
      <w:r w:rsidRPr="008B077D">
        <w:rPr>
          <w:rFonts w:asciiTheme="minorHAnsi" w:hAnsiTheme="minorHAnsi" w:cstheme="minorHAnsi"/>
        </w:rPr>
        <w:t>Na odběrném místě budou instalovány tyto výrobní moduly:</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26"/>
        <w:gridCol w:w="1248"/>
        <w:gridCol w:w="965"/>
        <w:gridCol w:w="1195"/>
        <w:gridCol w:w="1426"/>
        <w:gridCol w:w="3542"/>
      </w:tblGrid>
      <w:tr w:rsidR="00B13153" w:rsidRPr="008B077D" w14:paraId="5A07B54C" w14:textId="77777777">
        <w:trPr>
          <w:trHeight w:hRule="exact" w:val="854"/>
          <w:jc w:val="center"/>
        </w:trPr>
        <w:tc>
          <w:tcPr>
            <w:tcW w:w="1426" w:type="dxa"/>
            <w:tcBorders>
              <w:top w:val="single" w:sz="4" w:space="0" w:color="auto"/>
              <w:left w:val="single" w:sz="4" w:space="0" w:color="auto"/>
            </w:tcBorders>
            <w:shd w:val="clear" w:color="auto" w:fill="FFFFFF"/>
          </w:tcPr>
          <w:p w14:paraId="5CAB50BC" w14:textId="77777777" w:rsidR="00B13153" w:rsidRPr="008B077D" w:rsidRDefault="00F42FFE" w:rsidP="002E48A7">
            <w:pPr>
              <w:pStyle w:val="Jin0"/>
              <w:shd w:val="clear" w:color="auto" w:fill="auto"/>
              <w:spacing w:before="100" w:line="240" w:lineRule="auto"/>
              <w:ind w:left="412"/>
              <w:rPr>
                <w:rFonts w:asciiTheme="minorHAnsi" w:hAnsiTheme="minorHAnsi" w:cstheme="minorHAnsi"/>
              </w:rPr>
            </w:pPr>
            <w:r w:rsidRPr="008B077D">
              <w:rPr>
                <w:rFonts w:asciiTheme="minorHAnsi" w:hAnsiTheme="minorHAnsi" w:cstheme="minorHAnsi"/>
                <w:b/>
                <w:bCs/>
              </w:rPr>
              <w:t>Typ výrobny</w:t>
            </w:r>
          </w:p>
        </w:tc>
        <w:tc>
          <w:tcPr>
            <w:tcW w:w="1248" w:type="dxa"/>
            <w:tcBorders>
              <w:top w:val="single" w:sz="4" w:space="0" w:color="auto"/>
              <w:left w:val="single" w:sz="4" w:space="0" w:color="auto"/>
            </w:tcBorders>
            <w:shd w:val="clear" w:color="auto" w:fill="FFFFFF"/>
          </w:tcPr>
          <w:p w14:paraId="334528A5" w14:textId="77777777" w:rsidR="00B13153" w:rsidRPr="008B077D" w:rsidRDefault="00F42FFE" w:rsidP="002E48A7">
            <w:pPr>
              <w:pStyle w:val="Jin0"/>
              <w:shd w:val="clear" w:color="auto" w:fill="auto"/>
              <w:spacing w:before="100" w:line="288" w:lineRule="auto"/>
              <w:ind w:left="261"/>
              <w:rPr>
                <w:rFonts w:asciiTheme="minorHAnsi" w:hAnsiTheme="minorHAnsi" w:cstheme="minorHAnsi"/>
              </w:rPr>
            </w:pPr>
            <w:r w:rsidRPr="008B077D">
              <w:rPr>
                <w:rFonts w:asciiTheme="minorHAnsi" w:hAnsiTheme="minorHAnsi" w:cstheme="minorHAnsi"/>
                <w:b/>
                <w:bCs/>
              </w:rPr>
              <w:t>Modul dl e PPDS</w:t>
            </w:r>
          </w:p>
        </w:tc>
        <w:tc>
          <w:tcPr>
            <w:tcW w:w="965" w:type="dxa"/>
            <w:tcBorders>
              <w:top w:val="single" w:sz="4" w:space="0" w:color="auto"/>
              <w:left w:val="single" w:sz="4" w:space="0" w:color="auto"/>
            </w:tcBorders>
            <w:shd w:val="clear" w:color="auto" w:fill="FFFFFF"/>
            <w:vAlign w:val="bottom"/>
          </w:tcPr>
          <w:p w14:paraId="7F350E71" w14:textId="77777777" w:rsidR="00B13153" w:rsidRPr="008B077D" w:rsidRDefault="00F42FFE" w:rsidP="002E48A7">
            <w:pPr>
              <w:pStyle w:val="Jin0"/>
              <w:shd w:val="clear" w:color="auto" w:fill="auto"/>
              <w:ind w:left="3"/>
              <w:rPr>
                <w:rFonts w:asciiTheme="minorHAnsi" w:hAnsiTheme="minorHAnsi" w:cstheme="minorHAnsi"/>
              </w:rPr>
            </w:pPr>
            <w:r w:rsidRPr="008B077D">
              <w:rPr>
                <w:rFonts w:asciiTheme="minorHAnsi" w:hAnsiTheme="minorHAnsi" w:cstheme="minorHAnsi"/>
                <w:b/>
                <w:bCs/>
              </w:rPr>
              <w:t>Kategorie výrobního modulu</w:t>
            </w:r>
          </w:p>
        </w:tc>
        <w:tc>
          <w:tcPr>
            <w:tcW w:w="1195" w:type="dxa"/>
            <w:tcBorders>
              <w:top w:val="single" w:sz="4" w:space="0" w:color="auto"/>
              <w:left w:val="single" w:sz="4" w:space="0" w:color="auto"/>
            </w:tcBorders>
            <w:shd w:val="clear" w:color="auto" w:fill="FFFFFF"/>
            <w:vAlign w:val="bottom"/>
          </w:tcPr>
          <w:p w14:paraId="3177F059" w14:textId="77777777" w:rsidR="00B13153" w:rsidRPr="008B077D" w:rsidRDefault="00F42FFE" w:rsidP="002E48A7">
            <w:pPr>
              <w:pStyle w:val="Jin0"/>
              <w:shd w:val="clear" w:color="auto" w:fill="auto"/>
              <w:ind w:left="173"/>
              <w:rPr>
                <w:rFonts w:asciiTheme="minorHAnsi" w:hAnsiTheme="minorHAnsi" w:cstheme="minorHAnsi"/>
              </w:rPr>
            </w:pPr>
            <w:r w:rsidRPr="008B077D">
              <w:rPr>
                <w:rFonts w:asciiTheme="minorHAnsi" w:hAnsiTheme="minorHAnsi" w:cstheme="minorHAnsi"/>
                <w:b/>
                <w:bCs/>
              </w:rPr>
              <w:t>Instalovaný výkon modulu (kW)</w:t>
            </w:r>
          </w:p>
        </w:tc>
        <w:tc>
          <w:tcPr>
            <w:tcW w:w="1426" w:type="dxa"/>
            <w:tcBorders>
              <w:top w:val="single" w:sz="4" w:space="0" w:color="auto"/>
              <w:left w:val="single" w:sz="4" w:space="0" w:color="auto"/>
            </w:tcBorders>
            <w:shd w:val="clear" w:color="auto" w:fill="FFFFFF"/>
            <w:vAlign w:val="bottom"/>
          </w:tcPr>
          <w:p w14:paraId="614C645E" w14:textId="77777777" w:rsidR="00B13153" w:rsidRPr="008B077D" w:rsidRDefault="00F42FFE" w:rsidP="002E48A7">
            <w:pPr>
              <w:pStyle w:val="Jin0"/>
              <w:shd w:val="clear" w:color="auto" w:fill="auto"/>
              <w:spacing w:line="288" w:lineRule="auto"/>
              <w:ind w:left="111"/>
              <w:rPr>
                <w:rFonts w:asciiTheme="minorHAnsi" w:hAnsiTheme="minorHAnsi" w:cstheme="minorHAnsi"/>
              </w:rPr>
            </w:pPr>
            <w:r w:rsidRPr="008B077D">
              <w:rPr>
                <w:rFonts w:asciiTheme="minorHAnsi" w:hAnsiTheme="minorHAnsi" w:cstheme="minorHAnsi"/>
                <w:b/>
                <w:bCs/>
              </w:rPr>
              <w:t>Celkový výkon střídačů/ generátorů (kW)</w:t>
            </w:r>
          </w:p>
        </w:tc>
        <w:tc>
          <w:tcPr>
            <w:tcW w:w="3542" w:type="dxa"/>
            <w:tcBorders>
              <w:top w:val="single" w:sz="4" w:space="0" w:color="auto"/>
              <w:left w:val="single" w:sz="4" w:space="0" w:color="auto"/>
              <w:right w:val="single" w:sz="4" w:space="0" w:color="auto"/>
            </w:tcBorders>
            <w:shd w:val="clear" w:color="auto" w:fill="FFFFFF"/>
          </w:tcPr>
          <w:p w14:paraId="4AB3426A" w14:textId="77777777" w:rsidR="00B13153" w:rsidRPr="008B077D" w:rsidRDefault="00F42FFE" w:rsidP="00656F38">
            <w:pPr>
              <w:pStyle w:val="Jin0"/>
              <w:shd w:val="clear" w:color="auto" w:fill="auto"/>
              <w:spacing w:before="120" w:line="240" w:lineRule="auto"/>
              <w:ind w:left="851"/>
              <w:rPr>
                <w:rFonts w:asciiTheme="minorHAnsi" w:hAnsiTheme="minorHAnsi" w:cstheme="minorHAnsi"/>
              </w:rPr>
            </w:pPr>
            <w:r w:rsidRPr="008B077D">
              <w:rPr>
                <w:rFonts w:asciiTheme="minorHAnsi" w:hAnsiTheme="minorHAnsi" w:cstheme="minorHAnsi"/>
                <w:b/>
                <w:bCs/>
              </w:rPr>
              <w:t>Způsob připojení</w:t>
            </w:r>
          </w:p>
        </w:tc>
      </w:tr>
      <w:tr w:rsidR="00B13153" w:rsidRPr="008B077D" w14:paraId="7A694C5A" w14:textId="77777777">
        <w:trPr>
          <w:trHeight w:hRule="exact" w:val="379"/>
          <w:jc w:val="center"/>
        </w:trPr>
        <w:tc>
          <w:tcPr>
            <w:tcW w:w="1426" w:type="dxa"/>
            <w:tcBorders>
              <w:top w:val="single" w:sz="4" w:space="0" w:color="auto"/>
              <w:left w:val="single" w:sz="4" w:space="0" w:color="auto"/>
              <w:bottom w:val="single" w:sz="4" w:space="0" w:color="auto"/>
            </w:tcBorders>
            <w:shd w:val="clear" w:color="auto" w:fill="FFFFFF"/>
            <w:vAlign w:val="center"/>
          </w:tcPr>
          <w:p w14:paraId="74C307D0" w14:textId="77777777" w:rsidR="00B13153" w:rsidRPr="008B077D" w:rsidRDefault="00F42FFE" w:rsidP="00656F38">
            <w:pPr>
              <w:pStyle w:val="Jin0"/>
              <w:shd w:val="clear" w:color="auto" w:fill="auto"/>
              <w:spacing w:line="240" w:lineRule="auto"/>
              <w:ind w:left="851"/>
              <w:rPr>
                <w:rFonts w:asciiTheme="minorHAnsi" w:hAnsiTheme="minorHAnsi" w:cstheme="minorHAnsi"/>
              </w:rPr>
            </w:pPr>
            <w:r w:rsidRPr="008B077D">
              <w:rPr>
                <w:rFonts w:asciiTheme="minorHAnsi" w:hAnsiTheme="minorHAnsi" w:cstheme="minorHAnsi"/>
              </w:rPr>
              <w:t>Plynová</w:t>
            </w:r>
          </w:p>
        </w:tc>
        <w:tc>
          <w:tcPr>
            <w:tcW w:w="1248" w:type="dxa"/>
            <w:tcBorders>
              <w:top w:val="single" w:sz="4" w:space="0" w:color="auto"/>
              <w:left w:val="single" w:sz="4" w:space="0" w:color="auto"/>
              <w:bottom w:val="single" w:sz="4" w:space="0" w:color="auto"/>
            </w:tcBorders>
            <w:shd w:val="clear" w:color="auto" w:fill="FFFFFF"/>
            <w:vAlign w:val="center"/>
          </w:tcPr>
          <w:p w14:paraId="790FA348" w14:textId="0CC979B5" w:rsidR="00B13153" w:rsidRPr="008B077D" w:rsidRDefault="00F42FFE" w:rsidP="002E48A7">
            <w:pPr>
              <w:pStyle w:val="Jin0"/>
              <w:shd w:val="clear" w:color="auto" w:fill="auto"/>
              <w:spacing w:line="240" w:lineRule="auto"/>
              <w:ind w:left="261"/>
              <w:rPr>
                <w:rFonts w:asciiTheme="minorHAnsi" w:hAnsiTheme="minorHAnsi" w:cstheme="minorHAnsi"/>
              </w:rPr>
            </w:pPr>
            <w:r w:rsidRPr="008B077D">
              <w:rPr>
                <w:rFonts w:asciiTheme="minorHAnsi" w:hAnsiTheme="minorHAnsi" w:cstheme="minorHAnsi"/>
              </w:rPr>
              <w:t>Nes</w:t>
            </w:r>
            <w:r w:rsidR="002E48A7">
              <w:rPr>
                <w:rFonts w:asciiTheme="minorHAnsi" w:hAnsiTheme="minorHAnsi" w:cstheme="minorHAnsi"/>
              </w:rPr>
              <w:t>y</w:t>
            </w:r>
            <w:r w:rsidRPr="008B077D">
              <w:rPr>
                <w:rFonts w:asciiTheme="minorHAnsi" w:hAnsiTheme="minorHAnsi" w:cstheme="minorHAnsi"/>
              </w:rPr>
              <w:t>nchronn</w:t>
            </w:r>
            <w:r w:rsidR="002E48A7">
              <w:rPr>
                <w:rFonts w:asciiTheme="minorHAnsi" w:hAnsiTheme="minorHAnsi" w:cstheme="minorHAnsi"/>
              </w:rPr>
              <w:t>í</w:t>
            </w:r>
          </w:p>
        </w:tc>
        <w:tc>
          <w:tcPr>
            <w:tcW w:w="965" w:type="dxa"/>
            <w:tcBorders>
              <w:top w:val="single" w:sz="4" w:space="0" w:color="auto"/>
              <w:left w:val="single" w:sz="4" w:space="0" w:color="auto"/>
              <w:bottom w:val="single" w:sz="4" w:space="0" w:color="auto"/>
            </w:tcBorders>
            <w:shd w:val="clear" w:color="auto" w:fill="FFFFFF"/>
            <w:vAlign w:val="center"/>
          </w:tcPr>
          <w:p w14:paraId="67F7F093" w14:textId="77777777" w:rsidR="00B13153" w:rsidRPr="008B077D" w:rsidRDefault="00F42FFE" w:rsidP="002E48A7">
            <w:pPr>
              <w:pStyle w:val="Jin0"/>
              <w:shd w:val="clear" w:color="auto" w:fill="auto"/>
              <w:spacing w:line="240" w:lineRule="auto"/>
              <w:ind w:left="144"/>
              <w:rPr>
                <w:rFonts w:asciiTheme="minorHAnsi" w:hAnsiTheme="minorHAnsi" w:cstheme="minorHAnsi"/>
                <w:sz w:val="20"/>
                <w:szCs w:val="20"/>
              </w:rPr>
            </w:pPr>
            <w:r w:rsidRPr="008B077D">
              <w:rPr>
                <w:rFonts w:asciiTheme="minorHAnsi" w:eastAsia="Calibri" w:hAnsiTheme="minorHAnsi" w:cstheme="minorHAnsi"/>
                <w:sz w:val="20"/>
                <w:szCs w:val="20"/>
              </w:rPr>
              <w:t>B1</w:t>
            </w:r>
          </w:p>
        </w:tc>
        <w:tc>
          <w:tcPr>
            <w:tcW w:w="1195" w:type="dxa"/>
            <w:tcBorders>
              <w:top w:val="single" w:sz="4" w:space="0" w:color="auto"/>
              <w:left w:val="single" w:sz="4" w:space="0" w:color="auto"/>
              <w:bottom w:val="single" w:sz="4" w:space="0" w:color="auto"/>
            </w:tcBorders>
            <w:shd w:val="clear" w:color="auto" w:fill="FFFFFF"/>
            <w:vAlign w:val="center"/>
          </w:tcPr>
          <w:p w14:paraId="2DD51524" w14:textId="77777777" w:rsidR="00B13153" w:rsidRPr="008B077D" w:rsidRDefault="00F42FFE" w:rsidP="002E48A7">
            <w:pPr>
              <w:pStyle w:val="Jin0"/>
              <w:shd w:val="clear" w:color="auto" w:fill="auto"/>
              <w:spacing w:line="240" w:lineRule="auto"/>
              <w:ind w:left="456"/>
              <w:jc w:val="right"/>
              <w:rPr>
                <w:rFonts w:asciiTheme="minorHAnsi" w:hAnsiTheme="minorHAnsi" w:cstheme="minorHAnsi"/>
                <w:sz w:val="20"/>
                <w:szCs w:val="20"/>
              </w:rPr>
            </w:pPr>
            <w:r w:rsidRPr="008B077D">
              <w:rPr>
                <w:rFonts w:asciiTheme="minorHAnsi" w:eastAsia="Calibri" w:hAnsiTheme="minorHAnsi" w:cstheme="minorHAnsi"/>
                <w:sz w:val="20"/>
                <w:szCs w:val="20"/>
              </w:rPr>
              <w:t>164</w:t>
            </w:r>
          </w:p>
        </w:tc>
        <w:tc>
          <w:tcPr>
            <w:tcW w:w="1426" w:type="dxa"/>
            <w:tcBorders>
              <w:top w:val="single" w:sz="4" w:space="0" w:color="auto"/>
              <w:left w:val="single" w:sz="4" w:space="0" w:color="auto"/>
              <w:bottom w:val="single" w:sz="4" w:space="0" w:color="auto"/>
            </w:tcBorders>
            <w:shd w:val="clear" w:color="auto" w:fill="FFFFFF"/>
            <w:vAlign w:val="center"/>
          </w:tcPr>
          <w:p w14:paraId="6298C278" w14:textId="77777777" w:rsidR="00B13153" w:rsidRPr="008B077D" w:rsidRDefault="00F42FFE" w:rsidP="00656F38">
            <w:pPr>
              <w:pStyle w:val="Jin0"/>
              <w:shd w:val="clear" w:color="auto" w:fill="auto"/>
              <w:spacing w:line="240" w:lineRule="auto"/>
              <w:ind w:left="851"/>
              <w:rPr>
                <w:rFonts w:asciiTheme="minorHAnsi" w:hAnsiTheme="minorHAnsi" w:cstheme="minorHAnsi"/>
                <w:sz w:val="20"/>
                <w:szCs w:val="20"/>
              </w:rPr>
            </w:pPr>
            <w:r w:rsidRPr="008B077D">
              <w:rPr>
                <w:rFonts w:asciiTheme="minorHAnsi" w:eastAsia="Calibri" w:hAnsiTheme="minorHAnsi" w:cstheme="minorHAnsi"/>
                <w:sz w:val="20"/>
                <w:szCs w:val="20"/>
              </w:rPr>
              <w:t>164</w:t>
            </w:r>
          </w:p>
        </w:tc>
        <w:tc>
          <w:tcPr>
            <w:tcW w:w="3542" w:type="dxa"/>
            <w:tcBorders>
              <w:top w:val="single" w:sz="4" w:space="0" w:color="auto"/>
              <w:left w:val="single" w:sz="4" w:space="0" w:color="auto"/>
              <w:bottom w:val="single" w:sz="4" w:space="0" w:color="auto"/>
              <w:right w:val="single" w:sz="4" w:space="0" w:color="auto"/>
            </w:tcBorders>
            <w:shd w:val="clear" w:color="auto" w:fill="FFFFFF"/>
            <w:vAlign w:val="center"/>
          </w:tcPr>
          <w:p w14:paraId="19695EDF" w14:textId="77777777" w:rsidR="00B13153" w:rsidRPr="008B077D" w:rsidRDefault="00F42FFE" w:rsidP="00656F38">
            <w:pPr>
              <w:pStyle w:val="Jin0"/>
              <w:shd w:val="clear" w:color="auto" w:fill="auto"/>
              <w:spacing w:line="240" w:lineRule="auto"/>
              <w:ind w:left="851"/>
              <w:rPr>
                <w:rFonts w:asciiTheme="minorHAnsi" w:hAnsiTheme="minorHAnsi" w:cstheme="minorHAnsi"/>
              </w:rPr>
            </w:pPr>
            <w:r w:rsidRPr="008B077D">
              <w:rPr>
                <w:rFonts w:asciiTheme="minorHAnsi" w:hAnsiTheme="minorHAnsi" w:cstheme="minorHAnsi"/>
              </w:rPr>
              <w:t>Vnořená prostřednictvím OM</w:t>
            </w:r>
          </w:p>
        </w:tc>
      </w:tr>
    </w:tbl>
    <w:p w14:paraId="34A31381" w14:textId="77777777" w:rsidR="00B13153" w:rsidRPr="008B077D" w:rsidRDefault="00B13153" w:rsidP="00656F38">
      <w:pPr>
        <w:spacing w:after="239" w:line="1" w:lineRule="exact"/>
        <w:ind w:left="851"/>
        <w:rPr>
          <w:rFonts w:asciiTheme="minorHAnsi" w:hAnsiTheme="minorHAnsi" w:cstheme="minorHAnsi"/>
        </w:rPr>
      </w:pPr>
    </w:p>
    <w:p w14:paraId="6F300A9C" w14:textId="77777777" w:rsidR="00B13153" w:rsidRPr="008B077D" w:rsidRDefault="00F42FFE" w:rsidP="00656F38">
      <w:pPr>
        <w:pStyle w:val="Nadpis20"/>
        <w:keepNext/>
        <w:keepLines/>
        <w:shd w:val="clear" w:color="auto" w:fill="auto"/>
        <w:spacing w:line="286" w:lineRule="auto"/>
        <w:ind w:left="851"/>
        <w:rPr>
          <w:rFonts w:asciiTheme="minorHAnsi" w:hAnsiTheme="minorHAnsi" w:cstheme="minorHAnsi"/>
        </w:rPr>
      </w:pPr>
      <w:bookmarkStart w:id="18" w:name="bookmark18"/>
      <w:bookmarkStart w:id="19" w:name="bookmark19"/>
      <w:r w:rsidRPr="008B077D">
        <w:rPr>
          <w:rFonts w:asciiTheme="minorHAnsi" w:hAnsiTheme="minorHAnsi" w:cstheme="minorHAnsi"/>
        </w:rPr>
        <w:t>Ostrovní' provoz</w:t>
      </w:r>
      <w:bookmarkEnd w:id="18"/>
      <w:bookmarkEnd w:id="19"/>
    </w:p>
    <w:p w14:paraId="2113FF34" w14:textId="77777777" w:rsidR="00B13153" w:rsidRPr="008B077D" w:rsidRDefault="00F42FFE" w:rsidP="00656F38">
      <w:pPr>
        <w:pStyle w:val="Zkladntext1"/>
        <w:numPr>
          <w:ilvl w:val="0"/>
          <w:numId w:val="18"/>
        </w:numPr>
        <w:shd w:val="clear" w:color="auto" w:fill="auto"/>
        <w:tabs>
          <w:tab w:val="left" w:pos="290"/>
        </w:tabs>
        <w:ind w:left="851"/>
        <w:rPr>
          <w:rFonts w:asciiTheme="minorHAnsi" w:hAnsiTheme="minorHAnsi" w:cstheme="minorHAnsi"/>
        </w:rPr>
      </w:pPr>
      <w:r w:rsidRPr="008B077D">
        <w:rPr>
          <w:rFonts w:asciiTheme="minorHAnsi" w:hAnsiTheme="minorHAnsi" w:cstheme="minorHAnsi"/>
        </w:rPr>
        <w:t>Ostrovní provoz je povolen pouze při ztrátě napětí v distribuční soustavě.</w:t>
      </w:r>
    </w:p>
    <w:p w14:paraId="17324389" w14:textId="77777777" w:rsidR="00B13153" w:rsidRPr="008B077D" w:rsidRDefault="00F42FFE" w:rsidP="00656F38">
      <w:pPr>
        <w:pStyle w:val="Zkladntext1"/>
        <w:numPr>
          <w:ilvl w:val="0"/>
          <w:numId w:val="18"/>
        </w:numPr>
        <w:shd w:val="clear" w:color="auto" w:fill="auto"/>
        <w:tabs>
          <w:tab w:val="left" w:pos="290"/>
        </w:tabs>
        <w:spacing w:line="276" w:lineRule="auto"/>
        <w:ind w:left="851"/>
        <w:rPr>
          <w:rFonts w:asciiTheme="minorHAnsi" w:hAnsiTheme="minorHAnsi" w:cstheme="minorHAnsi"/>
        </w:rPr>
      </w:pPr>
      <w:r w:rsidRPr="008B077D">
        <w:rPr>
          <w:rFonts w:asciiTheme="minorHAnsi" w:hAnsiTheme="minorHAnsi" w:cstheme="minorHAnsi"/>
        </w:rPr>
        <w:t>Dodávka do sítě v případě Ostrovního provozu dané Výrobny není přípustná.</w:t>
      </w:r>
    </w:p>
    <w:p w14:paraId="7E55A9D8" w14:textId="77777777" w:rsidR="00B13153" w:rsidRPr="008B077D" w:rsidRDefault="00F42FFE" w:rsidP="00656F38">
      <w:pPr>
        <w:pStyle w:val="Zkladntext1"/>
        <w:numPr>
          <w:ilvl w:val="0"/>
          <w:numId w:val="18"/>
        </w:numPr>
        <w:shd w:val="clear" w:color="auto" w:fill="auto"/>
        <w:tabs>
          <w:tab w:val="left" w:pos="295"/>
        </w:tabs>
        <w:spacing w:line="276" w:lineRule="auto"/>
        <w:ind w:left="851" w:hanging="240"/>
        <w:rPr>
          <w:rFonts w:asciiTheme="minorHAnsi" w:hAnsiTheme="minorHAnsi" w:cstheme="minorHAnsi"/>
        </w:rPr>
      </w:pPr>
      <w:r w:rsidRPr="008B077D">
        <w:rPr>
          <w:rFonts w:asciiTheme="minorHAnsi" w:hAnsiTheme="minorHAnsi" w:cstheme="minorHAnsi"/>
        </w:rPr>
        <w:t xml:space="preserve">Při přerušení dodávky el. energie </w:t>
      </w:r>
      <w:r w:rsidRPr="008B077D">
        <w:rPr>
          <w:rFonts w:asciiTheme="minorHAnsi" w:hAnsiTheme="minorHAnsi" w:cstheme="minorHAnsi"/>
          <w:i/>
          <w:iCs/>
        </w:rPr>
        <w:t>z</w:t>
      </w:r>
      <w:r w:rsidRPr="008B077D">
        <w:rPr>
          <w:rFonts w:asciiTheme="minorHAnsi" w:hAnsiTheme="minorHAnsi" w:cstheme="minorHAnsi"/>
        </w:rPr>
        <w:t xml:space="preserve"> distribuční sítě Provozovatele DS bude zajištěno odpojení odběrného místa od distribuční soustavy. Zajištění odepnutého odběrného místa od distribuční sítě bude zabezpečeno elektricky či mechanicky. Až následně bude možné připojit Výrobnu (náhradní zdroj), který bude pracovat v ostrovním provozu.</w:t>
      </w:r>
    </w:p>
    <w:p w14:paraId="3761C3D2" w14:textId="77777777" w:rsidR="00B13153" w:rsidRPr="008B077D" w:rsidRDefault="00F42FFE" w:rsidP="00656F38">
      <w:pPr>
        <w:pStyle w:val="Zkladntext1"/>
        <w:numPr>
          <w:ilvl w:val="0"/>
          <w:numId w:val="18"/>
        </w:numPr>
        <w:shd w:val="clear" w:color="auto" w:fill="auto"/>
        <w:tabs>
          <w:tab w:val="left" w:pos="299"/>
        </w:tabs>
        <w:spacing w:after="240"/>
        <w:ind w:left="851" w:hanging="240"/>
        <w:rPr>
          <w:rFonts w:asciiTheme="minorHAnsi" w:hAnsiTheme="minorHAnsi" w:cstheme="minorHAnsi"/>
        </w:rPr>
      </w:pPr>
      <w:r w:rsidRPr="008B077D">
        <w:rPr>
          <w:rFonts w:asciiTheme="minorHAnsi" w:hAnsiTheme="minorHAnsi" w:cstheme="minorHAnsi"/>
        </w:rPr>
        <w:t>Při obnovení dodávky el. energie (napětí) z distribuční sítě bude nejprve Výrobna odpojena od odběrného místa a následně bude odběrné místo bez zátěže připojeno k distribuční sítě. Následně může opět dojít k připojení Výrobny k odběrnému místu. El. zdroj i jeho připojení do el. rozvodů daného odběrného místa musí odpovídat výše uvedeným podmínkám, platným předpisům a zákonům. Jeho provozem nesmí být negativně ovlivňována DS ani ostatní odběratelé.</w:t>
      </w:r>
    </w:p>
    <w:p w14:paraId="3CA22EF9" w14:textId="77777777" w:rsidR="00B13153" w:rsidRPr="008B077D" w:rsidRDefault="00F42FFE" w:rsidP="00656F38">
      <w:pPr>
        <w:pStyle w:val="Nadpis20"/>
        <w:keepNext/>
        <w:keepLines/>
        <w:shd w:val="clear" w:color="auto" w:fill="auto"/>
        <w:spacing w:line="319" w:lineRule="auto"/>
        <w:ind w:left="851"/>
        <w:rPr>
          <w:rFonts w:asciiTheme="minorHAnsi" w:hAnsiTheme="minorHAnsi" w:cstheme="minorHAnsi"/>
        </w:rPr>
      </w:pPr>
      <w:bookmarkStart w:id="20" w:name="bookmark20"/>
      <w:bookmarkStart w:id="21" w:name="bookmark21"/>
      <w:r w:rsidRPr="008B077D">
        <w:rPr>
          <w:rFonts w:asciiTheme="minorHAnsi" w:hAnsiTheme="minorHAnsi" w:cstheme="minorHAnsi"/>
        </w:rPr>
        <w:t>Místo a způsob připojeni</w:t>
      </w:r>
      <w:bookmarkEnd w:id="20"/>
      <w:bookmarkEnd w:id="21"/>
    </w:p>
    <w:p w14:paraId="34F0DE93" w14:textId="17EEB04C" w:rsidR="00B13153" w:rsidRPr="008B077D" w:rsidRDefault="00F42FFE" w:rsidP="00656F38">
      <w:pPr>
        <w:pStyle w:val="Zkladntext1"/>
        <w:shd w:val="clear" w:color="auto" w:fill="auto"/>
        <w:tabs>
          <w:tab w:val="left" w:pos="6154"/>
        </w:tabs>
        <w:spacing w:line="319" w:lineRule="auto"/>
        <w:ind w:left="851"/>
        <w:rPr>
          <w:rFonts w:asciiTheme="minorHAnsi" w:hAnsiTheme="minorHAnsi" w:cstheme="minorHAnsi"/>
        </w:rPr>
      </w:pPr>
      <w:r w:rsidRPr="008B077D">
        <w:rPr>
          <w:rFonts w:asciiTheme="minorHAnsi" w:hAnsiTheme="minorHAnsi" w:cstheme="minorHAnsi"/>
        </w:rPr>
        <w:t xml:space="preserve">Místem připojení Výrobny do sítě 22 </w:t>
      </w:r>
      <w:proofErr w:type="spellStart"/>
      <w:r w:rsidRPr="008B077D">
        <w:rPr>
          <w:rFonts w:asciiTheme="minorHAnsi" w:hAnsiTheme="minorHAnsi" w:cstheme="minorHAnsi"/>
        </w:rPr>
        <w:t>kV</w:t>
      </w:r>
      <w:proofErr w:type="spellEnd"/>
      <w:r w:rsidRPr="008B077D">
        <w:rPr>
          <w:rFonts w:asciiTheme="minorHAnsi" w:hAnsiTheme="minorHAnsi" w:cstheme="minorHAnsi"/>
        </w:rPr>
        <w:t xml:space="preserve"> provozovatele distribuční soustavy EG.D, a.s. je stávající kabelové vedení 22 </w:t>
      </w:r>
      <w:proofErr w:type="spellStart"/>
      <w:r w:rsidRPr="008B077D">
        <w:rPr>
          <w:rFonts w:asciiTheme="minorHAnsi" w:hAnsiTheme="minorHAnsi" w:cstheme="minorHAnsi"/>
        </w:rPr>
        <w:t>kV</w:t>
      </w:r>
      <w:proofErr w:type="spellEnd"/>
      <w:r w:rsidRPr="008B077D">
        <w:rPr>
          <w:rFonts w:asciiTheme="minorHAnsi" w:hAnsiTheme="minorHAnsi" w:cstheme="minorHAnsi"/>
        </w:rPr>
        <w:t xml:space="preserve"> kmenové </w:t>
      </w:r>
      <w:r w:rsidR="009D5BF6">
        <w:rPr>
          <w:rFonts w:asciiTheme="minorHAnsi" w:hAnsiTheme="minorHAnsi" w:cstheme="minorHAnsi"/>
        </w:rPr>
        <w:t>buň</w:t>
      </w:r>
      <w:r w:rsidRPr="008B077D">
        <w:rPr>
          <w:rFonts w:asciiTheme="minorHAnsi" w:hAnsiTheme="minorHAnsi" w:cstheme="minorHAnsi"/>
        </w:rPr>
        <w:t xml:space="preserve">ky Okruh 1 napájené z TR 110/22 </w:t>
      </w:r>
      <w:proofErr w:type="spellStart"/>
      <w:r w:rsidRPr="008B077D">
        <w:rPr>
          <w:rFonts w:asciiTheme="minorHAnsi" w:hAnsiTheme="minorHAnsi" w:cstheme="minorHAnsi"/>
        </w:rPr>
        <w:t>kV</w:t>
      </w:r>
      <w:proofErr w:type="spellEnd"/>
      <w:r w:rsidRPr="008B077D">
        <w:rPr>
          <w:rFonts w:asciiTheme="minorHAnsi" w:hAnsiTheme="minorHAnsi" w:cstheme="minorHAnsi"/>
        </w:rPr>
        <w:t xml:space="preserve"> Mladé (ČB). Na tento</w:t>
      </w:r>
      <w:r w:rsidRPr="008B077D">
        <w:rPr>
          <w:rFonts w:asciiTheme="minorHAnsi" w:hAnsiTheme="minorHAnsi" w:cstheme="minorHAnsi"/>
        </w:rPr>
        <w:tab/>
        <w:t>je Italovou smyčkou p</w:t>
      </w:r>
      <w:r w:rsidR="009D5BF6">
        <w:rPr>
          <w:rFonts w:asciiTheme="minorHAnsi" w:hAnsiTheme="minorHAnsi" w:cstheme="minorHAnsi"/>
        </w:rPr>
        <w:t>ři</w:t>
      </w:r>
      <w:r w:rsidRPr="008B077D">
        <w:rPr>
          <w:rFonts w:asciiTheme="minorHAnsi" w:hAnsiTheme="minorHAnsi" w:cstheme="minorHAnsi"/>
        </w:rPr>
        <w:t>pojena trafostanice</w:t>
      </w:r>
    </w:p>
    <w:p w14:paraId="17977842" w14:textId="77777777" w:rsidR="00B13153" w:rsidRPr="008B077D" w:rsidRDefault="00F42FFE" w:rsidP="00656F38">
      <w:pPr>
        <w:pStyle w:val="Zkladntext1"/>
        <w:shd w:val="clear" w:color="auto" w:fill="auto"/>
        <w:spacing w:line="276" w:lineRule="auto"/>
        <w:ind w:left="851"/>
        <w:rPr>
          <w:rFonts w:asciiTheme="minorHAnsi" w:hAnsiTheme="minorHAnsi" w:cstheme="minorHAnsi"/>
        </w:rPr>
      </w:pPr>
      <w:r w:rsidRPr="008B077D">
        <w:rPr>
          <w:rFonts w:asciiTheme="minorHAnsi" w:hAnsiTheme="minorHAnsi" w:cstheme="minorHAnsi"/>
        </w:rPr>
        <w:t xml:space="preserve">Provozovatele DS, která bude vybavena rozvaděčem 22 </w:t>
      </w:r>
      <w:proofErr w:type="spellStart"/>
      <w:r w:rsidRPr="008B077D">
        <w:rPr>
          <w:rFonts w:asciiTheme="minorHAnsi" w:hAnsiTheme="minorHAnsi" w:cstheme="minorHAnsi"/>
        </w:rPr>
        <w:t>kV</w:t>
      </w:r>
      <w:proofErr w:type="spellEnd"/>
      <w:r w:rsidRPr="008B077D">
        <w:rPr>
          <w:rFonts w:asciiTheme="minorHAnsi" w:hAnsiTheme="minorHAnsi" w:cstheme="minorHAnsi"/>
        </w:rPr>
        <w:t xml:space="preserve">, skládajícího se ze dvou polí přívodních s odpínači pro připojení kabelové VN smyčky a dále dvě pole transformátorů 22/0,4 </w:t>
      </w:r>
      <w:proofErr w:type="spellStart"/>
      <w:r w:rsidRPr="008B077D">
        <w:rPr>
          <w:rFonts w:asciiTheme="minorHAnsi" w:hAnsiTheme="minorHAnsi" w:cstheme="minorHAnsi"/>
        </w:rPr>
        <w:t>kV</w:t>
      </w:r>
      <w:proofErr w:type="spellEnd"/>
      <w:r w:rsidRPr="008B077D">
        <w:rPr>
          <w:rFonts w:asciiTheme="minorHAnsi" w:hAnsiTheme="minorHAnsi" w:cstheme="minorHAnsi"/>
        </w:rPr>
        <w:t>.</w:t>
      </w:r>
    </w:p>
    <w:p w14:paraId="28ED4110" w14:textId="77777777" w:rsidR="00B13153" w:rsidRPr="008B077D" w:rsidRDefault="00F42FFE" w:rsidP="00656F38">
      <w:pPr>
        <w:pStyle w:val="Zkladntext1"/>
        <w:shd w:val="clear" w:color="auto" w:fill="auto"/>
        <w:spacing w:line="312" w:lineRule="auto"/>
        <w:ind w:left="851"/>
        <w:rPr>
          <w:rFonts w:asciiTheme="minorHAnsi" w:hAnsiTheme="minorHAnsi" w:cstheme="minorHAnsi"/>
        </w:rPr>
      </w:pPr>
      <w:r w:rsidRPr="008B077D">
        <w:rPr>
          <w:rFonts w:asciiTheme="minorHAnsi" w:hAnsiTheme="minorHAnsi" w:cstheme="minorHAnsi"/>
        </w:rPr>
        <w:t>Investorem zařízení pro přenosy instalované ve skříni AXY01 bude Provozovatel DS (zařízení pro přenos nezbytných informací pro jeho Dispečink). Zařízení zůstane v majetku Provozovatele DS.</w:t>
      </w:r>
    </w:p>
    <w:p w14:paraId="30E5C86C" w14:textId="77777777" w:rsidR="00B13153" w:rsidRPr="008B077D" w:rsidRDefault="00F42FFE" w:rsidP="00656F38">
      <w:pPr>
        <w:pStyle w:val="Zkladntext1"/>
        <w:shd w:val="clear" w:color="auto" w:fill="auto"/>
        <w:spacing w:after="240" w:line="283" w:lineRule="auto"/>
        <w:ind w:left="851"/>
        <w:rPr>
          <w:rFonts w:asciiTheme="minorHAnsi" w:hAnsiTheme="minorHAnsi" w:cstheme="minorHAnsi"/>
        </w:rPr>
      </w:pPr>
      <w:r w:rsidRPr="008B077D">
        <w:rPr>
          <w:rFonts w:asciiTheme="minorHAnsi" w:hAnsiTheme="minorHAnsi" w:cstheme="minorHAnsi"/>
        </w:rPr>
        <w:t>Investorem skříně pro rozvaděč přenosů AXY01 a napájení zařízení pro přenosy bude Žadatel, který zajistí výstavbu tohoto zařízení včetně projektu a zařízení zůstane v jeho majetku.</w:t>
      </w:r>
    </w:p>
    <w:p w14:paraId="7A46A741" w14:textId="77777777" w:rsidR="00B13153" w:rsidRPr="008B077D" w:rsidRDefault="00F42FFE" w:rsidP="00656F38">
      <w:pPr>
        <w:pStyle w:val="Nadpis20"/>
        <w:keepNext/>
        <w:keepLines/>
        <w:shd w:val="clear" w:color="auto" w:fill="auto"/>
        <w:spacing w:line="307" w:lineRule="auto"/>
        <w:ind w:left="851"/>
        <w:rPr>
          <w:rFonts w:asciiTheme="minorHAnsi" w:hAnsiTheme="minorHAnsi" w:cstheme="minorHAnsi"/>
        </w:rPr>
      </w:pPr>
      <w:bookmarkStart w:id="22" w:name="bookmark22"/>
      <w:bookmarkStart w:id="23" w:name="bookmark23"/>
      <w:r w:rsidRPr="008B077D">
        <w:rPr>
          <w:rFonts w:asciiTheme="minorHAnsi" w:hAnsiTheme="minorHAnsi" w:cstheme="minorHAnsi"/>
        </w:rPr>
        <w:t>Všeobecné podmínky</w:t>
      </w:r>
      <w:bookmarkEnd w:id="22"/>
      <w:bookmarkEnd w:id="23"/>
    </w:p>
    <w:p w14:paraId="038B6885" w14:textId="77777777" w:rsidR="00B13153" w:rsidRPr="008B077D" w:rsidRDefault="00F42FFE" w:rsidP="00656F38">
      <w:pPr>
        <w:pStyle w:val="Zkladntext1"/>
        <w:numPr>
          <w:ilvl w:val="0"/>
          <w:numId w:val="19"/>
        </w:numPr>
        <w:shd w:val="clear" w:color="auto" w:fill="auto"/>
        <w:tabs>
          <w:tab w:val="left" w:pos="290"/>
        </w:tabs>
        <w:spacing w:line="307" w:lineRule="auto"/>
        <w:ind w:left="851" w:hanging="240"/>
        <w:rPr>
          <w:rFonts w:asciiTheme="minorHAnsi" w:hAnsiTheme="minorHAnsi" w:cstheme="minorHAnsi"/>
        </w:rPr>
      </w:pPr>
      <w:r w:rsidRPr="008B077D">
        <w:rPr>
          <w:rFonts w:asciiTheme="minorHAnsi" w:hAnsiTheme="minorHAnsi" w:cstheme="minorHAnsi"/>
        </w:rPr>
        <w:t>Výrobna a způsob jejího připojení a provozu musí splňovat veškeré podmínky dané Pravidly provozování distribuční soustavy (PPDS), které jsou k dispozici na internetových stránkách Provozovatele DS.</w:t>
      </w:r>
    </w:p>
    <w:p w14:paraId="16356C31" w14:textId="77777777" w:rsidR="00B13153" w:rsidRPr="008B077D" w:rsidRDefault="00F42FFE" w:rsidP="00656F38">
      <w:pPr>
        <w:pStyle w:val="Zkladntext1"/>
        <w:numPr>
          <w:ilvl w:val="0"/>
          <w:numId w:val="19"/>
        </w:numPr>
        <w:shd w:val="clear" w:color="auto" w:fill="auto"/>
        <w:tabs>
          <w:tab w:val="left" w:pos="295"/>
        </w:tabs>
        <w:spacing w:line="307" w:lineRule="auto"/>
        <w:ind w:left="851" w:hanging="240"/>
        <w:rPr>
          <w:rFonts w:asciiTheme="minorHAnsi" w:hAnsiTheme="minorHAnsi" w:cstheme="minorHAnsi"/>
        </w:rPr>
      </w:pPr>
      <w:r w:rsidRPr="008B077D">
        <w:rPr>
          <w:rFonts w:asciiTheme="minorHAnsi" w:hAnsiTheme="minorHAnsi" w:cstheme="minorHAnsi"/>
        </w:rPr>
        <w:t xml:space="preserve">Výrobna nově připojovaná k DS, nebo rekonstruovaná výrobna, a veškerá zařízení s ní související, musí splňovat všechny požadavky dle Nařízení komise (EU) 2016/631 - Kodexu sítě pro připojení výroben </w:t>
      </w:r>
      <w:proofErr w:type="spellStart"/>
      <w:r w:rsidRPr="008B077D">
        <w:rPr>
          <w:rFonts w:asciiTheme="minorHAnsi" w:hAnsiTheme="minorHAnsi" w:cstheme="minorHAnsi"/>
        </w:rPr>
        <w:t>RfG</w:t>
      </w:r>
      <w:proofErr w:type="spellEnd"/>
      <w:r w:rsidRPr="008B077D">
        <w:rPr>
          <w:rFonts w:asciiTheme="minorHAnsi" w:hAnsiTheme="minorHAnsi" w:cstheme="minorHAnsi"/>
        </w:rPr>
        <w:t>.</w:t>
      </w:r>
    </w:p>
    <w:p w14:paraId="1A845E48" w14:textId="77777777" w:rsidR="00B13153" w:rsidRPr="008B077D" w:rsidRDefault="00F42FFE" w:rsidP="00656F38">
      <w:pPr>
        <w:pStyle w:val="Zkladntext1"/>
        <w:numPr>
          <w:ilvl w:val="0"/>
          <w:numId w:val="19"/>
        </w:numPr>
        <w:shd w:val="clear" w:color="auto" w:fill="auto"/>
        <w:tabs>
          <w:tab w:val="left" w:pos="295"/>
        </w:tabs>
        <w:spacing w:line="307" w:lineRule="auto"/>
        <w:ind w:left="851"/>
        <w:rPr>
          <w:rFonts w:asciiTheme="minorHAnsi" w:hAnsiTheme="minorHAnsi" w:cstheme="minorHAnsi"/>
        </w:rPr>
      </w:pPr>
      <w:r w:rsidRPr="008B077D">
        <w:rPr>
          <w:rFonts w:asciiTheme="minorHAnsi" w:hAnsiTheme="minorHAnsi" w:cstheme="minorHAnsi"/>
        </w:rPr>
        <w:t>Veškeré připojené elektrické zařízení musí splňovat požadavky příslušných technických norem.</w:t>
      </w:r>
    </w:p>
    <w:p w14:paraId="6321B8C3" w14:textId="77777777" w:rsidR="00B13153" w:rsidRPr="008B077D" w:rsidRDefault="00F42FFE" w:rsidP="00656F38">
      <w:pPr>
        <w:pStyle w:val="Zkladntext1"/>
        <w:numPr>
          <w:ilvl w:val="0"/>
          <w:numId w:val="19"/>
        </w:numPr>
        <w:shd w:val="clear" w:color="auto" w:fill="auto"/>
        <w:tabs>
          <w:tab w:val="left" w:pos="299"/>
        </w:tabs>
        <w:spacing w:line="295" w:lineRule="auto"/>
        <w:ind w:left="851" w:hanging="240"/>
        <w:rPr>
          <w:rFonts w:asciiTheme="minorHAnsi" w:hAnsiTheme="minorHAnsi" w:cstheme="minorHAnsi"/>
        </w:rPr>
      </w:pPr>
      <w:r w:rsidRPr="008B077D">
        <w:rPr>
          <w:rFonts w:asciiTheme="minorHAnsi" w:hAnsiTheme="minorHAnsi" w:cstheme="minorHAnsi"/>
        </w:rPr>
        <w:t>V předávacím místě s DS bude zajištěna možnost uzamčení vypnutého stavu poruchovým zámkem energetiky a místo označeno bezpečnostními tabulkami „Pozor el. zdroj" a „Pozor zpětný proud".</w:t>
      </w:r>
    </w:p>
    <w:p w14:paraId="1FB9EB0E" w14:textId="77777777" w:rsidR="00B13153" w:rsidRPr="008B077D" w:rsidRDefault="00F42FFE" w:rsidP="00656F38">
      <w:pPr>
        <w:pStyle w:val="Zkladntext1"/>
        <w:numPr>
          <w:ilvl w:val="0"/>
          <w:numId w:val="19"/>
        </w:numPr>
        <w:shd w:val="clear" w:color="auto" w:fill="auto"/>
        <w:tabs>
          <w:tab w:val="left" w:pos="299"/>
        </w:tabs>
        <w:spacing w:line="295" w:lineRule="auto"/>
        <w:ind w:left="851" w:hanging="240"/>
        <w:rPr>
          <w:rFonts w:asciiTheme="minorHAnsi" w:hAnsiTheme="minorHAnsi" w:cstheme="minorHAnsi"/>
        </w:rPr>
      </w:pPr>
      <w:r w:rsidRPr="008B077D">
        <w:rPr>
          <w:rFonts w:asciiTheme="minorHAnsi" w:hAnsiTheme="minorHAnsi" w:cstheme="minorHAnsi"/>
        </w:rPr>
        <w:t>Závaznou podmínkou pro instalaci, připojení a provoz Výrobny je respektování ochranných pásem stávajících zařízení distribuční soustavy Provozovatele DS podle § 46 zákona č. 458/2000 Sb.</w:t>
      </w:r>
    </w:p>
    <w:p w14:paraId="3A7B463D" w14:textId="77777777" w:rsidR="00B13153" w:rsidRPr="008B077D" w:rsidRDefault="00F42FFE" w:rsidP="00656F38">
      <w:pPr>
        <w:pStyle w:val="Zkladntext1"/>
        <w:numPr>
          <w:ilvl w:val="0"/>
          <w:numId w:val="19"/>
        </w:numPr>
        <w:shd w:val="clear" w:color="auto" w:fill="auto"/>
        <w:tabs>
          <w:tab w:val="left" w:pos="299"/>
        </w:tabs>
        <w:spacing w:line="295" w:lineRule="auto"/>
        <w:ind w:left="851"/>
        <w:rPr>
          <w:rFonts w:asciiTheme="minorHAnsi" w:hAnsiTheme="minorHAnsi" w:cstheme="minorHAnsi"/>
        </w:rPr>
      </w:pPr>
      <w:r w:rsidRPr="008B077D">
        <w:rPr>
          <w:rFonts w:asciiTheme="minorHAnsi" w:hAnsiTheme="minorHAnsi" w:cstheme="minorHAnsi"/>
        </w:rPr>
        <w:t>V případě nepřímého měření zajistí měřící transformátory Žadatel na své náklady.</w:t>
      </w:r>
    </w:p>
    <w:p w14:paraId="264256F2" w14:textId="77777777" w:rsidR="00B13153" w:rsidRPr="008B077D" w:rsidRDefault="00F42FFE" w:rsidP="00656F38">
      <w:pPr>
        <w:pStyle w:val="Zkladntext1"/>
        <w:numPr>
          <w:ilvl w:val="0"/>
          <w:numId w:val="19"/>
        </w:numPr>
        <w:shd w:val="clear" w:color="auto" w:fill="auto"/>
        <w:tabs>
          <w:tab w:val="left" w:pos="299"/>
        </w:tabs>
        <w:spacing w:line="295" w:lineRule="auto"/>
        <w:ind w:left="851" w:hanging="240"/>
        <w:rPr>
          <w:rFonts w:asciiTheme="minorHAnsi" w:hAnsiTheme="minorHAnsi" w:cstheme="minorHAnsi"/>
        </w:rPr>
      </w:pPr>
      <w:r w:rsidRPr="008B077D">
        <w:rPr>
          <w:rFonts w:asciiTheme="minorHAnsi" w:hAnsiTheme="minorHAnsi" w:cstheme="minorHAnsi"/>
        </w:rPr>
        <w:t xml:space="preserve">Distribuční VN síť, včetně přípojek, je chráněna před úrazem elektrickým proudem dle PNE 33 0000-1, soustava </w:t>
      </w:r>
      <w:r w:rsidRPr="008B077D">
        <w:rPr>
          <w:rFonts w:asciiTheme="minorHAnsi" w:hAnsiTheme="minorHAnsi" w:cstheme="minorHAnsi"/>
          <w:lang w:val="en-US" w:eastAsia="en-US" w:bidi="en-US"/>
        </w:rPr>
        <w:t xml:space="preserve">IT. </w:t>
      </w:r>
      <w:r w:rsidRPr="008B077D">
        <w:rPr>
          <w:rFonts w:asciiTheme="minorHAnsi" w:hAnsiTheme="minorHAnsi" w:cstheme="minorHAnsi"/>
        </w:rPr>
        <w:t>Připojená el. zařízení konečného zákazníka musí splňovat z hlediska ochrany před úrazem elektrickým proudem požadavky ČSN 33 2000-4-41.</w:t>
      </w:r>
    </w:p>
    <w:p w14:paraId="5A0E5203" w14:textId="2F203899" w:rsidR="00B13153" w:rsidRPr="008B077D" w:rsidRDefault="00F42FFE" w:rsidP="00656F38">
      <w:pPr>
        <w:pStyle w:val="Zkladntext1"/>
        <w:numPr>
          <w:ilvl w:val="0"/>
          <w:numId w:val="19"/>
        </w:numPr>
        <w:shd w:val="clear" w:color="auto" w:fill="auto"/>
        <w:tabs>
          <w:tab w:val="left" w:pos="299"/>
        </w:tabs>
        <w:spacing w:line="295" w:lineRule="auto"/>
        <w:ind w:left="851" w:hanging="240"/>
        <w:rPr>
          <w:rFonts w:asciiTheme="minorHAnsi" w:hAnsiTheme="minorHAnsi" w:cstheme="minorHAnsi"/>
        </w:rPr>
      </w:pPr>
      <w:r w:rsidRPr="008B077D">
        <w:rPr>
          <w:rFonts w:asciiTheme="minorHAnsi" w:hAnsiTheme="minorHAnsi" w:cstheme="minorHAnsi"/>
        </w:rPr>
        <w:t xml:space="preserve">Ochrana před nebezpečným dotykem neživých částí musí být v </w:t>
      </w:r>
      <w:r w:rsidR="009D5BF6">
        <w:rPr>
          <w:rFonts w:asciiTheme="minorHAnsi" w:hAnsiTheme="minorHAnsi" w:cstheme="minorHAnsi"/>
        </w:rPr>
        <w:t>instalaci</w:t>
      </w:r>
      <w:r w:rsidRPr="008B077D">
        <w:rPr>
          <w:rFonts w:asciiTheme="minorHAnsi" w:hAnsiTheme="minorHAnsi" w:cstheme="minorHAnsi"/>
        </w:rPr>
        <w:t xml:space="preserve"> Výrobny řešena pod</w:t>
      </w:r>
      <w:r w:rsidR="009D5BF6">
        <w:rPr>
          <w:rFonts w:asciiTheme="minorHAnsi" w:hAnsiTheme="minorHAnsi" w:cstheme="minorHAnsi"/>
        </w:rPr>
        <w:t>l</w:t>
      </w:r>
      <w:r w:rsidRPr="008B077D">
        <w:rPr>
          <w:rFonts w:asciiTheme="minorHAnsi" w:hAnsiTheme="minorHAnsi" w:cstheme="minorHAnsi"/>
        </w:rPr>
        <w:t>e ČSN 33 2000-4-41 automatickým odpojením od zdroje.</w:t>
      </w:r>
    </w:p>
    <w:p w14:paraId="726D1D98" w14:textId="6DA668E7" w:rsidR="00B13153" w:rsidRPr="008B077D" w:rsidRDefault="00F42FFE" w:rsidP="00656F38">
      <w:pPr>
        <w:pStyle w:val="Zkladntext1"/>
        <w:numPr>
          <w:ilvl w:val="0"/>
          <w:numId w:val="19"/>
        </w:numPr>
        <w:shd w:val="clear" w:color="auto" w:fill="auto"/>
        <w:tabs>
          <w:tab w:val="left" w:pos="299"/>
        </w:tabs>
        <w:spacing w:line="295" w:lineRule="auto"/>
        <w:ind w:left="851" w:hanging="240"/>
        <w:rPr>
          <w:rFonts w:asciiTheme="minorHAnsi" w:hAnsiTheme="minorHAnsi" w:cstheme="minorHAnsi"/>
        </w:rPr>
      </w:pPr>
      <w:r w:rsidRPr="008B077D">
        <w:rPr>
          <w:rFonts w:asciiTheme="minorHAnsi" w:hAnsiTheme="minorHAnsi" w:cstheme="minorHAnsi"/>
        </w:rPr>
        <w:t>Z hlediska ochrany před atmosfé</w:t>
      </w:r>
      <w:r w:rsidR="009D5BF6">
        <w:rPr>
          <w:rFonts w:asciiTheme="minorHAnsi" w:hAnsiTheme="minorHAnsi" w:cstheme="minorHAnsi"/>
        </w:rPr>
        <w:t>ri</w:t>
      </w:r>
      <w:r w:rsidRPr="008B077D">
        <w:rPr>
          <w:rFonts w:asciiTheme="minorHAnsi" w:hAnsiTheme="minorHAnsi" w:cstheme="minorHAnsi"/>
        </w:rPr>
        <w:t>cký</w:t>
      </w:r>
      <w:r w:rsidR="009D5BF6">
        <w:rPr>
          <w:rFonts w:asciiTheme="minorHAnsi" w:hAnsiTheme="minorHAnsi" w:cstheme="minorHAnsi"/>
        </w:rPr>
        <w:t>m</w:t>
      </w:r>
      <w:r w:rsidRPr="008B077D">
        <w:rPr>
          <w:rFonts w:asciiTheme="minorHAnsi" w:hAnsiTheme="minorHAnsi" w:cstheme="minorHAnsi"/>
        </w:rPr>
        <w:t xml:space="preserve"> a provozn</w:t>
      </w:r>
      <w:r w:rsidR="009D5BF6">
        <w:rPr>
          <w:rFonts w:asciiTheme="minorHAnsi" w:hAnsiTheme="minorHAnsi" w:cstheme="minorHAnsi"/>
        </w:rPr>
        <w:t>í</w:t>
      </w:r>
      <w:r w:rsidRPr="008B077D">
        <w:rPr>
          <w:rFonts w:asciiTheme="minorHAnsi" w:hAnsiTheme="minorHAnsi" w:cstheme="minorHAnsi"/>
        </w:rPr>
        <w:t>m přepět</w:t>
      </w:r>
      <w:r w:rsidR="009D5BF6">
        <w:rPr>
          <w:rFonts w:asciiTheme="minorHAnsi" w:hAnsiTheme="minorHAnsi" w:cstheme="minorHAnsi"/>
        </w:rPr>
        <w:t>í</w:t>
      </w:r>
      <w:r w:rsidRPr="008B077D">
        <w:rPr>
          <w:rFonts w:asciiTheme="minorHAnsi" w:hAnsiTheme="minorHAnsi" w:cstheme="minorHAnsi"/>
        </w:rPr>
        <w:t xml:space="preserve">m je </w:t>
      </w:r>
      <w:r w:rsidR="009D5BF6">
        <w:rPr>
          <w:rFonts w:asciiTheme="minorHAnsi" w:hAnsiTheme="minorHAnsi" w:cstheme="minorHAnsi"/>
        </w:rPr>
        <w:t>distribuční</w:t>
      </w:r>
      <w:r w:rsidRPr="008B077D">
        <w:rPr>
          <w:rFonts w:asciiTheme="minorHAnsi" w:hAnsiTheme="minorHAnsi" w:cstheme="minorHAnsi"/>
        </w:rPr>
        <w:t xml:space="preserve"> síť ch</w:t>
      </w:r>
      <w:r w:rsidR="009D5BF6">
        <w:rPr>
          <w:rFonts w:asciiTheme="minorHAnsi" w:hAnsiTheme="minorHAnsi" w:cstheme="minorHAnsi"/>
        </w:rPr>
        <w:t>ráněna</w:t>
      </w:r>
      <w:r w:rsidRPr="008B077D">
        <w:rPr>
          <w:rFonts w:asciiTheme="minorHAnsi" w:hAnsiTheme="minorHAnsi" w:cstheme="minorHAnsi"/>
        </w:rPr>
        <w:t xml:space="preserve"> d</w:t>
      </w:r>
      <w:r w:rsidR="009D5BF6">
        <w:rPr>
          <w:rFonts w:asciiTheme="minorHAnsi" w:hAnsiTheme="minorHAnsi" w:cstheme="minorHAnsi"/>
        </w:rPr>
        <w:t>le</w:t>
      </w:r>
      <w:r w:rsidRPr="008B077D">
        <w:rPr>
          <w:rFonts w:asciiTheme="minorHAnsi" w:hAnsiTheme="minorHAnsi" w:cstheme="minorHAnsi"/>
        </w:rPr>
        <w:t xml:space="preserve"> ČSN 38 0810 a PNE 33 0000-8. Provozovatel DS doporučujeme použ</w:t>
      </w:r>
      <w:r w:rsidR="009D5BF6">
        <w:rPr>
          <w:rFonts w:asciiTheme="minorHAnsi" w:hAnsiTheme="minorHAnsi" w:cstheme="minorHAnsi"/>
        </w:rPr>
        <w:t>i</w:t>
      </w:r>
      <w:r w:rsidRPr="008B077D">
        <w:rPr>
          <w:rFonts w:asciiTheme="minorHAnsi" w:hAnsiTheme="minorHAnsi" w:cstheme="minorHAnsi"/>
        </w:rPr>
        <w:t xml:space="preserve">t v </w:t>
      </w:r>
      <w:r w:rsidR="009D5BF6">
        <w:rPr>
          <w:rFonts w:asciiTheme="minorHAnsi" w:hAnsiTheme="minorHAnsi" w:cstheme="minorHAnsi"/>
        </w:rPr>
        <w:t>instalaci</w:t>
      </w:r>
      <w:r w:rsidRPr="008B077D">
        <w:rPr>
          <w:rFonts w:asciiTheme="minorHAnsi" w:hAnsiTheme="minorHAnsi" w:cstheme="minorHAnsi"/>
        </w:rPr>
        <w:t xml:space="preserve"> </w:t>
      </w:r>
      <w:r w:rsidR="009D5BF6">
        <w:rPr>
          <w:rFonts w:asciiTheme="minorHAnsi" w:hAnsiTheme="minorHAnsi" w:cstheme="minorHAnsi"/>
        </w:rPr>
        <w:t>Žada</w:t>
      </w:r>
      <w:r w:rsidRPr="008B077D">
        <w:rPr>
          <w:rFonts w:asciiTheme="minorHAnsi" w:hAnsiTheme="minorHAnsi" w:cstheme="minorHAnsi"/>
        </w:rPr>
        <w:t>te</w:t>
      </w:r>
      <w:r w:rsidR="009D5BF6">
        <w:rPr>
          <w:rFonts w:asciiTheme="minorHAnsi" w:hAnsiTheme="minorHAnsi" w:cstheme="minorHAnsi"/>
        </w:rPr>
        <w:t>l</w:t>
      </w:r>
      <w:r w:rsidRPr="008B077D">
        <w:rPr>
          <w:rFonts w:asciiTheme="minorHAnsi" w:hAnsiTheme="minorHAnsi" w:cstheme="minorHAnsi"/>
        </w:rPr>
        <w:t xml:space="preserve">e </w:t>
      </w:r>
      <w:r w:rsidR="009D5BF6">
        <w:rPr>
          <w:rFonts w:asciiTheme="minorHAnsi" w:hAnsiTheme="minorHAnsi" w:cstheme="minorHAnsi"/>
        </w:rPr>
        <w:t>vh</w:t>
      </w:r>
      <w:r w:rsidRPr="008B077D">
        <w:rPr>
          <w:rFonts w:asciiTheme="minorHAnsi" w:hAnsiTheme="minorHAnsi" w:cstheme="minorHAnsi"/>
        </w:rPr>
        <w:t xml:space="preserve">odnou ochranu proti přepětí dle ČSN 33 </w:t>
      </w:r>
      <w:proofErr w:type="gramStart"/>
      <w:r w:rsidRPr="008B077D">
        <w:rPr>
          <w:rFonts w:asciiTheme="minorHAnsi" w:hAnsiTheme="minorHAnsi" w:cstheme="minorHAnsi"/>
        </w:rPr>
        <w:t>2000-l</w:t>
      </w:r>
      <w:proofErr w:type="gramEnd"/>
      <w:r w:rsidRPr="008B077D">
        <w:rPr>
          <w:rFonts w:asciiTheme="minorHAnsi" w:hAnsiTheme="minorHAnsi" w:cstheme="minorHAnsi"/>
        </w:rPr>
        <w:t xml:space="preserve"> a PNE 33 0000-5.</w:t>
      </w:r>
    </w:p>
    <w:p w14:paraId="5F154E9F" w14:textId="2A46670C" w:rsidR="00B13153" w:rsidRPr="008B077D" w:rsidRDefault="00F42FFE" w:rsidP="00656F38">
      <w:pPr>
        <w:pStyle w:val="Zkladntext1"/>
        <w:numPr>
          <w:ilvl w:val="0"/>
          <w:numId w:val="19"/>
        </w:numPr>
        <w:shd w:val="clear" w:color="auto" w:fill="auto"/>
        <w:tabs>
          <w:tab w:val="left" w:pos="400"/>
        </w:tabs>
        <w:spacing w:line="331" w:lineRule="auto"/>
        <w:ind w:left="851" w:hanging="240"/>
        <w:rPr>
          <w:rFonts w:asciiTheme="minorHAnsi" w:hAnsiTheme="minorHAnsi" w:cstheme="minorHAnsi"/>
        </w:rPr>
      </w:pPr>
      <w:r w:rsidRPr="008B077D">
        <w:rPr>
          <w:rFonts w:asciiTheme="minorHAnsi" w:hAnsiTheme="minorHAnsi" w:cstheme="minorHAnsi"/>
        </w:rPr>
        <w:t>Parametry napětí v dist</w:t>
      </w:r>
      <w:r w:rsidR="009D5BF6">
        <w:rPr>
          <w:rFonts w:asciiTheme="minorHAnsi" w:hAnsiTheme="minorHAnsi" w:cstheme="minorHAnsi"/>
        </w:rPr>
        <w:t>ri</w:t>
      </w:r>
      <w:r w:rsidRPr="008B077D">
        <w:rPr>
          <w:rFonts w:asciiTheme="minorHAnsi" w:hAnsiTheme="minorHAnsi" w:cstheme="minorHAnsi"/>
        </w:rPr>
        <w:t xml:space="preserve">buční VN síti se </w:t>
      </w:r>
      <w:r w:rsidR="009D5BF6">
        <w:rPr>
          <w:rFonts w:asciiTheme="minorHAnsi" w:hAnsiTheme="minorHAnsi" w:cstheme="minorHAnsi"/>
        </w:rPr>
        <w:t>řídí</w:t>
      </w:r>
      <w:r w:rsidRPr="008B077D">
        <w:rPr>
          <w:rFonts w:asciiTheme="minorHAnsi" w:hAnsiTheme="minorHAnsi" w:cstheme="minorHAnsi"/>
        </w:rPr>
        <w:t xml:space="preserve"> dle (ŽSN EN 50160 „Charakte</w:t>
      </w:r>
      <w:r w:rsidR="009D5BF6">
        <w:rPr>
          <w:rFonts w:asciiTheme="minorHAnsi" w:hAnsiTheme="minorHAnsi" w:cstheme="minorHAnsi"/>
        </w:rPr>
        <w:t>ristiky</w:t>
      </w:r>
      <w:r w:rsidRPr="008B077D">
        <w:rPr>
          <w:rFonts w:asciiTheme="minorHAnsi" w:hAnsiTheme="minorHAnsi" w:cstheme="minorHAnsi"/>
        </w:rPr>
        <w:t xml:space="preserve"> napětí e</w:t>
      </w:r>
      <w:r w:rsidR="009D5BF6">
        <w:rPr>
          <w:rFonts w:asciiTheme="minorHAnsi" w:hAnsiTheme="minorHAnsi" w:cstheme="minorHAnsi"/>
        </w:rPr>
        <w:t>l</w:t>
      </w:r>
      <w:r w:rsidRPr="008B077D">
        <w:rPr>
          <w:rFonts w:asciiTheme="minorHAnsi" w:hAnsiTheme="minorHAnsi" w:cstheme="minorHAnsi"/>
        </w:rPr>
        <w:t>ekt</w:t>
      </w:r>
      <w:r w:rsidR="009D5BF6">
        <w:rPr>
          <w:rFonts w:asciiTheme="minorHAnsi" w:hAnsiTheme="minorHAnsi" w:cstheme="minorHAnsi"/>
        </w:rPr>
        <w:t>rické</w:t>
      </w:r>
      <w:r w:rsidRPr="008B077D">
        <w:rPr>
          <w:rFonts w:asciiTheme="minorHAnsi" w:hAnsiTheme="minorHAnsi" w:cstheme="minorHAnsi"/>
        </w:rPr>
        <w:t xml:space="preserve"> </w:t>
      </w:r>
      <w:proofErr w:type="spellStart"/>
      <w:r w:rsidRPr="008B077D">
        <w:rPr>
          <w:rFonts w:asciiTheme="minorHAnsi" w:hAnsiTheme="minorHAnsi" w:cstheme="minorHAnsi"/>
          <w:lang w:val="en-US" w:eastAsia="en-US" w:bidi="en-US"/>
        </w:rPr>
        <w:t>energ</w:t>
      </w:r>
      <w:r w:rsidR="009D5BF6">
        <w:rPr>
          <w:rFonts w:asciiTheme="minorHAnsi" w:hAnsiTheme="minorHAnsi" w:cstheme="minorHAnsi"/>
          <w:lang w:val="en-US" w:eastAsia="en-US" w:bidi="en-US"/>
        </w:rPr>
        <w:t>ie</w:t>
      </w:r>
      <w:proofErr w:type="spellEnd"/>
      <w:r w:rsidRPr="008B077D">
        <w:rPr>
          <w:rFonts w:asciiTheme="minorHAnsi" w:hAnsiTheme="minorHAnsi" w:cstheme="minorHAnsi"/>
          <w:lang w:val="en-US" w:eastAsia="en-US" w:bidi="en-US"/>
        </w:rPr>
        <w:t xml:space="preserve"> </w:t>
      </w:r>
      <w:r w:rsidRPr="008B077D">
        <w:rPr>
          <w:rFonts w:asciiTheme="minorHAnsi" w:hAnsiTheme="minorHAnsi" w:cstheme="minorHAnsi"/>
        </w:rPr>
        <w:t>dodávané z veřejné distribuční sítě".</w:t>
      </w:r>
    </w:p>
    <w:p w14:paraId="4F761416" w14:textId="22D982BC" w:rsidR="00B13153" w:rsidRPr="008B077D" w:rsidRDefault="00F42FFE" w:rsidP="00656F38">
      <w:pPr>
        <w:pStyle w:val="Zkladntext1"/>
        <w:numPr>
          <w:ilvl w:val="0"/>
          <w:numId w:val="19"/>
        </w:numPr>
        <w:shd w:val="clear" w:color="auto" w:fill="auto"/>
        <w:tabs>
          <w:tab w:val="left" w:pos="405"/>
        </w:tabs>
        <w:spacing w:after="280" w:line="293" w:lineRule="auto"/>
        <w:ind w:left="851" w:hanging="240"/>
        <w:rPr>
          <w:rFonts w:asciiTheme="minorHAnsi" w:hAnsiTheme="minorHAnsi" w:cstheme="minorHAnsi"/>
        </w:rPr>
        <w:sectPr w:rsidR="00B13153" w:rsidRPr="008B077D" w:rsidSect="006F065D">
          <w:headerReference w:type="even" r:id="rId23"/>
          <w:headerReference w:type="default" r:id="rId24"/>
          <w:footerReference w:type="even" r:id="rId25"/>
          <w:footerReference w:type="default" r:id="rId26"/>
          <w:footnotePr>
            <w:numStart w:val="7"/>
          </w:footnotePr>
          <w:pgSz w:w="11900" w:h="16840"/>
          <w:pgMar w:top="1134" w:right="985" w:bottom="1140" w:left="1337" w:header="0" w:footer="3" w:gutter="0"/>
          <w:cols w:space="720"/>
          <w:noEndnote/>
          <w:docGrid w:linePitch="360"/>
          <w15:footnoteColumns w:val="1"/>
        </w:sectPr>
      </w:pPr>
      <w:r w:rsidRPr="008B077D">
        <w:rPr>
          <w:rFonts w:asciiTheme="minorHAnsi" w:hAnsiTheme="minorHAnsi" w:cstheme="minorHAnsi"/>
        </w:rPr>
        <w:t>V případě, že je na OM nainstalována dobíječi stanice s celkovým instalovaným nabíjecím příkonem nad 3,7 kW (tzn. DoS2 a DoS3 dle definice Přílohy 6 PPDS), mus</w:t>
      </w:r>
      <w:r w:rsidR="00F92748">
        <w:rPr>
          <w:rFonts w:asciiTheme="minorHAnsi" w:hAnsiTheme="minorHAnsi" w:cstheme="minorHAnsi"/>
        </w:rPr>
        <w:t>í</w:t>
      </w:r>
      <w:r w:rsidRPr="008B077D">
        <w:rPr>
          <w:rFonts w:asciiTheme="minorHAnsi" w:hAnsiTheme="minorHAnsi" w:cstheme="minorHAnsi"/>
        </w:rPr>
        <w:t xml:space="preserve"> být toto připojení schváleno PDS. Dobíječi stanice musí být vybavena odpojovacím prvkem umožňujícím dálkové omezení činného příkonu nabíjecí stanice. Tento prvek musí být instalován tak, aby zůstal funkční i po silovém odpojen' nabíječky od DS a umožnil automatizaci tohoto procesu. Dobíječi stanice s celkovým instalovaným nabíjecím příkonem nad 250 kW včetně musí umožňovat začlenění této stanice do systému dálkového řízení PDS s možností dálkového řízení činného příkonu. Detailní informace jsou uvedené </w:t>
      </w:r>
    </w:p>
    <w:p w14:paraId="7FED6029" w14:textId="72A84BEB" w:rsidR="00B13153" w:rsidRPr="008B077D" w:rsidRDefault="00F42FFE" w:rsidP="00656F38">
      <w:pPr>
        <w:pStyle w:val="Zkladntext1"/>
        <w:shd w:val="clear" w:color="auto" w:fill="auto"/>
        <w:tabs>
          <w:tab w:val="left" w:pos="405"/>
        </w:tabs>
        <w:spacing w:after="280" w:line="293" w:lineRule="auto"/>
        <w:ind w:left="851"/>
        <w:rPr>
          <w:rFonts w:asciiTheme="minorHAnsi" w:hAnsiTheme="minorHAnsi" w:cstheme="minorHAnsi"/>
          <w:sz w:val="18"/>
          <w:szCs w:val="18"/>
        </w:rPr>
      </w:pPr>
      <w:r w:rsidRPr="008B077D">
        <w:rPr>
          <w:rFonts w:asciiTheme="minorHAnsi" w:hAnsiTheme="minorHAnsi" w:cstheme="minorHAnsi"/>
          <w:sz w:val="18"/>
          <w:szCs w:val="18"/>
        </w:rPr>
        <w:lastRenderedPageBreak/>
        <w:t xml:space="preserve">v dokumentu "Dálkové přenosy a dálkové ovládání dobíječích stanic" dostupném na stránkách </w:t>
      </w:r>
      <w:hyperlink r:id="rId27" w:history="1"/>
      <w:r w:rsidR="0084141A">
        <w:rPr>
          <w:rFonts w:asciiTheme="minorHAnsi" w:hAnsiTheme="minorHAnsi" w:cstheme="minorHAnsi"/>
          <w:sz w:val="18"/>
          <w:szCs w:val="18"/>
          <w:lang w:val="en-US" w:eastAsia="en-US" w:bidi="en-US"/>
        </w:rPr>
        <w:t xml:space="preserve">       </w:t>
      </w:r>
      <w:r w:rsidRPr="008B077D">
        <w:rPr>
          <w:rFonts w:asciiTheme="minorHAnsi" w:hAnsiTheme="minorHAnsi" w:cstheme="minorHAnsi"/>
          <w:sz w:val="18"/>
          <w:szCs w:val="18"/>
          <w:lang w:val="en-US" w:eastAsia="en-US" w:bidi="en-US"/>
        </w:rPr>
        <w:t xml:space="preserve"> </w:t>
      </w:r>
      <w:r w:rsidRPr="008B077D">
        <w:rPr>
          <w:rFonts w:asciiTheme="minorHAnsi" w:hAnsiTheme="minorHAnsi" w:cstheme="minorHAnsi"/>
          <w:sz w:val="18"/>
          <w:szCs w:val="18"/>
        </w:rPr>
        <w:t>v sekci "Technické informace k elektřině".</w:t>
      </w:r>
    </w:p>
    <w:p w14:paraId="508F12BC" w14:textId="77777777" w:rsidR="00B13153" w:rsidRPr="008B077D" w:rsidRDefault="00F42FFE" w:rsidP="00656F38">
      <w:pPr>
        <w:pStyle w:val="Zkladntext1"/>
        <w:shd w:val="clear" w:color="auto" w:fill="auto"/>
        <w:spacing w:line="314" w:lineRule="auto"/>
        <w:ind w:left="851"/>
        <w:rPr>
          <w:rFonts w:asciiTheme="minorHAnsi" w:hAnsiTheme="minorHAnsi" w:cstheme="minorHAnsi"/>
          <w:sz w:val="16"/>
          <w:szCs w:val="16"/>
        </w:rPr>
      </w:pPr>
      <w:r w:rsidRPr="008B077D">
        <w:rPr>
          <w:rFonts w:asciiTheme="minorHAnsi" w:hAnsiTheme="minorHAnsi" w:cstheme="minorHAnsi"/>
          <w:b/>
          <w:bCs/>
          <w:sz w:val="16"/>
          <w:szCs w:val="16"/>
        </w:rPr>
        <w:t>Provedení měření</w:t>
      </w:r>
    </w:p>
    <w:p w14:paraId="1BCE8A4B" w14:textId="1486B89E" w:rsidR="00B13153" w:rsidRPr="008B077D" w:rsidRDefault="00F42FFE" w:rsidP="00656F38">
      <w:pPr>
        <w:pStyle w:val="Zkladntext1"/>
        <w:shd w:val="clear" w:color="auto" w:fill="auto"/>
        <w:spacing w:line="276" w:lineRule="auto"/>
        <w:ind w:left="851"/>
        <w:rPr>
          <w:rFonts w:asciiTheme="minorHAnsi" w:hAnsiTheme="minorHAnsi" w:cstheme="minorHAnsi"/>
          <w:sz w:val="18"/>
          <w:szCs w:val="18"/>
        </w:rPr>
      </w:pPr>
      <w:r w:rsidRPr="008B077D">
        <w:rPr>
          <w:rFonts w:asciiTheme="minorHAnsi" w:hAnsiTheme="minorHAnsi" w:cstheme="minorHAnsi"/>
          <w:sz w:val="18"/>
          <w:szCs w:val="18"/>
        </w:rPr>
        <w:t xml:space="preserve">Měření elektrické energie bude provedeno na straně 0,4 </w:t>
      </w:r>
      <w:proofErr w:type="spellStart"/>
      <w:r w:rsidRPr="008B077D">
        <w:rPr>
          <w:rFonts w:asciiTheme="minorHAnsi" w:hAnsiTheme="minorHAnsi" w:cstheme="minorHAnsi"/>
          <w:sz w:val="18"/>
          <w:szCs w:val="18"/>
        </w:rPr>
        <w:t>kV</w:t>
      </w:r>
      <w:proofErr w:type="spellEnd"/>
      <w:r w:rsidRPr="008B077D">
        <w:rPr>
          <w:rFonts w:asciiTheme="minorHAnsi" w:hAnsiTheme="minorHAnsi" w:cstheme="minorHAnsi"/>
          <w:sz w:val="18"/>
          <w:szCs w:val="18"/>
        </w:rPr>
        <w:t xml:space="preserve">. Měření bude nepřímé průběhové s dálkovým přenosem </w:t>
      </w:r>
      <w:proofErr w:type="gramStart"/>
      <w:r w:rsidRPr="008B077D">
        <w:rPr>
          <w:rFonts w:asciiTheme="minorHAnsi" w:hAnsiTheme="minorHAnsi" w:cstheme="minorHAnsi"/>
          <w:sz w:val="18"/>
          <w:szCs w:val="18"/>
        </w:rPr>
        <w:t>údajů - typu</w:t>
      </w:r>
      <w:proofErr w:type="gramEnd"/>
      <w:r w:rsidRPr="008B077D">
        <w:rPr>
          <w:rFonts w:asciiTheme="minorHAnsi" w:hAnsiTheme="minorHAnsi" w:cstheme="minorHAnsi"/>
          <w:sz w:val="18"/>
          <w:szCs w:val="18"/>
        </w:rPr>
        <w:t xml:space="preserve"> B, provedení odběr - dodávka podle </w:t>
      </w:r>
      <w:proofErr w:type="spellStart"/>
      <w:r w:rsidRPr="008B077D">
        <w:rPr>
          <w:rFonts w:asciiTheme="minorHAnsi" w:hAnsiTheme="minorHAnsi" w:cstheme="minorHAnsi"/>
          <w:sz w:val="18"/>
          <w:szCs w:val="18"/>
        </w:rPr>
        <w:t>vyhl</w:t>
      </w:r>
      <w:proofErr w:type="spellEnd"/>
      <w:r w:rsidRPr="008B077D">
        <w:rPr>
          <w:rFonts w:asciiTheme="minorHAnsi" w:hAnsiTheme="minorHAnsi" w:cstheme="minorHAnsi"/>
          <w:sz w:val="18"/>
          <w:szCs w:val="18"/>
        </w:rPr>
        <w:t>. č. 359/2020 Sb., v platném znění. Měření bude osazeno zkušební svorkovnicí a připraveno na osazení elektroměrem, který měří průběhy. Elektroměr nesmí být pod kryty. Měřící transformátory proudu musí být s třídou přesnosti 0,5 S (úředně ověřené) a minimálním výkonem 10 VA. Transformátory proudu musí' mil typové povo</w:t>
      </w:r>
      <w:r w:rsidR="00742245">
        <w:rPr>
          <w:rFonts w:asciiTheme="minorHAnsi" w:hAnsiTheme="minorHAnsi" w:cstheme="minorHAnsi"/>
          <w:sz w:val="18"/>
          <w:szCs w:val="18"/>
        </w:rPr>
        <w:t>lení</w:t>
      </w:r>
      <w:r w:rsidRPr="008B077D">
        <w:rPr>
          <w:rFonts w:asciiTheme="minorHAnsi" w:hAnsiTheme="minorHAnsi" w:cstheme="minorHAnsi"/>
          <w:sz w:val="18"/>
          <w:szCs w:val="18"/>
        </w:rPr>
        <w:t xml:space="preserve"> pro Českou republiku od </w:t>
      </w:r>
      <w:r w:rsidR="00742245">
        <w:rPr>
          <w:rFonts w:asciiTheme="minorHAnsi" w:hAnsiTheme="minorHAnsi" w:cstheme="minorHAnsi"/>
          <w:sz w:val="18"/>
          <w:szCs w:val="18"/>
        </w:rPr>
        <w:t>Českého</w:t>
      </w:r>
      <w:r w:rsidRPr="008B077D">
        <w:rPr>
          <w:rFonts w:asciiTheme="minorHAnsi" w:hAnsiTheme="minorHAnsi" w:cstheme="minorHAnsi"/>
          <w:sz w:val="18"/>
          <w:szCs w:val="18"/>
        </w:rPr>
        <w:t xml:space="preserve"> metrolo</w:t>
      </w:r>
      <w:r w:rsidR="00742245">
        <w:rPr>
          <w:rFonts w:asciiTheme="minorHAnsi" w:hAnsiTheme="minorHAnsi" w:cstheme="minorHAnsi"/>
          <w:sz w:val="18"/>
          <w:szCs w:val="18"/>
        </w:rPr>
        <w:t>gického</w:t>
      </w:r>
      <w:r w:rsidRPr="008B077D">
        <w:rPr>
          <w:rFonts w:asciiTheme="minorHAnsi" w:hAnsiTheme="minorHAnsi" w:cstheme="minorHAnsi"/>
          <w:sz w:val="18"/>
          <w:szCs w:val="18"/>
        </w:rPr>
        <w:t xml:space="preserve"> institutu.</w:t>
      </w:r>
    </w:p>
    <w:p w14:paraId="5D9C2A79" w14:textId="685D430A" w:rsidR="00B13153" w:rsidRPr="008B077D" w:rsidRDefault="00F42FFE" w:rsidP="00656F38">
      <w:pPr>
        <w:pStyle w:val="Zkladntext1"/>
        <w:shd w:val="clear" w:color="auto" w:fill="auto"/>
        <w:spacing w:after="240" w:line="276" w:lineRule="auto"/>
        <w:ind w:left="851"/>
        <w:rPr>
          <w:rFonts w:asciiTheme="minorHAnsi" w:hAnsiTheme="minorHAnsi" w:cstheme="minorHAnsi"/>
          <w:sz w:val="18"/>
          <w:szCs w:val="18"/>
        </w:rPr>
      </w:pPr>
      <w:r w:rsidRPr="008B077D">
        <w:rPr>
          <w:rFonts w:asciiTheme="minorHAnsi" w:hAnsiTheme="minorHAnsi" w:cstheme="minorHAnsi"/>
          <w:sz w:val="18"/>
          <w:szCs w:val="18"/>
        </w:rPr>
        <w:t xml:space="preserve">Do proudového obvodu obchodního měření smí být zapojeny pouze přístroje určené pro obchodní měření ve vlastnictví Provozovatele DS. Vodiče od měřících transformátorů proudu ke zkušební svorkovnici a od svorkovnice k elektroměru nesmí být přerušeny. Napěťové obvody budou jištěny pojistkovým odpínačem umístěným ve skříni měření dle požadavku PDS. Skříň měření musí být vybavena zkušební svorkovnicí a musí být k montáži elektroměru připravena. Její provedení musí být v souladu s ČSN EN 61439-1 a ČSN ISO 3864 as" Požadavky na umístění, provedení a zapojení měřících souprav u zákazníků a malých výroben s připojovaným výkonem do 250 kW připojených k elektrické síti nízkého napětí" v platném znění. Nestandardní skříň měření a nestandardní umístění skříně musí Žadatel odsouhlasit s týmem Správa měření (e-mail: </w:t>
      </w:r>
      <w:hyperlink r:id="rId28" w:history="1"/>
      <w:r w:rsidR="00BB7960">
        <w:rPr>
          <w:rFonts w:asciiTheme="minorHAnsi" w:hAnsiTheme="minorHAnsi" w:cstheme="minorHAnsi"/>
        </w:rPr>
        <w:t xml:space="preserve">                                              </w:t>
      </w:r>
      <w:r w:rsidRPr="008B077D">
        <w:rPr>
          <w:rFonts w:asciiTheme="minorHAnsi" w:hAnsiTheme="minorHAnsi" w:cstheme="minorHAnsi"/>
          <w:sz w:val="18"/>
          <w:szCs w:val="18"/>
          <w:lang w:val="en-US" w:eastAsia="en-US" w:bidi="en-US"/>
        </w:rPr>
        <w:t xml:space="preserve">). </w:t>
      </w:r>
      <w:r w:rsidRPr="008B077D">
        <w:rPr>
          <w:rFonts w:asciiTheme="minorHAnsi" w:hAnsiTheme="minorHAnsi" w:cstheme="minorHAnsi"/>
          <w:sz w:val="18"/>
          <w:szCs w:val="18"/>
        </w:rPr>
        <w:t>Elektroměr dodá Provozovatel DS.</w:t>
      </w:r>
    </w:p>
    <w:p w14:paraId="4B164BE2" w14:textId="77777777" w:rsidR="00B13153" w:rsidRPr="008B077D" w:rsidRDefault="00F42FFE" w:rsidP="00656F38">
      <w:pPr>
        <w:pStyle w:val="Zkladntext1"/>
        <w:shd w:val="clear" w:color="auto" w:fill="auto"/>
        <w:spacing w:line="314" w:lineRule="auto"/>
        <w:ind w:left="851"/>
        <w:rPr>
          <w:rFonts w:asciiTheme="minorHAnsi" w:hAnsiTheme="minorHAnsi" w:cstheme="minorHAnsi"/>
          <w:sz w:val="16"/>
          <w:szCs w:val="16"/>
        </w:rPr>
      </w:pPr>
      <w:r w:rsidRPr="008B077D">
        <w:rPr>
          <w:rFonts w:asciiTheme="minorHAnsi" w:hAnsiTheme="minorHAnsi" w:cstheme="minorHAnsi"/>
          <w:b/>
          <w:bCs/>
          <w:sz w:val="16"/>
          <w:szCs w:val="16"/>
        </w:rPr>
        <w:t>Dálkové přenosy signálů a dat pro Dispečink</w:t>
      </w:r>
    </w:p>
    <w:p w14:paraId="3169F478" w14:textId="69BEBB5D" w:rsidR="00B13153" w:rsidRPr="008B077D" w:rsidRDefault="00F42FFE" w:rsidP="00656F38">
      <w:pPr>
        <w:pStyle w:val="Zkladntext1"/>
        <w:numPr>
          <w:ilvl w:val="0"/>
          <w:numId w:val="20"/>
        </w:numPr>
        <w:shd w:val="clear" w:color="auto" w:fill="auto"/>
        <w:tabs>
          <w:tab w:val="left" w:pos="337"/>
        </w:tabs>
        <w:spacing w:line="276" w:lineRule="auto"/>
        <w:ind w:left="851" w:hanging="240"/>
        <w:rPr>
          <w:rFonts w:asciiTheme="minorHAnsi" w:hAnsiTheme="minorHAnsi" w:cstheme="minorHAnsi"/>
          <w:sz w:val="18"/>
          <w:szCs w:val="18"/>
        </w:rPr>
      </w:pPr>
      <w:r w:rsidRPr="008B077D">
        <w:rPr>
          <w:rFonts w:asciiTheme="minorHAnsi" w:hAnsiTheme="minorHAnsi" w:cstheme="minorHAnsi"/>
          <w:sz w:val="18"/>
          <w:szCs w:val="18"/>
        </w:rPr>
        <w:t xml:space="preserve">Přesné požadavky na připojení, dálkové měření a ovládání výroben jsou umístěny na webových stránkách Provozovatele DS </w:t>
      </w:r>
      <w:hyperlink r:id="rId29" w:history="1"/>
      <w:r w:rsidR="0084141A">
        <w:rPr>
          <w:rFonts w:asciiTheme="minorHAnsi" w:hAnsiTheme="minorHAnsi" w:cstheme="minorHAnsi"/>
          <w:sz w:val="18"/>
          <w:szCs w:val="18"/>
          <w:lang w:val="en-US" w:eastAsia="en-US" w:bidi="en-US"/>
        </w:rPr>
        <w:t xml:space="preserve">          </w:t>
      </w:r>
      <w:r w:rsidRPr="008B077D">
        <w:rPr>
          <w:rFonts w:asciiTheme="minorHAnsi" w:hAnsiTheme="minorHAnsi" w:cstheme="minorHAnsi"/>
          <w:sz w:val="18"/>
          <w:szCs w:val="18"/>
          <w:lang w:val="en-US" w:eastAsia="en-US" w:bidi="en-US"/>
        </w:rPr>
        <w:t xml:space="preserve"> </w:t>
      </w:r>
      <w:r w:rsidRPr="008B077D">
        <w:rPr>
          <w:rFonts w:asciiTheme="minorHAnsi" w:hAnsiTheme="minorHAnsi" w:cstheme="minorHAnsi"/>
          <w:sz w:val="18"/>
          <w:szCs w:val="18"/>
        </w:rPr>
        <w:t>v sekci technické informace.</w:t>
      </w:r>
    </w:p>
    <w:p w14:paraId="48D4717D" w14:textId="77777777" w:rsidR="00B13153" w:rsidRPr="008B077D" w:rsidRDefault="00F42FFE" w:rsidP="00656F38">
      <w:pPr>
        <w:pStyle w:val="Zkladntext1"/>
        <w:numPr>
          <w:ilvl w:val="0"/>
          <w:numId w:val="20"/>
        </w:numPr>
        <w:shd w:val="clear" w:color="auto" w:fill="auto"/>
        <w:tabs>
          <w:tab w:val="left" w:pos="342"/>
        </w:tabs>
        <w:spacing w:line="276" w:lineRule="auto"/>
        <w:ind w:left="851" w:hanging="240"/>
        <w:rPr>
          <w:rFonts w:asciiTheme="minorHAnsi" w:hAnsiTheme="minorHAnsi" w:cstheme="minorHAnsi"/>
          <w:sz w:val="18"/>
          <w:szCs w:val="18"/>
        </w:rPr>
      </w:pPr>
      <w:r w:rsidRPr="008B077D">
        <w:rPr>
          <w:rFonts w:asciiTheme="minorHAnsi" w:hAnsiTheme="minorHAnsi" w:cstheme="minorHAnsi"/>
          <w:sz w:val="18"/>
          <w:szCs w:val="18"/>
        </w:rPr>
        <w:t>Výrobna musí být vybavena rozhraním umožňujícím začlenění do systému dálkového řízení Provozovatele DS.</w:t>
      </w:r>
    </w:p>
    <w:p w14:paraId="1912B6B5" w14:textId="77777777" w:rsidR="00B13153" w:rsidRPr="008B077D" w:rsidRDefault="00F42FFE" w:rsidP="00656F38">
      <w:pPr>
        <w:pStyle w:val="Zkladntext1"/>
        <w:shd w:val="clear" w:color="auto" w:fill="auto"/>
        <w:spacing w:line="276" w:lineRule="auto"/>
        <w:ind w:left="851" w:firstLine="240"/>
        <w:rPr>
          <w:rFonts w:asciiTheme="minorHAnsi" w:hAnsiTheme="minorHAnsi" w:cstheme="minorHAnsi"/>
          <w:sz w:val="18"/>
          <w:szCs w:val="18"/>
        </w:rPr>
      </w:pPr>
      <w:r w:rsidRPr="008B077D">
        <w:rPr>
          <w:rFonts w:asciiTheme="minorHAnsi" w:hAnsiTheme="minorHAnsi" w:cstheme="minorHAnsi"/>
          <w:sz w:val="18"/>
          <w:szCs w:val="18"/>
        </w:rPr>
        <w:t>Jde zejména o:</w:t>
      </w:r>
    </w:p>
    <w:p w14:paraId="7DF7FF9D" w14:textId="77777777" w:rsidR="00B13153" w:rsidRPr="008B077D" w:rsidRDefault="00F42FFE" w:rsidP="00656F38">
      <w:pPr>
        <w:pStyle w:val="Zkladntext1"/>
        <w:numPr>
          <w:ilvl w:val="0"/>
          <w:numId w:val="21"/>
        </w:numPr>
        <w:shd w:val="clear" w:color="auto" w:fill="auto"/>
        <w:tabs>
          <w:tab w:val="left" w:pos="721"/>
        </w:tabs>
        <w:spacing w:line="276" w:lineRule="auto"/>
        <w:ind w:left="851" w:firstLine="480"/>
        <w:rPr>
          <w:rFonts w:asciiTheme="minorHAnsi" w:hAnsiTheme="minorHAnsi" w:cstheme="minorHAnsi"/>
          <w:sz w:val="18"/>
          <w:szCs w:val="18"/>
        </w:rPr>
      </w:pPr>
      <w:r w:rsidRPr="008B077D">
        <w:rPr>
          <w:rFonts w:asciiTheme="minorHAnsi" w:hAnsiTheme="minorHAnsi" w:cstheme="minorHAnsi"/>
          <w:sz w:val="18"/>
          <w:szCs w:val="18"/>
        </w:rPr>
        <w:t>řízení činného výkonu,</w:t>
      </w:r>
    </w:p>
    <w:p w14:paraId="2E161D47" w14:textId="77777777" w:rsidR="00B13153" w:rsidRPr="008B077D" w:rsidRDefault="00F42FFE" w:rsidP="00656F38">
      <w:pPr>
        <w:pStyle w:val="Zkladntext1"/>
        <w:numPr>
          <w:ilvl w:val="0"/>
          <w:numId w:val="21"/>
        </w:numPr>
        <w:shd w:val="clear" w:color="auto" w:fill="auto"/>
        <w:tabs>
          <w:tab w:val="left" w:pos="721"/>
        </w:tabs>
        <w:spacing w:line="276" w:lineRule="auto"/>
        <w:ind w:left="851" w:firstLine="480"/>
        <w:rPr>
          <w:rFonts w:asciiTheme="minorHAnsi" w:hAnsiTheme="minorHAnsi" w:cstheme="minorHAnsi"/>
          <w:sz w:val="18"/>
          <w:szCs w:val="18"/>
        </w:rPr>
      </w:pPr>
      <w:r w:rsidRPr="008B077D">
        <w:rPr>
          <w:rFonts w:asciiTheme="minorHAnsi" w:hAnsiTheme="minorHAnsi" w:cstheme="minorHAnsi"/>
          <w:sz w:val="18"/>
          <w:szCs w:val="18"/>
        </w:rPr>
        <w:t>řízení jalového výkonu v režimu činné dodávky do DS,</w:t>
      </w:r>
    </w:p>
    <w:p w14:paraId="216DEE5B" w14:textId="77777777" w:rsidR="00B13153" w:rsidRPr="008B077D" w:rsidRDefault="00F42FFE" w:rsidP="00656F38">
      <w:pPr>
        <w:pStyle w:val="Zkladntext40"/>
        <w:numPr>
          <w:ilvl w:val="0"/>
          <w:numId w:val="21"/>
        </w:numPr>
        <w:shd w:val="clear" w:color="auto" w:fill="auto"/>
        <w:tabs>
          <w:tab w:val="left" w:pos="721"/>
        </w:tabs>
        <w:spacing w:line="334" w:lineRule="auto"/>
        <w:ind w:left="851" w:firstLine="480"/>
        <w:rPr>
          <w:rFonts w:asciiTheme="minorHAnsi" w:hAnsiTheme="minorHAnsi" w:cstheme="minorHAnsi"/>
          <w:sz w:val="15"/>
          <w:szCs w:val="15"/>
        </w:rPr>
      </w:pPr>
      <w:r w:rsidRPr="008B077D">
        <w:rPr>
          <w:rFonts w:asciiTheme="minorHAnsi" w:hAnsiTheme="minorHAnsi" w:cstheme="minorHAnsi"/>
          <w:sz w:val="15"/>
          <w:szCs w:val="15"/>
        </w:rPr>
        <w:t>vybrané signalizace od napájení.</w:t>
      </w:r>
    </w:p>
    <w:p w14:paraId="115DF06E" w14:textId="77777777" w:rsidR="00B13153" w:rsidRPr="008B077D" w:rsidRDefault="00F42FFE" w:rsidP="00656F38">
      <w:pPr>
        <w:pStyle w:val="Zkladntext1"/>
        <w:shd w:val="clear" w:color="auto" w:fill="auto"/>
        <w:spacing w:line="276" w:lineRule="auto"/>
        <w:ind w:left="851" w:firstLine="240"/>
        <w:rPr>
          <w:rFonts w:asciiTheme="minorHAnsi" w:hAnsiTheme="minorHAnsi" w:cstheme="minorHAnsi"/>
          <w:sz w:val="18"/>
          <w:szCs w:val="18"/>
        </w:rPr>
      </w:pPr>
      <w:r w:rsidRPr="008B077D">
        <w:rPr>
          <w:rFonts w:asciiTheme="minorHAnsi" w:hAnsiTheme="minorHAnsi" w:cstheme="minorHAnsi"/>
          <w:sz w:val="18"/>
          <w:szCs w:val="18"/>
        </w:rPr>
        <w:t>Dále pak o přenosy měření v rozsahu:</w:t>
      </w:r>
    </w:p>
    <w:p w14:paraId="5BDD577E" w14:textId="77777777" w:rsidR="00B13153" w:rsidRPr="008B077D" w:rsidRDefault="00F42FFE" w:rsidP="00656F38">
      <w:pPr>
        <w:pStyle w:val="Zkladntext1"/>
        <w:numPr>
          <w:ilvl w:val="0"/>
          <w:numId w:val="21"/>
        </w:numPr>
        <w:shd w:val="clear" w:color="auto" w:fill="auto"/>
        <w:tabs>
          <w:tab w:val="left" w:pos="721"/>
        </w:tabs>
        <w:spacing w:line="276" w:lineRule="auto"/>
        <w:ind w:left="851" w:firstLine="480"/>
        <w:rPr>
          <w:rFonts w:asciiTheme="minorHAnsi" w:hAnsiTheme="minorHAnsi" w:cstheme="minorHAnsi"/>
          <w:sz w:val="18"/>
          <w:szCs w:val="18"/>
        </w:rPr>
      </w:pPr>
      <w:r w:rsidRPr="008B077D">
        <w:rPr>
          <w:rFonts w:asciiTheme="minorHAnsi" w:hAnsiTheme="minorHAnsi" w:cstheme="minorHAnsi"/>
          <w:sz w:val="18"/>
          <w:szCs w:val="18"/>
        </w:rPr>
        <w:t>činný třífázový výkon,</w:t>
      </w:r>
    </w:p>
    <w:p w14:paraId="55726B11" w14:textId="77777777" w:rsidR="00B13153" w:rsidRPr="008B077D" w:rsidRDefault="00F42FFE" w:rsidP="00656F38">
      <w:pPr>
        <w:pStyle w:val="Zkladntext1"/>
        <w:numPr>
          <w:ilvl w:val="0"/>
          <w:numId w:val="21"/>
        </w:numPr>
        <w:shd w:val="clear" w:color="auto" w:fill="auto"/>
        <w:tabs>
          <w:tab w:val="left" w:pos="721"/>
        </w:tabs>
        <w:spacing w:line="240" w:lineRule="auto"/>
        <w:ind w:left="851" w:firstLine="480"/>
        <w:rPr>
          <w:rFonts w:asciiTheme="minorHAnsi" w:hAnsiTheme="minorHAnsi" w:cstheme="minorHAnsi"/>
          <w:sz w:val="18"/>
          <w:szCs w:val="18"/>
        </w:rPr>
      </w:pPr>
      <w:r w:rsidRPr="008B077D">
        <w:rPr>
          <w:rFonts w:asciiTheme="minorHAnsi" w:hAnsiTheme="minorHAnsi" w:cstheme="minorHAnsi"/>
          <w:sz w:val="18"/>
          <w:szCs w:val="18"/>
        </w:rPr>
        <w:t>jalový třífázový výkon,</w:t>
      </w:r>
    </w:p>
    <w:p w14:paraId="21825367" w14:textId="77777777" w:rsidR="00B13153" w:rsidRPr="008B077D" w:rsidRDefault="00F42FFE" w:rsidP="00656F38">
      <w:pPr>
        <w:pStyle w:val="Zkladntext40"/>
        <w:numPr>
          <w:ilvl w:val="0"/>
          <w:numId w:val="21"/>
        </w:numPr>
        <w:shd w:val="clear" w:color="auto" w:fill="auto"/>
        <w:tabs>
          <w:tab w:val="left" w:pos="721"/>
        </w:tabs>
        <w:ind w:left="851" w:firstLine="480"/>
        <w:rPr>
          <w:rFonts w:asciiTheme="minorHAnsi" w:hAnsiTheme="minorHAnsi" w:cstheme="minorHAnsi"/>
          <w:sz w:val="15"/>
          <w:szCs w:val="15"/>
        </w:rPr>
      </w:pPr>
      <w:r w:rsidRPr="008B077D">
        <w:rPr>
          <w:rFonts w:asciiTheme="minorHAnsi" w:hAnsiTheme="minorHAnsi" w:cstheme="minorHAnsi"/>
          <w:sz w:val="15"/>
          <w:szCs w:val="15"/>
        </w:rPr>
        <w:t>sdružené napětí,</w:t>
      </w:r>
    </w:p>
    <w:p w14:paraId="1FC6634C" w14:textId="77777777" w:rsidR="00B13153" w:rsidRPr="008B077D" w:rsidRDefault="00F42FFE" w:rsidP="00656F38">
      <w:pPr>
        <w:pStyle w:val="Zkladntext1"/>
        <w:numPr>
          <w:ilvl w:val="0"/>
          <w:numId w:val="21"/>
        </w:numPr>
        <w:shd w:val="clear" w:color="auto" w:fill="auto"/>
        <w:tabs>
          <w:tab w:val="left" w:pos="721"/>
        </w:tabs>
        <w:spacing w:line="276" w:lineRule="auto"/>
        <w:ind w:left="851" w:firstLine="480"/>
        <w:rPr>
          <w:rFonts w:asciiTheme="minorHAnsi" w:hAnsiTheme="minorHAnsi" w:cstheme="minorHAnsi"/>
          <w:sz w:val="18"/>
          <w:szCs w:val="18"/>
        </w:rPr>
      </w:pPr>
      <w:r w:rsidRPr="008B077D">
        <w:rPr>
          <w:rFonts w:asciiTheme="minorHAnsi" w:hAnsiTheme="minorHAnsi" w:cstheme="minorHAnsi"/>
          <w:sz w:val="18"/>
          <w:szCs w:val="18"/>
        </w:rPr>
        <w:t>u vybraných výroben další potřebná data (teplota, rychlost větru a osvit).</w:t>
      </w:r>
    </w:p>
    <w:p w14:paraId="18DC1C06" w14:textId="77777777" w:rsidR="00B13153" w:rsidRPr="008B077D" w:rsidRDefault="00F42FFE" w:rsidP="00656F38">
      <w:pPr>
        <w:pStyle w:val="Zkladntext1"/>
        <w:numPr>
          <w:ilvl w:val="0"/>
          <w:numId w:val="20"/>
        </w:numPr>
        <w:shd w:val="clear" w:color="auto" w:fill="auto"/>
        <w:tabs>
          <w:tab w:val="left" w:pos="342"/>
        </w:tabs>
        <w:spacing w:line="276" w:lineRule="auto"/>
        <w:ind w:left="851"/>
        <w:rPr>
          <w:rFonts w:asciiTheme="minorHAnsi" w:hAnsiTheme="minorHAnsi" w:cstheme="minorHAnsi"/>
          <w:sz w:val="18"/>
          <w:szCs w:val="18"/>
        </w:rPr>
      </w:pPr>
      <w:r w:rsidRPr="008B077D">
        <w:rPr>
          <w:rFonts w:asciiTheme="minorHAnsi" w:hAnsiTheme="minorHAnsi" w:cstheme="minorHAnsi"/>
          <w:sz w:val="18"/>
          <w:szCs w:val="18"/>
        </w:rPr>
        <w:t>Výrobny s obchodním měřením elektrické energie na straně VN pak musí navíc splňovat další požadavky:</w:t>
      </w:r>
    </w:p>
    <w:p w14:paraId="4F2BDB9C" w14:textId="77777777" w:rsidR="00B13153" w:rsidRPr="008B077D" w:rsidRDefault="00F42FFE" w:rsidP="00656F38">
      <w:pPr>
        <w:pStyle w:val="Zkladntext1"/>
        <w:numPr>
          <w:ilvl w:val="0"/>
          <w:numId w:val="21"/>
        </w:numPr>
        <w:shd w:val="clear" w:color="auto" w:fill="auto"/>
        <w:tabs>
          <w:tab w:val="left" w:pos="726"/>
        </w:tabs>
        <w:spacing w:line="276" w:lineRule="auto"/>
        <w:ind w:left="851" w:firstLine="480"/>
        <w:rPr>
          <w:rFonts w:asciiTheme="minorHAnsi" w:hAnsiTheme="minorHAnsi" w:cstheme="minorHAnsi"/>
          <w:sz w:val="18"/>
          <w:szCs w:val="18"/>
        </w:rPr>
      </w:pPr>
      <w:r w:rsidRPr="008B077D">
        <w:rPr>
          <w:rFonts w:asciiTheme="minorHAnsi" w:hAnsiTheme="minorHAnsi" w:cstheme="minorHAnsi"/>
          <w:sz w:val="18"/>
          <w:szCs w:val="18"/>
        </w:rPr>
        <w:t>řízení spínacích prvků (vypínač/odpínač) ve vývodovém poli výrobny (je-li vyžadováno),</w:t>
      </w:r>
    </w:p>
    <w:p w14:paraId="6094C9CF" w14:textId="77777777" w:rsidR="00B13153" w:rsidRPr="008B077D" w:rsidRDefault="00F42FFE" w:rsidP="00656F38">
      <w:pPr>
        <w:pStyle w:val="Zkladntext1"/>
        <w:numPr>
          <w:ilvl w:val="0"/>
          <w:numId w:val="21"/>
        </w:numPr>
        <w:shd w:val="clear" w:color="auto" w:fill="auto"/>
        <w:tabs>
          <w:tab w:val="left" w:pos="726"/>
        </w:tabs>
        <w:spacing w:line="276" w:lineRule="auto"/>
        <w:ind w:left="851" w:firstLine="480"/>
        <w:rPr>
          <w:rFonts w:asciiTheme="minorHAnsi" w:hAnsiTheme="minorHAnsi" w:cstheme="minorHAnsi"/>
          <w:sz w:val="18"/>
          <w:szCs w:val="18"/>
        </w:rPr>
      </w:pPr>
      <w:r w:rsidRPr="008B077D">
        <w:rPr>
          <w:rFonts w:asciiTheme="minorHAnsi" w:hAnsiTheme="minorHAnsi" w:cstheme="minorHAnsi"/>
          <w:sz w:val="18"/>
          <w:szCs w:val="18"/>
        </w:rPr>
        <w:t>signalizace VN ochran,</w:t>
      </w:r>
    </w:p>
    <w:p w14:paraId="470EF7BF" w14:textId="77777777" w:rsidR="00B13153" w:rsidRPr="008B077D" w:rsidRDefault="00F42FFE" w:rsidP="00656F38">
      <w:pPr>
        <w:pStyle w:val="Zkladntext1"/>
        <w:numPr>
          <w:ilvl w:val="0"/>
          <w:numId w:val="21"/>
        </w:numPr>
        <w:shd w:val="clear" w:color="auto" w:fill="auto"/>
        <w:tabs>
          <w:tab w:val="left" w:pos="726"/>
        </w:tabs>
        <w:spacing w:after="240" w:line="276" w:lineRule="auto"/>
        <w:ind w:left="851" w:firstLine="480"/>
        <w:rPr>
          <w:rFonts w:asciiTheme="minorHAnsi" w:hAnsiTheme="minorHAnsi" w:cstheme="minorHAnsi"/>
          <w:sz w:val="18"/>
          <w:szCs w:val="18"/>
        </w:rPr>
      </w:pPr>
      <w:r w:rsidRPr="008B077D">
        <w:rPr>
          <w:rFonts w:asciiTheme="minorHAnsi" w:hAnsiTheme="minorHAnsi" w:cstheme="minorHAnsi"/>
          <w:sz w:val="18"/>
          <w:szCs w:val="18"/>
        </w:rPr>
        <w:t>vybrané signalizace stavových prvků VN rozvaděče.</w:t>
      </w:r>
    </w:p>
    <w:p w14:paraId="2443234B" w14:textId="77777777" w:rsidR="00B13153" w:rsidRPr="008B077D" w:rsidRDefault="00F42FFE" w:rsidP="00656F38">
      <w:pPr>
        <w:pStyle w:val="Zkladntext1"/>
        <w:shd w:val="clear" w:color="auto" w:fill="auto"/>
        <w:spacing w:line="276" w:lineRule="auto"/>
        <w:ind w:left="851"/>
        <w:rPr>
          <w:rFonts w:asciiTheme="minorHAnsi" w:hAnsiTheme="minorHAnsi" w:cstheme="minorHAnsi"/>
          <w:sz w:val="18"/>
          <w:szCs w:val="18"/>
        </w:rPr>
      </w:pPr>
      <w:r w:rsidRPr="008B077D">
        <w:rPr>
          <w:rFonts w:asciiTheme="minorHAnsi" w:hAnsiTheme="minorHAnsi" w:cstheme="minorHAnsi"/>
          <w:b/>
          <w:bCs/>
          <w:sz w:val="18"/>
          <w:szCs w:val="18"/>
        </w:rPr>
        <w:t>Regulace činného výkonu</w:t>
      </w:r>
    </w:p>
    <w:p w14:paraId="3EADC3F8" w14:textId="77777777" w:rsidR="00B13153" w:rsidRPr="008B077D" w:rsidRDefault="00F42FFE" w:rsidP="00656F38">
      <w:pPr>
        <w:pStyle w:val="Zkladntext1"/>
        <w:shd w:val="clear" w:color="auto" w:fill="auto"/>
        <w:spacing w:line="307" w:lineRule="auto"/>
        <w:ind w:left="851"/>
        <w:rPr>
          <w:rFonts w:asciiTheme="minorHAnsi" w:hAnsiTheme="minorHAnsi" w:cstheme="minorHAnsi"/>
          <w:sz w:val="18"/>
          <w:szCs w:val="18"/>
        </w:rPr>
      </w:pPr>
      <w:r w:rsidRPr="008B077D">
        <w:rPr>
          <w:rFonts w:asciiTheme="minorHAnsi" w:hAnsiTheme="minorHAnsi" w:cstheme="minorHAnsi"/>
          <w:sz w:val="18"/>
          <w:szCs w:val="18"/>
        </w:rPr>
        <w:t>U bioplynových elektráren (BPE) a kogeneračních jednotek (KOG) se regulace činného výkonu provádí v následujících stupních (procentní hodnota zasmluvněného rezervovaného výkonu zdroje):</w:t>
      </w:r>
    </w:p>
    <w:p w14:paraId="2B43E520" w14:textId="77777777" w:rsidR="00B13153" w:rsidRPr="008B077D" w:rsidRDefault="00F42FFE" w:rsidP="00656F38">
      <w:pPr>
        <w:pStyle w:val="Zkladntext1"/>
        <w:numPr>
          <w:ilvl w:val="0"/>
          <w:numId w:val="21"/>
        </w:numPr>
        <w:shd w:val="clear" w:color="auto" w:fill="auto"/>
        <w:tabs>
          <w:tab w:val="left" w:pos="481"/>
        </w:tabs>
        <w:spacing w:line="307" w:lineRule="auto"/>
        <w:ind w:left="851" w:firstLine="240"/>
        <w:rPr>
          <w:rFonts w:asciiTheme="minorHAnsi" w:hAnsiTheme="minorHAnsi" w:cstheme="minorHAnsi"/>
          <w:sz w:val="18"/>
          <w:szCs w:val="18"/>
        </w:rPr>
      </w:pPr>
      <w:r w:rsidRPr="008B077D">
        <w:rPr>
          <w:rFonts w:asciiTheme="minorHAnsi" w:hAnsiTheme="minorHAnsi" w:cstheme="minorHAnsi"/>
          <w:sz w:val="18"/>
          <w:szCs w:val="18"/>
        </w:rPr>
        <w:t>PÍ &gt; 0 % jmenovitého výkonu</w:t>
      </w:r>
    </w:p>
    <w:p w14:paraId="66B9C2E8" w14:textId="77777777" w:rsidR="00B13153" w:rsidRPr="008B077D" w:rsidRDefault="00F42FFE" w:rsidP="00656F38">
      <w:pPr>
        <w:pStyle w:val="Zkladntext1"/>
        <w:numPr>
          <w:ilvl w:val="0"/>
          <w:numId w:val="21"/>
        </w:numPr>
        <w:shd w:val="clear" w:color="auto" w:fill="auto"/>
        <w:tabs>
          <w:tab w:val="left" w:pos="481"/>
        </w:tabs>
        <w:spacing w:line="276" w:lineRule="auto"/>
        <w:ind w:left="851" w:firstLine="240"/>
        <w:rPr>
          <w:rFonts w:asciiTheme="minorHAnsi" w:hAnsiTheme="minorHAnsi" w:cstheme="minorHAnsi"/>
          <w:sz w:val="18"/>
          <w:szCs w:val="18"/>
        </w:rPr>
      </w:pPr>
      <w:r w:rsidRPr="008B077D">
        <w:rPr>
          <w:rFonts w:asciiTheme="minorHAnsi" w:hAnsiTheme="minorHAnsi" w:cstheme="minorHAnsi"/>
          <w:sz w:val="18"/>
          <w:szCs w:val="18"/>
        </w:rPr>
        <w:t>P2 &gt; 50 % jmenovitého výkonu</w:t>
      </w:r>
    </w:p>
    <w:p w14:paraId="7F7726A7" w14:textId="77777777" w:rsidR="00B13153" w:rsidRPr="008B077D" w:rsidRDefault="00F42FFE" w:rsidP="00656F38">
      <w:pPr>
        <w:pStyle w:val="Zkladntext1"/>
        <w:numPr>
          <w:ilvl w:val="0"/>
          <w:numId w:val="21"/>
        </w:numPr>
        <w:shd w:val="clear" w:color="auto" w:fill="auto"/>
        <w:tabs>
          <w:tab w:val="left" w:pos="481"/>
        </w:tabs>
        <w:spacing w:line="276" w:lineRule="auto"/>
        <w:ind w:left="851" w:firstLine="240"/>
        <w:rPr>
          <w:rFonts w:asciiTheme="minorHAnsi" w:hAnsiTheme="minorHAnsi" w:cstheme="minorHAnsi"/>
          <w:sz w:val="18"/>
          <w:szCs w:val="18"/>
        </w:rPr>
      </w:pPr>
      <w:r w:rsidRPr="008B077D">
        <w:rPr>
          <w:rFonts w:asciiTheme="minorHAnsi" w:hAnsiTheme="minorHAnsi" w:cstheme="minorHAnsi"/>
          <w:sz w:val="18"/>
          <w:szCs w:val="18"/>
        </w:rPr>
        <w:t>P3 &gt; 70 % jmenovitého výkonu</w:t>
      </w:r>
    </w:p>
    <w:p w14:paraId="1912D5D9" w14:textId="77777777" w:rsidR="00B13153" w:rsidRPr="008B077D" w:rsidRDefault="00F42FFE" w:rsidP="00656F38">
      <w:pPr>
        <w:pStyle w:val="Zkladntext1"/>
        <w:numPr>
          <w:ilvl w:val="0"/>
          <w:numId w:val="21"/>
        </w:numPr>
        <w:shd w:val="clear" w:color="auto" w:fill="auto"/>
        <w:tabs>
          <w:tab w:val="left" w:pos="481"/>
        </w:tabs>
        <w:spacing w:line="240" w:lineRule="auto"/>
        <w:ind w:left="851" w:firstLine="240"/>
        <w:rPr>
          <w:rFonts w:asciiTheme="minorHAnsi" w:hAnsiTheme="minorHAnsi" w:cstheme="minorHAnsi"/>
          <w:sz w:val="18"/>
          <w:szCs w:val="18"/>
        </w:rPr>
      </w:pPr>
      <w:r w:rsidRPr="008B077D">
        <w:rPr>
          <w:rFonts w:asciiTheme="minorHAnsi" w:hAnsiTheme="minorHAnsi" w:cstheme="minorHAnsi"/>
          <w:sz w:val="18"/>
          <w:szCs w:val="18"/>
        </w:rPr>
        <w:t>P4 &gt; 100 % jmenovitého výkonu (základní provozní stav)</w:t>
      </w:r>
    </w:p>
    <w:p w14:paraId="02A29F02" w14:textId="77777777" w:rsidR="00B13153" w:rsidRPr="008B077D" w:rsidRDefault="00F42FFE" w:rsidP="00656F38">
      <w:pPr>
        <w:pStyle w:val="Zkladntext1"/>
        <w:shd w:val="clear" w:color="auto" w:fill="auto"/>
        <w:spacing w:line="307" w:lineRule="auto"/>
        <w:ind w:left="851"/>
        <w:rPr>
          <w:rFonts w:asciiTheme="minorHAnsi" w:hAnsiTheme="minorHAnsi" w:cstheme="minorHAnsi"/>
          <w:sz w:val="18"/>
          <w:szCs w:val="18"/>
        </w:rPr>
      </w:pPr>
      <w:r w:rsidRPr="008B077D">
        <w:rPr>
          <w:rFonts w:asciiTheme="minorHAnsi" w:hAnsiTheme="minorHAnsi" w:cstheme="minorHAnsi"/>
          <w:sz w:val="18"/>
          <w:szCs w:val="18"/>
        </w:rPr>
        <w:t>Pro ostatní Výrobny se regulace činného výkonu provádí v následujících stupních (procentní hodnota evidovaného celkového jmenovitého výkonu zdroje):</w:t>
      </w:r>
    </w:p>
    <w:p w14:paraId="33BAB38B" w14:textId="77777777" w:rsidR="00B13153" w:rsidRPr="008B077D" w:rsidRDefault="00F42FFE" w:rsidP="00656F38">
      <w:pPr>
        <w:pStyle w:val="Zkladntext1"/>
        <w:numPr>
          <w:ilvl w:val="0"/>
          <w:numId w:val="21"/>
        </w:numPr>
        <w:shd w:val="clear" w:color="auto" w:fill="auto"/>
        <w:tabs>
          <w:tab w:val="left" w:pos="481"/>
        </w:tabs>
        <w:spacing w:line="307" w:lineRule="auto"/>
        <w:ind w:left="851" w:firstLine="240"/>
        <w:rPr>
          <w:rFonts w:asciiTheme="minorHAnsi" w:hAnsiTheme="minorHAnsi" w:cstheme="minorHAnsi"/>
          <w:sz w:val="18"/>
          <w:szCs w:val="18"/>
        </w:rPr>
      </w:pPr>
      <w:r w:rsidRPr="008B077D">
        <w:rPr>
          <w:rFonts w:asciiTheme="minorHAnsi" w:hAnsiTheme="minorHAnsi" w:cstheme="minorHAnsi"/>
          <w:sz w:val="18"/>
          <w:szCs w:val="18"/>
        </w:rPr>
        <w:t>PÍ &gt; 0 % jmenovitého výkonu</w:t>
      </w:r>
    </w:p>
    <w:p w14:paraId="1C86AE99" w14:textId="77777777" w:rsidR="00B13153" w:rsidRPr="008B077D" w:rsidRDefault="00F42FFE" w:rsidP="00656F38">
      <w:pPr>
        <w:pStyle w:val="Zkladntext1"/>
        <w:numPr>
          <w:ilvl w:val="0"/>
          <w:numId w:val="21"/>
        </w:numPr>
        <w:shd w:val="clear" w:color="auto" w:fill="auto"/>
        <w:tabs>
          <w:tab w:val="left" w:pos="481"/>
        </w:tabs>
        <w:spacing w:line="307" w:lineRule="auto"/>
        <w:ind w:left="851" w:firstLine="240"/>
        <w:rPr>
          <w:rFonts w:asciiTheme="minorHAnsi" w:hAnsiTheme="minorHAnsi" w:cstheme="minorHAnsi"/>
          <w:sz w:val="18"/>
          <w:szCs w:val="18"/>
        </w:rPr>
      </w:pPr>
      <w:r w:rsidRPr="008B077D">
        <w:rPr>
          <w:rFonts w:asciiTheme="minorHAnsi" w:hAnsiTheme="minorHAnsi" w:cstheme="minorHAnsi"/>
          <w:sz w:val="18"/>
          <w:szCs w:val="18"/>
        </w:rPr>
        <w:t>P2 &gt; 30 % jmenovitého výkonu</w:t>
      </w:r>
    </w:p>
    <w:p w14:paraId="75E4D88E" w14:textId="77777777" w:rsidR="00B13153" w:rsidRPr="008B077D" w:rsidRDefault="00F42FFE" w:rsidP="00656F38">
      <w:pPr>
        <w:pStyle w:val="Zkladntext1"/>
        <w:numPr>
          <w:ilvl w:val="0"/>
          <w:numId w:val="21"/>
        </w:numPr>
        <w:shd w:val="clear" w:color="auto" w:fill="auto"/>
        <w:tabs>
          <w:tab w:val="left" w:pos="481"/>
        </w:tabs>
        <w:spacing w:line="307" w:lineRule="auto"/>
        <w:ind w:left="851" w:firstLine="240"/>
        <w:rPr>
          <w:rFonts w:asciiTheme="minorHAnsi" w:hAnsiTheme="minorHAnsi" w:cstheme="minorHAnsi"/>
          <w:sz w:val="18"/>
          <w:szCs w:val="18"/>
        </w:rPr>
      </w:pPr>
      <w:r w:rsidRPr="008B077D">
        <w:rPr>
          <w:rFonts w:asciiTheme="minorHAnsi" w:hAnsiTheme="minorHAnsi" w:cstheme="minorHAnsi"/>
          <w:sz w:val="18"/>
          <w:szCs w:val="18"/>
        </w:rPr>
        <w:t>P3 &gt; 60 % jmenovitého výkonu</w:t>
      </w:r>
    </w:p>
    <w:p w14:paraId="6754A988" w14:textId="77777777" w:rsidR="00B13153" w:rsidRPr="008B077D" w:rsidRDefault="00F42FFE" w:rsidP="00656F38">
      <w:pPr>
        <w:pStyle w:val="Zkladntext1"/>
        <w:numPr>
          <w:ilvl w:val="0"/>
          <w:numId w:val="21"/>
        </w:numPr>
        <w:shd w:val="clear" w:color="auto" w:fill="auto"/>
        <w:tabs>
          <w:tab w:val="left" w:pos="481"/>
        </w:tabs>
        <w:spacing w:line="276" w:lineRule="auto"/>
        <w:ind w:left="851" w:firstLine="240"/>
        <w:rPr>
          <w:rFonts w:asciiTheme="minorHAnsi" w:hAnsiTheme="minorHAnsi" w:cstheme="minorHAnsi"/>
          <w:sz w:val="18"/>
          <w:szCs w:val="18"/>
        </w:rPr>
      </w:pPr>
      <w:r w:rsidRPr="008B077D">
        <w:rPr>
          <w:rFonts w:asciiTheme="minorHAnsi" w:hAnsiTheme="minorHAnsi" w:cstheme="minorHAnsi"/>
          <w:sz w:val="18"/>
          <w:szCs w:val="18"/>
        </w:rPr>
        <w:t>P4 &gt; 100 % jmenovitého výkonu (základní provozní stav)</w:t>
      </w:r>
    </w:p>
    <w:p w14:paraId="35F8C09D" w14:textId="77777777" w:rsidR="00B13153" w:rsidRPr="008B077D" w:rsidRDefault="00F42FFE" w:rsidP="00656F38">
      <w:pPr>
        <w:pStyle w:val="Zkladntext1"/>
        <w:shd w:val="clear" w:color="auto" w:fill="auto"/>
        <w:spacing w:line="276" w:lineRule="auto"/>
        <w:ind w:left="851"/>
        <w:rPr>
          <w:rFonts w:asciiTheme="minorHAnsi" w:hAnsiTheme="minorHAnsi" w:cstheme="minorHAnsi"/>
          <w:sz w:val="18"/>
          <w:szCs w:val="18"/>
        </w:rPr>
      </w:pPr>
      <w:r w:rsidRPr="008B077D">
        <w:rPr>
          <w:rFonts w:asciiTheme="minorHAnsi" w:hAnsiTheme="minorHAnsi" w:cstheme="minorHAnsi"/>
          <w:sz w:val="18"/>
          <w:szCs w:val="18"/>
        </w:rPr>
        <w:t xml:space="preserve">Pro případy připojování Výroben s místem připojení v rozvaděči/poli 22 </w:t>
      </w:r>
      <w:proofErr w:type="spellStart"/>
      <w:r w:rsidRPr="008B077D">
        <w:rPr>
          <w:rFonts w:asciiTheme="minorHAnsi" w:hAnsiTheme="minorHAnsi" w:cstheme="minorHAnsi"/>
          <w:sz w:val="18"/>
          <w:szCs w:val="18"/>
        </w:rPr>
        <w:t>kV</w:t>
      </w:r>
      <w:proofErr w:type="spellEnd"/>
      <w:r w:rsidRPr="008B077D">
        <w:rPr>
          <w:rFonts w:asciiTheme="minorHAnsi" w:hAnsiTheme="minorHAnsi" w:cstheme="minorHAnsi"/>
          <w:sz w:val="18"/>
          <w:szCs w:val="18"/>
        </w:rPr>
        <w:t xml:space="preserve"> v transformovně 110/22 </w:t>
      </w:r>
      <w:proofErr w:type="spellStart"/>
      <w:r w:rsidRPr="008B077D">
        <w:rPr>
          <w:rFonts w:asciiTheme="minorHAnsi" w:hAnsiTheme="minorHAnsi" w:cstheme="minorHAnsi"/>
          <w:sz w:val="18"/>
          <w:szCs w:val="18"/>
        </w:rPr>
        <w:t>kV</w:t>
      </w:r>
      <w:proofErr w:type="spellEnd"/>
      <w:r w:rsidRPr="008B077D">
        <w:rPr>
          <w:rFonts w:asciiTheme="minorHAnsi" w:hAnsiTheme="minorHAnsi" w:cstheme="minorHAnsi"/>
          <w:sz w:val="18"/>
          <w:szCs w:val="18"/>
        </w:rPr>
        <w:t xml:space="preserve"> v majetku Provozovatele DS může být variantně požadována spojitá regulace činného výkonu. V těchto případech bude regulace obsažena spolu s ostatními daty v komunikačním protokolu IEC60870-5-101.</w:t>
      </w:r>
      <w:r w:rsidRPr="008B077D">
        <w:rPr>
          <w:rFonts w:asciiTheme="minorHAnsi" w:hAnsiTheme="minorHAnsi" w:cstheme="minorHAnsi"/>
        </w:rPr>
        <w:br w:type="page"/>
      </w:r>
    </w:p>
    <w:p w14:paraId="23022AB1" w14:textId="77777777" w:rsidR="00B13153" w:rsidRPr="008B077D" w:rsidRDefault="00F42FFE" w:rsidP="00656F38">
      <w:pPr>
        <w:pStyle w:val="Nadpis20"/>
        <w:keepNext/>
        <w:keepLines/>
        <w:shd w:val="clear" w:color="auto" w:fill="auto"/>
        <w:ind w:left="851"/>
        <w:rPr>
          <w:rFonts w:asciiTheme="minorHAnsi" w:hAnsiTheme="minorHAnsi" w:cstheme="minorHAnsi"/>
        </w:rPr>
      </w:pPr>
      <w:bookmarkStart w:id="24" w:name="bookmark24"/>
      <w:bookmarkStart w:id="25" w:name="bookmark25"/>
      <w:r w:rsidRPr="008B077D">
        <w:rPr>
          <w:rFonts w:asciiTheme="minorHAnsi" w:hAnsiTheme="minorHAnsi" w:cstheme="minorHAnsi"/>
        </w:rPr>
        <w:lastRenderedPageBreak/>
        <w:t>Projektová dokumentace</w:t>
      </w:r>
      <w:bookmarkEnd w:id="24"/>
      <w:bookmarkEnd w:id="25"/>
    </w:p>
    <w:p w14:paraId="252C921B" w14:textId="77777777" w:rsidR="00B13153" w:rsidRPr="008B077D" w:rsidRDefault="00F42FFE" w:rsidP="00656F38">
      <w:pPr>
        <w:pStyle w:val="Zkladntext1"/>
        <w:numPr>
          <w:ilvl w:val="0"/>
          <w:numId w:val="22"/>
        </w:numPr>
        <w:shd w:val="clear" w:color="auto" w:fill="auto"/>
        <w:tabs>
          <w:tab w:val="left" w:pos="349"/>
        </w:tabs>
        <w:spacing w:after="40" w:line="240" w:lineRule="auto"/>
        <w:ind w:left="851"/>
        <w:rPr>
          <w:rFonts w:asciiTheme="minorHAnsi" w:hAnsiTheme="minorHAnsi" w:cstheme="minorHAnsi"/>
          <w:sz w:val="18"/>
          <w:szCs w:val="18"/>
        </w:rPr>
      </w:pPr>
      <w:r w:rsidRPr="008B077D">
        <w:rPr>
          <w:rFonts w:asciiTheme="minorHAnsi" w:hAnsiTheme="minorHAnsi" w:cstheme="minorHAnsi"/>
          <w:sz w:val="18"/>
          <w:szCs w:val="18"/>
        </w:rPr>
        <w:t xml:space="preserve">žadatel musí v termínu dle </w:t>
      </w:r>
      <w:r w:rsidRPr="008B077D">
        <w:rPr>
          <w:rFonts w:asciiTheme="minorHAnsi" w:hAnsiTheme="minorHAnsi" w:cstheme="minorHAnsi"/>
          <w:sz w:val="18"/>
          <w:szCs w:val="18"/>
          <w:lang w:val="en-US" w:eastAsia="en-US" w:bidi="en-US"/>
        </w:rPr>
        <w:t xml:space="preserve">cl. </w:t>
      </w:r>
      <w:r w:rsidRPr="008B077D">
        <w:rPr>
          <w:rFonts w:asciiTheme="minorHAnsi" w:hAnsiTheme="minorHAnsi" w:cstheme="minorHAnsi"/>
          <w:sz w:val="18"/>
          <w:szCs w:val="18"/>
        </w:rPr>
        <w:t>V, odst. 1 této Smlouvy předat Provozovateli DS k odsouhlasení projektovou dokumentaci výrobny elektřiny, včetně jejího připojení k distribuční soustavě.</w:t>
      </w:r>
    </w:p>
    <w:p w14:paraId="39EDEC6D" w14:textId="77777777" w:rsidR="00B13153" w:rsidRPr="008B077D" w:rsidRDefault="00F42FFE" w:rsidP="00656F38">
      <w:pPr>
        <w:pStyle w:val="Zkladntext1"/>
        <w:numPr>
          <w:ilvl w:val="0"/>
          <w:numId w:val="22"/>
        </w:numPr>
        <w:shd w:val="clear" w:color="auto" w:fill="auto"/>
        <w:tabs>
          <w:tab w:val="left" w:pos="344"/>
        </w:tabs>
        <w:spacing w:after="40" w:line="276" w:lineRule="auto"/>
        <w:ind w:left="851"/>
        <w:rPr>
          <w:rFonts w:asciiTheme="minorHAnsi" w:hAnsiTheme="minorHAnsi" w:cstheme="minorHAnsi"/>
          <w:sz w:val="18"/>
          <w:szCs w:val="18"/>
        </w:rPr>
      </w:pPr>
      <w:r w:rsidRPr="008B077D">
        <w:rPr>
          <w:rFonts w:asciiTheme="minorHAnsi" w:hAnsiTheme="minorHAnsi" w:cstheme="minorHAnsi"/>
          <w:sz w:val="18"/>
          <w:szCs w:val="18"/>
        </w:rPr>
        <w:t>Projektová dokumentace musí obsahovat informace dané Pravidly provozování distribuční soustavy. Především však:</w:t>
      </w:r>
    </w:p>
    <w:p w14:paraId="7793EA89" w14:textId="77777777" w:rsidR="00B13153" w:rsidRPr="008B077D" w:rsidRDefault="00F42FFE" w:rsidP="00656F38">
      <w:pPr>
        <w:pStyle w:val="Zkladntext1"/>
        <w:shd w:val="clear" w:color="auto" w:fill="auto"/>
        <w:spacing w:after="40" w:line="276" w:lineRule="auto"/>
        <w:ind w:left="851"/>
        <w:rPr>
          <w:rFonts w:asciiTheme="minorHAnsi" w:hAnsiTheme="minorHAnsi" w:cstheme="minorHAnsi"/>
          <w:sz w:val="18"/>
          <w:szCs w:val="18"/>
        </w:rPr>
      </w:pPr>
      <w:r w:rsidRPr="008B077D">
        <w:rPr>
          <w:rFonts w:asciiTheme="minorHAnsi" w:hAnsiTheme="minorHAnsi" w:cstheme="minorHAnsi"/>
          <w:sz w:val="18"/>
          <w:szCs w:val="18"/>
        </w:rPr>
        <w:t>v Jednopólové schéma výrobny</w:t>
      </w:r>
    </w:p>
    <w:p w14:paraId="00997AEA" w14:textId="77777777" w:rsidR="00B13153" w:rsidRPr="008B077D" w:rsidRDefault="00F42FFE" w:rsidP="00656F38">
      <w:pPr>
        <w:pStyle w:val="Zkladntext1"/>
        <w:shd w:val="clear" w:color="auto" w:fill="auto"/>
        <w:spacing w:line="276" w:lineRule="auto"/>
        <w:ind w:left="851"/>
        <w:rPr>
          <w:rFonts w:asciiTheme="minorHAnsi" w:hAnsiTheme="minorHAnsi" w:cstheme="minorHAnsi"/>
          <w:sz w:val="18"/>
          <w:szCs w:val="18"/>
        </w:rPr>
      </w:pPr>
      <w:r w:rsidRPr="008B077D">
        <w:rPr>
          <w:rFonts w:asciiTheme="minorHAnsi" w:hAnsiTheme="minorHAnsi" w:cstheme="minorHAnsi"/>
          <w:sz w:val="18"/>
          <w:szCs w:val="18"/>
        </w:rPr>
        <w:t xml:space="preserve">v Rozpadové </w:t>
      </w:r>
      <w:proofErr w:type="gramStart"/>
      <w:r w:rsidRPr="008B077D">
        <w:rPr>
          <w:rFonts w:asciiTheme="minorHAnsi" w:hAnsiTheme="minorHAnsi" w:cstheme="minorHAnsi"/>
          <w:sz w:val="18"/>
          <w:szCs w:val="18"/>
        </w:rPr>
        <w:t>místo - spínací</w:t>
      </w:r>
      <w:proofErr w:type="gramEnd"/>
      <w:r w:rsidRPr="008B077D">
        <w:rPr>
          <w:rFonts w:asciiTheme="minorHAnsi" w:hAnsiTheme="minorHAnsi" w:cstheme="minorHAnsi"/>
          <w:sz w:val="18"/>
          <w:szCs w:val="18"/>
        </w:rPr>
        <w:t xml:space="preserve"> prvek, sloužící k připojení a odpojení Výrobny od distribuční NN sítě. Tento spínací prvek musí zajistit odepnutí Výrobny od sítě v případě ztráty napětí v této síti.</w:t>
      </w:r>
    </w:p>
    <w:p w14:paraId="1B0D2147" w14:textId="77777777" w:rsidR="00B13153" w:rsidRPr="008B077D" w:rsidRDefault="00F42FFE" w:rsidP="00656F38">
      <w:pPr>
        <w:pStyle w:val="Zkladntext1"/>
        <w:shd w:val="clear" w:color="auto" w:fill="auto"/>
        <w:spacing w:line="276" w:lineRule="auto"/>
        <w:ind w:left="851"/>
        <w:rPr>
          <w:rFonts w:asciiTheme="minorHAnsi" w:hAnsiTheme="minorHAnsi" w:cstheme="minorHAnsi"/>
          <w:sz w:val="18"/>
          <w:szCs w:val="18"/>
        </w:rPr>
      </w:pPr>
      <w:r w:rsidRPr="008B077D">
        <w:rPr>
          <w:rFonts w:asciiTheme="minorHAnsi" w:hAnsiTheme="minorHAnsi" w:cstheme="minorHAnsi"/>
          <w:sz w:val="18"/>
          <w:szCs w:val="18"/>
        </w:rPr>
        <w:t>v Typy, parametry a navržené hodnoty nastavení elektrických ochran výrobny elektřiny souvisejících s DS</w:t>
      </w:r>
    </w:p>
    <w:p w14:paraId="61C25218" w14:textId="77777777" w:rsidR="00B13153" w:rsidRPr="008B077D" w:rsidRDefault="00F42FFE" w:rsidP="00656F38">
      <w:pPr>
        <w:pStyle w:val="Zkladntext1"/>
        <w:shd w:val="clear" w:color="auto" w:fill="auto"/>
        <w:spacing w:after="40" w:line="276" w:lineRule="auto"/>
        <w:ind w:left="851"/>
        <w:rPr>
          <w:rFonts w:asciiTheme="minorHAnsi" w:hAnsiTheme="minorHAnsi" w:cstheme="minorHAnsi"/>
          <w:sz w:val="18"/>
          <w:szCs w:val="18"/>
        </w:rPr>
      </w:pPr>
      <w:r w:rsidRPr="008B077D">
        <w:rPr>
          <w:rFonts w:asciiTheme="minorHAnsi" w:hAnsiTheme="minorHAnsi" w:cstheme="minorHAnsi"/>
          <w:sz w:val="18"/>
          <w:szCs w:val="18"/>
        </w:rPr>
        <w:t>v Návrh provedení fakturačního měření a jeho umístění.</w:t>
      </w:r>
    </w:p>
    <w:p w14:paraId="76D45BFD" w14:textId="77777777" w:rsidR="00B13153" w:rsidRPr="008B077D" w:rsidRDefault="00F42FFE" w:rsidP="00656F38">
      <w:pPr>
        <w:pStyle w:val="Zkladntext1"/>
        <w:shd w:val="clear" w:color="auto" w:fill="auto"/>
        <w:spacing w:after="440" w:line="276" w:lineRule="auto"/>
        <w:ind w:left="851"/>
        <w:rPr>
          <w:rFonts w:asciiTheme="minorHAnsi" w:hAnsiTheme="minorHAnsi" w:cstheme="minorHAnsi"/>
          <w:sz w:val="18"/>
          <w:szCs w:val="18"/>
        </w:rPr>
      </w:pPr>
      <w:r w:rsidRPr="008B077D">
        <w:rPr>
          <w:rFonts w:asciiTheme="minorHAnsi" w:hAnsiTheme="minorHAnsi" w:cstheme="minorHAnsi"/>
          <w:sz w:val="18"/>
          <w:szCs w:val="18"/>
        </w:rPr>
        <w:t>v Provedení dálkového ovládání</w:t>
      </w:r>
    </w:p>
    <w:p w14:paraId="4BD9E568" w14:textId="77777777" w:rsidR="00B13153" w:rsidRPr="008B077D" w:rsidRDefault="00F42FFE" w:rsidP="00656F38">
      <w:pPr>
        <w:pStyle w:val="Nadpis20"/>
        <w:keepNext/>
        <w:keepLines/>
        <w:shd w:val="clear" w:color="auto" w:fill="auto"/>
        <w:spacing w:line="293" w:lineRule="auto"/>
        <w:ind w:left="851"/>
        <w:rPr>
          <w:rFonts w:asciiTheme="minorHAnsi" w:hAnsiTheme="minorHAnsi" w:cstheme="minorHAnsi"/>
        </w:rPr>
      </w:pPr>
      <w:bookmarkStart w:id="26" w:name="bookmark26"/>
      <w:bookmarkStart w:id="27" w:name="bookmark27"/>
      <w:r w:rsidRPr="008B077D">
        <w:rPr>
          <w:rFonts w:asciiTheme="minorHAnsi" w:hAnsiTheme="minorHAnsi" w:cstheme="minorHAnsi"/>
        </w:rPr>
        <w:t>Řízení účiníku a jalového výkonu</w:t>
      </w:r>
      <w:bookmarkEnd w:id="26"/>
      <w:bookmarkEnd w:id="27"/>
    </w:p>
    <w:p w14:paraId="0142A139" w14:textId="77777777" w:rsidR="00B13153" w:rsidRPr="008B077D" w:rsidRDefault="00F42FFE" w:rsidP="00656F38">
      <w:pPr>
        <w:pStyle w:val="Zkladntext1"/>
        <w:numPr>
          <w:ilvl w:val="0"/>
          <w:numId w:val="23"/>
        </w:numPr>
        <w:shd w:val="clear" w:color="auto" w:fill="auto"/>
        <w:tabs>
          <w:tab w:val="left" w:pos="339"/>
        </w:tabs>
        <w:spacing w:after="40" w:line="276" w:lineRule="auto"/>
        <w:ind w:left="851" w:hanging="240"/>
        <w:rPr>
          <w:rFonts w:asciiTheme="minorHAnsi" w:hAnsiTheme="minorHAnsi" w:cstheme="minorHAnsi"/>
          <w:sz w:val="18"/>
          <w:szCs w:val="18"/>
        </w:rPr>
      </w:pPr>
      <w:r w:rsidRPr="008B077D">
        <w:rPr>
          <w:rFonts w:asciiTheme="minorHAnsi" w:hAnsiTheme="minorHAnsi" w:cstheme="minorHAnsi"/>
          <w:sz w:val="18"/>
          <w:szCs w:val="18"/>
        </w:rPr>
        <w:t>Žadatel musí zajistit řiditelnost účiníku v předávacím místě v rozsahu 0,9 kapacitní až 0,9 induktivní, a to při dodávce činného výkonu do distribuční sítě PDS, která je vyšší než 10 % rezervovaného výkonu Výrobny, dle požadavku Provozovatele DS.</w:t>
      </w:r>
    </w:p>
    <w:p w14:paraId="742FC465" w14:textId="77777777" w:rsidR="00B13153" w:rsidRPr="008B077D" w:rsidRDefault="00F42FFE" w:rsidP="00656F38">
      <w:pPr>
        <w:pStyle w:val="Zkladntext1"/>
        <w:numPr>
          <w:ilvl w:val="0"/>
          <w:numId w:val="23"/>
        </w:numPr>
        <w:shd w:val="clear" w:color="auto" w:fill="auto"/>
        <w:tabs>
          <w:tab w:val="left" w:pos="339"/>
        </w:tabs>
        <w:spacing w:after="40" w:line="300" w:lineRule="auto"/>
        <w:ind w:left="851" w:hanging="240"/>
        <w:rPr>
          <w:rFonts w:asciiTheme="minorHAnsi" w:hAnsiTheme="minorHAnsi" w:cstheme="minorHAnsi"/>
          <w:sz w:val="18"/>
          <w:szCs w:val="18"/>
        </w:rPr>
      </w:pPr>
      <w:r w:rsidRPr="008B077D">
        <w:rPr>
          <w:rFonts w:asciiTheme="minorHAnsi" w:hAnsiTheme="minorHAnsi" w:cstheme="minorHAnsi"/>
          <w:sz w:val="18"/>
          <w:szCs w:val="18"/>
        </w:rPr>
        <w:t>Pokud Provozovatel DS nestanoví jinak, musí být při dodávce činného výkonu (výroba) dodržen účiník v intervalu 0,98 až 1 induktivní.</w:t>
      </w:r>
    </w:p>
    <w:p w14:paraId="678E5BD7" w14:textId="77777777" w:rsidR="00B13153" w:rsidRPr="008B077D" w:rsidRDefault="00F42FFE" w:rsidP="00656F38">
      <w:pPr>
        <w:pStyle w:val="Zkladntext1"/>
        <w:numPr>
          <w:ilvl w:val="0"/>
          <w:numId w:val="23"/>
        </w:numPr>
        <w:shd w:val="clear" w:color="auto" w:fill="auto"/>
        <w:tabs>
          <w:tab w:val="left" w:pos="344"/>
        </w:tabs>
        <w:spacing w:after="180" w:line="300" w:lineRule="auto"/>
        <w:ind w:left="851"/>
        <w:rPr>
          <w:rFonts w:asciiTheme="minorHAnsi" w:hAnsiTheme="minorHAnsi" w:cstheme="minorHAnsi"/>
          <w:sz w:val="18"/>
          <w:szCs w:val="18"/>
        </w:rPr>
      </w:pPr>
      <w:r w:rsidRPr="008B077D">
        <w:rPr>
          <w:rFonts w:asciiTheme="minorHAnsi" w:hAnsiTheme="minorHAnsi" w:cstheme="minorHAnsi"/>
          <w:sz w:val="18"/>
          <w:szCs w:val="18"/>
        </w:rPr>
        <w:t>Při odběru činného příkonu (spotřeba) musí být účiník v intervalu cos (p = 0,95 až 1 induktivní'.</w:t>
      </w:r>
    </w:p>
    <w:p w14:paraId="5B6623F1" w14:textId="77777777" w:rsidR="00B13153" w:rsidRPr="008B077D" w:rsidRDefault="00F42FFE" w:rsidP="00656F38">
      <w:pPr>
        <w:pStyle w:val="Nadpis20"/>
        <w:keepNext/>
        <w:keepLines/>
        <w:shd w:val="clear" w:color="auto" w:fill="auto"/>
        <w:spacing w:after="40" w:line="293" w:lineRule="auto"/>
        <w:ind w:left="851"/>
        <w:rPr>
          <w:rFonts w:asciiTheme="minorHAnsi" w:hAnsiTheme="minorHAnsi" w:cstheme="minorHAnsi"/>
        </w:rPr>
      </w:pPr>
      <w:bookmarkStart w:id="28" w:name="bookmark28"/>
      <w:bookmarkStart w:id="29" w:name="bookmark29"/>
      <w:r w:rsidRPr="008B077D">
        <w:rPr>
          <w:rFonts w:asciiTheme="minorHAnsi" w:hAnsiTheme="minorHAnsi" w:cstheme="minorHAnsi"/>
        </w:rPr>
        <w:t>Regulace jalového výkonu</w:t>
      </w:r>
      <w:bookmarkEnd w:id="28"/>
      <w:bookmarkEnd w:id="29"/>
    </w:p>
    <w:p w14:paraId="787DB069" w14:textId="77777777" w:rsidR="00B13153" w:rsidRPr="008B077D" w:rsidRDefault="00F42FFE" w:rsidP="00656F38">
      <w:pPr>
        <w:pStyle w:val="Zkladntext1"/>
        <w:shd w:val="clear" w:color="auto" w:fill="auto"/>
        <w:spacing w:after="40" w:line="276" w:lineRule="auto"/>
        <w:ind w:left="851"/>
        <w:rPr>
          <w:rFonts w:asciiTheme="minorHAnsi" w:hAnsiTheme="minorHAnsi" w:cstheme="minorHAnsi"/>
          <w:sz w:val="18"/>
          <w:szCs w:val="18"/>
        </w:rPr>
      </w:pPr>
      <w:r w:rsidRPr="008B077D">
        <w:rPr>
          <w:rFonts w:asciiTheme="minorHAnsi" w:hAnsiTheme="minorHAnsi" w:cstheme="minorHAnsi"/>
          <w:sz w:val="18"/>
          <w:szCs w:val="18"/>
        </w:rPr>
        <w:t>1) V běžných případech se využívá řízení jalového výkonu z dispečinku v následujících stupních:</w:t>
      </w:r>
    </w:p>
    <w:p w14:paraId="08E5A083" w14:textId="77777777" w:rsidR="00B13153" w:rsidRPr="008B077D" w:rsidRDefault="00F42FFE" w:rsidP="00656F38">
      <w:pPr>
        <w:pStyle w:val="Zkladntext1"/>
        <w:numPr>
          <w:ilvl w:val="0"/>
          <w:numId w:val="21"/>
        </w:numPr>
        <w:shd w:val="clear" w:color="auto" w:fill="auto"/>
        <w:tabs>
          <w:tab w:val="left" w:pos="488"/>
        </w:tabs>
        <w:spacing w:after="40" w:line="276" w:lineRule="auto"/>
        <w:ind w:left="851" w:firstLine="240"/>
        <w:jc w:val="both"/>
        <w:rPr>
          <w:rFonts w:asciiTheme="minorHAnsi" w:hAnsiTheme="minorHAnsi" w:cstheme="minorHAnsi"/>
          <w:sz w:val="18"/>
          <w:szCs w:val="18"/>
        </w:rPr>
      </w:pPr>
      <w:r w:rsidRPr="008B077D">
        <w:rPr>
          <w:rFonts w:asciiTheme="minorHAnsi" w:hAnsiTheme="minorHAnsi" w:cstheme="minorHAnsi"/>
          <w:smallCaps/>
        </w:rPr>
        <w:t>Q</w:t>
      </w:r>
      <w:r w:rsidRPr="008B077D">
        <w:rPr>
          <w:rFonts w:asciiTheme="minorHAnsi" w:hAnsiTheme="minorHAnsi" w:cstheme="minorHAnsi"/>
          <w:smallCaps/>
          <w:sz w:val="22"/>
          <w:szCs w:val="22"/>
        </w:rPr>
        <w:t>l</w:t>
      </w:r>
      <w:r w:rsidRPr="008B077D">
        <w:rPr>
          <w:rFonts w:asciiTheme="minorHAnsi" w:hAnsiTheme="minorHAnsi" w:cstheme="minorHAnsi"/>
          <w:smallCaps/>
          <w:sz w:val="18"/>
          <w:szCs w:val="18"/>
        </w:rPr>
        <w:t>5</w:t>
      </w:r>
      <w:r w:rsidRPr="008B077D">
        <w:rPr>
          <w:rFonts w:asciiTheme="minorHAnsi" w:hAnsiTheme="minorHAnsi" w:cstheme="minorHAnsi"/>
          <w:sz w:val="18"/>
          <w:szCs w:val="18"/>
        </w:rPr>
        <w:t xml:space="preserve"> &gt; cos = 0,90 induktivní účiník</w:t>
      </w:r>
    </w:p>
    <w:p w14:paraId="6C4B7883" w14:textId="77777777" w:rsidR="00B13153" w:rsidRPr="008B077D" w:rsidRDefault="00F42FFE" w:rsidP="00656F38">
      <w:pPr>
        <w:pStyle w:val="Zkladntext1"/>
        <w:numPr>
          <w:ilvl w:val="0"/>
          <w:numId w:val="21"/>
        </w:numPr>
        <w:shd w:val="clear" w:color="auto" w:fill="auto"/>
        <w:tabs>
          <w:tab w:val="left" w:pos="488"/>
        </w:tabs>
        <w:spacing w:after="80" w:line="276" w:lineRule="auto"/>
        <w:ind w:left="851" w:firstLine="240"/>
        <w:jc w:val="both"/>
        <w:rPr>
          <w:rFonts w:asciiTheme="minorHAnsi" w:hAnsiTheme="minorHAnsi" w:cstheme="minorHAnsi"/>
          <w:sz w:val="18"/>
          <w:szCs w:val="18"/>
        </w:rPr>
      </w:pPr>
      <w:r w:rsidRPr="008B077D">
        <w:rPr>
          <w:rFonts w:asciiTheme="minorHAnsi" w:hAnsiTheme="minorHAnsi" w:cstheme="minorHAnsi"/>
          <w:sz w:val="16"/>
          <w:szCs w:val="16"/>
        </w:rPr>
        <w:t xml:space="preserve">QL3 </w:t>
      </w:r>
      <w:r w:rsidRPr="008B077D">
        <w:rPr>
          <w:rFonts w:asciiTheme="minorHAnsi" w:hAnsiTheme="minorHAnsi" w:cstheme="minorHAnsi"/>
          <w:sz w:val="18"/>
          <w:szCs w:val="18"/>
        </w:rPr>
        <w:t xml:space="preserve">&gt; cos </w:t>
      </w:r>
      <w:proofErr w:type="spellStart"/>
      <w:r w:rsidRPr="008B077D">
        <w:rPr>
          <w:rFonts w:asciiTheme="minorHAnsi" w:hAnsiTheme="minorHAnsi" w:cstheme="minorHAnsi"/>
          <w:sz w:val="18"/>
          <w:szCs w:val="18"/>
        </w:rPr>
        <w:t>tp</w:t>
      </w:r>
      <w:proofErr w:type="spellEnd"/>
      <w:r w:rsidRPr="008B077D">
        <w:rPr>
          <w:rFonts w:asciiTheme="minorHAnsi" w:hAnsiTheme="minorHAnsi" w:cstheme="minorHAnsi"/>
          <w:sz w:val="18"/>
          <w:szCs w:val="18"/>
        </w:rPr>
        <w:t xml:space="preserve"> = 0,95 induktivní účiník</w:t>
      </w:r>
    </w:p>
    <w:p w14:paraId="265B18E7" w14:textId="77777777" w:rsidR="00B13153" w:rsidRPr="008B077D" w:rsidRDefault="00F42FFE" w:rsidP="00656F38">
      <w:pPr>
        <w:pStyle w:val="Zkladntext1"/>
        <w:numPr>
          <w:ilvl w:val="0"/>
          <w:numId w:val="21"/>
        </w:numPr>
        <w:shd w:val="clear" w:color="auto" w:fill="auto"/>
        <w:tabs>
          <w:tab w:val="left" w:pos="488"/>
        </w:tabs>
        <w:spacing w:after="40" w:line="276" w:lineRule="auto"/>
        <w:ind w:left="851" w:firstLine="240"/>
        <w:rPr>
          <w:rFonts w:asciiTheme="minorHAnsi" w:hAnsiTheme="minorHAnsi" w:cstheme="minorHAnsi"/>
          <w:sz w:val="18"/>
          <w:szCs w:val="18"/>
        </w:rPr>
      </w:pPr>
      <w:proofErr w:type="spellStart"/>
      <w:r w:rsidRPr="008B077D">
        <w:rPr>
          <w:rFonts w:asciiTheme="minorHAnsi" w:hAnsiTheme="minorHAnsi" w:cstheme="minorHAnsi"/>
          <w:sz w:val="18"/>
          <w:szCs w:val="18"/>
        </w:rPr>
        <w:t>Qo</w:t>
      </w:r>
      <w:proofErr w:type="spellEnd"/>
      <w:r w:rsidRPr="008B077D">
        <w:rPr>
          <w:rFonts w:asciiTheme="minorHAnsi" w:hAnsiTheme="minorHAnsi" w:cstheme="minorHAnsi"/>
          <w:sz w:val="18"/>
          <w:szCs w:val="18"/>
        </w:rPr>
        <w:t xml:space="preserve"> &gt; cos </w:t>
      </w:r>
      <w:proofErr w:type="spellStart"/>
      <w:r w:rsidRPr="008B077D">
        <w:rPr>
          <w:rFonts w:asciiTheme="minorHAnsi" w:hAnsiTheme="minorHAnsi" w:cstheme="minorHAnsi"/>
          <w:sz w:val="18"/>
          <w:szCs w:val="18"/>
        </w:rPr>
        <w:t>ip</w:t>
      </w:r>
      <w:proofErr w:type="spellEnd"/>
      <w:r w:rsidRPr="008B077D">
        <w:rPr>
          <w:rFonts w:asciiTheme="minorHAnsi" w:hAnsiTheme="minorHAnsi" w:cstheme="minorHAnsi"/>
          <w:sz w:val="18"/>
          <w:szCs w:val="18"/>
        </w:rPr>
        <w:t xml:space="preserve"> = 1 (základní provozní stav)</w:t>
      </w:r>
    </w:p>
    <w:p w14:paraId="0FD70B32" w14:textId="77777777" w:rsidR="00B13153" w:rsidRPr="008B077D" w:rsidRDefault="00F42FFE" w:rsidP="00656F38">
      <w:pPr>
        <w:pStyle w:val="Zkladntext1"/>
        <w:numPr>
          <w:ilvl w:val="0"/>
          <w:numId w:val="21"/>
        </w:numPr>
        <w:shd w:val="clear" w:color="auto" w:fill="auto"/>
        <w:tabs>
          <w:tab w:val="left" w:pos="488"/>
        </w:tabs>
        <w:spacing w:after="80" w:line="276" w:lineRule="auto"/>
        <w:ind w:left="851" w:firstLine="240"/>
        <w:rPr>
          <w:rFonts w:asciiTheme="minorHAnsi" w:hAnsiTheme="minorHAnsi" w:cstheme="minorHAnsi"/>
          <w:sz w:val="18"/>
          <w:szCs w:val="18"/>
        </w:rPr>
      </w:pPr>
      <w:r w:rsidRPr="008B077D">
        <w:rPr>
          <w:rFonts w:asciiTheme="minorHAnsi" w:hAnsiTheme="minorHAnsi" w:cstheme="minorHAnsi"/>
          <w:smallCaps/>
          <w:sz w:val="20"/>
          <w:szCs w:val="20"/>
        </w:rPr>
        <w:t>Q</w:t>
      </w:r>
      <w:r w:rsidRPr="008B077D">
        <w:rPr>
          <w:rFonts w:asciiTheme="minorHAnsi" w:hAnsiTheme="minorHAnsi" w:cstheme="minorHAnsi"/>
          <w:smallCaps/>
          <w:sz w:val="24"/>
          <w:szCs w:val="24"/>
        </w:rPr>
        <w:t>c3</w:t>
      </w:r>
      <w:r w:rsidRPr="008B077D">
        <w:rPr>
          <w:rFonts w:asciiTheme="minorHAnsi" w:hAnsiTheme="minorHAnsi" w:cstheme="minorHAnsi"/>
          <w:sz w:val="18"/>
          <w:szCs w:val="18"/>
        </w:rPr>
        <w:t xml:space="preserve"> &gt; cos </w:t>
      </w:r>
      <w:proofErr w:type="spellStart"/>
      <w:r w:rsidRPr="008B077D">
        <w:rPr>
          <w:rFonts w:asciiTheme="minorHAnsi" w:hAnsiTheme="minorHAnsi" w:cstheme="minorHAnsi"/>
          <w:sz w:val="18"/>
          <w:szCs w:val="18"/>
        </w:rPr>
        <w:t>tp</w:t>
      </w:r>
      <w:proofErr w:type="spellEnd"/>
      <w:r w:rsidRPr="008B077D">
        <w:rPr>
          <w:rFonts w:asciiTheme="minorHAnsi" w:hAnsiTheme="minorHAnsi" w:cstheme="minorHAnsi"/>
          <w:sz w:val="18"/>
          <w:szCs w:val="18"/>
        </w:rPr>
        <w:t xml:space="preserve"> = 0,95 kapacitní účiník</w:t>
      </w:r>
    </w:p>
    <w:p w14:paraId="47D53642" w14:textId="77777777" w:rsidR="00B13153" w:rsidRPr="008B077D" w:rsidRDefault="00F42FFE" w:rsidP="00656F38">
      <w:pPr>
        <w:pStyle w:val="Zkladntext1"/>
        <w:numPr>
          <w:ilvl w:val="0"/>
          <w:numId w:val="21"/>
        </w:numPr>
        <w:shd w:val="clear" w:color="auto" w:fill="auto"/>
        <w:tabs>
          <w:tab w:val="left" w:pos="488"/>
        </w:tabs>
        <w:spacing w:after="300" w:line="276" w:lineRule="auto"/>
        <w:ind w:left="851" w:firstLine="240"/>
        <w:rPr>
          <w:rFonts w:asciiTheme="minorHAnsi" w:hAnsiTheme="minorHAnsi" w:cstheme="minorHAnsi"/>
          <w:sz w:val="18"/>
          <w:szCs w:val="18"/>
        </w:rPr>
      </w:pPr>
      <w:r w:rsidRPr="008B077D">
        <w:rPr>
          <w:rFonts w:asciiTheme="minorHAnsi" w:hAnsiTheme="minorHAnsi" w:cstheme="minorHAnsi"/>
          <w:sz w:val="16"/>
          <w:szCs w:val="16"/>
        </w:rPr>
        <w:t xml:space="preserve">Qc5 </w:t>
      </w:r>
      <w:r w:rsidRPr="008B077D">
        <w:rPr>
          <w:rFonts w:asciiTheme="minorHAnsi" w:hAnsiTheme="minorHAnsi" w:cstheme="minorHAnsi"/>
          <w:sz w:val="18"/>
          <w:szCs w:val="18"/>
        </w:rPr>
        <w:t>&gt; cos &lt; - 0,90 kapacitní účiník</w:t>
      </w:r>
    </w:p>
    <w:p w14:paraId="598F6B8D" w14:textId="77777777" w:rsidR="00B13153" w:rsidRPr="008B077D" w:rsidRDefault="00F42FFE" w:rsidP="00656F38">
      <w:pPr>
        <w:pStyle w:val="Zkladntext1"/>
        <w:shd w:val="clear" w:color="auto" w:fill="auto"/>
        <w:spacing w:line="276" w:lineRule="auto"/>
        <w:ind w:left="851"/>
        <w:rPr>
          <w:rFonts w:asciiTheme="minorHAnsi" w:hAnsiTheme="minorHAnsi" w:cstheme="minorHAnsi"/>
          <w:sz w:val="18"/>
          <w:szCs w:val="18"/>
        </w:rPr>
      </w:pPr>
      <w:r w:rsidRPr="008B077D">
        <w:rPr>
          <w:rFonts w:asciiTheme="minorHAnsi" w:hAnsiTheme="minorHAnsi" w:cstheme="minorHAnsi"/>
          <w:sz w:val="18"/>
          <w:szCs w:val="18"/>
        </w:rPr>
        <w:t xml:space="preserve">V případě připojování Výrobny s místem připojení v rozvaděči/poli 22 </w:t>
      </w:r>
      <w:proofErr w:type="spellStart"/>
      <w:r w:rsidRPr="008B077D">
        <w:rPr>
          <w:rFonts w:asciiTheme="minorHAnsi" w:hAnsiTheme="minorHAnsi" w:cstheme="minorHAnsi"/>
          <w:sz w:val="18"/>
          <w:szCs w:val="18"/>
        </w:rPr>
        <w:t>kV</w:t>
      </w:r>
      <w:proofErr w:type="spellEnd"/>
      <w:r w:rsidRPr="008B077D">
        <w:rPr>
          <w:rFonts w:asciiTheme="minorHAnsi" w:hAnsiTheme="minorHAnsi" w:cstheme="minorHAnsi"/>
          <w:sz w:val="18"/>
          <w:szCs w:val="18"/>
        </w:rPr>
        <w:t xml:space="preserve"> v transformovně 110/22 </w:t>
      </w:r>
      <w:proofErr w:type="spellStart"/>
      <w:r w:rsidRPr="008B077D">
        <w:rPr>
          <w:rFonts w:asciiTheme="minorHAnsi" w:hAnsiTheme="minorHAnsi" w:cstheme="minorHAnsi"/>
          <w:sz w:val="18"/>
          <w:szCs w:val="18"/>
        </w:rPr>
        <w:t>kV</w:t>
      </w:r>
      <w:proofErr w:type="spellEnd"/>
      <w:r w:rsidRPr="008B077D">
        <w:rPr>
          <w:rFonts w:asciiTheme="minorHAnsi" w:hAnsiTheme="minorHAnsi" w:cstheme="minorHAnsi"/>
          <w:sz w:val="18"/>
          <w:szCs w:val="18"/>
        </w:rPr>
        <w:t xml:space="preserve"> v majetku</w:t>
      </w:r>
    </w:p>
    <w:p w14:paraId="6E1DD770" w14:textId="77777777" w:rsidR="00B13153" w:rsidRPr="008B077D" w:rsidRDefault="00F42FFE" w:rsidP="00656F38">
      <w:pPr>
        <w:pStyle w:val="Zkladntext1"/>
        <w:shd w:val="clear" w:color="auto" w:fill="auto"/>
        <w:spacing w:after="40" w:line="276" w:lineRule="auto"/>
        <w:ind w:left="851"/>
        <w:rPr>
          <w:rFonts w:asciiTheme="minorHAnsi" w:hAnsiTheme="minorHAnsi" w:cstheme="minorHAnsi"/>
          <w:sz w:val="18"/>
          <w:szCs w:val="18"/>
        </w:rPr>
      </w:pPr>
      <w:r w:rsidRPr="008B077D">
        <w:rPr>
          <w:rFonts w:asciiTheme="minorHAnsi" w:hAnsiTheme="minorHAnsi" w:cstheme="minorHAnsi"/>
          <w:sz w:val="18"/>
          <w:szCs w:val="18"/>
        </w:rPr>
        <w:t>Provozovatele DS platí následující stupně:</w:t>
      </w:r>
    </w:p>
    <w:p w14:paraId="09DECE04" w14:textId="77777777" w:rsidR="00B13153" w:rsidRPr="008B077D" w:rsidRDefault="00F42FFE" w:rsidP="00656F38">
      <w:pPr>
        <w:pStyle w:val="Zkladntext1"/>
        <w:numPr>
          <w:ilvl w:val="0"/>
          <w:numId w:val="21"/>
        </w:numPr>
        <w:shd w:val="clear" w:color="auto" w:fill="auto"/>
        <w:tabs>
          <w:tab w:val="left" w:pos="488"/>
        </w:tabs>
        <w:spacing w:after="80" w:line="276" w:lineRule="auto"/>
        <w:ind w:left="851" w:firstLine="240"/>
        <w:rPr>
          <w:rFonts w:asciiTheme="minorHAnsi" w:hAnsiTheme="minorHAnsi" w:cstheme="minorHAnsi"/>
          <w:sz w:val="18"/>
          <w:szCs w:val="18"/>
        </w:rPr>
      </w:pPr>
      <w:r w:rsidRPr="008B077D">
        <w:rPr>
          <w:rFonts w:asciiTheme="minorHAnsi" w:hAnsiTheme="minorHAnsi" w:cstheme="minorHAnsi"/>
          <w:smallCaps/>
        </w:rPr>
        <w:t>Q</w:t>
      </w:r>
      <w:r w:rsidRPr="008B077D">
        <w:rPr>
          <w:rFonts w:asciiTheme="minorHAnsi" w:hAnsiTheme="minorHAnsi" w:cstheme="minorHAnsi"/>
          <w:smallCaps/>
          <w:sz w:val="22"/>
          <w:szCs w:val="22"/>
        </w:rPr>
        <w:t>l</w:t>
      </w:r>
      <w:r w:rsidRPr="008B077D">
        <w:rPr>
          <w:rFonts w:asciiTheme="minorHAnsi" w:hAnsiTheme="minorHAnsi" w:cstheme="minorHAnsi"/>
          <w:smallCaps/>
          <w:sz w:val="18"/>
          <w:szCs w:val="18"/>
        </w:rPr>
        <w:t>5</w:t>
      </w:r>
      <w:r w:rsidRPr="008B077D">
        <w:rPr>
          <w:rFonts w:asciiTheme="minorHAnsi" w:hAnsiTheme="minorHAnsi" w:cstheme="minorHAnsi"/>
          <w:sz w:val="16"/>
          <w:szCs w:val="16"/>
        </w:rPr>
        <w:t xml:space="preserve"> &gt; </w:t>
      </w:r>
      <w:r w:rsidRPr="008B077D">
        <w:rPr>
          <w:rFonts w:asciiTheme="minorHAnsi" w:hAnsiTheme="minorHAnsi" w:cstheme="minorHAnsi"/>
          <w:sz w:val="18"/>
          <w:szCs w:val="18"/>
        </w:rPr>
        <w:t>cos (p = 0,90 induktivní účiník</w:t>
      </w:r>
    </w:p>
    <w:p w14:paraId="43921957" w14:textId="77777777" w:rsidR="00B13153" w:rsidRPr="008B077D" w:rsidRDefault="00F42FFE" w:rsidP="00656F38">
      <w:pPr>
        <w:pStyle w:val="Zkladntext1"/>
        <w:numPr>
          <w:ilvl w:val="0"/>
          <w:numId w:val="21"/>
        </w:numPr>
        <w:shd w:val="clear" w:color="auto" w:fill="auto"/>
        <w:tabs>
          <w:tab w:val="left" w:pos="488"/>
        </w:tabs>
        <w:spacing w:after="80" w:line="276" w:lineRule="auto"/>
        <w:ind w:left="851" w:firstLine="240"/>
        <w:rPr>
          <w:rFonts w:asciiTheme="minorHAnsi" w:hAnsiTheme="minorHAnsi" w:cstheme="minorHAnsi"/>
          <w:sz w:val="18"/>
          <w:szCs w:val="18"/>
        </w:rPr>
      </w:pPr>
      <w:r w:rsidRPr="008B077D">
        <w:rPr>
          <w:rFonts w:asciiTheme="minorHAnsi" w:hAnsiTheme="minorHAnsi" w:cstheme="minorHAnsi"/>
          <w:smallCaps/>
        </w:rPr>
        <w:t>Q</w:t>
      </w:r>
      <w:r w:rsidRPr="008B077D">
        <w:rPr>
          <w:rFonts w:asciiTheme="minorHAnsi" w:hAnsiTheme="minorHAnsi" w:cstheme="minorHAnsi"/>
          <w:smallCaps/>
          <w:sz w:val="22"/>
          <w:szCs w:val="22"/>
        </w:rPr>
        <w:t>l</w:t>
      </w:r>
      <w:r w:rsidRPr="008B077D">
        <w:rPr>
          <w:rFonts w:asciiTheme="minorHAnsi" w:hAnsiTheme="minorHAnsi" w:cstheme="minorHAnsi"/>
          <w:smallCaps/>
          <w:sz w:val="18"/>
          <w:szCs w:val="18"/>
        </w:rPr>
        <w:t>4</w:t>
      </w:r>
      <w:r w:rsidRPr="008B077D">
        <w:rPr>
          <w:rFonts w:asciiTheme="minorHAnsi" w:hAnsiTheme="minorHAnsi" w:cstheme="minorHAnsi"/>
          <w:sz w:val="18"/>
          <w:szCs w:val="18"/>
        </w:rPr>
        <w:t xml:space="preserve"> &gt; cos (p = 0,92 induktivní účiník</w:t>
      </w:r>
    </w:p>
    <w:p w14:paraId="56E2E6AF" w14:textId="77777777" w:rsidR="00B13153" w:rsidRPr="008B077D" w:rsidRDefault="00F42FFE" w:rsidP="00656F38">
      <w:pPr>
        <w:pStyle w:val="Zkladntext1"/>
        <w:numPr>
          <w:ilvl w:val="0"/>
          <w:numId w:val="21"/>
        </w:numPr>
        <w:shd w:val="clear" w:color="auto" w:fill="auto"/>
        <w:tabs>
          <w:tab w:val="left" w:pos="488"/>
        </w:tabs>
        <w:spacing w:after="40" w:line="276" w:lineRule="auto"/>
        <w:ind w:left="851" w:firstLine="240"/>
        <w:rPr>
          <w:rFonts w:asciiTheme="minorHAnsi" w:hAnsiTheme="minorHAnsi" w:cstheme="minorHAnsi"/>
          <w:sz w:val="18"/>
          <w:szCs w:val="18"/>
        </w:rPr>
      </w:pPr>
      <w:r w:rsidRPr="008B077D">
        <w:rPr>
          <w:rFonts w:asciiTheme="minorHAnsi" w:hAnsiTheme="minorHAnsi" w:cstheme="minorHAnsi"/>
          <w:smallCaps/>
        </w:rPr>
        <w:t>Q</w:t>
      </w:r>
      <w:r w:rsidRPr="008B077D">
        <w:rPr>
          <w:rFonts w:asciiTheme="minorHAnsi" w:hAnsiTheme="minorHAnsi" w:cstheme="minorHAnsi"/>
          <w:smallCaps/>
          <w:sz w:val="22"/>
          <w:szCs w:val="22"/>
        </w:rPr>
        <w:t>l</w:t>
      </w:r>
      <w:r w:rsidRPr="008B077D">
        <w:rPr>
          <w:rFonts w:asciiTheme="minorHAnsi" w:hAnsiTheme="minorHAnsi" w:cstheme="minorHAnsi"/>
          <w:smallCaps/>
          <w:sz w:val="18"/>
          <w:szCs w:val="18"/>
        </w:rPr>
        <w:t>3</w:t>
      </w:r>
      <w:r w:rsidRPr="008B077D">
        <w:rPr>
          <w:rFonts w:asciiTheme="minorHAnsi" w:hAnsiTheme="minorHAnsi" w:cstheme="minorHAnsi"/>
          <w:sz w:val="18"/>
          <w:szCs w:val="18"/>
        </w:rPr>
        <w:t xml:space="preserve"> &gt; cos </w:t>
      </w:r>
      <w:proofErr w:type="spellStart"/>
      <w:r w:rsidRPr="008B077D">
        <w:rPr>
          <w:rFonts w:asciiTheme="minorHAnsi" w:hAnsiTheme="minorHAnsi" w:cstheme="minorHAnsi"/>
          <w:sz w:val="18"/>
          <w:szCs w:val="18"/>
        </w:rPr>
        <w:t>tp</w:t>
      </w:r>
      <w:proofErr w:type="spellEnd"/>
      <w:r w:rsidRPr="008B077D">
        <w:rPr>
          <w:rFonts w:asciiTheme="minorHAnsi" w:hAnsiTheme="minorHAnsi" w:cstheme="minorHAnsi"/>
          <w:sz w:val="18"/>
          <w:szCs w:val="18"/>
        </w:rPr>
        <w:t xml:space="preserve"> = 0,94 induktivní účiník</w:t>
      </w:r>
    </w:p>
    <w:p w14:paraId="59B8BDBC" w14:textId="77777777" w:rsidR="00B13153" w:rsidRPr="008B077D" w:rsidRDefault="00F42FFE" w:rsidP="00656F38">
      <w:pPr>
        <w:pStyle w:val="Zkladntext1"/>
        <w:numPr>
          <w:ilvl w:val="0"/>
          <w:numId w:val="21"/>
        </w:numPr>
        <w:shd w:val="clear" w:color="auto" w:fill="auto"/>
        <w:tabs>
          <w:tab w:val="left" w:pos="488"/>
        </w:tabs>
        <w:spacing w:after="40" w:line="276" w:lineRule="auto"/>
        <w:ind w:left="851" w:firstLine="240"/>
        <w:rPr>
          <w:rFonts w:asciiTheme="minorHAnsi" w:hAnsiTheme="minorHAnsi" w:cstheme="minorHAnsi"/>
          <w:sz w:val="18"/>
          <w:szCs w:val="18"/>
        </w:rPr>
      </w:pPr>
      <w:r w:rsidRPr="008B077D">
        <w:rPr>
          <w:rFonts w:asciiTheme="minorHAnsi" w:hAnsiTheme="minorHAnsi" w:cstheme="minorHAnsi"/>
          <w:smallCaps/>
        </w:rPr>
        <w:t>Q</w:t>
      </w:r>
      <w:r w:rsidRPr="008B077D">
        <w:rPr>
          <w:rFonts w:asciiTheme="minorHAnsi" w:hAnsiTheme="minorHAnsi" w:cstheme="minorHAnsi"/>
          <w:smallCaps/>
          <w:sz w:val="22"/>
          <w:szCs w:val="22"/>
        </w:rPr>
        <w:t>l</w:t>
      </w:r>
      <w:r w:rsidRPr="008B077D">
        <w:rPr>
          <w:rFonts w:asciiTheme="minorHAnsi" w:hAnsiTheme="minorHAnsi" w:cstheme="minorHAnsi"/>
          <w:smallCaps/>
          <w:sz w:val="18"/>
          <w:szCs w:val="18"/>
        </w:rPr>
        <w:t>2</w:t>
      </w:r>
      <w:r w:rsidRPr="008B077D">
        <w:rPr>
          <w:rFonts w:asciiTheme="minorHAnsi" w:hAnsiTheme="minorHAnsi" w:cstheme="minorHAnsi"/>
          <w:sz w:val="18"/>
          <w:szCs w:val="18"/>
        </w:rPr>
        <w:t xml:space="preserve"> &gt; cos </w:t>
      </w:r>
      <w:proofErr w:type="spellStart"/>
      <w:r w:rsidRPr="008B077D">
        <w:rPr>
          <w:rFonts w:asciiTheme="minorHAnsi" w:hAnsiTheme="minorHAnsi" w:cstheme="minorHAnsi"/>
          <w:sz w:val="18"/>
          <w:szCs w:val="18"/>
        </w:rPr>
        <w:t>ip</w:t>
      </w:r>
      <w:proofErr w:type="spellEnd"/>
      <w:r w:rsidRPr="008B077D">
        <w:rPr>
          <w:rFonts w:asciiTheme="minorHAnsi" w:hAnsiTheme="minorHAnsi" w:cstheme="minorHAnsi"/>
          <w:sz w:val="18"/>
          <w:szCs w:val="18"/>
        </w:rPr>
        <w:t xml:space="preserve"> = 0,96 induktivní účiník</w:t>
      </w:r>
    </w:p>
    <w:p w14:paraId="1F53C04C" w14:textId="77777777" w:rsidR="00B13153" w:rsidRPr="008B077D" w:rsidRDefault="00F42FFE" w:rsidP="00656F38">
      <w:pPr>
        <w:pStyle w:val="Zkladntext1"/>
        <w:numPr>
          <w:ilvl w:val="0"/>
          <w:numId w:val="21"/>
        </w:numPr>
        <w:shd w:val="clear" w:color="auto" w:fill="auto"/>
        <w:tabs>
          <w:tab w:val="left" w:pos="488"/>
        </w:tabs>
        <w:spacing w:after="40" w:line="276" w:lineRule="auto"/>
        <w:ind w:left="851" w:firstLine="240"/>
        <w:rPr>
          <w:rFonts w:asciiTheme="minorHAnsi" w:hAnsiTheme="minorHAnsi" w:cstheme="minorHAnsi"/>
          <w:sz w:val="18"/>
          <w:szCs w:val="18"/>
        </w:rPr>
      </w:pPr>
      <w:r w:rsidRPr="008B077D">
        <w:rPr>
          <w:rFonts w:asciiTheme="minorHAnsi" w:hAnsiTheme="minorHAnsi" w:cstheme="minorHAnsi"/>
          <w:smallCaps/>
        </w:rPr>
        <w:t>Q</w:t>
      </w:r>
      <w:r w:rsidRPr="008B077D">
        <w:rPr>
          <w:rFonts w:asciiTheme="minorHAnsi" w:hAnsiTheme="minorHAnsi" w:cstheme="minorHAnsi"/>
          <w:smallCaps/>
          <w:sz w:val="22"/>
          <w:szCs w:val="22"/>
        </w:rPr>
        <w:t>l</w:t>
      </w:r>
      <w:r w:rsidRPr="008B077D">
        <w:rPr>
          <w:rFonts w:asciiTheme="minorHAnsi" w:hAnsiTheme="minorHAnsi" w:cstheme="minorHAnsi"/>
          <w:smallCaps/>
          <w:sz w:val="18"/>
          <w:szCs w:val="18"/>
        </w:rPr>
        <w:t>1</w:t>
      </w:r>
      <w:r w:rsidRPr="008B077D">
        <w:rPr>
          <w:rFonts w:asciiTheme="minorHAnsi" w:hAnsiTheme="minorHAnsi" w:cstheme="minorHAnsi"/>
          <w:sz w:val="16"/>
          <w:szCs w:val="16"/>
        </w:rPr>
        <w:t xml:space="preserve"> &gt; </w:t>
      </w:r>
      <w:r w:rsidRPr="008B077D">
        <w:rPr>
          <w:rFonts w:asciiTheme="minorHAnsi" w:hAnsiTheme="minorHAnsi" w:cstheme="minorHAnsi"/>
          <w:sz w:val="18"/>
          <w:szCs w:val="18"/>
        </w:rPr>
        <w:t>cos Q = 0,98 induktivní účiník</w:t>
      </w:r>
    </w:p>
    <w:p w14:paraId="6B04E5C5" w14:textId="77777777" w:rsidR="00B13153" w:rsidRPr="008B077D" w:rsidRDefault="00F42FFE" w:rsidP="00656F38">
      <w:pPr>
        <w:pStyle w:val="Zkladntext1"/>
        <w:numPr>
          <w:ilvl w:val="0"/>
          <w:numId w:val="21"/>
        </w:numPr>
        <w:shd w:val="clear" w:color="auto" w:fill="auto"/>
        <w:tabs>
          <w:tab w:val="left" w:pos="488"/>
        </w:tabs>
        <w:spacing w:after="80" w:line="276" w:lineRule="auto"/>
        <w:ind w:left="851" w:firstLine="240"/>
        <w:rPr>
          <w:rFonts w:asciiTheme="minorHAnsi" w:hAnsiTheme="minorHAnsi" w:cstheme="minorHAnsi"/>
          <w:sz w:val="18"/>
          <w:szCs w:val="18"/>
        </w:rPr>
      </w:pPr>
      <w:r w:rsidRPr="008B077D">
        <w:rPr>
          <w:rFonts w:asciiTheme="minorHAnsi" w:hAnsiTheme="minorHAnsi" w:cstheme="minorHAnsi"/>
          <w:smallCaps/>
        </w:rPr>
        <w:t>Q</w:t>
      </w:r>
      <w:r w:rsidRPr="008B077D">
        <w:rPr>
          <w:rFonts w:asciiTheme="minorHAnsi" w:hAnsiTheme="minorHAnsi" w:cstheme="minorHAnsi"/>
          <w:smallCaps/>
          <w:sz w:val="22"/>
          <w:szCs w:val="22"/>
        </w:rPr>
        <w:t>l</w:t>
      </w:r>
      <w:r w:rsidRPr="008B077D">
        <w:rPr>
          <w:rFonts w:asciiTheme="minorHAnsi" w:hAnsiTheme="minorHAnsi" w:cstheme="minorHAnsi"/>
          <w:smallCaps/>
          <w:sz w:val="18"/>
          <w:szCs w:val="18"/>
        </w:rPr>
        <w:t>0</w:t>
      </w:r>
      <w:r w:rsidRPr="008B077D">
        <w:rPr>
          <w:rFonts w:asciiTheme="minorHAnsi" w:hAnsiTheme="minorHAnsi" w:cstheme="minorHAnsi"/>
          <w:sz w:val="18"/>
          <w:szCs w:val="18"/>
        </w:rPr>
        <w:t xml:space="preserve"> &gt; cos (p = 1 (základní účiník)</w:t>
      </w:r>
    </w:p>
    <w:p w14:paraId="35EF9F51" w14:textId="77777777" w:rsidR="00B13153" w:rsidRPr="008B077D" w:rsidRDefault="00F42FFE" w:rsidP="00656F38">
      <w:pPr>
        <w:pStyle w:val="Zkladntext1"/>
        <w:numPr>
          <w:ilvl w:val="0"/>
          <w:numId w:val="21"/>
        </w:numPr>
        <w:shd w:val="clear" w:color="auto" w:fill="auto"/>
        <w:tabs>
          <w:tab w:val="left" w:pos="488"/>
        </w:tabs>
        <w:spacing w:after="80" w:line="276" w:lineRule="auto"/>
        <w:ind w:left="851" w:firstLine="240"/>
        <w:rPr>
          <w:rFonts w:asciiTheme="minorHAnsi" w:hAnsiTheme="minorHAnsi" w:cstheme="minorHAnsi"/>
          <w:sz w:val="18"/>
          <w:szCs w:val="18"/>
        </w:rPr>
      </w:pPr>
      <w:r w:rsidRPr="008B077D">
        <w:rPr>
          <w:rFonts w:asciiTheme="minorHAnsi" w:hAnsiTheme="minorHAnsi" w:cstheme="minorHAnsi"/>
          <w:sz w:val="18"/>
          <w:szCs w:val="18"/>
        </w:rPr>
        <w:t>QC1 &gt; cos (p - 0,98 kapacitní účiník</w:t>
      </w:r>
    </w:p>
    <w:p w14:paraId="44BFBDDE" w14:textId="77777777" w:rsidR="00B13153" w:rsidRPr="008B077D" w:rsidRDefault="00F42FFE" w:rsidP="00656F38">
      <w:pPr>
        <w:pStyle w:val="Zkladntext1"/>
        <w:numPr>
          <w:ilvl w:val="0"/>
          <w:numId w:val="21"/>
        </w:numPr>
        <w:shd w:val="clear" w:color="auto" w:fill="auto"/>
        <w:tabs>
          <w:tab w:val="left" w:pos="488"/>
        </w:tabs>
        <w:spacing w:after="80" w:line="276" w:lineRule="auto"/>
        <w:ind w:left="851" w:firstLine="240"/>
        <w:rPr>
          <w:rFonts w:asciiTheme="minorHAnsi" w:hAnsiTheme="minorHAnsi" w:cstheme="minorHAnsi"/>
          <w:sz w:val="18"/>
          <w:szCs w:val="18"/>
        </w:rPr>
      </w:pPr>
      <w:r w:rsidRPr="008B077D">
        <w:rPr>
          <w:rFonts w:asciiTheme="minorHAnsi" w:hAnsiTheme="minorHAnsi" w:cstheme="minorHAnsi"/>
          <w:sz w:val="18"/>
          <w:szCs w:val="18"/>
        </w:rPr>
        <w:t>QC2 &gt; cos &lt; - 0,96 kapacitní účiník</w:t>
      </w:r>
    </w:p>
    <w:p w14:paraId="0AE3C684" w14:textId="77777777" w:rsidR="00B13153" w:rsidRPr="008B077D" w:rsidRDefault="00F42FFE" w:rsidP="00656F38">
      <w:pPr>
        <w:pStyle w:val="Zkladntext1"/>
        <w:numPr>
          <w:ilvl w:val="0"/>
          <w:numId w:val="21"/>
        </w:numPr>
        <w:shd w:val="clear" w:color="auto" w:fill="auto"/>
        <w:tabs>
          <w:tab w:val="left" w:pos="488"/>
        </w:tabs>
        <w:spacing w:after="40" w:line="276" w:lineRule="auto"/>
        <w:ind w:left="851" w:firstLine="240"/>
        <w:rPr>
          <w:rFonts w:asciiTheme="minorHAnsi" w:hAnsiTheme="minorHAnsi" w:cstheme="minorHAnsi"/>
          <w:sz w:val="18"/>
          <w:szCs w:val="18"/>
        </w:rPr>
      </w:pPr>
      <w:r w:rsidRPr="008B077D">
        <w:rPr>
          <w:rFonts w:asciiTheme="minorHAnsi" w:hAnsiTheme="minorHAnsi" w:cstheme="minorHAnsi"/>
          <w:sz w:val="18"/>
          <w:szCs w:val="18"/>
        </w:rPr>
        <w:t xml:space="preserve">QC3 &gt; cos </w:t>
      </w:r>
      <w:proofErr w:type="spellStart"/>
      <w:r w:rsidRPr="008B077D">
        <w:rPr>
          <w:rFonts w:asciiTheme="minorHAnsi" w:hAnsiTheme="minorHAnsi" w:cstheme="minorHAnsi"/>
          <w:sz w:val="18"/>
          <w:szCs w:val="18"/>
        </w:rPr>
        <w:t>tp</w:t>
      </w:r>
      <w:proofErr w:type="spellEnd"/>
      <w:r w:rsidRPr="008B077D">
        <w:rPr>
          <w:rFonts w:asciiTheme="minorHAnsi" w:hAnsiTheme="minorHAnsi" w:cstheme="minorHAnsi"/>
          <w:sz w:val="18"/>
          <w:szCs w:val="18"/>
        </w:rPr>
        <w:t xml:space="preserve"> = 0,94 kapacitní účiník</w:t>
      </w:r>
    </w:p>
    <w:p w14:paraId="5F4379C3" w14:textId="77777777" w:rsidR="00B13153" w:rsidRPr="008B077D" w:rsidRDefault="00F42FFE" w:rsidP="00656F38">
      <w:pPr>
        <w:pStyle w:val="Zkladntext1"/>
        <w:numPr>
          <w:ilvl w:val="0"/>
          <w:numId w:val="21"/>
        </w:numPr>
        <w:shd w:val="clear" w:color="auto" w:fill="auto"/>
        <w:tabs>
          <w:tab w:val="left" w:pos="488"/>
        </w:tabs>
        <w:spacing w:after="80" w:line="276" w:lineRule="auto"/>
        <w:ind w:left="851" w:firstLine="240"/>
        <w:rPr>
          <w:rFonts w:asciiTheme="minorHAnsi" w:hAnsiTheme="minorHAnsi" w:cstheme="minorHAnsi"/>
          <w:sz w:val="18"/>
          <w:szCs w:val="18"/>
        </w:rPr>
      </w:pPr>
      <w:r w:rsidRPr="008B077D">
        <w:rPr>
          <w:rFonts w:asciiTheme="minorHAnsi" w:hAnsiTheme="minorHAnsi" w:cstheme="minorHAnsi"/>
          <w:sz w:val="18"/>
          <w:szCs w:val="18"/>
        </w:rPr>
        <w:t xml:space="preserve">QC4 &gt; cos </w:t>
      </w:r>
      <w:proofErr w:type="spellStart"/>
      <w:r w:rsidRPr="008B077D">
        <w:rPr>
          <w:rFonts w:asciiTheme="minorHAnsi" w:hAnsiTheme="minorHAnsi" w:cstheme="minorHAnsi"/>
          <w:sz w:val="18"/>
          <w:szCs w:val="18"/>
        </w:rPr>
        <w:t>tp</w:t>
      </w:r>
      <w:proofErr w:type="spellEnd"/>
      <w:r w:rsidRPr="008B077D">
        <w:rPr>
          <w:rFonts w:asciiTheme="minorHAnsi" w:hAnsiTheme="minorHAnsi" w:cstheme="minorHAnsi"/>
          <w:sz w:val="18"/>
          <w:szCs w:val="18"/>
        </w:rPr>
        <w:t xml:space="preserve"> = 0,92 kapacitní účiník</w:t>
      </w:r>
    </w:p>
    <w:p w14:paraId="3AA31671" w14:textId="77777777" w:rsidR="00B13153" w:rsidRPr="008B077D" w:rsidRDefault="00F42FFE" w:rsidP="00656F38">
      <w:pPr>
        <w:pStyle w:val="Zkladntext1"/>
        <w:numPr>
          <w:ilvl w:val="0"/>
          <w:numId w:val="21"/>
        </w:numPr>
        <w:shd w:val="clear" w:color="auto" w:fill="auto"/>
        <w:tabs>
          <w:tab w:val="left" w:pos="488"/>
        </w:tabs>
        <w:spacing w:after="240" w:line="276" w:lineRule="auto"/>
        <w:ind w:left="851" w:firstLine="240"/>
        <w:rPr>
          <w:rFonts w:asciiTheme="minorHAnsi" w:hAnsiTheme="minorHAnsi" w:cstheme="minorHAnsi"/>
          <w:sz w:val="18"/>
          <w:szCs w:val="18"/>
        </w:rPr>
      </w:pPr>
      <w:r w:rsidRPr="008B077D">
        <w:rPr>
          <w:rFonts w:asciiTheme="minorHAnsi" w:hAnsiTheme="minorHAnsi" w:cstheme="minorHAnsi"/>
          <w:smallCaps/>
          <w:sz w:val="20"/>
          <w:szCs w:val="20"/>
        </w:rPr>
        <w:t>Q</w:t>
      </w:r>
      <w:r w:rsidRPr="008B077D">
        <w:rPr>
          <w:rFonts w:asciiTheme="minorHAnsi" w:hAnsiTheme="minorHAnsi" w:cstheme="minorHAnsi"/>
          <w:smallCaps/>
          <w:sz w:val="24"/>
          <w:szCs w:val="24"/>
        </w:rPr>
        <w:t>c5</w:t>
      </w:r>
      <w:r w:rsidRPr="008B077D">
        <w:rPr>
          <w:rFonts w:asciiTheme="minorHAnsi" w:hAnsiTheme="minorHAnsi" w:cstheme="minorHAnsi"/>
          <w:sz w:val="18"/>
          <w:szCs w:val="18"/>
        </w:rPr>
        <w:t xml:space="preserve"> &gt; cos (p = 0,90 kapacitní účiník</w:t>
      </w:r>
    </w:p>
    <w:p w14:paraId="1DA0B668" w14:textId="77777777" w:rsidR="00B13153" w:rsidRPr="008B077D" w:rsidRDefault="00F42FFE" w:rsidP="00656F38">
      <w:pPr>
        <w:pStyle w:val="Zkladntext1"/>
        <w:shd w:val="clear" w:color="auto" w:fill="auto"/>
        <w:spacing w:after="40" w:line="271" w:lineRule="auto"/>
        <w:ind w:left="851"/>
        <w:rPr>
          <w:rFonts w:asciiTheme="minorHAnsi" w:hAnsiTheme="minorHAnsi" w:cstheme="minorHAnsi"/>
          <w:sz w:val="18"/>
          <w:szCs w:val="18"/>
        </w:rPr>
      </w:pPr>
      <w:r w:rsidRPr="008B077D">
        <w:rPr>
          <w:rFonts w:asciiTheme="minorHAnsi" w:hAnsiTheme="minorHAnsi" w:cstheme="minorHAnsi"/>
          <w:sz w:val="18"/>
          <w:szCs w:val="18"/>
        </w:rPr>
        <w:t xml:space="preserve">Pro případy připojování Výroben s místem připojení v rozvaděči/poli 22 </w:t>
      </w:r>
      <w:proofErr w:type="spellStart"/>
      <w:r w:rsidRPr="008B077D">
        <w:rPr>
          <w:rFonts w:asciiTheme="minorHAnsi" w:hAnsiTheme="minorHAnsi" w:cstheme="minorHAnsi"/>
          <w:sz w:val="18"/>
          <w:szCs w:val="18"/>
        </w:rPr>
        <w:t>kV</w:t>
      </w:r>
      <w:proofErr w:type="spellEnd"/>
      <w:r w:rsidRPr="008B077D">
        <w:rPr>
          <w:rFonts w:asciiTheme="minorHAnsi" w:hAnsiTheme="minorHAnsi" w:cstheme="minorHAnsi"/>
          <w:sz w:val="18"/>
          <w:szCs w:val="18"/>
        </w:rPr>
        <w:t xml:space="preserve"> v transformovně 110/22 </w:t>
      </w:r>
      <w:proofErr w:type="spellStart"/>
      <w:r w:rsidRPr="008B077D">
        <w:rPr>
          <w:rFonts w:asciiTheme="minorHAnsi" w:hAnsiTheme="minorHAnsi" w:cstheme="minorHAnsi"/>
          <w:sz w:val="18"/>
          <w:szCs w:val="18"/>
        </w:rPr>
        <w:t>kV</w:t>
      </w:r>
      <w:proofErr w:type="spellEnd"/>
      <w:r w:rsidRPr="008B077D">
        <w:rPr>
          <w:rFonts w:asciiTheme="minorHAnsi" w:hAnsiTheme="minorHAnsi" w:cstheme="minorHAnsi"/>
          <w:sz w:val="18"/>
          <w:szCs w:val="18"/>
        </w:rPr>
        <w:t xml:space="preserve"> v majetku Provozovatele DS může být variantně požadována spojitá regulace jalového výkonu. V těchto případech bude regulace obsažena spolu s ostatními požadovanými daty v komunikačním protokolu IEC60870-5-101. Vlastní stupně Q regulace budou stanoveny po obdržení parametrů výrobny. Předávací místo protokolu bude rozhraní RS232 v prostorech Provozovatele DS, tedy transformovně 110/22 </w:t>
      </w:r>
      <w:proofErr w:type="spellStart"/>
      <w:r w:rsidRPr="008B077D">
        <w:rPr>
          <w:rFonts w:asciiTheme="minorHAnsi" w:hAnsiTheme="minorHAnsi" w:cstheme="minorHAnsi"/>
          <w:sz w:val="18"/>
          <w:szCs w:val="18"/>
        </w:rPr>
        <w:t>kV</w:t>
      </w:r>
      <w:proofErr w:type="spellEnd"/>
      <w:r w:rsidRPr="008B077D">
        <w:rPr>
          <w:rFonts w:asciiTheme="minorHAnsi" w:hAnsiTheme="minorHAnsi" w:cstheme="minorHAnsi"/>
          <w:sz w:val="18"/>
          <w:szCs w:val="18"/>
        </w:rPr>
        <w:t>.</w:t>
      </w:r>
      <w:r w:rsidRPr="008B077D">
        <w:rPr>
          <w:rFonts w:asciiTheme="minorHAnsi" w:hAnsiTheme="minorHAnsi" w:cstheme="minorHAnsi"/>
        </w:rPr>
        <w:br w:type="page"/>
      </w:r>
    </w:p>
    <w:p w14:paraId="398286F4" w14:textId="77777777" w:rsidR="00B13153" w:rsidRPr="008B077D" w:rsidRDefault="00F42FFE" w:rsidP="00656F38">
      <w:pPr>
        <w:pStyle w:val="Zkladntext50"/>
        <w:shd w:val="clear" w:color="auto" w:fill="auto"/>
        <w:spacing w:line="360" w:lineRule="auto"/>
        <w:ind w:left="851"/>
        <w:jc w:val="both"/>
        <w:rPr>
          <w:rFonts w:asciiTheme="minorHAnsi" w:hAnsiTheme="minorHAnsi" w:cstheme="minorHAnsi"/>
        </w:rPr>
      </w:pPr>
      <w:r w:rsidRPr="008B077D">
        <w:rPr>
          <w:rFonts w:asciiTheme="minorHAnsi" w:hAnsiTheme="minorHAnsi" w:cstheme="minorHAnsi"/>
        </w:rPr>
        <w:lastRenderedPageBreak/>
        <w:t xml:space="preserve">Limity zpětných vlivu Výrobny na distribuční soustavu 22 </w:t>
      </w:r>
      <w:proofErr w:type="spellStart"/>
      <w:r w:rsidRPr="008B077D">
        <w:rPr>
          <w:rFonts w:asciiTheme="minorHAnsi" w:hAnsiTheme="minorHAnsi" w:cstheme="minorHAnsi"/>
        </w:rPr>
        <w:t>kV</w:t>
      </w:r>
      <w:proofErr w:type="spellEnd"/>
    </w:p>
    <w:p w14:paraId="5F8009F1" w14:textId="77777777" w:rsidR="00B13153" w:rsidRPr="008B077D" w:rsidRDefault="00F42FFE" w:rsidP="00656F38">
      <w:pPr>
        <w:pStyle w:val="Zkladntext1"/>
        <w:numPr>
          <w:ilvl w:val="0"/>
          <w:numId w:val="24"/>
        </w:numPr>
        <w:shd w:val="clear" w:color="auto" w:fill="auto"/>
        <w:tabs>
          <w:tab w:val="left" w:pos="331"/>
        </w:tabs>
        <w:spacing w:line="271" w:lineRule="auto"/>
        <w:ind w:left="851" w:hanging="240"/>
        <w:rPr>
          <w:rFonts w:asciiTheme="minorHAnsi" w:hAnsiTheme="minorHAnsi" w:cstheme="minorHAnsi"/>
          <w:sz w:val="16"/>
          <w:szCs w:val="16"/>
        </w:rPr>
      </w:pPr>
      <w:r w:rsidRPr="008B077D">
        <w:rPr>
          <w:rFonts w:asciiTheme="minorHAnsi" w:hAnsiTheme="minorHAnsi" w:cstheme="minorHAnsi"/>
          <w:sz w:val="18"/>
          <w:szCs w:val="18"/>
        </w:rPr>
        <w:t xml:space="preserve">Veškeré zařízení Žadatele připojené k distribuční soustavě musí splňovat požadavky na maximální přípustnou úroveň </w:t>
      </w:r>
      <w:r w:rsidRPr="008B077D">
        <w:rPr>
          <w:rFonts w:asciiTheme="minorHAnsi" w:hAnsiTheme="minorHAnsi" w:cstheme="minorHAnsi"/>
          <w:sz w:val="16"/>
          <w:szCs w:val="16"/>
        </w:rPr>
        <w:t>zpětných vlivů na elektrizační soustavu.</w:t>
      </w:r>
    </w:p>
    <w:p w14:paraId="4E0A5172" w14:textId="77777777" w:rsidR="00B13153" w:rsidRPr="008B077D" w:rsidRDefault="00F42FFE" w:rsidP="00656F38">
      <w:pPr>
        <w:pStyle w:val="Zkladntext1"/>
        <w:numPr>
          <w:ilvl w:val="0"/>
          <w:numId w:val="24"/>
        </w:numPr>
        <w:shd w:val="clear" w:color="auto" w:fill="auto"/>
        <w:tabs>
          <w:tab w:val="left" w:pos="331"/>
        </w:tabs>
        <w:spacing w:line="319" w:lineRule="auto"/>
        <w:ind w:left="851" w:hanging="240"/>
        <w:rPr>
          <w:rFonts w:asciiTheme="minorHAnsi" w:hAnsiTheme="minorHAnsi" w:cstheme="minorHAnsi"/>
          <w:sz w:val="18"/>
          <w:szCs w:val="18"/>
        </w:rPr>
      </w:pPr>
      <w:r w:rsidRPr="008B077D">
        <w:rPr>
          <w:rFonts w:asciiTheme="minorHAnsi" w:hAnsiTheme="minorHAnsi" w:cstheme="minorHAnsi"/>
          <w:sz w:val="16"/>
          <w:szCs w:val="16"/>
        </w:rPr>
        <w:t xml:space="preserve">Limity pro úroveň zpětných vlivů způsobovaných jednou Výrobnou připojenou do distribuční soustavy stanovují Pravidla </w:t>
      </w:r>
      <w:r w:rsidRPr="008B077D">
        <w:rPr>
          <w:rFonts w:asciiTheme="minorHAnsi" w:hAnsiTheme="minorHAnsi" w:cstheme="minorHAnsi"/>
          <w:sz w:val="18"/>
          <w:szCs w:val="18"/>
        </w:rPr>
        <w:t>provozování distribuční soustavy (PPDS) - Příloha č. 4. Věnujte pozornost především těmto vlivům:</w:t>
      </w:r>
    </w:p>
    <w:p w14:paraId="7CE355A8" w14:textId="77777777" w:rsidR="00B13153" w:rsidRPr="008B077D" w:rsidRDefault="00F42FFE" w:rsidP="00656F38">
      <w:pPr>
        <w:pStyle w:val="Zkladntext1"/>
        <w:numPr>
          <w:ilvl w:val="0"/>
          <w:numId w:val="21"/>
        </w:numPr>
        <w:shd w:val="clear" w:color="auto" w:fill="auto"/>
        <w:tabs>
          <w:tab w:val="left" w:pos="470"/>
        </w:tabs>
        <w:spacing w:line="240" w:lineRule="auto"/>
        <w:ind w:left="851" w:firstLine="240"/>
        <w:rPr>
          <w:rFonts w:asciiTheme="minorHAnsi" w:hAnsiTheme="minorHAnsi" w:cstheme="minorHAnsi"/>
          <w:sz w:val="16"/>
          <w:szCs w:val="16"/>
        </w:rPr>
      </w:pPr>
      <w:proofErr w:type="spellStart"/>
      <w:proofErr w:type="gramStart"/>
      <w:r w:rsidRPr="008B077D">
        <w:rPr>
          <w:rFonts w:asciiTheme="minorHAnsi" w:hAnsiTheme="minorHAnsi" w:cstheme="minorHAnsi"/>
          <w:b/>
          <w:bCs/>
          <w:sz w:val="16"/>
          <w:szCs w:val="16"/>
        </w:rPr>
        <w:t>Flikr</w:t>
      </w:r>
      <w:proofErr w:type="spellEnd"/>
      <w:r w:rsidRPr="008B077D">
        <w:rPr>
          <w:rFonts w:asciiTheme="minorHAnsi" w:hAnsiTheme="minorHAnsi" w:cstheme="minorHAnsi"/>
          <w:b/>
          <w:bCs/>
          <w:sz w:val="16"/>
          <w:szCs w:val="16"/>
        </w:rPr>
        <w:t xml:space="preserve"> - </w:t>
      </w:r>
      <w:r w:rsidRPr="008B077D">
        <w:rPr>
          <w:rFonts w:asciiTheme="minorHAnsi" w:hAnsiTheme="minorHAnsi" w:cstheme="minorHAnsi"/>
          <w:sz w:val="16"/>
          <w:szCs w:val="16"/>
        </w:rPr>
        <w:t>limit</w:t>
      </w:r>
      <w:proofErr w:type="gramEnd"/>
      <w:r w:rsidRPr="008B077D">
        <w:rPr>
          <w:rFonts w:asciiTheme="minorHAnsi" w:hAnsiTheme="minorHAnsi" w:cstheme="minorHAnsi"/>
          <w:sz w:val="16"/>
          <w:szCs w:val="16"/>
        </w:rPr>
        <w:t xml:space="preserve"> pro jednu výrobnu Pit = 0,46 dlouhodobá míra vjemu </w:t>
      </w:r>
      <w:proofErr w:type="spellStart"/>
      <w:r w:rsidRPr="008B077D">
        <w:rPr>
          <w:rFonts w:asciiTheme="minorHAnsi" w:hAnsiTheme="minorHAnsi" w:cstheme="minorHAnsi"/>
          <w:sz w:val="16"/>
          <w:szCs w:val="16"/>
        </w:rPr>
        <w:t>flikru</w:t>
      </w:r>
      <w:proofErr w:type="spellEnd"/>
    </w:p>
    <w:p w14:paraId="385A06AB" w14:textId="77777777" w:rsidR="00B13153" w:rsidRPr="008B077D" w:rsidRDefault="00F42FFE" w:rsidP="00656F38">
      <w:pPr>
        <w:pStyle w:val="Zkladntext1"/>
        <w:numPr>
          <w:ilvl w:val="0"/>
          <w:numId w:val="21"/>
        </w:numPr>
        <w:shd w:val="clear" w:color="auto" w:fill="auto"/>
        <w:tabs>
          <w:tab w:val="left" w:pos="470"/>
        </w:tabs>
        <w:spacing w:line="240" w:lineRule="auto"/>
        <w:ind w:left="851" w:firstLine="240"/>
        <w:rPr>
          <w:rFonts w:asciiTheme="minorHAnsi" w:hAnsiTheme="minorHAnsi" w:cstheme="minorHAnsi"/>
          <w:sz w:val="16"/>
          <w:szCs w:val="16"/>
        </w:rPr>
      </w:pPr>
      <w:r w:rsidRPr="008B077D">
        <w:rPr>
          <w:rFonts w:asciiTheme="minorHAnsi" w:hAnsiTheme="minorHAnsi" w:cstheme="minorHAnsi"/>
          <w:b/>
          <w:bCs/>
          <w:sz w:val="16"/>
          <w:szCs w:val="16"/>
        </w:rPr>
        <w:t xml:space="preserve">Vyšší </w:t>
      </w:r>
      <w:proofErr w:type="gramStart"/>
      <w:r w:rsidRPr="008B077D">
        <w:rPr>
          <w:rFonts w:asciiTheme="minorHAnsi" w:hAnsiTheme="minorHAnsi" w:cstheme="minorHAnsi"/>
          <w:b/>
          <w:bCs/>
          <w:sz w:val="16"/>
          <w:szCs w:val="16"/>
        </w:rPr>
        <w:t xml:space="preserve">harmonické - </w:t>
      </w:r>
      <w:r w:rsidRPr="008B077D">
        <w:rPr>
          <w:rFonts w:asciiTheme="minorHAnsi" w:hAnsiTheme="minorHAnsi" w:cstheme="minorHAnsi"/>
          <w:sz w:val="16"/>
          <w:szCs w:val="16"/>
        </w:rPr>
        <w:t>přípustné</w:t>
      </w:r>
      <w:proofErr w:type="gramEnd"/>
      <w:r w:rsidRPr="008B077D">
        <w:rPr>
          <w:rFonts w:asciiTheme="minorHAnsi" w:hAnsiTheme="minorHAnsi" w:cstheme="minorHAnsi"/>
          <w:sz w:val="16"/>
          <w:szCs w:val="16"/>
        </w:rPr>
        <w:t xml:space="preserve"> emisní hodnoty jednotlivých harmonických proudů musí být dle PPDS-Příloha 4.</w:t>
      </w:r>
    </w:p>
    <w:p w14:paraId="70BE92AE" w14:textId="77777777" w:rsidR="00B13153" w:rsidRPr="008B077D" w:rsidRDefault="00F42FFE" w:rsidP="00656F38">
      <w:pPr>
        <w:pStyle w:val="Zkladntext1"/>
        <w:numPr>
          <w:ilvl w:val="0"/>
          <w:numId w:val="21"/>
        </w:numPr>
        <w:shd w:val="clear" w:color="auto" w:fill="auto"/>
        <w:tabs>
          <w:tab w:val="left" w:pos="470"/>
        </w:tabs>
        <w:spacing w:line="338" w:lineRule="auto"/>
        <w:ind w:left="851" w:firstLine="240"/>
        <w:rPr>
          <w:rFonts w:asciiTheme="minorHAnsi" w:hAnsiTheme="minorHAnsi" w:cstheme="minorHAnsi"/>
          <w:sz w:val="16"/>
          <w:szCs w:val="16"/>
        </w:rPr>
      </w:pPr>
      <w:r w:rsidRPr="008B077D">
        <w:rPr>
          <w:rFonts w:asciiTheme="minorHAnsi" w:hAnsiTheme="minorHAnsi" w:cstheme="minorHAnsi"/>
          <w:b/>
          <w:bCs/>
          <w:sz w:val="16"/>
          <w:szCs w:val="16"/>
        </w:rPr>
        <w:t xml:space="preserve">Kolísání </w:t>
      </w:r>
      <w:proofErr w:type="gramStart"/>
      <w:r w:rsidRPr="008B077D">
        <w:rPr>
          <w:rFonts w:asciiTheme="minorHAnsi" w:hAnsiTheme="minorHAnsi" w:cstheme="minorHAnsi"/>
          <w:b/>
          <w:bCs/>
          <w:sz w:val="16"/>
          <w:szCs w:val="16"/>
        </w:rPr>
        <w:t xml:space="preserve">napětí - </w:t>
      </w:r>
      <w:r w:rsidRPr="008B077D">
        <w:rPr>
          <w:rFonts w:asciiTheme="minorHAnsi" w:hAnsiTheme="minorHAnsi" w:cstheme="minorHAnsi"/>
          <w:sz w:val="16"/>
          <w:szCs w:val="16"/>
        </w:rPr>
        <w:t>změna</w:t>
      </w:r>
      <w:proofErr w:type="gramEnd"/>
      <w:r w:rsidRPr="008B077D">
        <w:rPr>
          <w:rFonts w:asciiTheme="minorHAnsi" w:hAnsiTheme="minorHAnsi" w:cstheme="minorHAnsi"/>
          <w:sz w:val="16"/>
          <w:szCs w:val="16"/>
        </w:rPr>
        <w:t xml:space="preserve"> napětí při spínání jednotlivých generátorů nebo zařízení nesmí překročit 2% </w:t>
      </w:r>
      <w:proofErr w:type="spellStart"/>
      <w:r w:rsidRPr="008B077D">
        <w:rPr>
          <w:rFonts w:asciiTheme="minorHAnsi" w:hAnsiTheme="minorHAnsi" w:cstheme="minorHAnsi"/>
          <w:sz w:val="16"/>
          <w:szCs w:val="16"/>
        </w:rPr>
        <w:t>Un</w:t>
      </w:r>
      <w:proofErr w:type="spellEnd"/>
      <w:r w:rsidRPr="008B077D">
        <w:rPr>
          <w:rFonts w:asciiTheme="minorHAnsi" w:hAnsiTheme="minorHAnsi" w:cstheme="minorHAnsi"/>
          <w:sz w:val="16"/>
          <w:szCs w:val="16"/>
        </w:rPr>
        <w:t>.</w:t>
      </w:r>
    </w:p>
    <w:p w14:paraId="5A0DFEC4" w14:textId="77777777" w:rsidR="00B13153" w:rsidRPr="008B077D" w:rsidRDefault="00F42FFE" w:rsidP="00656F38">
      <w:pPr>
        <w:pStyle w:val="Zkladntext1"/>
        <w:numPr>
          <w:ilvl w:val="0"/>
          <w:numId w:val="21"/>
        </w:numPr>
        <w:shd w:val="clear" w:color="auto" w:fill="auto"/>
        <w:tabs>
          <w:tab w:val="left" w:pos="470"/>
        </w:tabs>
        <w:spacing w:line="257" w:lineRule="auto"/>
        <w:ind w:left="851" w:firstLine="240"/>
        <w:rPr>
          <w:rFonts w:asciiTheme="minorHAnsi" w:hAnsiTheme="minorHAnsi" w:cstheme="minorHAnsi"/>
          <w:sz w:val="18"/>
          <w:szCs w:val="18"/>
        </w:rPr>
      </w:pPr>
      <w:r w:rsidRPr="008B077D">
        <w:rPr>
          <w:rFonts w:asciiTheme="minorHAnsi" w:hAnsiTheme="minorHAnsi" w:cstheme="minorHAnsi"/>
          <w:b/>
          <w:bCs/>
          <w:sz w:val="18"/>
          <w:szCs w:val="18"/>
        </w:rPr>
        <w:t xml:space="preserve">Zpětné vlivy na </w:t>
      </w:r>
      <w:proofErr w:type="gramStart"/>
      <w:r w:rsidRPr="008B077D">
        <w:rPr>
          <w:rFonts w:asciiTheme="minorHAnsi" w:hAnsiTheme="minorHAnsi" w:cstheme="minorHAnsi"/>
          <w:b/>
          <w:bCs/>
          <w:sz w:val="18"/>
          <w:szCs w:val="18"/>
        </w:rPr>
        <w:t xml:space="preserve">HDO - </w:t>
      </w:r>
      <w:r w:rsidRPr="008B077D">
        <w:rPr>
          <w:rFonts w:asciiTheme="minorHAnsi" w:hAnsiTheme="minorHAnsi" w:cstheme="minorHAnsi"/>
          <w:sz w:val="18"/>
          <w:szCs w:val="18"/>
        </w:rPr>
        <w:t>Výrobna</w:t>
      </w:r>
      <w:proofErr w:type="gramEnd"/>
      <w:r w:rsidRPr="008B077D">
        <w:rPr>
          <w:rFonts w:asciiTheme="minorHAnsi" w:hAnsiTheme="minorHAnsi" w:cstheme="minorHAnsi"/>
          <w:sz w:val="18"/>
          <w:szCs w:val="18"/>
        </w:rPr>
        <w:t xml:space="preserve"> nesmí způsobovat nepřípustný pokles hladiny signálu HDO a nesmí též produkovat</w:t>
      </w:r>
    </w:p>
    <w:p w14:paraId="65F39239" w14:textId="77777777" w:rsidR="00B13153" w:rsidRPr="008B077D" w:rsidRDefault="00F42FFE" w:rsidP="00656F38">
      <w:pPr>
        <w:pStyle w:val="Zkladntext1"/>
        <w:shd w:val="clear" w:color="auto" w:fill="auto"/>
        <w:spacing w:after="220" w:line="338" w:lineRule="auto"/>
        <w:ind w:left="851" w:firstLine="480"/>
        <w:rPr>
          <w:rFonts w:asciiTheme="minorHAnsi" w:hAnsiTheme="minorHAnsi" w:cstheme="minorHAnsi"/>
          <w:sz w:val="16"/>
          <w:szCs w:val="16"/>
        </w:rPr>
      </w:pPr>
      <w:r w:rsidRPr="008B077D">
        <w:rPr>
          <w:rFonts w:asciiTheme="minorHAnsi" w:hAnsiTheme="minorHAnsi" w:cstheme="minorHAnsi"/>
          <w:sz w:val="16"/>
          <w:szCs w:val="16"/>
        </w:rPr>
        <w:t xml:space="preserve">nežádoucí rušivá napětí, viz </w:t>
      </w:r>
      <w:proofErr w:type="gramStart"/>
      <w:r w:rsidRPr="008B077D">
        <w:rPr>
          <w:rFonts w:asciiTheme="minorHAnsi" w:hAnsiTheme="minorHAnsi" w:cstheme="minorHAnsi"/>
          <w:sz w:val="16"/>
          <w:szCs w:val="16"/>
        </w:rPr>
        <w:t>PPDS - Příloha</w:t>
      </w:r>
      <w:proofErr w:type="gramEnd"/>
      <w:r w:rsidRPr="008B077D">
        <w:rPr>
          <w:rFonts w:asciiTheme="minorHAnsi" w:hAnsiTheme="minorHAnsi" w:cstheme="minorHAnsi"/>
          <w:sz w:val="16"/>
          <w:szCs w:val="16"/>
        </w:rPr>
        <w:t xml:space="preserve"> 4.</w:t>
      </w:r>
    </w:p>
    <w:p w14:paraId="4C3D798F" w14:textId="77777777" w:rsidR="00B13153" w:rsidRPr="008B077D" w:rsidRDefault="00F42FFE" w:rsidP="00656F38">
      <w:pPr>
        <w:pStyle w:val="Zkladntext50"/>
        <w:shd w:val="clear" w:color="auto" w:fill="auto"/>
        <w:spacing w:line="334" w:lineRule="auto"/>
        <w:ind w:left="851"/>
        <w:rPr>
          <w:rFonts w:asciiTheme="minorHAnsi" w:hAnsiTheme="minorHAnsi" w:cstheme="minorHAnsi"/>
        </w:rPr>
      </w:pPr>
      <w:r w:rsidRPr="008B077D">
        <w:rPr>
          <w:rFonts w:asciiTheme="minorHAnsi" w:hAnsiTheme="minorHAnsi" w:cstheme="minorHAnsi"/>
        </w:rPr>
        <w:t>Ochrany</w:t>
      </w:r>
    </w:p>
    <w:p w14:paraId="6D6D4F85" w14:textId="77777777" w:rsidR="00B13153" w:rsidRPr="008B077D" w:rsidRDefault="00F42FFE" w:rsidP="00656F38">
      <w:pPr>
        <w:pStyle w:val="Zkladntext1"/>
        <w:numPr>
          <w:ilvl w:val="0"/>
          <w:numId w:val="25"/>
        </w:numPr>
        <w:shd w:val="clear" w:color="auto" w:fill="auto"/>
        <w:tabs>
          <w:tab w:val="left" w:pos="326"/>
        </w:tabs>
        <w:spacing w:line="307" w:lineRule="auto"/>
        <w:ind w:left="851" w:hanging="240"/>
        <w:rPr>
          <w:rFonts w:asciiTheme="minorHAnsi" w:hAnsiTheme="minorHAnsi" w:cstheme="minorHAnsi"/>
          <w:sz w:val="16"/>
          <w:szCs w:val="16"/>
        </w:rPr>
      </w:pPr>
      <w:r w:rsidRPr="008B077D">
        <w:rPr>
          <w:rFonts w:asciiTheme="minorHAnsi" w:hAnsiTheme="minorHAnsi" w:cstheme="minorHAnsi"/>
          <w:sz w:val="16"/>
          <w:szCs w:val="16"/>
        </w:rPr>
        <w:t>Opatření na ochranu vlastní výrobny (např. zkratovou ochranu, ochranu proti přetížení, ochranu před nebezpečným dotykem) je zapotřebí provést podle PPDS. U zařízení schopných ostrovního provozu je třeba zajistit chránění i při ostrovním provozu.</w:t>
      </w:r>
    </w:p>
    <w:p w14:paraId="159082BA" w14:textId="77777777" w:rsidR="00B13153" w:rsidRPr="008B077D" w:rsidRDefault="00F42FFE" w:rsidP="00656F38">
      <w:pPr>
        <w:pStyle w:val="Zkladntext1"/>
        <w:numPr>
          <w:ilvl w:val="0"/>
          <w:numId w:val="25"/>
        </w:numPr>
        <w:shd w:val="clear" w:color="auto" w:fill="auto"/>
        <w:tabs>
          <w:tab w:val="left" w:pos="326"/>
        </w:tabs>
        <w:spacing w:line="307" w:lineRule="auto"/>
        <w:ind w:left="851" w:hanging="240"/>
        <w:rPr>
          <w:rFonts w:asciiTheme="minorHAnsi" w:hAnsiTheme="minorHAnsi" w:cstheme="minorHAnsi"/>
          <w:sz w:val="16"/>
          <w:szCs w:val="16"/>
        </w:rPr>
      </w:pPr>
      <w:r w:rsidRPr="008B077D">
        <w:rPr>
          <w:rFonts w:asciiTheme="minorHAnsi" w:hAnsiTheme="minorHAnsi" w:cstheme="minorHAnsi"/>
          <w:sz w:val="16"/>
          <w:szCs w:val="16"/>
        </w:rPr>
        <w:t>Nastavení ochran ve vazbě na DS určuje PDS. Proto je jejich nastavení vždy nutné odsouhlasit s PDS. Vhodným podkladem pro tato nastavení jsou studie dynamického chování výroben v dané síti. Nastavení výrobních modulů C a D je nutno individuálně konzultovat s PDS.</w:t>
      </w:r>
    </w:p>
    <w:p w14:paraId="63F3D224" w14:textId="77777777" w:rsidR="00B13153" w:rsidRPr="008B077D" w:rsidRDefault="00F42FFE" w:rsidP="00656F38">
      <w:pPr>
        <w:pStyle w:val="Zkladntext1"/>
        <w:numPr>
          <w:ilvl w:val="0"/>
          <w:numId w:val="25"/>
        </w:numPr>
        <w:shd w:val="clear" w:color="auto" w:fill="auto"/>
        <w:tabs>
          <w:tab w:val="left" w:pos="331"/>
        </w:tabs>
        <w:spacing w:line="307" w:lineRule="auto"/>
        <w:ind w:left="851" w:hanging="240"/>
        <w:rPr>
          <w:rFonts w:asciiTheme="minorHAnsi" w:hAnsiTheme="minorHAnsi" w:cstheme="minorHAnsi"/>
          <w:sz w:val="16"/>
          <w:szCs w:val="16"/>
        </w:rPr>
      </w:pPr>
      <w:r w:rsidRPr="008B077D">
        <w:rPr>
          <w:rFonts w:asciiTheme="minorHAnsi" w:hAnsiTheme="minorHAnsi" w:cstheme="minorHAnsi"/>
          <w:sz w:val="16"/>
          <w:szCs w:val="16"/>
        </w:rPr>
        <w:t>K provádění funkčních zkoušek ochran je zapotřebí zřídit rozhraní (např. svorkovnici s podélným dělením a zkušebními svorkami).</w:t>
      </w:r>
    </w:p>
    <w:p w14:paraId="1BD18E3D" w14:textId="77777777" w:rsidR="00B13153" w:rsidRPr="008B077D" w:rsidRDefault="00F42FFE" w:rsidP="00656F38">
      <w:pPr>
        <w:pStyle w:val="Zkladntext1"/>
        <w:numPr>
          <w:ilvl w:val="0"/>
          <w:numId w:val="25"/>
        </w:numPr>
        <w:shd w:val="clear" w:color="auto" w:fill="auto"/>
        <w:tabs>
          <w:tab w:val="left" w:pos="335"/>
        </w:tabs>
        <w:spacing w:line="350" w:lineRule="auto"/>
        <w:ind w:left="851" w:hanging="240"/>
        <w:rPr>
          <w:rFonts w:asciiTheme="minorHAnsi" w:hAnsiTheme="minorHAnsi" w:cstheme="minorHAnsi"/>
          <w:sz w:val="16"/>
          <w:szCs w:val="16"/>
        </w:rPr>
      </w:pPr>
      <w:r w:rsidRPr="008B077D">
        <w:rPr>
          <w:rFonts w:asciiTheme="minorHAnsi" w:hAnsiTheme="minorHAnsi" w:cstheme="minorHAnsi"/>
          <w:sz w:val="16"/>
          <w:szCs w:val="16"/>
        </w:rPr>
        <w:t xml:space="preserve">Výrobce je povinen si zajistit sám, aby spínání, kolísání </w:t>
      </w:r>
      <w:proofErr w:type="gramStart"/>
      <w:r w:rsidRPr="008B077D">
        <w:rPr>
          <w:rFonts w:asciiTheme="minorHAnsi" w:hAnsiTheme="minorHAnsi" w:cstheme="minorHAnsi"/>
          <w:sz w:val="16"/>
          <w:szCs w:val="16"/>
        </w:rPr>
        <w:t>napět:,</w:t>
      </w:r>
      <w:proofErr w:type="gramEnd"/>
      <w:r w:rsidRPr="008B077D">
        <w:rPr>
          <w:rFonts w:asciiTheme="minorHAnsi" w:hAnsiTheme="minorHAnsi" w:cstheme="minorHAnsi"/>
          <w:sz w:val="16"/>
          <w:szCs w:val="16"/>
        </w:rPr>
        <w:t xml:space="preserve"> krátkodobá přerušení vč. opětovného zapínání (0Z) nebo jiné přechodové jevy v síti PDS nevedly ke škodám na jeho zařízení.</w:t>
      </w:r>
    </w:p>
    <w:p w14:paraId="514A87DC" w14:textId="77777777" w:rsidR="00B13153" w:rsidRPr="008B077D" w:rsidRDefault="00F42FFE" w:rsidP="00656F38">
      <w:pPr>
        <w:pStyle w:val="Zkladntext1"/>
        <w:numPr>
          <w:ilvl w:val="0"/>
          <w:numId w:val="25"/>
        </w:numPr>
        <w:shd w:val="clear" w:color="auto" w:fill="auto"/>
        <w:tabs>
          <w:tab w:val="left" w:pos="335"/>
        </w:tabs>
        <w:spacing w:line="314" w:lineRule="auto"/>
        <w:ind w:left="851"/>
        <w:rPr>
          <w:rFonts w:asciiTheme="minorHAnsi" w:hAnsiTheme="minorHAnsi" w:cstheme="minorHAnsi"/>
          <w:sz w:val="16"/>
          <w:szCs w:val="16"/>
        </w:rPr>
      </w:pPr>
      <w:r w:rsidRPr="008B077D">
        <w:rPr>
          <w:rFonts w:asciiTheme="minorHAnsi" w:hAnsiTheme="minorHAnsi" w:cstheme="minorHAnsi"/>
          <w:sz w:val="16"/>
          <w:szCs w:val="16"/>
        </w:rPr>
        <w:t>Všechny ochrany a vypínací obvody těchto ochran budou připraveny k zaplombování.</w:t>
      </w:r>
    </w:p>
    <w:p w14:paraId="334AEAA0" w14:textId="77777777" w:rsidR="00B13153" w:rsidRPr="008B077D" w:rsidRDefault="00F42FFE" w:rsidP="00656F38">
      <w:pPr>
        <w:pStyle w:val="Zkladntext1"/>
        <w:numPr>
          <w:ilvl w:val="0"/>
          <w:numId w:val="25"/>
        </w:numPr>
        <w:shd w:val="clear" w:color="auto" w:fill="auto"/>
        <w:tabs>
          <w:tab w:val="left" w:pos="335"/>
        </w:tabs>
        <w:spacing w:line="314" w:lineRule="auto"/>
        <w:ind w:left="851"/>
        <w:rPr>
          <w:rFonts w:asciiTheme="minorHAnsi" w:hAnsiTheme="minorHAnsi" w:cstheme="minorHAnsi"/>
          <w:sz w:val="16"/>
          <w:szCs w:val="16"/>
        </w:rPr>
      </w:pPr>
      <w:r w:rsidRPr="008B077D">
        <w:rPr>
          <w:rFonts w:asciiTheme="minorHAnsi" w:hAnsiTheme="minorHAnsi" w:cstheme="minorHAnsi"/>
          <w:sz w:val="16"/>
          <w:szCs w:val="16"/>
        </w:rPr>
        <w:t>Pro zajištění oddělení Výrobny od sítě Provozovatele DS v případě poruchy, OZ atd. musí být určeno rozpadové místo</w:t>
      </w:r>
    </w:p>
    <w:tbl>
      <w:tblPr>
        <w:tblpPr w:vertAnchor="text" w:horzAnchor="page" w:tblpX="1601" w:tblpY="680"/>
        <w:tblW w:w="0" w:type="auto"/>
        <w:tblLayout w:type="fixed"/>
        <w:tblCellMar>
          <w:left w:w="10" w:type="dxa"/>
          <w:right w:w="10" w:type="dxa"/>
        </w:tblCellMar>
        <w:tblLook w:val="04A0" w:firstRow="1" w:lastRow="0" w:firstColumn="1" w:lastColumn="0" w:noHBand="0" w:noVBand="1"/>
      </w:tblPr>
      <w:tblGrid>
        <w:gridCol w:w="2674"/>
        <w:gridCol w:w="960"/>
        <w:gridCol w:w="2674"/>
        <w:gridCol w:w="2674"/>
      </w:tblGrid>
      <w:tr w:rsidR="00B13153" w:rsidRPr="008B077D" w14:paraId="2B60A22A" w14:textId="77777777">
        <w:trPr>
          <w:trHeight w:hRule="exact" w:val="283"/>
          <w:tblHeader/>
        </w:trPr>
        <w:tc>
          <w:tcPr>
            <w:tcW w:w="3634" w:type="dxa"/>
            <w:gridSpan w:val="2"/>
            <w:tcBorders>
              <w:top w:val="single" w:sz="4" w:space="0" w:color="auto"/>
              <w:left w:val="single" w:sz="4" w:space="0" w:color="auto"/>
            </w:tcBorders>
            <w:shd w:val="clear" w:color="auto" w:fill="B6B8A6"/>
            <w:vAlign w:val="bottom"/>
          </w:tcPr>
          <w:p w14:paraId="5C17BE96" w14:textId="77777777" w:rsidR="00B13153" w:rsidRPr="008B077D" w:rsidRDefault="00F42FFE" w:rsidP="00656F38">
            <w:pPr>
              <w:pStyle w:val="Jin0"/>
              <w:shd w:val="clear" w:color="auto" w:fill="auto"/>
              <w:spacing w:line="240" w:lineRule="auto"/>
              <w:ind w:left="851"/>
              <w:rPr>
                <w:rFonts w:asciiTheme="minorHAnsi" w:hAnsiTheme="minorHAnsi" w:cstheme="minorHAnsi"/>
                <w:sz w:val="16"/>
                <w:szCs w:val="16"/>
              </w:rPr>
            </w:pPr>
            <w:r w:rsidRPr="008B077D">
              <w:rPr>
                <w:rFonts w:asciiTheme="minorHAnsi" w:hAnsiTheme="minorHAnsi" w:cstheme="minorHAnsi"/>
                <w:b/>
                <w:bCs/>
                <w:sz w:val="16"/>
                <w:szCs w:val="16"/>
              </w:rPr>
              <w:t>Parametr</w:t>
            </w:r>
          </w:p>
        </w:tc>
        <w:tc>
          <w:tcPr>
            <w:tcW w:w="2674" w:type="dxa"/>
            <w:tcBorders>
              <w:top w:val="single" w:sz="4" w:space="0" w:color="auto"/>
              <w:left w:val="single" w:sz="4" w:space="0" w:color="auto"/>
            </w:tcBorders>
            <w:shd w:val="clear" w:color="auto" w:fill="B6B8A6"/>
            <w:vAlign w:val="bottom"/>
          </w:tcPr>
          <w:p w14:paraId="15F75EC1" w14:textId="77777777" w:rsidR="00B13153" w:rsidRPr="008B077D" w:rsidRDefault="00F42FFE" w:rsidP="00656F38">
            <w:pPr>
              <w:pStyle w:val="Jin0"/>
              <w:shd w:val="clear" w:color="auto" w:fill="auto"/>
              <w:spacing w:line="240" w:lineRule="auto"/>
              <w:ind w:left="851"/>
              <w:rPr>
                <w:rFonts w:asciiTheme="minorHAnsi" w:hAnsiTheme="minorHAnsi" w:cstheme="minorHAnsi"/>
                <w:sz w:val="16"/>
                <w:szCs w:val="16"/>
              </w:rPr>
            </w:pPr>
            <w:r w:rsidRPr="008B077D">
              <w:rPr>
                <w:rFonts w:asciiTheme="minorHAnsi" w:hAnsiTheme="minorHAnsi" w:cstheme="minorHAnsi"/>
                <w:b/>
                <w:bCs/>
                <w:sz w:val="16"/>
                <w:szCs w:val="16"/>
              </w:rPr>
              <w:t>Nastavení pro vypnutí</w:t>
            </w:r>
          </w:p>
        </w:tc>
        <w:tc>
          <w:tcPr>
            <w:tcW w:w="2674" w:type="dxa"/>
            <w:tcBorders>
              <w:top w:val="single" w:sz="4" w:space="0" w:color="auto"/>
              <w:left w:val="single" w:sz="4" w:space="0" w:color="auto"/>
              <w:right w:val="single" w:sz="4" w:space="0" w:color="auto"/>
            </w:tcBorders>
            <w:shd w:val="clear" w:color="auto" w:fill="B6B8A6"/>
            <w:vAlign w:val="bottom"/>
          </w:tcPr>
          <w:p w14:paraId="4DFAD8EC" w14:textId="77777777" w:rsidR="00B13153" w:rsidRPr="008B077D" w:rsidRDefault="00F42FFE" w:rsidP="00656F38">
            <w:pPr>
              <w:pStyle w:val="Jin0"/>
              <w:shd w:val="clear" w:color="auto" w:fill="auto"/>
              <w:spacing w:line="240" w:lineRule="auto"/>
              <w:ind w:left="851"/>
              <w:rPr>
                <w:rFonts w:asciiTheme="minorHAnsi" w:hAnsiTheme="minorHAnsi" w:cstheme="minorHAnsi"/>
                <w:sz w:val="16"/>
                <w:szCs w:val="16"/>
              </w:rPr>
            </w:pPr>
            <w:r w:rsidRPr="008B077D">
              <w:rPr>
                <w:rFonts w:asciiTheme="minorHAnsi" w:hAnsiTheme="minorHAnsi" w:cstheme="minorHAnsi"/>
                <w:b/>
                <w:bCs/>
                <w:sz w:val="16"/>
                <w:szCs w:val="16"/>
              </w:rPr>
              <w:t>Zpoždění [s](2)</w:t>
            </w:r>
          </w:p>
        </w:tc>
      </w:tr>
      <w:tr w:rsidR="00B13153" w:rsidRPr="008B077D" w14:paraId="1037ABD8" w14:textId="77777777">
        <w:trPr>
          <w:trHeight w:hRule="exact" w:val="264"/>
        </w:trPr>
        <w:tc>
          <w:tcPr>
            <w:tcW w:w="2674" w:type="dxa"/>
            <w:tcBorders>
              <w:top w:val="single" w:sz="4" w:space="0" w:color="auto"/>
              <w:left w:val="single" w:sz="4" w:space="0" w:color="auto"/>
            </w:tcBorders>
            <w:shd w:val="clear" w:color="auto" w:fill="FFFFFF"/>
            <w:vAlign w:val="bottom"/>
          </w:tcPr>
          <w:p w14:paraId="3539E339" w14:textId="77777777" w:rsidR="00B13153" w:rsidRPr="008B077D" w:rsidRDefault="00F42FFE" w:rsidP="00656F38">
            <w:pPr>
              <w:pStyle w:val="Jin0"/>
              <w:shd w:val="clear" w:color="auto" w:fill="auto"/>
              <w:spacing w:line="240" w:lineRule="auto"/>
              <w:ind w:left="851"/>
              <w:rPr>
                <w:rFonts w:asciiTheme="minorHAnsi" w:hAnsiTheme="minorHAnsi" w:cstheme="minorHAnsi"/>
                <w:sz w:val="16"/>
                <w:szCs w:val="16"/>
              </w:rPr>
            </w:pPr>
            <w:r w:rsidRPr="008B077D">
              <w:rPr>
                <w:rFonts w:asciiTheme="minorHAnsi" w:hAnsiTheme="minorHAnsi" w:cstheme="minorHAnsi"/>
                <w:sz w:val="16"/>
                <w:szCs w:val="16"/>
              </w:rPr>
              <w:t>Nadpětí 3. stupeň</w:t>
            </w:r>
          </w:p>
        </w:tc>
        <w:tc>
          <w:tcPr>
            <w:tcW w:w="960" w:type="dxa"/>
            <w:tcBorders>
              <w:top w:val="single" w:sz="4" w:space="0" w:color="auto"/>
              <w:left w:val="single" w:sz="4" w:space="0" w:color="auto"/>
            </w:tcBorders>
            <w:shd w:val="clear" w:color="auto" w:fill="FFFFFF"/>
            <w:vAlign w:val="bottom"/>
          </w:tcPr>
          <w:p w14:paraId="08CEE3DE" w14:textId="77777777" w:rsidR="00B13153" w:rsidRPr="008B077D" w:rsidRDefault="00F42FFE" w:rsidP="00656F38">
            <w:pPr>
              <w:pStyle w:val="Jin0"/>
              <w:shd w:val="clear" w:color="auto" w:fill="auto"/>
              <w:spacing w:line="240" w:lineRule="auto"/>
              <w:ind w:left="851"/>
              <w:rPr>
                <w:rFonts w:asciiTheme="minorHAnsi" w:hAnsiTheme="minorHAnsi" w:cstheme="minorHAnsi"/>
                <w:sz w:val="16"/>
                <w:szCs w:val="16"/>
              </w:rPr>
            </w:pPr>
            <w:r w:rsidRPr="008B077D">
              <w:rPr>
                <w:rFonts w:asciiTheme="minorHAnsi" w:hAnsiTheme="minorHAnsi" w:cstheme="minorHAnsi"/>
                <w:sz w:val="16"/>
                <w:szCs w:val="16"/>
              </w:rPr>
              <w:t>U &gt;»</w:t>
            </w:r>
          </w:p>
        </w:tc>
        <w:tc>
          <w:tcPr>
            <w:tcW w:w="2674" w:type="dxa"/>
            <w:tcBorders>
              <w:top w:val="single" w:sz="4" w:space="0" w:color="auto"/>
              <w:left w:val="single" w:sz="4" w:space="0" w:color="auto"/>
            </w:tcBorders>
            <w:shd w:val="clear" w:color="auto" w:fill="FFFFFF"/>
            <w:vAlign w:val="bottom"/>
          </w:tcPr>
          <w:p w14:paraId="04086D2E" w14:textId="77777777" w:rsidR="00B13153" w:rsidRPr="008B077D" w:rsidRDefault="00F42FFE" w:rsidP="00656F38">
            <w:pPr>
              <w:pStyle w:val="Jin0"/>
              <w:shd w:val="clear" w:color="auto" w:fill="auto"/>
              <w:spacing w:line="240" w:lineRule="auto"/>
              <w:ind w:left="851"/>
              <w:rPr>
                <w:rFonts w:asciiTheme="minorHAnsi" w:hAnsiTheme="minorHAnsi" w:cstheme="minorHAnsi"/>
                <w:sz w:val="16"/>
                <w:szCs w:val="16"/>
              </w:rPr>
            </w:pPr>
            <w:r w:rsidRPr="008B077D">
              <w:rPr>
                <w:rFonts w:asciiTheme="minorHAnsi" w:hAnsiTheme="minorHAnsi" w:cstheme="minorHAnsi"/>
                <w:sz w:val="16"/>
                <w:szCs w:val="16"/>
              </w:rPr>
              <w:t xml:space="preserve">1,2 </w:t>
            </w:r>
            <w:proofErr w:type="spellStart"/>
            <w:r w:rsidRPr="008B077D">
              <w:rPr>
                <w:rFonts w:asciiTheme="minorHAnsi" w:hAnsiTheme="minorHAnsi" w:cstheme="minorHAnsi"/>
                <w:sz w:val="16"/>
                <w:szCs w:val="16"/>
              </w:rPr>
              <w:t>Un</w:t>
            </w:r>
            <w:proofErr w:type="spellEnd"/>
          </w:p>
        </w:tc>
        <w:tc>
          <w:tcPr>
            <w:tcW w:w="2674" w:type="dxa"/>
            <w:tcBorders>
              <w:top w:val="single" w:sz="4" w:space="0" w:color="auto"/>
              <w:left w:val="single" w:sz="4" w:space="0" w:color="auto"/>
              <w:right w:val="single" w:sz="4" w:space="0" w:color="auto"/>
            </w:tcBorders>
            <w:shd w:val="clear" w:color="auto" w:fill="FFFFFF"/>
            <w:vAlign w:val="bottom"/>
          </w:tcPr>
          <w:p w14:paraId="525133A9" w14:textId="77777777" w:rsidR="00B13153" w:rsidRPr="008B077D" w:rsidRDefault="00F42FFE" w:rsidP="00656F38">
            <w:pPr>
              <w:pStyle w:val="Jin0"/>
              <w:shd w:val="clear" w:color="auto" w:fill="auto"/>
              <w:spacing w:line="240" w:lineRule="auto"/>
              <w:ind w:left="851"/>
              <w:rPr>
                <w:rFonts w:asciiTheme="minorHAnsi" w:hAnsiTheme="minorHAnsi" w:cstheme="minorHAnsi"/>
                <w:sz w:val="16"/>
                <w:szCs w:val="16"/>
              </w:rPr>
            </w:pPr>
            <w:r w:rsidRPr="008B077D">
              <w:rPr>
                <w:rFonts w:asciiTheme="minorHAnsi" w:hAnsiTheme="minorHAnsi" w:cstheme="minorHAnsi"/>
                <w:sz w:val="16"/>
                <w:szCs w:val="16"/>
              </w:rPr>
              <w:t>0,1</w:t>
            </w:r>
          </w:p>
        </w:tc>
      </w:tr>
      <w:tr w:rsidR="00B13153" w:rsidRPr="008B077D" w14:paraId="59549B07" w14:textId="77777777">
        <w:trPr>
          <w:trHeight w:hRule="exact" w:val="293"/>
        </w:trPr>
        <w:tc>
          <w:tcPr>
            <w:tcW w:w="2674" w:type="dxa"/>
            <w:tcBorders>
              <w:top w:val="single" w:sz="4" w:space="0" w:color="auto"/>
              <w:left w:val="single" w:sz="4" w:space="0" w:color="auto"/>
            </w:tcBorders>
            <w:shd w:val="clear" w:color="auto" w:fill="FFFFFF"/>
            <w:vAlign w:val="bottom"/>
          </w:tcPr>
          <w:p w14:paraId="42C841F4" w14:textId="77777777" w:rsidR="00B13153" w:rsidRPr="008B077D" w:rsidRDefault="00F42FFE" w:rsidP="00656F38">
            <w:pPr>
              <w:pStyle w:val="Jin0"/>
              <w:shd w:val="clear" w:color="auto" w:fill="auto"/>
              <w:spacing w:line="240" w:lineRule="auto"/>
              <w:ind w:left="851"/>
              <w:rPr>
                <w:rFonts w:asciiTheme="minorHAnsi" w:hAnsiTheme="minorHAnsi" w:cstheme="minorHAnsi"/>
                <w:sz w:val="18"/>
                <w:szCs w:val="18"/>
              </w:rPr>
            </w:pPr>
            <w:r w:rsidRPr="008B077D">
              <w:rPr>
                <w:rFonts w:asciiTheme="minorHAnsi" w:hAnsiTheme="minorHAnsi" w:cstheme="minorHAnsi"/>
                <w:sz w:val="18"/>
                <w:szCs w:val="18"/>
              </w:rPr>
              <w:t xml:space="preserve">Nadpětí 2. stupeň </w:t>
            </w:r>
          </w:p>
        </w:tc>
        <w:tc>
          <w:tcPr>
            <w:tcW w:w="960" w:type="dxa"/>
            <w:tcBorders>
              <w:top w:val="single" w:sz="4" w:space="0" w:color="auto"/>
              <w:left w:val="single" w:sz="4" w:space="0" w:color="auto"/>
            </w:tcBorders>
            <w:shd w:val="clear" w:color="auto" w:fill="FFFFFF"/>
            <w:vAlign w:val="bottom"/>
          </w:tcPr>
          <w:p w14:paraId="1797083B" w14:textId="77777777" w:rsidR="00B13153" w:rsidRPr="008B077D" w:rsidRDefault="00F42FFE" w:rsidP="00656F38">
            <w:pPr>
              <w:pStyle w:val="Jin0"/>
              <w:shd w:val="clear" w:color="auto" w:fill="auto"/>
              <w:spacing w:line="240" w:lineRule="auto"/>
              <w:ind w:left="851"/>
              <w:rPr>
                <w:rFonts w:asciiTheme="minorHAnsi" w:hAnsiTheme="minorHAnsi" w:cstheme="minorHAnsi"/>
                <w:sz w:val="18"/>
                <w:szCs w:val="18"/>
              </w:rPr>
            </w:pPr>
            <w:r w:rsidRPr="008B077D">
              <w:rPr>
                <w:rFonts w:asciiTheme="minorHAnsi" w:hAnsiTheme="minorHAnsi" w:cstheme="minorHAnsi"/>
                <w:sz w:val="18"/>
                <w:szCs w:val="18"/>
              </w:rPr>
              <w:t>U»</w:t>
            </w:r>
          </w:p>
        </w:tc>
        <w:tc>
          <w:tcPr>
            <w:tcW w:w="2674" w:type="dxa"/>
            <w:tcBorders>
              <w:top w:val="single" w:sz="4" w:space="0" w:color="auto"/>
              <w:left w:val="single" w:sz="4" w:space="0" w:color="auto"/>
            </w:tcBorders>
            <w:shd w:val="clear" w:color="auto" w:fill="FFFFFF"/>
            <w:vAlign w:val="bottom"/>
          </w:tcPr>
          <w:p w14:paraId="18238A11" w14:textId="77777777" w:rsidR="00B13153" w:rsidRPr="008B077D" w:rsidRDefault="00F42FFE" w:rsidP="00656F38">
            <w:pPr>
              <w:pStyle w:val="Jin0"/>
              <w:shd w:val="clear" w:color="auto" w:fill="auto"/>
              <w:spacing w:line="240" w:lineRule="auto"/>
              <w:ind w:left="851"/>
              <w:rPr>
                <w:rFonts w:asciiTheme="minorHAnsi" w:hAnsiTheme="minorHAnsi" w:cstheme="minorHAnsi"/>
                <w:sz w:val="16"/>
                <w:szCs w:val="16"/>
              </w:rPr>
            </w:pPr>
            <w:r w:rsidRPr="008B077D">
              <w:rPr>
                <w:rFonts w:asciiTheme="minorHAnsi" w:hAnsiTheme="minorHAnsi" w:cstheme="minorHAnsi"/>
                <w:sz w:val="16"/>
                <w:szCs w:val="16"/>
              </w:rPr>
              <w:t xml:space="preserve">1,15 </w:t>
            </w:r>
            <w:proofErr w:type="spellStart"/>
            <w:r w:rsidRPr="008B077D">
              <w:rPr>
                <w:rFonts w:asciiTheme="minorHAnsi" w:hAnsiTheme="minorHAnsi" w:cstheme="minorHAnsi"/>
                <w:sz w:val="16"/>
                <w:szCs w:val="16"/>
              </w:rPr>
              <w:t>Un</w:t>
            </w:r>
            <w:proofErr w:type="spellEnd"/>
          </w:p>
        </w:tc>
        <w:tc>
          <w:tcPr>
            <w:tcW w:w="2674" w:type="dxa"/>
            <w:tcBorders>
              <w:top w:val="single" w:sz="4" w:space="0" w:color="auto"/>
              <w:left w:val="single" w:sz="4" w:space="0" w:color="auto"/>
              <w:right w:val="single" w:sz="4" w:space="0" w:color="auto"/>
            </w:tcBorders>
            <w:shd w:val="clear" w:color="auto" w:fill="FFFFFF"/>
            <w:vAlign w:val="bottom"/>
          </w:tcPr>
          <w:p w14:paraId="26745E5B" w14:textId="77777777" w:rsidR="00B13153" w:rsidRPr="008B077D" w:rsidRDefault="00F42FFE" w:rsidP="00656F38">
            <w:pPr>
              <w:pStyle w:val="Jin0"/>
              <w:shd w:val="clear" w:color="auto" w:fill="auto"/>
              <w:spacing w:line="240" w:lineRule="auto"/>
              <w:ind w:left="851"/>
              <w:rPr>
                <w:rFonts w:asciiTheme="minorHAnsi" w:hAnsiTheme="minorHAnsi" w:cstheme="minorHAnsi"/>
                <w:sz w:val="16"/>
                <w:szCs w:val="16"/>
              </w:rPr>
            </w:pPr>
            <w:r w:rsidRPr="008B077D">
              <w:rPr>
                <w:rFonts w:asciiTheme="minorHAnsi" w:hAnsiTheme="minorHAnsi" w:cstheme="minorHAnsi"/>
                <w:sz w:val="16"/>
                <w:szCs w:val="16"/>
              </w:rPr>
              <w:t>5</w:t>
            </w:r>
          </w:p>
        </w:tc>
      </w:tr>
      <w:tr w:rsidR="00B13153" w:rsidRPr="008B077D" w14:paraId="24BA3AC3" w14:textId="77777777">
        <w:trPr>
          <w:trHeight w:hRule="exact" w:val="274"/>
        </w:trPr>
        <w:tc>
          <w:tcPr>
            <w:tcW w:w="2674" w:type="dxa"/>
            <w:tcBorders>
              <w:top w:val="single" w:sz="4" w:space="0" w:color="auto"/>
              <w:left w:val="single" w:sz="4" w:space="0" w:color="auto"/>
            </w:tcBorders>
            <w:shd w:val="clear" w:color="auto" w:fill="FFFFFF"/>
            <w:vAlign w:val="bottom"/>
          </w:tcPr>
          <w:p w14:paraId="1DCC50CF" w14:textId="77777777" w:rsidR="00B13153" w:rsidRPr="008B077D" w:rsidRDefault="00F42FFE" w:rsidP="00656F38">
            <w:pPr>
              <w:pStyle w:val="Jin0"/>
              <w:shd w:val="clear" w:color="auto" w:fill="auto"/>
              <w:spacing w:line="240" w:lineRule="auto"/>
              <w:ind w:left="851"/>
              <w:rPr>
                <w:rFonts w:asciiTheme="minorHAnsi" w:hAnsiTheme="minorHAnsi" w:cstheme="minorHAnsi"/>
                <w:sz w:val="18"/>
                <w:szCs w:val="18"/>
              </w:rPr>
            </w:pPr>
            <w:r w:rsidRPr="008B077D">
              <w:rPr>
                <w:rFonts w:asciiTheme="minorHAnsi" w:hAnsiTheme="minorHAnsi" w:cstheme="minorHAnsi"/>
                <w:sz w:val="18"/>
                <w:szCs w:val="18"/>
              </w:rPr>
              <w:t>Nadpětí 1. stupeň(1)</w:t>
            </w:r>
          </w:p>
        </w:tc>
        <w:tc>
          <w:tcPr>
            <w:tcW w:w="960" w:type="dxa"/>
            <w:tcBorders>
              <w:top w:val="single" w:sz="4" w:space="0" w:color="auto"/>
              <w:left w:val="single" w:sz="4" w:space="0" w:color="auto"/>
            </w:tcBorders>
            <w:shd w:val="clear" w:color="auto" w:fill="FFFFFF"/>
            <w:vAlign w:val="bottom"/>
          </w:tcPr>
          <w:p w14:paraId="4244D2F1" w14:textId="77777777" w:rsidR="00B13153" w:rsidRPr="008B077D" w:rsidRDefault="00F42FFE" w:rsidP="00656F38">
            <w:pPr>
              <w:pStyle w:val="Jin0"/>
              <w:shd w:val="clear" w:color="auto" w:fill="auto"/>
              <w:spacing w:line="240" w:lineRule="auto"/>
              <w:ind w:left="851"/>
              <w:rPr>
                <w:rFonts w:asciiTheme="minorHAnsi" w:hAnsiTheme="minorHAnsi" w:cstheme="minorHAnsi"/>
                <w:sz w:val="16"/>
                <w:szCs w:val="16"/>
              </w:rPr>
            </w:pPr>
            <w:r w:rsidRPr="008B077D">
              <w:rPr>
                <w:rFonts w:asciiTheme="minorHAnsi" w:hAnsiTheme="minorHAnsi" w:cstheme="minorHAnsi"/>
                <w:sz w:val="16"/>
                <w:szCs w:val="16"/>
              </w:rPr>
              <w:t>U &gt;</w:t>
            </w:r>
          </w:p>
        </w:tc>
        <w:tc>
          <w:tcPr>
            <w:tcW w:w="2674" w:type="dxa"/>
            <w:tcBorders>
              <w:top w:val="single" w:sz="4" w:space="0" w:color="auto"/>
              <w:left w:val="single" w:sz="4" w:space="0" w:color="auto"/>
            </w:tcBorders>
            <w:shd w:val="clear" w:color="auto" w:fill="FFFFFF"/>
            <w:vAlign w:val="bottom"/>
          </w:tcPr>
          <w:p w14:paraId="655D34CD" w14:textId="77777777" w:rsidR="00B13153" w:rsidRPr="008B077D" w:rsidRDefault="00F42FFE" w:rsidP="00656F38">
            <w:pPr>
              <w:pStyle w:val="Jin0"/>
              <w:shd w:val="clear" w:color="auto" w:fill="auto"/>
              <w:spacing w:line="240" w:lineRule="auto"/>
              <w:ind w:left="851"/>
              <w:rPr>
                <w:rFonts w:asciiTheme="minorHAnsi" w:hAnsiTheme="minorHAnsi" w:cstheme="minorHAnsi"/>
                <w:sz w:val="16"/>
                <w:szCs w:val="16"/>
              </w:rPr>
            </w:pPr>
            <w:r w:rsidRPr="008B077D">
              <w:rPr>
                <w:rFonts w:asciiTheme="minorHAnsi" w:hAnsiTheme="minorHAnsi" w:cstheme="minorHAnsi"/>
                <w:sz w:val="16"/>
                <w:szCs w:val="16"/>
              </w:rPr>
              <w:t xml:space="preserve">1,11 </w:t>
            </w:r>
            <w:proofErr w:type="spellStart"/>
            <w:r w:rsidRPr="008B077D">
              <w:rPr>
                <w:rFonts w:asciiTheme="minorHAnsi" w:hAnsiTheme="minorHAnsi" w:cstheme="minorHAnsi"/>
                <w:sz w:val="16"/>
                <w:szCs w:val="16"/>
              </w:rPr>
              <w:t>Un</w:t>
            </w:r>
            <w:proofErr w:type="spellEnd"/>
          </w:p>
        </w:tc>
        <w:tc>
          <w:tcPr>
            <w:tcW w:w="2674" w:type="dxa"/>
            <w:tcBorders>
              <w:top w:val="single" w:sz="4" w:space="0" w:color="auto"/>
              <w:left w:val="single" w:sz="4" w:space="0" w:color="auto"/>
              <w:right w:val="single" w:sz="4" w:space="0" w:color="auto"/>
            </w:tcBorders>
            <w:shd w:val="clear" w:color="auto" w:fill="FFFFFF"/>
            <w:vAlign w:val="bottom"/>
          </w:tcPr>
          <w:p w14:paraId="43BF80BA" w14:textId="77777777" w:rsidR="00B13153" w:rsidRPr="008B077D" w:rsidRDefault="00F42FFE" w:rsidP="00656F38">
            <w:pPr>
              <w:pStyle w:val="Jin0"/>
              <w:shd w:val="clear" w:color="auto" w:fill="auto"/>
              <w:spacing w:line="240" w:lineRule="auto"/>
              <w:ind w:left="851"/>
              <w:rPr>
                <w:rFonts w:asciiTheme="minorHAnsi" w:hAnsiTheme="minorHAnsi" w:cstheme="minorHAnsi"/>
                <w:sz w:val="16"/>
                <w:szCs w:val="16"/>
              </w:rPr>
            </w:pPr>
            <w:r w:rsidRPr="008B077D">
              <w:rPr>
                <w:rFonts w:asciiTheme="minorHAnsi" w:hAnsiTheme="minorHAnsi" w:cstheme="minorHAnsi"/>
                <w:sz w:val="16"/>
                <w:szCs w:val="16"/>
              </w:rPr>
              <w:t>o</w:t>
            </w:r>
          </w:p>
        </w:tc>
      </w:tr>
      <w:tr w:rsidR="00B13153" w:rsidRPr="008B077D" w14:paraId="657AEB87" w14:textId="77777777">
        <w:trPr>
          <w:trHeight w:hRule="exact" w:val="283"/>
        </w:trPr>
        <w:tc>
          <w:tcPr>
            <w:tcW w:w="2674" w:type="dxa"/>
            <w:tcBorders>
              <w:top w:val="single" w:sz="4" w:space="0" w:color="auto"/>
              <w:left w:val="single" w:sz="4" w:space="0" w:color="auto"/>
            </w:tcBorders>
            <w:shd w:val="clear" w:color="auto" w:fill="FFFFFF"/>
            <w:vAlign w:val="bottom"/>
          </w:tcPr>
          <w:p w14:paraId="176D007E" w14:textId="77777777" w:rsidR="00B13153" w:rsidRPr="008B077D" w:rsidRDefault="00F42FFE" w:rsidP="00656F38">
            <w:pPr>
              <w:pStyle w:val="Jin0"/>
              <w:shd w:val="clear" w:color="auto" w:fill="auto"/>
              <w:spacing w:line="240" w:lineRule="auto"/>
              <w:ind w:left="851"/>
              <w:rPr>
                <w:rFonts w:asciiTheme="minorHAnsi" w:hAnsiTheme="minorHAnsi" w:cstheme="minorHAnsi"/>
                <w:sz w:val="18"/>
                <w:szCs w:val="18"/>
              </w:rPr>
            </w:pPr>
            <w:r w:rsidRPr="008B077D">
              <w:rPr>
                <w:rFonts w:asciiTheme="minorHAnsi" w:hAnsiTheme="minorHAnsi" w:cstheme="minorHAnsi"/>
                <w:sz w:val="18"/>
                <w:szCs w:val="18"/>
              </w:rPr>
              <w:t>Podpětí 1. stupeň</w:t>
            </w:r>
          </w:p>
        </w:tc>
        <w:tc>
          <w:tcPr>
            <w:tcW w:w="960" w:type="dxa"/>
            <w:tcBorders>
              <w:top w:val="single" w:sz="4" w:space="0" w:color="auto"/>
              <w:left w:val="single" w:sz="4" w:space="0" w:color="auto"/>
            </w:tcBorders>
            <w:shd w:val="clear" w:color="auto" w:fill="FFFFFF"/>
            <w:vAlign w:val="bottom"/>
          </w:tcPr>
          <w:p w14:paraId="4BB89759" w14:textId="77777777" w:rsidR="00B13153" w:rsidRPr="008B077D" w:rsidRDefault="00F42FFE" w:rsidP="00656F38">
            <w:pPr>
              <w:pStyle w:val="Jin0"/>
              <w:shd w:val="clear" w:color="auto" w:fill="auto"/>
              <w:spacing w:line="240" w:lineRule="auto"/>
              <w:ind w:left="851"/>
              <w:rPr>
                <w:rFonts w:asciiTheme="minorHAnsi" w:hAnsiTheme="minorHAnsi" w:cstheme="minorHAnsi"/>
                <w:sz w:val="16"/>
                <w:szCs w:val="16"/>
              </w:rPr>
            </w:pPr>
            <w:r w:rsidRPr="008B077D">
              <w:rPr>
                <w:rFonts w:asciiTheme="minorHAnsi" w:hAnsiTheme="minorHAnsi" w:cstheme="minorHAnsi"/>
                <w:sz w:val="16"/>
                <w:szCs w:val="16"/>
              </w:rPr>
              <w:t>U&lt;</w:t>
            </w:r>
          </w:p>
        </w:tc>
        <w:tc>
          <w:tcPr>
            <w:tcW w:w="2674" w:type="dxa"/>
            <w:tcBorders>
              <w:top w:val="single" w:sz="4" w:space="0" w:color="auto"/>
              <w:left w:val="single" w:sz="4" w:space="0" w:color="auto"/>
            </w:tcBorders>
            <w:shd w:val="clear" w:color="auto" w:fill="FFFFFF"/>
            <w:vAlign w:val="bottom"/>
          </w:tcPr>
          <w:p w14:paraId="0393064E" w14:textId="77777777" w:rsidR="00B13153" w:rsidRPr="008B077D" w:rsidRDefault="00F42FFE" w:rsidP="00656F38">
            <w:pPr>
              <w:pStyle w:val="Jin0"/>
              <w:shd w:val="clear" w:color="auto" w:fill="auto"/>
              <w:spacing w:line="240" w:lineRule="auto"/>
              <w:ind w:left="851"/>
              <w:rPr>
                <w:rFonts w:asciiTheme="minorHAnsi" w:hAnsiTheme="minorHAnsi" w:cstheme="minorHAnsi"/>
                <w:sz w:val="16"/>
                <w:szCs w:val="16"/>
              </w:rPr>
            </w:pPr>
            <w:r w:rsidRPr="008B077D">
              <w:rPr>
                <w:rFonts w:asciiTheme="minorHAnsi" w:hAnsiTheme="minorHAnsi" w:cstheme="minorHAnsi"/>
                <w:sz w:val="16"/>
                <w:szCs w:val="16"/>
              </w:rPr>
              <w:t xml:space="preserve">0,7 </w:t>
            </w:r>
            <w:proofErr w:type="spellStart"/>
            <w:r w:rsidRPr="008B077D">
              <w:rPr>
                <w:rFonts w:asciiTheme="minorHAnsi" w:hAnsiTheme="minorHAnsi" w:cstheme="minorHAnsi"/>
                <w:sz w:val="16"/>
                <w:szCs w:val="16"/>
              </w:rPr>
              <w:t>Un</w:t>
            </w:r>
            <w:proofErr w:type="spellEnd"/>
          </w:p>
        </w:tc>
        <w:tc>
          <w:tcPr>
            <w:tcW w:w="2674" w:type="dxa"/>
            <w:tcBorders>
              <w:top w:val="single" w:sz="4" w:space="0" w:color="auto"/>
              <w:left w:val="single" w:sz="4" w:space="0" w:color="auto"/>
              <w:right w:val="single" w:sz="4" w:space="0" w:color="auto"/>
            </w:tcBorders>
            <w:shd w:val="clear" w:color="auto" w:fill="FFFFFF"/>
            <w:vAlign w:val="bottom"/>
          </w:tcPr>
          <w:p w14:paraId="3A659110" w14:textId="77777777" w:rsidR="00B13153" w:rsidRPr="008B077D" w:rsidRDefault="00F42FFE" w:rsidP="00656F38">
            <w:pPr>
              <w:pStyle w:val="Jin0"/>
              <w:shd w:val="clear" w:color="auto" w:fill="auto"/>
              <w:spacing w:line="240" w:lineRule="auto"/>
              <w:ind w:left="851"/>
              <w:rPr>
                <w:rFonts w:asciiTheme="minorHAnsi" w:hAnsiTheme="minorHAnsi" w:cstheme="minorHAnsi"/>
                <w:sz w:val="16"/>
                <w:szCs w:val="16"/>
              </w:rPr>
            </w:pPr>
            <w:r w:rsidRPr="008B077D">
              <w:rPr>
                <w:rFonts w:asciiTheme="minorHAnsi" w:hAnsiTheme="minorHAnsi" w:cstheme="minorHAnsi"/>
                <w:sz w:val="16"/>
                <w:szCs w:val="16"/>
              </w:rPr>
              <w:t>2,7 (0,5) (6&gt;</w:t>
            </w:r>
          </w:p>
        </w:tc>
      </w:tr>
      <w:tr w:rsidR="00B13153" w:rsidRPr="008B077D" w14:paraId="1877C404" w14:textId="77777777">
        <w:trPr>
          <w:trHeight w:hRule="exact" w:val="307"/>
        </w:trPr>
        <w:tc>
          <w:tcPr>
            <w:tcW w:w="2674" w:type="dxa"/>
            <w:tcBorders>
              <w:top w:val="single" w:sz="4" w:space="0" w:color="auto"/>
              <w:left w:val="single" w:sz="4" w:space="0" w:color="auto"/>
            </w:tcBorders>
            <w:shd w:val="clear" w:color="auto" w:fill="FFFFFF"/>
            <w:vAlign w:val="bottom"/>
          </w:tcPr>
          <w:p w14:paraId="37AA7648" w14:textId="77777777" w:rsidR="00B13153" w:rsidRPr="008B077D" w:rsidRDefault="00F42FFE" w:rsidP="00656F38">
            <w:pPr>
              <w:pStyle w:val="Jin0"/>
              <w:shd w:val="clear" w:color="auto" w:fill="auto"/>
              <w:spacing w:line="240" w:lineRule="auto"/>
              <w:ind w:left="851"/>
              <w:rPr>
                <w:rFonts w:asciiTheme="minorHAnsi" w:hAnsiTheme="minorHAnsi" w:cstheme="minorHAnsi"/>
                <w:sz w:val="18"/>
                <w:szCs w:val="18"/>
              </w:rPr>
            </w:pPr>
            <w:r w:rsidRPr="008B077D">
              <w:rPr>
                <w:rFonts w:asciiTheme="minorHAnsi" w:hAnsiTheme="minorHAnsi" w:cstheme="minorHAnsi"/>
                <w:sz w:val="18"/>
                <w:szCs w:val="18"/>
              </w:rPr>
              <w:t>Podpětí 2. stupeň</w:t>
            </w:r>
          </w:p>
        </w:tc>
        <w:tc>
          <w:tcPr>
            <w:tcW w:w="960" w:type="dxa"/>
            <w:tcBorders>
              <w:top w:val="single" w:sz="4" w:space="0" w:color="auto"/>
              <w:left w:val="single" w:sz="4" w:space="0" w:color="auto"/>
            </w:tcBorders>
            <w:shd w:val="clear" w:color="auto" w:fill="FFFFFF"/>
            <w:vAlign w:val="bottom"/>
          </w:tcPr>
          <w:p w14:paraId="218872A3" w14:textId="77777777" w:rsidR="00B13153" w:rsidRPr="008B077D" w:rsidRDefault="00F42FFE" w:rsidP="00656F38">
            <w:pPr>
              <w:pStyle w:val="Jin0"/>
              <w:shd w:val="clear" w:color="auto" w:fill="auto"/>
              <w:spacing w:line="240" w:lineRule="auto"/>
              <w:ind w:left="851"/>
              <w:rPr>
                <w:rFonts w:asciiTheme="minorHAnsi" w:hAnsiTheme="minorHAnsi" w:cstheme="minorHAnsi"/>
                <w:sz w:val="34"/>
                <w:szCs w:val="34"/>
              </w:rPr>
            </w:pPr>
            <w:r w:rsidRPr="008B077D">
              <w:rPr>
                <w:rFonts w:asciiTheme="minorHAnsi" w:hAnsiTheme="minorHAnsi" w:cstheme="minorHAnsi"/>
                <w:sz w:val="34"/>
                <w:szCs w:val="34"/>
              </w:rPr>
              <w:t>u«</w:t>
            </w:r>
          </w:p>
        </w:tc>
        <w:tc>
          <w:tcPr>
            <w:tcW w:w="2674" w:type="dxa"/>
            <w:tcBorders>
              <w:top w:val="single" w:sz="4" w:space="0" w:color="auto"/>
              <w:left w:val="single" w:sz="4" w:space="0" w:color="auto"/>
            </w:tcBorders>
            <w:shd w:val="clear" w:color="auto" w:fill="FFFFFF"/>
            <w:vAlign w:val="bottom"/>
          </w:tcPr>
          <w:p w14:paraId="0AA29FD3" w14:textId="77777777" w:rsidR="00B13153" w:rsidRPr="008B077D" w:rsidRDefault="00F42FFE" w:rsidP="00656F38">
            <w:pPr>
              <w:pStyle w:val="Jin0"/>
              <w:shd w:val="clear" w:color="auto" w:fill="auto"/>
              <w:spacing w:line="240" w:lineRule="auto"/>
              <w:ind w:left="851"/>
              <w:rPr>
                <w:rFonts w:asciiTheme="minorHAnsi" w:hAnsiTheme="minorHAnsi" w:cstheme="minorHAnsi"/>
                <w:sz w:val="18"/>
                <w:szCs w:val="18"/>
              </w:rPr>
            </w:pPr>
            <w:r w:rsidRPr="008B077D">
              <w:rPr>
                <w:rFonts w:asciiTheme="minorHAnsi" w:hAnsiTheme="minorHAnsi" w:cstheme="minorHAnsi"/>
                <w:sz w:val="18"/>
                <w:szCs w:val="18"/>
              </w:rPr>
              <w:t xml:space="preserve">0,3 </w:t>
            </w:r>
            <w:proofErr w:type="spellStart"/>
            <w:r w:rsidRPr="008B077D">
              <w:rPr>
                <w:rFonts w:asciiTheme="minorHAnsi" w:hAnsiTheme="minorHAnsi" w:cstheme="minorHAnsi"/>
                <w:sz w:val="18"/>
                <w:szCs w:val="18"/>
              </w:rPr>
              <w:t>Un</w:t>
            </w:r>
            <w:proofErr w:type="spellEnd"/>
            <w:r w:rsidRPr="008B077D">
              <w:rPr>
                <w:rFonts w:asciiTheme="minorHAnsi" w:hAnsiTheme="minorHAnsi" w:cstheme="minorHAnsi"/>
                <w:sz w:val="18"/>
                <w:szCs w:val="18"/>
              </w:rPr>
              <w:t xml:space="preserve"> (0,45 </w:t>
            </w:r>
            <w:proofErr w:type="spellStart"/>
            <w:r w:rsidRPr="008B077D">
              <w:rPr>
                <w:rFonts w:asciiTheme="minorHAnsi" w:hAnsiTheme="minorHAnsi" w:cstheme="minorHAnsi"/>
                <w:sz w:val="18"/>
                <w:szCs w:val="18"/>
              </w:rPr>
              <w:t>Un</w:t>
            </w:r>
            <w:proofErr w:type="spellEnd"/>
            <w:r w:rsidRPr="008B077D">
              <w:rPr>
                <w:rFonts w:asciiTheme="minorHAnsi" w:hAnsiTheme="minorHAnsi" w:cstheme="minorHAnsi"/>
                <w:sz w:val="18"/>
                <w:szCs w:val="18"/>
              </w:rPr>
              <w:t>)|3&gt;</w:t>
            </w:r>
          </w:p>
        </w:tc>
        <w:tc>
          <w:tcPr>
            <w:tcW w:w="2674" w:type="dxa"/>
            <w:tcBorders>
              <w:top w:val="single" w:sz="4" w:space="0" w:color="auto"/>
              <w:left w:val="single" w:sz="4" w:space="0" w:color="auto"/>
              <w:right w:val="single" w:sz="4" w:space="0" w:color="auto"/>
            </w:tcBorders>
            <w:shd w:val="clear" w:color="auto" w:fill="FFFFFF"/>
            <w:vAlign w:val="bottom"/>
          </w:tcPr>
          <w:p w14:paraId="1BDA1581" w14:textId="77777777" w:rsidR="00B13153" w:rsidRPr="008B077D" w:rsidRDefault="00F42FFE" w:rsidP="00656F38">
            <w:pPr>
              <w:pStyle w:val="Jin0"/>
              <w:shd w:val="clear" w:color="auto" w:fill="auto"/>
              <w:spacing w:line="240" w:lineRule="auto"/>
              <w:ind w:left="851"/>
              <w:rPr>
                <w:rFonts w:asciiTheme="minorHAnsi" w:hAnsiTheme="minorHAnsi" w:cstheme="minorHAnsi"/>
                <w:sz w:val="18"/>
                <w:szCs w:val="18"/>
              </w:rPr>
            </w:pPr>
            <w:r w:rsidRPr="008B077D">
              <w:rPr>
                <w:rFonts w:asciiTheme="minorHAnsi" w:hAnsiTheme="minorHAnsi" w:cstheme="minorHAnsi"/>
                <w:sz w:val="18"/>
                <w:szCs w:val="18"/>
              </w:rPr>
              <w:t>0,2 &lt;&gt;</w:t>
            </w:r>
          </w:p>
        </w:tc>
      </w:tr>
      <w:tr w:rsidR="00B13153" w:rsidRPr="008B077D" w14:paraId="42D6A93E" w14:textId="77777777">
        <w:trPr>
          <w:trHeight w:hRule="exact" w:val="283"/>
        </w:trPr>
        <w:tc>
          <w:tcPr>
            <w:tcW w:w="2674" w:type="dxa"/>
            <w:tcBorders>
              <w:top w:val="single" w:sz="4" w:space="0" w:color="auto"/>
              <w:left w:val="single" w:sz="4" w:space="0" w:color="auto"/>
            </w:tcBorders>
            <w:shd w:val="clear" w:color="auto" w:fill="FFFFFF"/>
            <w:vAlign w:val="bottom"/>
          </w:tcPr>
          <w:p w14:paraId="45A7923D" w14:textId="77777777" w:rsidR="00B13153" w:rsidRPr="008B077D" w:rsidRDefault="00F42FFE" w:rsidP="00656F38">
            <w:pPr>
              <w:pStyle w:val="Jin0"/>
              <w:shd w:val="clear" w:color="auto" w:fill="auto"/>
              <w:spacing w:line="240" w:lineRule="auto"/>
              <w:ind w:left="851"/>
              <w:rPr>
                <w:rFonts w:asciiTheme="minorHAnsi" w:hAnsiTheme="minorHAnsi" w:cstheme="minorHAnsi"/>
                <w:sz w:val="16"/>
                <w:szCs w:val="16"/>
              </w:rPr>
            </w:pPr>
            <w:proofErr w:type="spellStart"/>
            <w:r w:rsidRPr="008B077D">
              <w:rPr>
                <w:rFonts w:asciiTheme="minorHAnsi" w:hAnsiTheme="minorHAnsi" w:cstheme="minorHAnsi"/>
                <w:sz w:val="16"/>
                <w:szCs w:val="16"/>
              </w:rPr>
              <w:t>Nadfrekvence</w:t>
            </w:r>
            <w:proofErr w:type="spellEnd"/>
          </w:p>
        </w:tc>
        <w:tc>
          <w:tcPr>
            <w:tcW w:w="960" w:type="dxa"/>
            <w:tcBorders>
              <w:top w:val="single" w:sz="4" w:space="0" w:color="auto"/>
              <w:left w:val="single" w:sz="4" w:space="0" w:color="auto"/>
            </w:tcBorders>
            <w:shd w:val="clear" w:color="auto" w:fill="FFFFFF"/>
            <w:vAlign w:val="bottom"/>
          </w:tcPr>
          <w:p w14:paraId="48A1FE42" w14:textId="77777777" w:rsidR="00B13153" w:rsidRPr="008B077D" w:rsidRDefault="00F42FFE" w:rsidP="00656F38">
            <w:pPr>
              <w:pStyle w:val="Jin0"/>
              <w:shd w:val="clear" w:color="auto" w:fill="auto"/>
              <w:spacing w:line="240" w:lineRule="auto"/>
              <w:ind w:left="851"/>
              <w:rPr>
                <w:rFonts w:asciiTheme="minorHAnsi" w:hAnsiTheme="minorHAnsi" w:cstheme="minorHAnsi"/>
                <w:sz w:val="16"/>
                <w:szCs w:val="16"/>
              </w:rPr>
            </w:pPr>
            <w:r w:rsidRPr="008B077D">
              <w:rPr>
                <w:rFonts w:asciiTheme="minorHAnsi" w:hAnsiTheme="minorHAnsi" w:cstheme="minorHAnsi"/>
                <w:sz w:val="16"/>
                <w:szCs w:val="16"/>
              </w:rPr>
              <w:t>f &gt;</w:t>
            </w:r>
          </w:p>
        </w:tc>
        <w:tc>
          <w:tcPr>
            <w:tcW w:w="2674" w:type="dxa"/>
            <w:tcBorders>
              <w:top w:val="single" w:sz="4" w:space="0" w:color="auto"/>
              <w:left w:val="single" w:sz="4" w:space="0" w:color="auto"/>
            </w:tcBorders>
            <w:shd w:val="clear" w:color="auto" w:fill="FFFFFF"/>
            <w:vAlign w:val="bottom"/>
          </w:tcPr>
          <w:p w14:paraId="09A40A7D" w14:textId="77777777" w:rsidR="00B13153" w:rsidRPr="008B077D" w:rsidRDefault="00F42FFE" w:rsidP="00656F38">
            <w:pPr>
              <w:pStyle w:val="Jin0"/>
              <w:shd w:val="clear" w:color="auto" w:fill="auto"/>
              <w:spacing w:line="240" w:lineRule="auto"/>
              <w:ind w:left="851"/>
              <w:rPr>
                <w:rFonts w:asciiTheme="minorHAnsi" w:hAnsiTheme="minorHAnsi" w:cstheme="minorHAnsi"/>
                <w:sz w:val="16"/>
                <w:szCs w:val="16"/>
              </w:rPr>
            </w:pPr>
            <w:r w:rsidRPr="008B077D">
              <w:rPr>
                <w:rFonts w:asciiTheme="minorHAnsi" w:hAnsiTheme="minorHAnsi" w:cstheme="minorHAnsi"/>
                <w:sz w:val="16"/>
                <w:szCs w:val="16"/>
              </w:rPr>
              <w:t>51,5 Hz</w:t>
            </w:r>
          </w:p>
        </w:tc>
        <w:tc>
          <w:tcPr>
            <w:tcW w:w="2674" w:type="dxa"/>
            <w:tcBorders>
              <w:top w:val="single" w:sz="4" w:space="0" w:color="auto"/>
              <w:left w:val="single" w:sz="4" w:space="0" w:color="auto"/>
              <w:right w:val="single" w:sz="4" w:space="0" w:color="auto"/>
            </w:tcBorders>
            <w:shd w:val="clear" w:color="auto" w:fill="FFFFFF"/>
            <w:vAlign w:val="bottom"/>
          </w:tcPr>
          <w:p w14:paraId="75330F16" w14:textId="77777777" w:rsidR="00B13153" w:rsidRPr="008B077D" w:rsidRDefault="00F42FFE" w:rsidP="00656F38">
            <w:pPr>
              <w:pStyle w:val="Jin0"/>
              <w:shd w:val="clear" w:color="auto" w:fill="auto"/>
              <w:spacing w:line="240" w:lineRule="auto"/>
              <w:ind w:left="851"/>
              <w:rPr>
                <w:rFonts w:asciiTheme="minorHAnsi" w:hAnsiTheme="minorHAnsi" w:cstheme="minorHAnsi"/>
                <w:sz w:val="16"/>
                <w:szCs w:val="16"/>
              </w:rPr>
            </w:pPr>
            <w:r w:rsidRPr="008B077D">
              <w:rPr>
                <w:rFonts w:asciiTheme="minorHAnsi" w:hAnsiTheme="minorHAnsi" w:cstheme="minorHAnsi"/>
                <w:sz w:val="16"/>
                <w:szCs w:val="16"/>
              </w:rPr>
              <w:t>0,1</w:t>
            </w:r>
          </w:p>
        </w:tc>
      </w:tr>
      <w:tr w:rsidR="00B13153" w:rsidRPr="008B077D" w14:paraId="48C6C972" w14:textId="77777777">
        <w:trPr>
          <w:trHeight w:hRule="exact" w:val="264"/>
        </w:trPr>
        <w:tc>
          <w:tcPr>
            <w:tcW w:w="2674" w:type="dxa"/>
            <w:tcBorders>
              <w:top w:val="single" w:sz="4" w:space="0" w:color="auto"/>
              <w:left w:val="single" w:sz="4" w:space="0" w:color="auto"/>
            </w:tcBorders>
            <w:shd w:val="clear" w:color="auto" w:fill="FFFFFF"/>
            <w:vAlign w:val="bottom"/>
          </w:tcPr>
          <w:p w14:paraId="402778E1" w14:textId="77777777" w:rsidR="00B13153" w:rsidRPr="008B077D" w:rsidRDefault="00F42FFE" w:rsidP="00656F38">
            <w:pPr>
              <w:pStyle w:val="Jin0"/>
              <w:shd w:val="clear" w:color="auto" w:fill="auto"/>
              <w:spacing w:line="240" w:lineRule="auto"/>
              <w:ind w:left="851"/>
              <w:rPr>
                <w:rFonts w:asciiTheme="minorHAnsi" w:hAnsiTheme="minorHAnsi" w:cstheme="minorHAnsi"/>
                <w:sz w:val="16"/>
                <w:szCs w:val="16"/>
              </w:rPr>
            </w:pPr>
            <w:proofErr w:type="spellStart"/>
            <w:r w:rsidRPr="008B077D">
              <w:rPr>
                <w:rFonts w:asciiTheme="minorHAnsi" w:hAnsiTheme="minorHAnsi" w:cstheme="minorHAnsi"/>
                <w:sz w:val="16"/>
                <w:szCs w:val="16"/>
              </w:rPr>
              <w:t>Podfrekvence</w:t>
            </w:r>
            <w:proofErr w:type="spellEnd"/>
          </w:p>
        </w:tc>
        <w:tc>
          <w:tcPr>
            <w:tcW w:w="960" w:type="dxa"/>
            <w:tcBorders>
              <w:top w:val="single" w:sz="4" w:space="0" w:color="auto"/>
              <w:left w:val="single" w:sz="4" w:space="0" w:color="auto"/>
            </w:tcBorders>
            <w:shd w:val="clear" w:color="auto" w:fill="FFFFFF"/>
            <w:vAlign w:val="bottom"/>
          </w:tcPr>
          <w:p w14:paraId="455522E9" w14:textId="77777777" w:rsidR="00B13153" w:rsidRPr="008B077D" w:rsidRDefault="00F42FFE" w:rsidP="00656F38">
            <w:pPr>
              <w:pStyle w:val="Jin0"/>
              <w:shd w:val="clear" w:color="auto" w:fill="auto"/>
              <w:spacing w:line="240" w:lineRule="auto"/>
              <w:ind w:left="851"/>
              <w:rPr>
                <w:rFonts w:asciiTheme="minorHAnsi" w:hAnsiTheme="minorHAnsi" w:cstheme="minorHAnsi"/>
                <w:sz w:val="16"/>
                <w:szCs w:val="16"/>
              </w:rPr>
            </w:pPr>
            <w:r w:rsidRPr="008B077D">
              <w:rPr>
                <w:rFonts w:asciiTheme="minorHAnsi" w:hAnsiTheme="minorHAnsi" w:cstheme="minorHAnsi"/>
                <w:sz w:val="16"/>
                <w:szCs w:val="16"/>
              </w:rPr>
              <w:t>f &lt;</w:t>
            </w:r>
          </w:p>
        </w:tc>
        <w:tc>
          <w:tcPr>
            <w:tcW w:w="2674" w:type="dxa"/>
            <w:tcBorders>
              <w:top w:val="single" w:sz="4" w:space="0" w:color="auto"/>
              <w:left w:val="single" w:sz="4" w:space="0" w:color="auto"/>
            </w:tcBorders>
            <w:shd w:val="clear" w:color="auto" w:fill="FFFFFF"/>
            <w:vAlign w:val="bottom"/>
          </w:tcPr>
          <w:p w14:paraId="6E290FF2" w14:textId="77777777" w:rsidR="00B13153" w:rsidRPr="008B077D" w:rsidRDefault="00F42FFE" w:rsidP="00656F38">
            <w:pPr>
              <w:pStyle w:val="Jin0"/>
              <w:shd w:val="clear" w:color="auto" w:fill="auto"/>
              <w:spacing w:line="240" w:lineRule="auto"/>
              <w:ind w:left="851"/>
              <w:rPr>
                <w:rFonts w:asciiTheme="minorHAnsi" w:hAnsiTheme="minorHAnsi" w:cstheme="minorHAnsi"/>
                <w:sz w:val="16"/>
                <w:szCs w:val="16"/>
              </w:rPr>
            </w:pPr>
            <w:r w:rsidRPr="008B077D">
              <w:rPr>
                <w:rFonts w:asciiTheme="minorHAnsi" w:hAnsiTheme="minorHAnsi" w:cstheme="minorHAnsi"/>
                <w:sz w:val="16"/>
                <w:szCs w:val="16"/>
              </w:rPr>
              <w:t>47,5 Hz</w:t>
            </w:r>
          </w:p>
        </w:tc>
        <w:tc>
          <w:tcPr>
            <w:tcW w:w="2674" w:type="dxa"/>
            <w:tcBorders>
              <w:top w:val="single" w:sz="4" w:space="0" w:color="auto"/>
              <w:left w:val="single" w:sz="4" w:space="0" w:color="auto"/>
              <w:right w:val="single" w:sz="4" w:space="0" w:color="auto"/>
            </w:tcBorders>
            <w:shd w:val="clear" w:color="auto" w:fill="FFFFFF"/>
            <w:vAlign w:val="bottom"/>
          </w:tcPr>
          <w:p w14:paraId="3855A5CF" w14:textId="77777777" w:rsidR="00B13153" w:rsidRPr="008B077D" w:rsidRDefault="00F42FFE" w:rsidP="00656F38">
            <w:pPr>
              <w:pStyle w:val="Jin0"/>
              <w:shd w:val="clear" w:color="auto" w:fill="auto"/>
              <w:spacing w:line="240" w:lineRule="auto"/>
              <w:ind w:left="851"/>
              <w:rPr>
                <w:rFonts w:asciiTheme="minorHAnsi" w:hAnsiTheme="minorHAnsi" w:cstheme="minorHAnsi"/>
                <w:sz w:val="16"/>
                <w:szCs w:val="16"/>
              </w:rPr>
            </w:pPr>
            <w:r w:rsidRPr="008B077D">
              <w:rPr>
                <w:rFonts w:asciiTheme="minorHAnsi" w:hAnsiTheme="minorHAnsi" w:cstheme="minorHAnsi"/>
                <w:sz w:val="16"/>
                <w:szCs w:val="16"/>
              </w:rPr>
              <w:t>0,1</w:t>
            </w:r>
          </w:p>
        </w:tc>
      </w:tr>
      <w:tr w:rsidR="00B13153" w:rsidRPr="008B077D" w14:paraId="4BD6E67F" w14:textId="77777777">
        <w:trPr>
          <w:trHeight w:hRule="exact" w:val="504"/>
        </w:trPr>
        <w:tc>
          <w:tcPr>
            <w:tcW w:w="2674" w:type="dxa"/>
            <w:tcBorders>
              <w:top w:val="single" w:sz="4" w:space="0" w:color="auto"/>
              <w:left w:val="single" w:sz="4" w:space="0" w:color="auto"/>
              <w:bottom w:val="single" w:sz="4" w:space="0" w:color="auto"/>
            </w:tcBorders>
            <w:shd w:val="clear" w:color="auto" w:fill="FFFFFF"/>
            <w:vAlign w:val="bottom"/>
          </w:tcPr>
          <w:p w14:paraId="0D2AECB0" w14:textId="77777777" w:rsidR="00B13153" w:rsidRPr="008B077D" w:rsidRDefault="00F42FFE" w:rsidP="00656F38">
            <w:pPr>
              <w:pStyle w:val="Jin0"/>
              <w:shd w:val="clear" w:color="auto" w:fill="auto"/>
              <w:spacing w:line="319" w:lineRule="auto"/>
              <w:ind w:left="851"/>
              <w:rPr>
                <w:rFonts w:asciiTheme="minorHAnsi" w:hAnsiTheme="minorHAnsi" w:cstheme="minorHAnsi"/>
                <w:sz w:val="16"/>
                <w:szCs w:val="16"/>
              </w:rPr>
            </w:pPr>
            <w:r w:rsidRPr="008B077D">
              <w:rPr>
                <w:rFonts w:asciiTheme="minorHAnsi" w:hAnsiTheme="minorHAnsi" w:cstheme="minorHAnsi"/>
                <w:sz w:val="16"/>
                <w:szCs w:val="16"/>
              </w:rPr>
              <w:t>Směr jalového výkonu a podpětí (Q-&gt; &amp; U&lt;) &lt;5&gt;</w:t>
            </w:r>
          </w:p>
        </w:tc>
        <w:tc>
          <w:tcPr>
            <w:tcW w:w="960" w:type="dxa"/>
            <w:tcBorders>
              <w:top w:val="single" w:sz="4" w:space="0" w:color="auto"/>
              <w:left w:val="single" w:sz="4" w:space="0" w:color="auto"/>
              <w:bottom w:val="single" w:sz="4" w:space="0" w:color="auto"/>
            </w:tcBorders>
            <w:shd w:val="clear" w:color="auto" w:fill="FFFFFF"/>
          </w:tcPr>
          <w:p w14:paraId="42C6E059" w14:textId="77777777" w:rsidR="00B13153" w:rsidRPr="008B077D" w:rsidRDefault="00B13153" w:rsidP="00656F38">
            <w:pPr>
              <w:ind w:left="851"/>
              <w:rPr>
                <w:rFonts w:asciiTheme="minorHAnsi" w:hAnsiTheme="minorHAnsi" w:cstheme="minorHAnsi"/>
                <w:sz w:val="10"/>
                <w:szCs w:val="10"/>
              </w:rPr>
            </w:pPr>
          </w:p>
        </w:tc>
        <w:tc>
          <w:tcPr>
            <w:tcW w:w="2674" w:type="dxa"/>
            <w:tcBorders>
              <w:top w:val="single" w:sz="4" w:space="0" w:color="auto"/>
              <w:left w:val="single" w:sz="4" w:space="0" w:color="auto"/>
              <w:bottom w:val="single" w:sz="4" w:space="0" w:color="auto"/>
            </w:tcBorders>
            <w:shd w:val="clear" w:color="auto" w:fill="FFFFFF"/>
          </w:tcPr>
          <w:p w14:paraId="629989F3" w14:textId="77777777" w:rsidR="00B13153" w:rsidRPr="008B077D" w:rsidRDefault="00F42FFE" w:rsidP="00656F38">
            <w:pPr>
              <w:pStyle w:val="Jin0"/>
              <w:shd w:val="clear" w:color="auto" w:fill="auto"/>
              <w:spacing w:line="240" w:lineRule="auto"/>
              <w:ind w:left="851"/>
              <w:rPr>
                <w:rFonts w:asciiTheme="minorHAnsi" w:hAnsiTheme="minorHAnsi" w:cstheme="minorHAnsi"/>
                <w:sz w:val="16"/>
                <w:szCs w:val="16"/>
              </w:rPr>
            </w:pPr>
            <w:r w:rsidRPr="008B077D">
              <w:rPr>
                <w:rFonts w:asciiTheme="minorHAnsi" w:hAnsiTheme="minorHAnsi" w:cstheme="minorHAnsi"/>
                <w:sz w:val="16"/>
                <w:szCs w:val="16"/>
              </w:rPr>
              <w:t xml:space="preserve">0,85 </w:t>
            </w:r>
            <w:proofErr w:type="spellStart"/>
            <w:r w:rsidRPr="008B077D">
              <w:rPr>
                <w:rFonts w:asciiTheme="minorHAnsi" w:hAnsiTheme="minorHAnsi" w:cstheme="minorHAnsi"/>
                <w:sz w:val="16"/>
                <w:szCs w:val="16"/>
              </w:rPr>
              <w:t>Un</w:t>
            </w:r>
            <w:proofErr w:type="spellEnd"/>
          </w:p>
        </w:tc>
        <w:tc>
          <w:tcPr>
            <w:tcW w:w="2674" w:type="dxa"/>
            <w:tcBorders>
              <w:top w:val="single" w:sz="4" w:space="0" w:color="auto"/>
              <w:left w:val="single" w:sz="4" w:space="0" w:color="auto"/>
              <w:bottom w:val="single" w:sz="4" w:space="0" w:color="auto"/>
              <w:right w:val="single" w:sz="4" w:space="0" w:color="auto"/>
            </w:tcBorders>
            <w:shd w:val="clear" w:color="auto" w:fill="FFFFFF"/>
          </w:tcPr>
          <w:p w14:paraId="374E2464" w14:textId="77777777" w:rsidR="00B13153" w:rsidRPr="008B077D" w:rsidRDefault="00F42FFE" w:rsidP="00656F38">
            <w:pPr>
              <w:pStyle w:val="Jin0"/>
              <w:shd w:val="clear" w:color="auto" w:fill="auto"/>
              <w:spacing w:line="240" w:lineRule="auto"/>
              <w:ind w:left="851"/>
              <w:rPr>
                <w:rFonts w:asciiTheme="minorHAnsi" w:hAnsiTheme="minorHAnsi" w:cstheme="minorHAnsi"/>
                <w:sz w:val="16"/>
                <w:szCs w:val="16"/>
              </w:rPr>
            </w:pPr>
            <w:proofErr w:type="spellStart"/>
            <w:r w:rsidRPr="008B077D">
              <w:rPr>
                <w:rFonts w:asciiTheme="minorHAnsi" w:hAnsiTheme="minorHAnsi" w:cstheme="minorHAnsi"/>
                <w:sz w:val="16"/>
                <w:szCs w:val="16"/>
              </w:rPr>
              <w:t>tl</w:t>
            </w:r>
            <w:proofErr w:type="spellEnd"/>
            <w:r w:rsidRPr="008B077D">
              <w:rPr>
                <w:rFonts w:asciiTheme="minorHAnsi" w:hAnsiTheme="minorHAnsi" w:cstheme="minorHAnsi"/>
                <w:sz w:val="16"/>
                <w:szCs w:val="16"/>
              </w:rPr>
              <w:t xml:space="preserve"> = O,</w:t>
            </w:r>
            <w:proofErr w:type="gramStart"/>
            <w:r w:rsidRPr="008B077D">
              <w:rPr>
                <w:rFonts w:asciiTheme="minorHAnsi" w:hAnsiTheme="minorHAnsi" w:cstheme="minorHAnsi"/>
                <w:sz w:val="16"/>
                <w:szCs w:val="16"/>
              </w:rPr>
              <w:t>5s</w:t>
            </w:r>
            <w:proofErr w:type="gramEnd"/>
          </w:p>
        </w:tc>
      </w:tr>
    </w:tbl>
    <w:p w14:paraId="0E556BA2" w14:textId="77777777" w:rsidR="00B13153" w:rsidRPr="008B077D" w:rsidRDefault="00F42FFE" w:rsidP="00656F38">
      <w:pPr>
        <w:pStyle w:val="Zkladntext1"/>
        <w:shd w:val="clear" w:color="auto" w:fill="auto"/>
        <w:spacing w:after="2920" w:line="314" w:lineRule="auto"/>
        <w:ind w:left="851" w:firstLine="20"/>
        <w:rPr>
          <w:rFonts w:asciiTheme="minorHAnsi" w:hAnsiTheme="minorHAnsi" w:cstheme="minorHAnsi"/>
          <w:sz w:val="16"/>
          <w:szCs w:val="16"/>
        </w:rPr>
      </w:pPr>
      <w:r w:rsidRPr="008B077D">
        <w:rPr>
          <w:rFonts w:asciiTheme="minorHAnsi" w:hAnsiTheme="minorHAnsi" w:cstheme="minorHAnsi"/>
          <w:sz w:val="16"/>
          <w:szCs w:val="16"/>
        </w:rPr>
        <w:t xml:space="preserve">a v tomto místě instalována napěťová a frekvenční ochrana. Jako základní nastavení ochran rozpadového místa výroben s moduly VM (A2), </w:t>
      </w:r>
      <w:r w:rsidRPr="008B077D">
        <w:rPr>
          <w:rFonts w:asciiTheme="minorHAnsi" w:hAnsiTheme="minorHAnsi" w:cstheme="minorHAnsi"/>
          <w:sz w:val="16"/>
          <w:szCs w:val="16"/>
          <w:lang w:val="en-US" w:eastAsia="en-US" w:bidi="en-US"/>
        </w:rPr>
        <w:t xml:space="preserve">Bl, </w:t>
      </w:r>
      <w:r w:rsidRPr="008B077D">
        <w:rPr>
          <w:rFonts w:asciiTheme="minorHAnsi" w:hAnsiTheme="minorHAnsi" w:cstheme="minorHAnsi"/>
          <w:sz w:val="16"/>
          <w:szCs w:val="16"/>
        </w:rPr>
        <w:t>B2, C jsou doporučeny hodnoty v tabulce níže (viz PPDS Příloha 4).</w:t>
      </w:r>
    </w:p>
    <w:p w14:paraId="7E0EE2FD" w14:textId="77777777" w:rsidR="00B13153" w:rsidRPr="008B077D" w:rsidRDefault="00F42FFE" w:rsidP="00656F38">
      <w:pPr>
        <w:pStyle w:val="Zkladntext1"/>
        <w:numPr>
          <w:ilvl w:val="0"/>
          <w:numId w:val="26"/>
        </w:numPr>
        <w:shd w:val="clear" w:color="auto" w:fill="auto"/>
        <w:tabs>
          <w:tab w:val="left" w:pos="364"/>
        </w:tabs>
        <w:spacing w:line="276" w:lineRule="auto"/>
        <w:ind w:left="851" w:hanging="580"/>
        <w:rPr>
          <w:rFonts w:asciiTheme="minorHAnsi" w:hAnsiTheme="minorHAnsi" w:cstheme="minorHAnsi"/>
          <w:sz w:val="16"/>
          <w:szCs w:val="16"/>
        </w:rPr>
      </w:pPr>
      <w:r w:rsidRPr="008B077D">
        <w:rPr>
          <w:rFonts w:asciiTheme="minorHAnsi" w:hAnsiTheme="minorHAnsi" w:cstheme="minorHAnsi"/>
          <w:sz w:val="16"/>
          <w:szCs w:val="16"/>
        </w:rPr>
        <w:t xml:space="preserve">Pro 1. stupeň nadpětí se použijí </w:t>
      </w:r>
      <w:proofErr w:type="gramStart"/>
      <w:r w:rsidRPr="008B077D">
        <w:rPr>
          <w:rFonts w:asciiTheme="minorHAnsi" w:hAnsiTheme="minorHAnsi" w:cstheme="minorHAnsi"/>
          <w:sz w:val="16"/>
          <w:szCs w:val="16"/>
        </w:rPr>
        <w:t>10-minutové</w:t>
      </w:r>
      <w:proofErr w:type="gramEnd"/>
      <w:r w:rsidRPr="008B077D">
        <w:rPr>
          <w:rFonts w:asciiTheme="minorHAnsi" w:hAnsiTheme="minorHAnsi" w:cstheme="minorHAnsi"/>
          <w:sz w:val="16"/>
          <w:szCs w:val="16"/>
        </w:rPr>
        <w:t xml:space="preserve"> hodnoty odpovídající ČSN EN 50160. Výpočet 10- minutové hodnoty musí odpovídat </w:t>
      </w:r>
      <w:proofErr w:type="gramStart"/>
      <w:r w:rsidRPr="008B077D">
        <w:rPr>
          <w:rFonts w:asciiTheme="minorHAnsi" w:hAnsiTheme="minorHAnsi" w:cstheme="minorHAnsi"/>
          <w:sz w:val="16"/>
          <w:szCs w:val="16"/>
        </w:rPr>
        <w:t>10 minutové</w:t>
      </w:r>
      <w:proofErr w:type="gramEnd"/>
      <w:r w:rsidRPr="008B077D">
        <w:rPr>
          <w:rFonts w:asciiTheme="minorHAnsi" w:hAnsiTheme="minorHAnsi" w:cstheme="minorHAnsi"/>
          <w:sz w:val="16"/>
          <w:szCs w:val="16"/>
        </w:rPr>
        <w:t xml:space="preserve"> agregaci podle ČSN EN 61000-4-30, třídě S. Tato funkce musí být založena na průměrné efektivní hodnotě napětí v intervalu 10 minut. Odchylka od ČSN EN 61000-4-30 spočívá v klouzavém měřicím okně. Pro porovnání</w:t>
      </w:r>
    </w:p>
    <w:p w14:paraId="1C270C82" w14:textId="77777777" w:rsidR="00B13153" w:rsidRPr="008B077D" w:rsidRDefault="00F42FFE" w:rsidP="00656F38">
      <w:pPr>
        <w:pStyle w:val="Zkladntext1"/>
        <w:shd w:val="clear" w:color="auto" w:fill="auto"/>
        <w:spacing w:line="276" w:lineRule="auto"/>
        <w:ind w:left="851"/>
        <w:rPr>
          <w:rFonts w:asciiTheme="minorHAnsi" w:hAnsiTheme="minorHAnsi" w:cstheme="minorHAnsi"/>
          <w:sz w:val="16"/>
          <w:szCs w:val="16"/>
        </w:rPr>
      </w:pPr>
      <w:r w:rsidRPr="008B077D">
        <w:rPr>
          <w:rFonts w:asciiTheme="minorHAnsi" w:hAnsiTheme="minorHAnsi" w:cstheme="minorHAnsi"/>
          <w:sz w:val="16"/>
          <w:szCs w:val="16"/>
        </w:rPr>
        <w:t xml:space="preserve">s vypínací mezí postačí výpočet nové </w:t>
      </w:r>
      <w:proofErr w:type="gramStart"/>
      <w:r w:rsidRPr="008B077D">
        <w:rPr>
          <w:rFonts w:asciiTheme="minorHAnsi" w:hAnsiTheme="minorHAnsi" w:cstheme="minorHAnsi"/>
          <w:sz w:val="16"/>
          <w:szCs w:val="16"/>
        </w:rPr>
        <w:t>10-minutové</w:t>
      </w:r>
      <w:proofErr w:type="gramEnd"/>
      <w:r w:rsidRPr="008B077D">
        <w:rPr>
          <w:rFonts w:asciiTheme="minorHAnsi" w:hAnsiTheme="minorHAnsi" w:cstheme="minorHAnsi"/>
          <w:sz w:val="16"/>
          <w:szCs w:val="16"/>
        </w:rPr>
        <w:t xml:space="preserve"> hodnoty nejméně každé 3 s. Pokud v ochraně nebude toto měřeni dostupné, tak nastavení 1. stupeň nadpě</w:t>
      </w:r>
      <w:r w:rsidRPr="008B077D">
        <w:rPr>
          <w:rFonts w:asciiTheme="minorHAnsi" w:hAnsiTheme="minorHAnsi" w:cstheme="minorHAnsi"/>
          <w:color w:val="252624"/>
          <w:sz w:val="16"/>
          <w:szCs w:val="16"/>
        </w:rPr>
        <w:t>t</w:t>
      </w:r>
      <w:r w:rsidRPr="008B077D">
        <w:rPr>
          <w:rFonts w:asciiTheme="minorHAnsi" w:hAnsiTheme="minorHAnsi" w:cstheme="minorHAnsi"/>
          <w:sz w:val="16"/>
          <w:szCs w:val="16"/>
        </w:rPr>
        <w:t xml:space="preserve">í bude 1,11 </w:t>
      </w:r>
      <w:proofErr w:type="spellStart"/>
      <w:r w:rsidRPr="008B077D">
        <w:rPr>
          <w:rFonts w:asciiTheme="minorHAnsi" w:hAnsiTheme="minorHAnsi" w:cstheme="minorHAnsi"/>
          <w:sz w:val="16"/>
          <w:szCs w:val="16"/>
        </w:rPr>
        <w:t>Un</w:t>
      </w:r>
      <w:proofErr w:type="spellEnd"/>
      <w:r w:rsidRPr="008B077D">
        <w:rPr>
          <w:rFonts w:asciiTheme="minorHAnsi" w:hAnsiTheme="minorHAnsi" w:cstheme="minorHAnsi"/>
          <w:sz w:val="16"/>
          <w:szCs w:val="16"/>
        </w:rPr>
        <w:t xml:space="preserve"> s časovým zpožděním 60 S.</w:t>
      </w:r>
    </w:p>
    <w:p w14:paraId="21178FCD" w14:textId="77777777" w:rsidR="00B13153" w:rsidRPr="008B077D" w:rsidRDefault="00F42FFE" w:rsidP="00656F38">
      <w:pPr>
        <w:pStyle w:val="Zkladntext1"/>
        <w:numPr>
          <w:ilvl w:val="0"/>
          <w:numId w:val="26"/>
        </w:numPr>
        <w:shd w:val="clear" w:color="auto" w:fill="auto"/>
        <w:tabs>
          <w:tab w:val="left" w:pos="724"/>
        </w:tabs>
        <w:spacing w:line="276" w:lineRule="auto"/>
        <w:ind w:left="851" w:firstLine="360"/>
        <w:rPr>
          <w:rFonts w:asciiTheme="minorHAnsi" w:hAnsiTheme="minorHAnsi" w:cstheme="minorHAnsi"/>
          <w:sz w:val="16"/>
          <w:szCs w:val="16"/>
        </w:rPr>
      </w:pPr>
      <w:r w:rsidRPr="008B077D">
        <w:rPr>
          <w:rFonts w:asciiTheme="minorHAnsi" w:hAnsiTheme="minorHAnsi" w:cstheme="minorHAnsi"/>
          <w:sz w:val="16"/>
          <w:szCs w:val="16"/>
        </w:rPr>
        <w:t>Zpoždění u nadpětí a pod pěti je zapotřebí koordinovat s parame</w:t>
      </w:r>
      <w:r w:rsidRPr="008B077D">
        <w:rPr>
          <w:rFonts w:asciiTheme="minorHAnsi" w:hAnsiTheme="minorHAnsi" w:cstheme="minorHAnsi"/>
          <w:color w:val="252624"/>
          <w:sz w:val="16"/>
          <w:szCs w:val="16"/>
        </w:rPr>
        <w:t>t</w:t>
      </w:r>
      <w:r w:rsidRPr="008B077D">
        <w:rPr>
          <w:rFonts w:asciiTheme="minorHAnsi" w:hAnsiTheme="minorHAnsi" w:cstheme="minorHAnsi"/>
          <w:sz w:val="16"/>
          <w:szCs w:val="16"/>
        </w:rPr>
        <w:t>ry FRT křivek v souladu s Přílohou 4. PPDS</w:t>
      </w:r>
    </w:p>
    <w:p w14:paraId="1FF46445" w14:textId="77777777" w:rsidR="00B13153" w:rsidRPr="008B077D" w:rsidRDefault="00F42FFE" w:rsidP="00656F38">
      <w:pPr>
        <w:pStyle w:val="Zkladntext1"/>
        <w:numPr>
          <w:ilvl w:val="0"/>
          <w:numId w:val="26"/>
        </w:numPr>
        <w:shd w:val="clear" w:color="auto" w:fill="auto"/>
        <w:tabs>
          <w:tab w:val="left" w:pos="729"/>
        </w:tabs>
        <w:spacing w:line="307" w:lineRule="auto"/>
        <w:ind w:left="851" w:firstLine="360"/>
        <w:rPr>
          <w:rFonts w:asciiTheme="minorHAnsi" w:hAnsiTheme="minorHAnsi" w:cstheme="minorHAnsi"/>
          <w:sz w:val="16"/>
          <w:szCs w:val="16"/>
        </w:rPr>
      </w:pPr>
      <w:r w:rsidRPr="008B077D">
        <w:rPr>
          <w:rFonts w:asciiTheme="minorHAnsi" w:hAnsiTheme="minorHAnsi" w:cstheme="minorHAnsi"/>
          <w:sz w:val="16"/>
          <w:szCs w:val="16"/>
        </w:rPr>
        <w:t xml:space="preserve">Tento napěťový stupeň vyvolá rychlé odpojení od sítě při blízkých zkratech. Nastavení 0,3 </w:t>
      </w:r>
      <w:proofErr w:type="spellStart"/>
      <w:r w:rsidRPr="008B077D">
        <w:rPr>
          <w:rFonts w:asciiTheme="minorHAnsi" w:hAnsiTheme="minorHAnsi" w:cstheme="minorHAnsi"/>
          <w:sz w:val="16"/>
          <w:szCs w:val="16"/>
        </w:rPr>
        <w:t>Un</w:t>
      </w:r>
      <w:proofErr w:type="spellEnd"/>
      <w:r w:rsidRPr="008B077D">
        <w:rPr>
          <w:rFonts w:asciiTheme="minorHAnsi" w:hAnsiTheme="minorHAnsi" w:cstheme="minorHAnsi"/>
          <w:sz w:val="16"/>
          <w:szCs w:val="16"/>
        </w:rPr>
        <w:t xml:space="preserve"> se volí pro výrobny připojené</w:t>
      </w:r>
    </w:p>
    <w:p w14:paraId="7DB778C3" w14:textId="77777777" w:rsidR="00B13153" w:rsidRPr="008B077D" w:rsidRDefault="00F42FFE" w:rsidP="00656F38">
      <w:pPr>
        <w:pStyle w:val="Zkladntext1"/>
        <w:shd w:val="clear" w:color="auto" w:fill="auto"/>
        <w:spacing w:line="307" w:lineRule="auto"/>
        <w:ind w:left="851"/>
        <w:rPr>
          <w:rFonts w:asciiTheme="minorHAnsi" w:hAnsiTheme="minorHAnsi" w:cstheme="minorHAnsi"/>
          <w:sz w:val="16"/>
          <w:szCs w:val="16"/>
        </w:rPr>
      </w:pPr>
      <w:r w:rsidRPr="008B077D">
        <w:rPr>
          <w:rFonts w:asciiTheme="minorHAnsi" w:hAnsiTheme="minorHAnsi" w:cstheme="minorHAnsi"/>
          <w:sz w:val="16"/>
          <w:szCs w:val="16"/>
        </w:rPr>
        <w:t xml:space="preserve">do sítí 110 </w:t>
      </w:r>
      <w:proofErr w:type="spellStart"/>
      <w:r w:rsidRPr="008B077D">
        <w:rPr>
          <w:rFonts w:asciiTheme="minorHAnsi" w:hAnsiTheme="minorHAnsi" w:cstheme="minorHAnsi"/>
          <w:sz w:val="16"/>
          <w:szCs w:val="16"/>
        </w:rPr>
        <w:t>kV</w:t>
      </w:r>
      <w:proofErr w:type="spellEnd"/>
      <w:r w:rsidRPr="008B077D">
        <w:rPr>
          <w:rFonts w:asciiTheme="minorHAnsi" w:hAnsiTheme="minorHAnsi" w:cstheme="minorHAnsi"/>
          <w:sz w:val="16"/>
          <w:szCs w:val="16"/>
        </w:rPr>
        <w:t xml:space="preserve"> a napě</w:t>
      </w:r>
      <w:r w:rsidRPr="008B077D">
        <w:rPr>
          <w:rFonts w:asciiTheme="minorHAnsi" w:hAnsiTheme="minorHAnsi" w:cstheme="minorHAnsi"/>
          <w:color w:val="252624"/>
          <w:sz w:val="16"/>
          <w:szCs w:val="16"/>
        </w:rPr>
        <w:t>t</w:t>
      </w:r>
      <w:r w:rsidRPr="008B077D">
        <w:rPr>
          <w:rFonts w:asciiTheme="minorHAnsi" w:hAnsiTheme="minorHAnsi" w:cstheme="minorHAnsi"/>
          <w:sz w:val="16"/>
          <w:szCs w:val="16"/>
        </w:rPr>
        <w:t xml:space="preserve">í měřené na straně </w:t>
      </w:r>
      <w:proofErr w:type="spellStart"/>
      <w:r w:rsidRPr="008B077D">
        <w:rPr>
          <w:rFonts w:asciiTheme="minorHAnsi" w:hAnsiTheme="minorHAnsi" w:cstheme="minorHAnsi"/>
          <w:sz w:val="16"/>
          <w:szCs w:val="16"/>
        </w:rPr>
        <w:t>vn</w:t>
      </w:r>
      <w:proofErr w:type="spellEnd"/>
      <w:r w:rsidRPr="008B077D">
        <w:rPr>
          <w:rFonts w:asciiTheme="minorHAnsi" w:hAnsiTheme="minorHAnsi" w:cstheme="minorHAnsi"/>
          <w:sz w:val="16"/>
          <w:szCs w:val="16"/>
        </w:rPr>
        <w:t xml:space="preserve"> (odpovídá mu cca 15 % </w:t>
      </w:r>
      <w:proofErr w:type="spellStart"/>
      <w:r w:rsidRPr="008B077D">
        <w:rPr>
          <w:rFonts w:asciiTheme="minorHAnsi" w:hAnsiTheme="minorHAnsi" w:cstheme="minorHAnsi"/>
          <w:sz w:val="16"/>
          <w:szCs w:val="16"/>
        </w:rPr>
        <w:t>Un</w:t>
      </w:r>
      <w:proofErr w:type="spellEnd"/>
      <w:r w:rsidRPr="008B077D">
        <w:rPr>
          <w:rFonts w:asciiTheme="minorHAnsi" w:hAnsiTheme="minorHAnsi" w:cstheme="minorHAnsi"/>
          <w:sz w:val="16"/>
          <w:szCs w:val="16"/>
        </w:rPr>
        <w:t xml:space="preserve"> v přípojném bodě. Nastavení 0,45 </w:t>
      </w:r>
      <w:proofErr w:type="spellStart"/>
      <w:r w:rsidRPr="008B077D">
        <w:rPr>
          <w:rFonts w:asciiTheme="minorHAnsi" w:hAnsiTheme="minorHAnsi" w:cstheme="minorHAnsi"/>
          <w:sz w:val="16"/>
          <w:szCs w:val="16"/>
        </w:rPr>
        <w:t>Un</w:t>
      </w:r>
      <w:proofErr w:type="spellEnd"/>
      <w:r w:rsidRPr="008B077D">
        <w:rPr>
          <w:rFonts w:asciiTheme="minorHAnsi" w:hAnsiTheme="minorHAnsi" w:cstheme="minorHAnsi"/>
          <w:sz w:val="16"/>
          <w:szCs w:val="16"/>
        </w:rPr>
        <w:t xml:space="preserve"> se volí pro výrobny připojené do sítí </w:t>
      </w:r>
      <w:proofErr w:type="spellStart"/>
      <w:r w:rsidRPr="008B077D">
        <w:rPr>
          <w:rFonts w:asciiTheme="minorHAnsi" w:hAnsiTheme="minorHAnsi" w:cstheme="minorHAnsi"/>
          <w:sz w:val="16"/>
          <w:szCs w:val="16"/>
        </w:rPr>
        <w:t>vn</w:t>
      </w:r>
      <w:proofErr w:type="spellEnd"/>
      <w:r w:rsidRPr="008B077D">
        <w:rPr>
          <w:rFonts w:asciiTheme="minorHAnsi" w:hAnsiTheme="minorHAnsi" w:cstheme="minorHAnsi"/>
          <w:sz w:val="16"/>
          <w:szCs w:val="16"/>
        </w:rPr>
        <w:t xml:space="preserve"> a při měření napětí na straně nižšího napětí</w:t>
      </w:r>
      <w:r w:rsidRPr="008B077D">
        <w:rPr>
          <w:rFonts w:asciiTheme="minorHAnsi" w:hAnsiTheme="minorHAnsi" w:cstheme="minorHAnsi"/>
          <w:color w:val="252624"/>
          <w:sz w:val="16"/>
          <w:szCs w:val="16"/>
        </w:rPr>
        <w:t>.</w:t>
      </w:r>
    </w:p>
    <w:p w14:paraId="02A0DEE8" w14:textId="77777777" w:rsidR="00B13153" w:rsidRPr="008B077D" w:rsidRDefault="00F42FFE" w:rsidP="00656F38">
      <w:pPr>
        <w:pStyle w:val="Zkladntext1"/>
        <w:numPr>
          <w:ilvl w:val="0"/>
          <w:numId w:val="26"/>
        </w:numPr>
        <w:shd w:val="clear" w:color="auto" w:fill="auto"/>
        <w:tabs>
          <w:tab w:val="left" w:pos="729"/>
        </w:tabs>
        <w:spacing w:line="307" w:lineRule="auto"/>
        <w:ind w:left="851" w:firstLine="360"/>
        <w:rPr>
          <w:rFonts w:asciiTheme="minorHAnsi" w:hAnsiTheme="minorHAnsi" w:cstheme="minorHAnsi"/>
          <w:sz w:val="16"/>
          <w:szCs w:val="16"/>
        </w:rPr>
      </w:pPr>
      <w:r w:rsidRPr="008B077D">
        <w:rPr>
          <w:rFonts w:asciiTheme="minorHAnsi" w:hAnsiTheme="minorHAnsi" w:cstheme="minorHAnsi"/>
          <w:sz w:val="16"/>
          <w:szCs w:val="16"/>
        </w:rPr>
        <w:t>Toto nastavení je závislé na výkonu výrobny a kmitočtově závislém přizpůsobení výkonu.</w:t>
      </w:r>
    </w:p>
    <w:p w14:paraId="70942CBD" w14:textId="1340922C" w:rsidR="00B13153" w:rsidRPr="008B077D" w:rsidRDefault="00F42FFE" w:rsidP="00656F38">
      <w:pPr>
        <w:pStyle w:val="Zkladntext1"/>
        <w:shd w:val="clear" w:color="auto" w:fill="auto"/>
        <w:tabs>
          <w:tab w:val="left" w:pos="1186"/>
        </w:tabs>
        <w:spacing w:line="230" w:lineRule="auto"/>
        <w:ind w:left="851" w:firstLine="360"/>
        <w:rPr>
          <w:rFonts w:asciiTheme="minorHAnsi" w:hAnsiTheme="minorHAnsi" w:cstheme="minorHAnsi"/>
          <w:sz w:val="16"/>
          <w:szCs w:val="16"/>
        </w:rPr>
      </w:pPr>
      <w:r w:rsidRPr="008B077D">
        <w:rPr>
          <w:rFonts w:asciiTheme="minorHAnsi" w:hAnsiTheme="minorHAnsi" w:cstheme="minorHAnsi"/>
          <w:sz w:val="16"/>
          <w:szCs w:val="16"/>
        </w:rPr>
        <w:t>(</w:t>
      </w:r>
      <w:r w:rsidR="00C60732">
        <w:rPr>
          <w:rFonts w:asciiTheme="minorHAnsi" w:hAnsiTheme="minorHAnsi" w:cstheme="minorHAnsi"/>
          <w:sz w:val="16"/>
          <w:szCs w:val="16"/>
        </w:rPr>
        <w:t>5</w:t>
      </w:r>
      <w:r w:rsidRPr="008B077D">
        <w:rPr>
          <w:rFonts w:asciiTheme="minorHAnsi" w:hAnsiTheme="minorHAnsi" w:cstheme="minorHAnsi"/>
          <w:sz w:val="16"/>
          <w:szCs w:val="16"/>
        </w:rPr>
        <w:t>)</w:t>
      </w:r>
      <w:r w:rsidRPr="008B077D">
        <w:rPr>
          <w:rFonts w:asciiTheme="minorHAnsi" w:hAnsiTheme="minorHAnsi" w:cstheme="minorHAnsi"/>
          <w:sz w:val="16"/>
          <w:szCs w:val="16"/>
        </w:rPr>
        <w:tab/>
        <w:t xml:space="preserve">&lt;= o </w:t>
      </w:r>
      <w:r w:rsidRPr="008B077D">
        <w:rPr>
          <w:rFonts w:asciiTheme="minorHAnsi" w:hAnsiTheme="minorHAnsi" w:cstheme="minorHAnsi"/>
          <w:color w:val="252624"/>
          <w:sz w:val="16"/>
          <w:szCs w:val="16"/>
        </w:rPr>
        <w:t>p</w:t>
      </w:r>
      <w:r w:rsidRPr="008B077D">
        <w:rPr>
          <w:rFonts w:asciiTheme="minorHAnsi" w:hAnsiTheme="minorHAnsi" w:cstheme="minorHAnsi"/>
          <w:sz w:val="16"/>
          <w:szCs w:val="16"/>
        </w:rPr>
        <w:t>ouž</w:t>
      </w:r>
      <w:r w:rsidRPr="008B077D">
        <w:rPr>
          <w:rFonts w:asciiTheme="minorHAnsi" w:hAnsiTheme="minorHAnsi" w:cstheme="minorHAnsi"/>
          <w:color w:val="252624"/>
          <w:sz w:val="16"/>
          <w:szCs w:val="16"/>
        </w:rPr>
        <w:t>i</w:t>
      </w:r>
      <w:r w:rsidRPr="008B077D">
        <w:rPr>
          <w:rFonts w:asciiTheme="minorHAnsi" w:hAnsiTheme="minorHAnsi" w:cstheme="minorHAnsi"/>
          <w:sz w:val="16"/>
          <w:szCs w:val="16"/>
        </w:rPr>
        <w:t>j</w:t>
      </w:r>
      <w:r w:rsidRPr="008B077D">
        <w:rPr>
          <w:rFonts w:asciiTheme="minorHAnsi" w:hAnsiTheme="minorHAnsi" w:cstheme="minorHAnsi"/>
          <w:color w:val="252624"/>
          <w:sz w:val="16"/>
          <w:szCs w:val="16"/>
        </w:rPr>
        <w:t xml:space="preserve">e </w:t>
      </w:r>
      <w:r w:rsidR="00C60732">
        <w:rPr>
          <w:rFonts w:asciiTheme="minorHAnsi" w:hAnsiTheme="minorHAnsi" w:cstheme="minorHAnsi"/>
          <w:sz w:val="16"/>
          <w:szCs w:val="16"/>
        </w:rPr>
        <w:t>u výroben s instalovaným výkonu</w:t>
      </w:r>
      <w:r w:rsidRPr="008B077D">
        <w:rPr>
          <w:rFonts w:asciiTheme="minorHAnsi" w:hAnsiTheme="minorHAnsi" w:cstheme="minorHAnsi"/>
          <w:color w:val="252624"/>
          <w:sz w:val="16"/>
          <w:szCs w:val="16"/>
        </w:rPr>
        <w:t xml:space="preserve"> nad 30 1</w:t>
      </w:r>
      <w:r w:rsidRPr="008B077D">
        <w:rPr>
          <w:rFonts w:asciiTheme="minorHAnsi" w:hAnsiTheme="minorHAnsi" w:cstheme="minorHAnsi"/>
          <w:sz w:val="16"/>
          <w:szCs w:val="16"/>
        </w:rPr>
        <w:t>&lt;</w:t>
      </w:r>
      <w:r w:rsidRPr="008B077D">
        <w:rPr>
          <w:rFonts w:asciiTheme="minorHAnsi" w:hAnsiTheme="minorHAnsi" w:cstheme="minorHAnsi"/>
          <w:color w:val="252624"/>
          <w:sz w:val="16"/>
          <w:szCs w:val="16"/>
        </w:rPr>
        <w:t>VA</w:t>
      </w:r>
      <w:r w:rsidR="00C60732">
        <w:rPr>
          <w:rFonts w:asciiTheme="minorHAnsi" w:hAnsiTheme="minorHAnsi" w:cstheme="minorHAnsi"/>
          <w:color w:val="252624"/>
          <w:sz w:val="16"/>
          <w:szCs w:val="16"/>
        </w:rPr>
        <w:t>, nestanoví-li</w:t>
      </w:r>
      <w:r w:rsidRPr="008B077D">
        <w:rPr>
          <w:rFonts w:asciiTheme="minorHAnsi" w:hAnsiTheme="minorHAnsi" w:cstheme="minorHAnsi"/>
          <w:color w:val="252624"/>
          <w:sz w:val="16"/>
          <w:szCs w:val="16"/>
          <w:lang w:val="en-US" w:eastAsia="en-US" w:bidi="en-US"/>
        </w:rPr>
        <w:t xml:space="preserve"> </w:t>
      </w:r>
      <w:r w:rsidRPr="008B077D">
        <w:rPr>
          <w:rFonts w:asciiTheme="minorHAnsi" w:hAnsiTheme="minorHAnsi" w:cstheme="minorHAnsi"/>
          <w:color w:val="252624"/>
          <w:sz w:val="16"/>
          <w:szCs w:val="16"/>
        </w:rPr>
        <w:t>PDS j</w:t>
      </w:r>
      <w:r w:rsidRPr="008B077D">
        <w:rPr>
          <w:rFonts w:asciiTheme="minorHAnsi" w:hAnsiTheme="minorHAnsi" w:cstheme="minorHAnsi"/>
          <w:sz w:val="16"/>
          <w:szCs w:val="16"/>
        </w:rPr>
        <w:t>i</w:t>
      </w:r>
      <w:r w:rsidRPr="008B077D">
        <w:rPr>
          <w:rFonts w:asciiTheme="minorHAnsi" w:hAnsiTheme="minorHAnsi" w:cstheme="minorHAnsi"/>
          <w:color w:val="252624"/>
          <w:sz w:val="16"/>
          <w:szCs w:val="16"/>
        </w:rPr>
        <w:t>n</w:t>
      </w:r>
      <w:r w:rsidRPr="008B077D">
        <w:rPr>
          <w:rFonts w:asciiTheme="minorHAnsi" w:hAnsiTheme="minorHAnsi" w:cstheme="minorHAnsi"/>
          <w:sz w:val="16"/>
          <w:szCs w:val="16"/>
        </w:rPr>
        <w:t>a</w:t>
      </w:r>
      <w:r w:rsidRPr="008B077D">
        <w:rPr>
          <w:rFonts w:asciiTheme="minorHAnsi" w:hAnsiTheme="minorHAnsi" w:cstheme="minorHAnsi"/>
          <w:color w:val="252624"/>
          <w:sz w:val="16"/>
          <w:szCs w:val="16"/>
        </w:rPr>
        <w:t>k.</w:t>
      </w:r>
    </w:p>
    <w:p w14:paraId="7F855348" w14:textId="77777777" w:rsidR="00B13153" w:rsidRPr="008B077D" w:rsidRDefault="00F42FFE" w:rsidP="00656F38">
      <w:pPr>
        <w:pStyle w:val="Zkladntext1"/>
        <w:numPr>
          <w:ilvl w:val="0"/>
          <w:numId w:val="27"/>
        </w:numPr>
        <w:shd w:val="clear" w:color="auto" w:fill="auto"/>
        <w:tabs>
          <w:tab w:val="left" w:pos="729"/>
        </w:tabs>
        <w:spacing w:line="307" w:lineRule="auto"/>
        <w:ind w:left="851" w:firstLine="360"/>
        <w:rPr>
          <w:rFonts w:asciiTheme="minorHAnsi" w:hAnsiTheme="minorHAnsi" w:cstheme="minorHAnsi"/>
          <w:sz w:val="16"/>
          <w:szCs w:val="16"/>
        </w:rPr>
      </w:pPr>
      <w:r w:rsidRPr="008B077D">
        <w:rPr>
          <w:rFonts w:asciiTheme="minorHAnsi" w:hAnsiTheme="minorHAnsi" w:cstheme="minorHAnsi"/>
          <w:sz w:val="16"/>
          <w:szCs w:val="16"/>
        </w:rPr>
        <w:t>Nastavení časového zpoždění 2,7 s je určeno pro nesynchronní VM, časové zpoždění 0,5 s je určeno pro synchronní VM</w:t>
      </w:r>
      <w:r w:rsidRPr="008B077D">
        <w:rPr>
          <w:rFonts w:asciiTheme="minorHAnsi" w:hAnsiTheme="minorHAnsi" w:cstheme="minorHAnsi"/>
          <w:color w:val="252624"/>
          <w:sz w:val="16"/>
          <w:szCs w:val="16"/>
        </w:rPr>
        <w:t>.</w:t>
      </w:r>
    </w:p>
    <w:p w14:paraId="38D8F568" w14:textId="77777777" w:rsidR="00B13153" w:rsidRPr="008B077D" w:rsidRDefault="00F42FFE" w:rsidP="00656F38">
      <w:pPr>
        <w:pStyle w:val="Zkladntext1"/>
        <w:numPr>
          <w:ilvl w:val="0"/>
          <w:numId w:val="27"/>
        </w:numPr>
        <w:shd w:val="clear" w:color="auto" w:fill="auto"/>
        <w:tabs>
          <w:tab w:val="left" w:pos="729"/>
        </w:tabs>
        <w:spacing w:line="307" w:lineRule="auto"/>
        <w:ind w:left="851" w:hanging="220"/>
        <w:rPr>
          <w:rFonts w:asciiTheme="minorHAnsi" w:hAnsiTheme="minorHAnsi" w:cstheme="minorHAnsi"/>
          <w:sz w:val="16"/>
          <w:szCs w:val="16"/>
        </w:rPr>
      </w:pPr>
      <w:r w:rsidRPr="008B077D">
        <w:rPr>
          <w:rFonts w:asciiTheme="minorHAnsi" w:hAnsiTheme="minorHAnsi" w:cstheme="minorHAnsi"/>
          <w:sz w:val="16"/>
          <w:szCs w:val="16"/>
        </w:rPr>
        <w:t>V případě, že nebude dostupný 3. stupeň nadpětí U &gt;</w:t>
      </w:r>
      <w:r w:rsidRPr="008B077D">
        <w:rPr>
          <w:rFonts w:asciiTheme="minorHAnsi" w:hAnsiTheme="minorHAnsi" w:cstheme="minorHAnsi"/>
          <w:color w:val="252624"/>
          <w:sz w:val="16"/>
          <w:szCs w:val="16"/>
        </w:rPr>
        <w:t xml:space="preserve">&gt;&gt;, </w:t>
      </w:r>
      <w:r w:rsidRPr="008B077D">
        <w:rPr>
          <w:rFonts w:asciiTheme="minorHAnsi" w:hAnsiTheme="minorHAnsi" w:cstheme="minorHAnsi"/>
          <w:sz w:val="16"/>
          <w:szCs w:val="16"/>
        </w:rPr>
        <w:t>tak nastavení 2. stupně nadpětí U &gt;</w:t>
      </w:r>
      <w:r w:rsidRPr="008B077D">
        <w:rPr>
          <w:rFonts w:asciiTheme="minorHAnsi" w:hAnsiTheme="minorHAnsi" w:cstheme="minorHAnsi"/>
          <w:color w:val="252624"/>
          <w:sz w:val="16"/>
          <w:szCs w:val="16"/>
        </w:rPr>
        <w:t xml:space="preserve">&gt; </w:t>
      </w:r>
      <w:r w:rsidRPr="008B077D">
        <w:rPr>
          <w:rFonts w:asciiTheme="minorHAnsi" w:hAnsiTheme="minorHAnsi" w:cstheme="minorHAnsi"/>
          <w:sz w:val="16"/>
          <w:szCs w:val="16"/>
        </w:rPr>
        <w:t xml:space="preserve">bude 1,15 </w:t>
      </w:r>
      <w:proofErr w:type="spellStart"/>
      <w:r w:rsidRPr="008B077D">
        <w:rPr>
          <w:rFonts w:asciiTheme="minorHAnsi" w:hAnsiTheme="minorHAnsi" w:cstheme="minorHAnsi"/>
          <w:sz w:val="16"/>
          <w:szCs w:val="16"/>
        </w:rPr>
        <w:t>Un</w:t>
      </w:r>
      <w:proofErr w:type="spellEnd"/>
      <w:r w:rsidRPr="008B077D">
        <w:rPr>
          <w:rFonts w:asciiTheme="minorHAnsi" w:hAnsiTheme="minorHAnsi" w:cstheme="minorHAnsi"/>
          <w:sz w:val="16"/>
          <w:szCs w:val="16"/>
        </w:rPr>
        <w:t xml:space="preserve"> s čas</w:t>
      </w:r>
      <w:r w:rsidRPr="008B077D">
        <w:rPr>
          <w:rFonts w:asciiTheme="minorHAnsi" w:hAnsiTheme="minorHAnsi" w:cstheme="minorHAnsi"/>
          <w:color w:val="252624"/>
          <w:sz w:val="16"/>
          <w:szCs w:val="16"/>
        </w:rPr>
        <w:t>o</w:t>
      </w:r>
      <w:r w:rsidRPr="008B077D">
        <w:rPr>
          <w:rFonts w:asciiTheme="minorHAnsi" w:hAnsiTheme="minorHAnsi" w:cstheme="minorHAnsi"/>
          <w:sz w:val="16"/>
          <w:szCs w:val="16"/>
        </w:rPr>
        <w:t>vým zpožděním 0,1 s.</w:t>
      </w:r>
    </w:p>
    <w:p w14:paraId="764B612F" w14:textId="77777777" w:rsidR="00B13153" w:rsidRPr="008B077D" w:rsidRDefault="00F42FFE" w:rsidP="00656F38">
      <w:pPr>
        <w:pStyle w:val="Zkladntext1"/>
        <w:numPr>
          <w:ilvl w:val="0"/>
          <w:numId w:val="27"/>
        </w:numPr>
        <w:shd w:val="clear" w:color="auto" w:fill="auto"/>
        <w:tabs>
          <w:tab w:val="left" w:pos="729"/>
        </w:tabs>
        <w:spacing w:line="240" w:lineRule="auto"/>
        <w:ind w:left="851" w:firstLine="360"/>
        <w:rPr>
          <w:rFonts w:asciiTheme="minorHAnsi" w:hAnsiTheme="minorHAnsi" w:cstheme="minorHAnsi"/>
          <w:sz w:val="16"/>
          <w:szCs w:val="16"/>
        </w:rPr>
        <w:sectPr w:rsidR="00B13153" w:rsidRPr="008B077D" w:rsidSect="00656F38">
          <w:headerReference w:type="even" r:id="rId30"/>
          <w:headerReference w:type="default" r:id="rId31"/>
          <w:footerReference w:type="even" r:id="rId32"/>
          <w:footerReference w:type="default" r:id="rId33"/>
          <w:footnotePr>
            <w:numStart w:val="7"/>
          </w:footnotePr>
          <w:pgSz w:w="11900" w:h="16840"/>
          <w:pgMar w:top="1319" w:right="985" w:bottom="1140" w:left="1337" w:header="0" w:footer="3" w:gutter="0"/>
          <w:pgNumType w:start="2"/>
          <w:cols w:space="720"/>
          <w:noEndnote/>
          <w:docGrid w:linePitch="360"/>
          <w15:footnoteColumns w:val="1"/>
        </w:sectPr>
      </w:pPr>
      <w:r w:rsidRPr="008B077D">
        <w:rPr>
          <w:rFonts w:asciiTheme="minorHAnsi" w:hAnsiTheme="minorHAnsi" w:cstheme="minorHAnsi"/>
          <w:sz w:val="16"/>
          <w:szCs w:val="16"/>
        </w:rPr>
        <w:t>Časové zpoždění 2. stupně podpětí musí být kratší, než je beznapěťová pauza OZ vedení</w:t>
      </w:r>
      <w:r w:rsidRPr="008B077D">
        <w:rPr>
          <w:rFonts w:asciiTheme="minorHAnsi" w:hAnsiTheme="minorHAnsi" w:cstheme="minorHAnsi"/>
          <w:color w:val="252624"/>
          <w:sz w:val="16"/>
          <w:szCs w:val="16"/>
        </w:rPr>
        <w:t xml:space="preserve">, </w:t>
      </w:r>
      <w:r w:rsidRPr="008B077D">
        <w:rPr>
          <w:rFonts w:asciiTheme="minorHAnsi" w:hAnsiTheme="minorHAnsi" w:cstheme="minorHAnsi"/>
          <w:sz w:val="16"/>
          <w:szCs w:val="16"/>
        </w:rPr>
        <w:t>do kterého je VM připojen.</w:t>
      </w:r>
    </w:p>
    <w:p w14:paraId="52BCB807" w14:textId="77777777" w:rsidR="006D1000" w:rsidRDefault="006D1000" w:rsidP="006D1000">
      <w:pPr>
        <w:pStyle w:val="Zkladntext1"/>
        <w:shd w:val="clear" w:color="auto" w:fill="auto"/>
        <w:tabs>
          <w:tab w:val="left" w:leader="dot" w:pos="4588"/>
        </w:tabs>
        <w:spacing w:line="139" w:lineRule="auto"/>
        <w:ind w:left="851"/>
        <w:rPr>
          <w:rFonts w:asciiTheme="minorHAnsi" w:hAnsiTheme="minorHAnsi" w:cstheme="minorHAnsi"/>
          <w:b/>
          <w:bCs/>
          <w:sz w:val="96"/>
          <w:szCs w:val="96"/>
        </w:rPr>
      </w:pPr>
    </w:p>
    <w:p w14:paraId="44DC3013" w14:textId="2028A7DE" w:rsidR="00B13153" w:rsidRPr="008B077D" w:rsidRDefault="00F42FFE" w:rsidP="006D1000">
      <w:pPr>
        <w:pStyle w:val="Zkladntext1"/>
        <w:shd w:val="clear" w:color="auto" w:fill="auto"/>
        <w:tabs>
          <w:tab w:val="left" w:leader="dot" w:pos="4588"/>
        </w:tabs>
        <w:spacing w:line="139" w:lineRule="auto"/>
        <w:ind w:left="851"/>
        <w:rPr>
          <w:rFonts w:asciiTheme="minorHAnsi" w:hAnsiTheme="minorHAnsi" w:cstheme="minorHAnsi"/>
          <w:sz w:val="22"/>
          <w:szCs w:val="22"/>
        </w:rPr>
      </w:pPr>
      <w:r w:rsidRPr="008B077D">
        <w:rPr>
          <w:rFonts w:asciiTheme="minorHAnsi" w:hAnsiTheme="minorHAnsi" w:cstheme="minorHAnsi"/>
          <w:sz w:val="18"/>
          <w:szCs w:val="18"/>
        </w:rPr>
        <w:t xml:space="preserve">znění pozdějších předpisů a dále v souladu s PPDS Přílohou 4 je Výrobce povinen poskytnout součinnost k zajištění </w:t>
      </w:r>
      <w:r w:rsidRPr="008B077D">
        <w:rPr>
          <w:rFonts w:asciiTheme="minorHAnsi" w:hAnsiTheme="minorHAnsi" w:cstheme="minorHAnsi"/>
          <w:w w:val="80"/>
          <w:sz w:val="22"/>
          <w:szCs w:val="22"/>
        </w:rPr>
        <w:t>bezpečného a spolehlivého provozu distribuční soustavy. Výrobce má tímto, mimo jiné, povinnost:</w:t>
      </w:r>
    </w:p>
    <w:p w14:paraId="4E2D273D" w14:textId="77777777" w:rsidR="00B13153" w:rsidRPr="008B077D" w:rsidRDefault="00F42FFE" w:rsidP="00656F38">
      <w:pPr>
        <w:pStyle w:val="Zkladntext1"/>
        <w:numPr>
          <w:ilvl w:val="0"/>
          <w:numId w:val="28"/>
        </w:numPr>
        <w:shd w:val="clear" w:color="auto" w:fill="auto"/>
        <w:tabs>
          <w:tab w:val="left" w:pos="685"/>
        </w:tabs>
        <w:spacing w:line="271" w:lineRule="auto"/>
        <w:ind w:left="851" w:hanging="220"/>
        <w:rPr>
          <w:rFonts w:asciiTheme="minorHAnsi" w:hAnsiTheme="minorHAnsi" w:cstheme="minorHAnsi"/>
          <w:sz w:val="18"/>
          <w:szCs w:val="18"/>
        </w:rPr>
      </w:pPr>
      <w:r w:rsidRPr="008B077D">
        <w:rPr>
          <w:rFonts w:asciiTheme="minorHAnsi" w:hAnsiTheme="minorHAnsi" w:cstheme="minorHAnsi"/>
          <w:sz w:val="18"/>
          <w:szCs w:val="18"/>
        </w:rPr>
        <w:t>Provádět kontroly a případné změny nastavení ochran rozpadového místa Výrobny elektřiny na požadované hodnoty v souladu s ustanovením 4. přílohy PPDS bod 12.2: „PDS může v případě potřeby požadovat přezkoušení ochran pro oddělení od sítě, ochran vazebního spínače a ostatního vybavení pro dálkové řízení podle části 5.1 a 8. Pokud</w:t>
      </w:r>
    </w:p>
    <w:p w14:paraId="35471CF0" w14:textId="77777777" w:rsidR="00B13153" w:rsidRPr="008B077D" w:rsidRDefault="00F42FFE" w:rsidP="00656F38">
      <w:pPr>
        <w:pStyle w:val="Zkladntext1"/>
        <w:shd w:val="clear" w:color="auto" w:fill="auto"/>
        <w:spacing w:line="271" w:lineRule="auto"/>
        <w:ind w:left="851" w:firstLine="580"/>
        <w:rPr>
          <w:rFonts w:asciiTheme="minorHAnsi" w:hAnsiTheme="minorHAnsi" w:cstheme="minorHAnsi"/>
          <w:sz w:val="18"/>
          <w:szCs w:val="18"/>
        </w:rPr>
      </w:pPr>
      <w:r w:rsidRPr="008B077D">
        <w:rPr>
          <w:rFonts w:asciiTheme="minorHAnsi" w:hAnsiTheme="minorHAnsi" w:cstheme="minorHAnsi"/>
          <w:sz w:val="18"/>
          <w:szCs w:val="18"/>
        </w:rPr>
        <w:t>to vyžaduje provoz sítě, může PDS zadat změněné nastavení pro ochrany".</w:t>
      </w:r>
    </w:p>
    <w:p w14:paraId="042DEB7F" w14:textId="77777777" w:rsidR="00B13153" w:rsidRPr="008B077D" w:rsidRDefault="00F42FFE" w:rsidP="00656F38">
      <w:pPr>
        <w:pStyle w:val="Zkladntext1"/>
        <w:numPr>
          <w:ilvl w:val="0"/>
          <w:numId w:val="28"/>
        </w:numPr>
        <w:shd w:val="clear" w:color="auto" w:fill="auto"/>
        <w:tabs>
          <w:tab w:val="left" w:pos="695"/>
        </w:tabs>
        <w:spacing w:line="295" w:lineRule="auto"/>
        <w:ind w:left="851" w:hanging="220"/>
        <w:rPr>
          <w:rFonts w:asciiTheme="minorHAnsi" w:hAnsiTheme="minorHAnsi" w:cstheme="minorHAnsi"/>
          <w:sz w:val="18"/>
          <w:szCs w:val="18"/>
        </w:rPr>
      </w:pPr>
      <w:r w:rsidRPr="008B077D">
        <w:rPr>
          <w:rFonts w:asciiTheme="minorHAnsi" w:hAnsiTheme="minorHAnsi" w:cstheme="minorHAnsi"/>
          <w:sz w:val="18"/>
          <w:szCs w:val="18"/>
        </w:rPr>
        <w:t>Provádět kontroly správné funkce obvodů pro dálkové omezování činného výkonu a při zjištění závady obnovit jejich správnou funkci.</w:t>
      </w:r>
    </w:p>
    <w:p w14:paraId="70B02579" w14:textId="77777777" w:rsidR="00B13153" w:rsidRPr="008B077D" w:rsidRDefault="00F42FFE" w:rsidP="00656F38">
      <w:pPr>
        <w:pStyle w:val="Nadpis10"/>
        <w:keepNext/>
        <w:keepLines/>
        <w:numPr>
          <w:ilvl w:val="0"/>
          <w:numId w:val="28"/>
        </w:numPr>
        <w:shd w:val="clear" w:color="auto" w:fill="auto"/>
        <w:tabs>
          <w:tab w:val="left" w:pos="675"/>
        </w:tabs>
        <w:ind w:left="851"/>
        <w:rPr>
          <w:rFonts w:asciiTheme="minorHAnsi" w:hAnsiTheme="minorHAnsi" w:cstheme="minorHAnsi"/>
        </w:rPr>
      </w:pPr>
      <w:bookmarkStart w:id="30" w:name="bookmark30"/>
      <w:bookmarkStart w:id="31" w:name="bookmark31"/>
      <w:r w:rsidRPr="008B077D">
        <w:rPr>
          <w:rFonts w:asciiTheme="minorHAnsi" w:hAnsiTheme="minorHAnsi" w:cstheme="minorHAnsi"/>
        </w:rPr>
        <w:t>V případě, že Výrobce provozuje nesynchronní výrobní modul (tj. výrobna elektřiny nesynchronně připojená</w:t>
      </w:r>
      <w:bookmarkEnd w:id="30"/>
      <w:bookmarkEnd w:id="31"/>
    </w:p>
    <w:p w14:paraId="309A97F5" w14:textId="43AECD25" w:rsidR="00B13153" w:rsidRPr="008B077D" w:rsidRDefault="00F42FFE" w:rsidP="00656F38">
      <w:pPr>
        <w:pStyle w:val="Zkladntext1"/>
        <w:shd w:val="clear" w:color="auto" w:fill="auto"/>
        <w:spacing w:line="276" w:lineRule="auto"/>
        <w:ind w:left="851"/>
        <w:rPr>
          <w:rFonts w:asciiTheme="minorHAnsi" w:hAnsiTheme="minorHAnsi" w:cstheme="minorHAnsi"/>
          <w:sz w:val="18"/>
          <w:szCs w:val="18"/>
        </w:rPr>
      </w:pPr>
      <w:r w:rsidRPr="008B077D">
        <w:rPr>
          <w:rFonts w:asciiTheme="minorHAnsi" w:hAnsiTheme="minorHAnsi" w:cstheme="minorHAnsi"/>
          <w:sz w:val="18"/>
          <w:szCs w:val="18"/>
        </w:rPr>
        <w:t>k elektrizační soustavě nebo připojené prostřednictvím výkonové elektroniky), jehož instalovaný výkon je roven nebo větší než 100 kW, je požadováno v so</w:t>
      </w:r>
      <w:r w:rsidR="006D1000">
        <w:rPr>
          <w:rFonts w:asciiTheme="minorHAnsi" w:hAnsiTheme="minorHAnsi" w:cstheme="minorHAnsi"/>
          <w:sz w:val="18"/>
          <w:szCs w:val="18"/>
        </w:rPr>
        <w:t>ul</w:t>
      </w:r>
      <w:r w:rsidRPr="008B077D">
        <w:rPr>
          <w:rFonts w:asciiTheme="minorHAnsi" w:hAnsiTheme="minorHAnsi" w:cstheme="minorHAnsi"/>
          <w:sz w:val="18"/>
          <w:szCs w:val="18"/>
        </w:rPr>
        <w:t>adu s požadav</w:t>
      </w:r>
      <w:r w:rsidR="006D1000">
        <w:rPr>
          <w:rFonts w:asciiTheme="minorHAnsi" w:hAnsiTheme="minorHAnsi" w:cstheme="minorHAnsi"/>
          <w:sz w:val="18"/>
          <w:szCs w:val="18"/>
        </w:rPr>
        <w:t>ke</w:t>
      </w:r>
      <w:r w:rsidRPr="008B077D">
        <w:rPr>
          <w:rFonts w:asciiTheme="minorHAnsi" w:hAnsiTheme="minorHAnsi" w:cstheme="minorHAnsi"/>
          <w:sz w:val="18"/>
          <w:szCs w:val="18"/>
        </w:rPr>
        <w:t>m provozovatel přenosové soustavy (ČEI^ a.s.) nastavení frekvenčního odepínání (pokud to technologie výrobního modulu umožňuje), takto:</w:t>
      </w:r>
    </w:p>
    <w:p w14:paraId="35C4555E" w14:textId="77777777" w:rsidR="00B13153" w:rsidRPr="008B077D" w:rsidRDefault="00F42FFE" w:rsidP="00656F38">
      <w:pPr>
        <w:pStyle w:val="Zkladntext1"/>
        <w:numPr>
          <w:ilvl w:val="0"/>
          <w:numId w:val="21"/>
        </w:numPr>
        <w:shd w:val="clear" w:color="auto" w:fill="auto"/>
        <w:tabs>
          <w:tab w:val="left" w:pos="819"/>
        </w:tabs>
        <w:spacing w:line="283" w:lineRule="auto"/>
        <w:ind w:left="851" w:firstLine="580"/>
        <w:rPr>
          <w:rFonts w:asciiTheme="minorHAnsi" w:hAnsiTheme="minorHAnsi" w:cstheme="minorHAnsi"/>
          <w:sz w:val="18"/>
          <w:szCs w:val="18"/>
        </w:rPr>
      </w:pPr>
      <w:r w:rsidRPr="008B077D">
        <w:rPr>
          <w:rFonts w:asciiTheme="minorHAnsi" w:hAnsiTheme="minorHAnsi" w:cstheme="minorHAnsi"/>
          <w:sz w:val="18"/>
          <w:szCs w:val="18"/>
        </w:rPr>
        <w:t>Plynule:</w:t>
      </w:r>
    </w:p>
    <w:p w14:paraId="480BB5F0" w14:textId="77777777" w:rsidR="00B13153" w:rsidRPr="008B077D" w:rsidRDefault="00F42FFE" w:rsidP="00656F38">
      <w:pPr>
        <w:pStyle w:val="Zkladntext1"/>
        <w:shd w:val="clear" w:color="auto" w:fill="auto"/>
        <w:spacing w:line="283" w:lineRule="auto"/>
        <w:ind w:left="851" w:firstLine="800"/>
        <w:rPr>
          <w:rFonts w:asciiTheme="minorHAnsi" w:hAnsiTheme="minorHAnsi" w:cstheme="minorHAnsi"/>
          <w:sz w:val="18"/>
          <w:szCs w:val="18"/>
        </w:rPr>
      </w:pPr>
      <w:r w:rsidRPr="008B077D">
        <w:rPr>
          <w:rFonts w:asciiTheme="minorHAnsi" w:hAnsiTheme="minorHAnsi" w:cstheme="minorHAnsi"/>
          <w:sz w:val="18"/>
          <w:szCs w:val="18"/>
        </w:rPr>
        <w:t xml:space="preserve">výchozí hodnota prahové frekvence je 50,2 Hz, statika s2 = 5 %, tj. 40 % </w:t>
      </w:r>
      <w:proofErr w:type="spellStart"/>
      <w:r w:rsidRPr="008B077D">
        <w:rPr>
          <w:rFonts w:asciiTheme="minorHAnsi" w:hAnsiTheme="minorHAnsi" w:cstheme="minorHAnsi"/>
          <w:sz w:val="18"/>
          <w:szCs w:val="18"/>
        </w:rPr>
        <w:t>Pinst</w:t>
      </w:r>
      <w:proofErr w:type="spellEnd"/>
      <w:r w:rsidRPr="008B077D">
        <w:rPr>
          <w:rFonts w:asciiTheme="minorHAnsi" w:hAnsiTheme="minorHAnsi" w:cstheme="minorHAnsi"/>
          <w:sz w:val="18"/>
          <w:szCs w:val="18"/>
        </w:rPr>
        <w:t xml:space="preserve"> / Hz,</w:t>
      </w:r>
    </w:p>
    <w:p w14:paraId="044F9A46" w14:textId="77777777" w:rsidR="00B13153" w:rsidRPr="008B077D" w:rsidRDefault="00F42FFE" w:rsidP="00656F38">
      <w:pPr>
        <w:pStyle w:val="Zkladntext1"/>
        <w:numPr>
          <w:ilvl w:val="0"/>
          <w:numId w:val="21"/>
        </w:numPr>
        <w:shd w:val="clear" w:color="auto" w:fill="auto"/>
        <w:tabs>
          <w:tab w:val="left" w:pos="819"/>
        </w:tabs>
        <w:spacing w:line="283" w:lineRule="auto"/>
        <w:ind w:left="851" w:firstLine="580"/>
        <w:rPr>
          <w:rFonts w:asciiTheme="minorHAnsi" w:hAnsiTheme="minorHAnsi" w:cstheme="minorHAnsi"/>
          <w:sz w:val="18"/>
          <w:szCs w:val="18"/>
        </w:rPr>
      </w:pPr>
      <w:r w:rsidRPr="008B077D">
        <w:rPr>
          <w:rFonts w:asciiTheme="minorHAnsi" w:hAnsiTheme="minorHAnsi" w:cstheme="minorHAnsi"/>
          <w:sz w:val="18"/>
          <w:szCs w:val="18"/>
        </w:rPr>
        <w:t>nebo skokově:</w:t>
      </w:r>
    </w:p>
    <w:p w14:paraId="7CDE19FC" w14:textId="77777777" w:rsidR="00B13153" w:rsidRPr="008B077D" w:rsidRDefault="00F42FFE" w:rsidP="00656F38">
      <w:pPr>
        <w:pStyle w:val="Zkladntext1"/>
        <w:shd w:val="clear" w:color="auto" w:fill="auto"/>
        <w:tabs>
          <w:tab w:val="right" w:pos="2888"/>
          <w:tab w:val="right" w:pos="3224"/>
          <w:tab w:val="left" w:pos="3424"/>
        </w:tabs>
        <w:spacing w:line="283" w:lineRule="auto"/>
        <w:ind w:left="851" w:firstLine="800"/>
        <w:rPr>
          <w:rFonts w:asciiTheme="minorHAnsi" w:hAnsiTheme="minorHAnsi" w:cstheme="minorHAnsi"/>
          <w:sz w:val="18"/>
          <w:szCs w:val="18"/>
        </w:rPr>
      </w:pPr>
      <w:r w:rsidRPr="008B077D">
        <w:rPr>
          <w:rFonts w:asciiTheme="minorHAnsi" w:hAnsiTheme="minorHAnsi" w:cstheme="minorHAnsi"/>
          <w:sz w:val="18"/>
          <w:szCs w:val="18"/>
        </w:rPr>
        <w:t>při vzrůstu kmitočtu</w:t>
      </w:r>
      <w:r w:rsidRPr="008B077D">
        <w:rPr>
          <w:rFonts w:asciiTheme="minorHAnsi" w:hAnsiTheme="minorHAnsi" w:cstheme="minorHAnsi"/>
          <w:sz w:val="18"/>
          <w:szCs w:val="18"/>
        </w:rPr>
        <w:tab/>
        <w:t>nad</w:t>
      </w:r>
      <w:r w:rsidRPr="008B077D">
        <w:rPr>
          <w:rFonts w:asciiTheme="minorHAnsi" w:hAnsiTheme="minorHAnsi" w:cstheme="minorHAnsi"/>
          <w:sz w:val="18"/>
          <w:szCs w:val="18"/>
        </w:rPr>
        <w:tab/>
        <w:t>50,2</w:t>
      </w:r>
      <w:r w:rsidRPr="008B077D">
        <w:rPr>
          <w:rFonts w:asciiTheme="minorHAnsi" w:hAnsiTheme="minorHAnsi" w:cstheme="minorHAnsi"/>
          <w:sz w:val="18"/>
          <w:szCs w:val="18"/>
        </w:rPr>
        <w:tab/>
        <w:t xml:space="preserve">Hz odpojit 10 % </w:t>
      </w:r>
      <w:proofErr w:type="spellStart"/>
      <w:r w:rsidRPr="008B077D">
        <w:rPr>
          <w:rFonts w:asciiTheme="minorHAnsi" w:hAnsiTheme="minorHAnsi" w:cstheme="minorHAnsi"/>
          <w:sz w:val="18"/>
          <w:szCs w:val="18"/>
        </w:rPr>
        <w:t>Pi</w:t>
      </w:r>
      <w:proofErr w:type="spellEnd"/>
      <w:r w:rsidRPr="008B077D">
        <w:rPr>
          <w:rFonts w:asciiTheme="minorHAnsi" w:hAnsiTheme="minorHAnsi" w:cstheme="minorHAnsi"/>
          <w:sz w:val="18"/>
          <w:szCs w:val="18"/>
        </w:rPr>
        <w:t>,</w:t>
      </w:r>
    </w:p>
    <w:p w14:paraId="6F97DF57" w14:textId="77777777" w:rsidR="00B13153" w:rsidRPr="008B077D" w:rsidRDefault="00F42FFE" w:rsidP="00656F38">
      <w:pPr>
        <w:pStyle w:val="Obsah0"/>
        <w:shd w:val="clear" w:color="auto" w:fill="auto"/>
        <w:tabs>
          <w:tab w:val="right" w:pos="2888"/>
          <w:tab w:val="right" w:pos="3224"/>
          <w:tab w:val="left" w:pos="3424"/>
          <w:tab w:val="right" w:pos="5392"/>
        </w:tabs>
        <w:ind w:left="851"/>
        <w:rPr>
          <w:rFonts w:asciiTheme="minorHAnsi" w:hAnsiTheme="minorHAnsi" w:cstheme="minorHAnsi"/>
        </w:rPr>
      </w:pPr>
      <w:r w:rsidRPr="008B077D">
        <w:rPr>
          <w:rFonts w:asciiTheme="minorHAnsi" w:hAnsiTheme="minorHAnsi" w:cstheme="minorHAnsi"/>
        </w:rPr>
        <w:fldChar w:fldCharType="begin"/>
      </w:r>
      <w:r w:rsidRPr="008B077D">
        <w:rPr>
          <w:rFonts w:asciiTheme="minorHAnsi" w:hAnsiTheme="minorHAnsi" w:cstheme="minorHAnsi"/>
        </w:rPr>
        <w:instrText xml:space="preserve"> TOC \o "1-5" \h \z </w:instrText>
      </w:r>
      <w:r w:rsidRPr="008B077D">
        <w:rPr>
          <w:rFonts w:asciiTheme="minorHAnsi" w:hAnsiTheme="minorHAnsi" w:cstheme="minorHAnsi"/>
        </w:rPr>
        <w:fldChar w:fldCharType="separate"/>
      </w:r>
      <w:r w:rsidRPr="008B077D">
        <w:rPr>
          <w:rFonts w:asciiTheme="minorHAnsi" w:hAnsiTheme="minorHAnsi" w:cstheme="minorHAnsi"/>
        </w:rPr>
        <w:t>při vzrůstu kmitočtu</w:t>
      </w:r>
      <w:r w:rsidRPr="008B077D">
        <w:rPr>
          <w:rFonts w:asciiTheme="minorHAnsi" w:hAnsiTheme="minorHAnsi" w:cstheme="minorHAnsi"/>
        </w:rPr>
        <w:tab/>
        <w:t>nad</w:t>
      </w:r>
      <w:r w:rsidRPr="008B077D">
        <w:rPr>
          <w:rFonts w:asciiTheme="minorHAnsi" w:hAnsiTheme="minorHAnsi" w:cstheme="minorHAnsi"/>
        </w:rPr>
        <w:tab/>
        <w:t>50,5</w:t>
      </w:r>
      <w:r w:rsidRPr="008B077D">
        <w:rPr>
          <w:rFonts w:asciiTheme="minorHAnsi" w:hAnsiTheme="minorHAnsi" w:cstheme="minorHAnsi"/>
        </w:rPr>
        <w:tab/>
        <w:t>Hz odpojjt dalších 12 %</w:t>
      </w:r>
      <w:r w:rsidRPr="008B077D">
        <w:rPr>
          <w:rFonts w:asciiTheme="minorHAnsi" w:hAnsiTheme="minorHAnsi" w:cstheme="minorHAnsi"/>
        </w:rPr>
        <w:tab/>
        <w:t>Pi,</w:t>
      </w:r>
    </w:p>
    <w:p w14:paraId="3060041E" w14:textId="77777777" w:rsidR="00B13153" w:rsidRPr="008B077D" w:rsidRDefault="00F42FFE" w:rsidP="00656F38">
      <w:pPr>
        <w:pStyle w:val="Obsah0"/>
        <w:shd w:val="clear" w:color="auto" w:fill="auto"/>
        <w:tabs>
          <w:tab w:val="right" w:pos="2888"/>
          <w:tab w:val="right" w:pos="3224"/>
          <w:tab w:val="left" w:pos="3424"/>
          <w:tab w:val="right" w:pos="5392"/>
        </w:tabs>
        <w:ind w:left="851"/>
        <w:rPr>
          <w:rFonts w:asciiTheme="minorHAnsi" w:hAnsiTheme="minorHAnsi" w:cstheme="minorHAnsi"/>
        </w:rPr>
      </w:pPr>
      <w:r w:rsidRPr="008B077D">
        <w:rPr>
          <w:rFonts w:asciiTheme="minorHAnsi" w:hAnsiTheme="minorHAnsi" w:cstheme="minorHAnsi"/>
        </w:rPr>
        <w:t>při vzrůstu kmitočtu</w:t>
      </w:r>
      <w:r w:rsidRPr="008B077D">
        <w:rPr>
          <w:rFonts w:asciiTheme="minorHAnsi" w:hAnsiTheme="minorHAnsi" w:cstheme="minorHAnsi"/>
        </w:rPr>
        <w:tab/>
        <w:t>nad</w:t>
      </w:r>
      <w:r w:rsidRPr="008B077D">
        <w:rPr>
          <w:rFonts w:asciiTheme="minorHAnsi" w:hAnsiTheme="minorHAnsi" w:cstheme="minorHAnsi"/>
        </w:rPr>
        <w:tab/>
        <w:t>50,8</w:t>
      </w:r>
      <w:r w:rsidRPr="008B077D">
        <w:rPr>
          <w:rFonts w:asciiTheme="minorHAnsi" w:hAnsiTheme="minorHAnsi" w:cstheme="minorHAnsi"/>
        </w:rPr>
        <w:tab/>
        <w:t>Hz odpojit dalších 12 %</w:t>
      </w:r>
      <w:r w:rsidRPr="008B077D">
        <w:rPr>
          <w:rFonts w:asciiTheme="minorHAnsi" w:hAnsiTheme="minorHAnsi" w:cstheme="minorHAnsi"/>
        </w:rPr>
        <w:tab/>
        <w:t>Pi,</w:t>
      </w:r>
    </w:p>
    <w:p w14:paraId="6E8AC1F2" w14:textId="77777777" w:rsidR="00B13153" w:rsidRPr="008B077D" w:rsidRDefault="00F42FFE" w:rsidP="00656F38">
      <w:pPr>
        <w:pStyle w:val="Obsah0"/>
        <w:shd w:val="clear" w:color="auto" w:fill="auto"/>
        <w:tabs>
          <w:tab w:val="right" w:pos="2888"/>
          <w:tab w:val="right" w:pos="3224"/>
          <w:tab w:val="left" w:pos="3424"/>
          <w:tab w:val="right" w:pos="5392"/>
        </w:tabs>
        <w:ind w:left="851"/>
        <w:rPr>
          <w:rFonts w:asciiTheme="minorHAnsi" w:hAnsiTheme="minorHAnsi" w:cstheme="minorHAnsi"/>
        </w:rPr>
      </w:pPr>
      <w:r w:rsidRPr="008B077D">
        <w:rPr>
          <w:rFonts w:asciiTheme="minorHAnsi" w:hAnsiTheme="minorHAnsi" w:cstheme="minorHAnsi"/>
        </w:rPr>
        <w:t>při vzrůstu kmitočtu</w:t>
      </w:r>
      <w:r w:rsidRPr="008B077D">
        <w:rPr>
          <w:rFonts w:asciiTheme="minorHAnsi" w:hAnsiTheme="minorHAnsi" w:cstheme="minorHAnsi"/>
        </w:rPr>
        <w:tab/>
        <w:t>nad</w:t>
      </w:r>
      <w:r w:rsidRPr="008B077D">
        <w:rPr>
          <w:rFonts w:asciiTheme="minorHAnsi" w:hAnsiTheme="minorHAnsi" w:cstheme="minorHAnsi"/>
        </w:rPr>
        <w:tab/>
        <w:t>51,1</w:t>
      </w:r>
      <w:r w:rsidRPr="008B077D">
        <w:rPr>
          <w:rFonts w:asciiTheme="minorHAnsi" w:hAnsiTheme="minorHAnsi" w:cstheme="minorHAnsi"/>
        </w:rPr>
        <w:tab/>
        <w:t>Hz odpojit dalších 16 %</w:t>
      </w:r>
      <w:r w:rsidRPr="008B077D">
        <w:rPr>
          <w:rFonts w:asciiTheme="minorHAnsi" w:hAnsiTheme="minorHAnsi" w:cstheme="minorHAnsi"/>
        </w:rPr>
        <w:tab/>
        <w:t>Pi,</w:t>
      </w:r>
    </w:p>
    <w:p w14:paraId="5C3F52F4" w14:textId="77777777" w:rsidR="00B13153" w:rsidRPr="008B077D" w:rsidRDefault="00F42FFE" w:rsidP="00656F38">
      <w:pPr>
        <w:pStyle w:val="Obsah0"/>
        <w:shd w:val="clear" w:color="auto" w:fill="auto"/>
        <w:tabs>
          <w:tab w:val="right" w:pos="2888"/>
          <w:tab w:val="right" w:pos="3224"/>
          <w:tab w:val="left" w:pos="3424"/>
          <w:tab w:val="right" w:pos="5392"/>
        </w:tabs>
        <w:ind w:left="851"/>
        <w:rPr>
          <w:rFonts w:asciiTheme="minorHAnsi" w:hAnsiTheme="minorHAnsi" w:cstheme="minorHAnsi"/>
        </w:rPr>
      </w:pPr>
      <w:r w:rsidRPr="008B077D">
        <w:rPr>
          <w:rFonts w:asciiTheme="minorHAnsi" w:hAnsiTheme="minorHAnsi" w:cstheme="minorHAnsi"/>
        </w:rPr>
        <w:t>při vzrůstu kmitočtu</w:t>
      </w:r>
      <w:r w:rsidRPr="008B077D">
        <w:rPr>
          <w:rFonts w:asciiTheme="minorHAnsi" w:hAnsiTheme="minorHAnsi" w:cstheme="minorHAnsi"/>
        </w:rPr>
        <w:tab/>
        <w:t>nad</w:t>
      </w:r>
      <w:r w:rsidRPr="008B077D">
        <w:rPr>
          <w:rFonts w:asciiTheme="minorHAnsi" w:hAnsiTheme="minorHAnsi" w:cstheme="minorHAnsi"/>
        </w:rPr>
        <w:tab/>
        <w:t>51,5</w:t>
      </w:r>
      <w:r w:rsidRPr="008B077D">
        <w:rPr>
          <w:rFonts w:asciiTheme="minorHAnsi" w:hAnsiTheme="minorHAnsi" w:cstheme="minorHAnsi"/>
        </w:rPr>
        <w:tab/>
        <w:t>Hz odpojit zbylých 50 %</w:t>
      </w:r>
      <w:r w:rsidRPr="008B077D">
        <w:rPr>
          <w:rFonts w:asciiTheme="minorHAnsi" w:hAnsiTheme="minorHAnsi" w:cstheme="minorHAnsi"/>
        </w:rPr>
        <w:tab/>
        <w:t>Pi.</w:t>
      </w:r>
      <w:r w:rsidRPr="008B077D">
        <w:rPr>
          <w:rFonts w:asciiTheme="minorHAnsi" w:hAnsiTheme="minorHAnsi" w:cstheme="minorHAnsi"/>
        </w:rPr>
        <w:fldChar w:fldCharType="end"/>
      </w:r>
    </w:p>
    <w:p w14:paraId="045E462B" w14:textId="77777777" w:rsidR="00B13153" w:rsidRPr="008B077D" w:rsidRDefault="00F42FFE" w:rsidP="00656F38">
      <w:pPr>
        <w:pStyle w:val="Zkladntext1"/>
        <w:shd w:val="clear" w:color="auto" w:fill="auto"/>
        <w:spacing w:line="283" w:lineRule="auto"/>
        <w:ind w:left="851" w:firstLine="800"/>
        <w:rPr>
          <w:rFonts w:asciiTheme="minorHAnsi" w:hAnsiTheme="minorHAnsi" w:cstheme="minorHAnsi"/>
          <w:sz w:val="18"/>
          <w:szCs w:val="18"/>
        </w:rPr>
      </w:pPr>
      <w:r w:rsidRPr="008B077D">
        <w:rPr>
          <w:rFonts w:asciiTheme="minorHAnsi" w:hAnsiTheme="minorHAnsi" w:cstheme="minorHAnsi"/>
          <w:sz w:val="18"/>
          <w:szCs w:val="18"/>
        </w:rPr>
        <w:t>Při poklesu kmitočtu odpínat výrobní modul až při 47,5 Hz.</w:t>
      </w:r>
    </w:p>
    <w:p w14:paraId="2FB685D6" w14:textId="77777777" w:rsidR="00B13153" w:rsidRPr="008B077D" w:rsidRDefault="00F42FFE" w:rsidP="00656F38">
      <w:pPr>
        <w:pStyle w:val="Zkladntext1"/>
        <w:numPr>
          <w:ilvl w:val="0"/>
          <w:numId w:val="28"/>
        </w:numPr>
        <w:shd w:val="clear" w:color="auto" w:fill="auto"/>
        <w:tabs>
          <w:tab w:val="left" w:pos="695"/>
        </w:tabs>
        <w:spacing w:after="200" w:line="283" w:lineRule="auto"/>
        <w:ind w:left="851" w:hanging="220"/>
        <w:rPr>
          <w:rFonts w:asciiTheme="minorHAnsi" w:hAnsiTheme="minorHAnsi" w:cstheme="minorHAnsi"/>
          <w:sz w:val="18"/>
          <w:szCs w:val="18"/>
        </w:rPr>
      </w:pPr>
      <w:r w:rsidRPr="008B077D">
        <w:rPr>
          <w:rFonts w:asciiTheme="minorHAnsi" w:hAnsiTheme="minorHAnsi" w:cstheme="minorHAnsi"/>
          <w:sz w:val="18"/>
          <w:szCs w:val="18"/>
        </w:rPr>
        <w:t>Udržovat zařízení potřebná pro paralelní provoz výrobny elektřiny se sítí provozovatele distribuční soustavy neustále v bezvadném technickém stavu. Spínače, ochrany a ostatní vybavení pro dálkové řízení musí být v pravidelných lhůtách (minimálně jednou za čtyři roky) funkčně přezkoušeny odbornými pracovníky provozovatele Výrobny, nebo odborné firmy.</w:t>
      </w:r>
    </w:p>
    <w:p w14:paraId="08392EA6" w14:textId="77777777" w:rsidR="00B13153" w:rsidRPr="008B077D" w:rsidRDefault="00F42FFE" w:rsidP="00656F38">
      <w:pPr>
        <w:pStyle w:val="Nadpis20"/>
        <w:keepNext/>
        <w:keepLines/>
        <w:shd w:val="clear" w:color="auto" w:fill="auto"/>
        <w:spacing w:line="298" w:lineRule="auto"/>
        <w:ind w:left="851"/>
        <w:rPr>
          <w:rFonts w:asciiTheme="minorHAnsi" w:hAnsiTheme="minorHAnsi" w:cstheme="minorHAnsi"/>
        </w:rPr>
      </w:pPr>
      <w:bookmarkStart w:id="32" w:name="bookmark32"/>
      <w:bookmarkStart w:id="33" w:name="bookmark33"/>
      <w:r w:rsidRPr="008B077D">
        <w:rPr>
          <w:rFonts w:asciiTheme="minorHAnsi" w:hAnsiTheme="minorHAnsi" w:cstheme="minorHAnsi"/>
        </w:rPr>
        <w:t>Normální provozní podmínky</w:t>
      </w:r>
      <w:bookmarkEnd w:id="32"/>
      <w:bookmarkEnd w:id="33"/>
    </w:p>
    <w:p w14:paraId="14BF49DC" w14:textId="77777777" w:rsidR="00B13153" w:rsidRPr="008B077D" w:rsidRDefault="00F42FFE" w:rsidP="00656F38">
      <w:pPr>
        <w:pStyle w:val="Zkladntext1"/>
        <w:shd w:val="clear" w:color="auto" w:fill="auto"/>
        <w:spacing w:line="240" w:lineRule="auto"/>
        <w:ind w:left="851"/>
        <w:rPr>
          <w:rFonts w:asciiTheme="minorHAnsi" w:hAnsiTheme="minorHAnsi" w:cstheme="minorHAnsi"/>
          <w:sz w:val="18"/>
          <w:szCs w:val="18"/>
        </w:rPr>
      </w:pPr>
      <w:r w:rsidRPr="008B077D">
        <w:rPr>
          <w:rFonts w:asciiTheme="minorHAnsi" w:hAnsiTheme="minorHAnsi" w:cstheme="minorHAnsi"/>
          <w:sz w:val="18"/>
          <w:szCs w:val="18"/>
        </w:rPr>
        <w:t>1) Provozní frekvenční rozsah</w:t>
      </w:r>
    </w:p>
    <w:p w14:paraId="09812F34" w14:textId="77777777" w:rsidR="00B13153" w:rsidRPr="008B077D" w:rsidRDefault="00F42FFE" w:rsidP="00656F38">
      <w:pPr>
        <w:pStyle w:val="Zkladntext1"/>
        <w:shd w:val="clear" w:color="auto" w:fill="auto"/>
        <w:spacing w:after="200" w:line="240" w:lineRule="auto"/>
        <w:ind w:left="851" w:firstLine="340"/>
        <w:rPr>
          <w:rFonts w:asciiTheme="minorHAnsi" w:hAnsiTheme="minorHAnsi" w:cstheme="minorHAnsi"/>
          <w:sz w:val="18"/>
          <w:szCs w:val="18"/>
        </w:rPr>
      </w:pPr>
      <w:r w:rsidRPr="008B077D">
        <w:rPr>
          <w:rFonts w:asciiTheme="minorHAnsi" w:hAnsiTheme="minorHAnsi" w:cstheme="minorHAnsi"/>
          <w:sz w:val="18"/>
          <w:szCs w:val="18"/>
        </w:rPr>
        <w:t xml:space="preserve">Výrobna elektřiny musí být schopna provozu paralelně se sítí PDS v rozsahu frekvence dle následující </w:t>
      </w:r>
      <w:r w:rsidRPr="008B077D">
        <w:rPr>
          <w:rFonts w:asciiTheme="minorHAnsi" w:hAnsiTheme="minorHAnsi" w:cstheme="minorHAnsi"/>
          <w:sz w:val="18"/>
          <w:szCs w:val="18"/>
          <w:lang w:val="en-US" w:eastAsia="en-US" w:bidi="en-US"/>
        </w:rPr>
        <w:t>tab.:</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78"/>
        <w:gridCol w:w="2688"/>
      </w:tblGrid>
      <w:tr w:rsidR="00B13153" w:rsidRPr="008B077D" w14:paraId="6ACFDA59" w14:textId="77777777">
        <w:trPr>
          <w:trHeight w:hRule="exact" w:val="288"/>
          <w:jc w:val="center"/>
        </w:trPr>
        <w:tc>
          <w:tcPr>
            <w:tcW w:w="2678" w:type="dxa"/>
            <w:tcBorders>
              <w:top w:val="single" w:sz="4" w:space="0" w:color="auto"/>
              <w:left w:val="single" w:sz="4" w:space="0" w:color="auto"/>
            </w:tcBorders>
            <w:shd w:val="clear" w:color="auto" w:fill="B6B8A6"/>
            <w:vAlign w:val="bottom"/>
          </w:tcPr>
          <w:p w14:paraId="3BFC8CCC" w14:textId="77777777" w:rsidR="00B13153" w:rsidRPr="008B077D" w:rsidRDefault="00F42FFE" w:rsidP="00656F38">
            <w:pPr>
              <w:pStyle w:val="Jin0"/>
              <w:shd w:val="clear" w:color="auto" w:fill="auto"/>
              <w:spacing w:line="240" w:lineRule="auto"/>
              <w:ind w:left="851" w:firstLine="640"/>
              <w:rPr>
                <w:rFonts w:asciiTheme="minorHAnsi" w:hAnsiTheme="minorHAnsi" w:cstheme="minorHAnsi"/>
                <w:sz w:val="18"/>
                <w:szCs w:val="18"/>
              </w:rPr>
            </w:pPr>
            <w:r w:rsidRPr="008B077D">
              <w:rPr>
                <w:rFonts w:asciiTheme="minorHAnsi" w:hAnsiTheme="minorHAnsi" w:cstheme="minorHAnsi"/>
                <w:b/>
                <w:bCs/>
                <w:sz w:val="18"/>
                <w:szCs w:val="18"/>
              </w:rPr>
              <w:t>Rozsah frekvence</w:t>
            </w:r>
          </w:p>
        </w:tc>
        <w:tc>
          <w:tcPr>
            <w:tcW w:w="2688" w:type="dxa"/>
            <w:tcBorders>
              <w:top w:val="single" w:sz="4" w:space="0" w:color="auto"/>
              <w:left w:val="single" w:sz="4" w:space="0" w:color="auto"/>
              <w:right w:val="single" w:sz="4" w:space="0" w:color="auto"/>
            </w:tcBorders>
            <w:shd w:val="clear" w:color="auto" w:fill="B6B8A6"/>
            <w:vAlign w:val="bottom"/>
          </w:tcPr>
          <w:p w14:paraId="62B23CB5" w14:textId="77777777" w:rsidR="00B13153" w:rsidRPr="008B077D" w:rsidRDefault="00F42FFE" w:rsidP="00656F38">
            <w:pPr>
              <w:pStyle w:val="Jin0"/>
              <w:shd w:val="clear" w:color="auto" w:fill="auto"/>
              <w:spacing w:line="240" w:lineRule="auto"/>
              <w:ind w:left="851"/>
              <w:jc w:val="center"/>
              <w:rPr>
                <w:rFonts w:asciiTheme="minorHAnsi" w:hAnsiTheme="minorHAnsi" w:cstheme="minorHAnsi"/>
                <w:sz w:val="18"/>
                <w:szCs w:val="18"/>
              </w:rPr>
            </w:pPr>
            <w:r w:rsidRPr="008B077D">
              <w:rPr>
                <w:rFonts w:asciiTheme="minorHAnsi" w:hAnsiTheme="minorHAnsi" w:cstheme="minorHAnsi"/>
                <w:b/>
                <w:bCs/>
                <w:sz w:val="18"/>
                <w:szCs w:val="18"/>
              </w:rPr>
              <w:t>Minimální doba provozu</w:t>
            </w:r>
          </w:p>
        </w:tc>
      </w:tr>
      <w:tr w:rsidR="00B13153" w:rsidRPr="008B077D" w14:paraId="4C787F9B" w14:textId="77777777">
        <w:trPr>
          <w:trHeight w:hRule="exact" w:val="293"/>
          <w:jc w:val="center"/>
        </w:trPr>
        <w:tc>
          <w:tcPr>
            <w:tcW w:w="2678" w:type="dxa"/>
            <w:tcBorders>
              <w:top w:val="single" w:sz="4" w:space="0" w:color="auto"/>
              <w:left w:val="single" w:sz="4" w:space="0" w:color="auto"/>
            </w:tcBorders>
            <w:shd w:val="clear" w:color="auto" w:fill="FFFFFF"/>
            <w:vAlign w:val="bottom"/>
          </w:tcPr>
          <w:p w14:paraId="42F86611" w14:textId="77777777" w:rsidR="00B13153" w:rsidRPr="008B077D" w:rsidRDefault="00F42FFE" w:rsidP="00656F38">
            <w:pPr>
              <w:pStyle w:val="Jin0"/>
              <w:shd w:val="clear" w:color="auto" w:fill="auto"/>
              <w:spacing w:line="240" w:lineRule="auto"/>
              <w:ind w:left="851"/>
              <w:jc w:val="center"/>
              <w:rPr>
                <w:rFonts w:asciiTheme="minorHAnsi" w:hAnsiTheme="minorHAnsi" w:cstheme="minorHAnsi"/>
                <w:sz w:val="18"/>
                <w:szCs w:val="18"/>
              </w:rPr>
            </w:pPr>
            <w:r w:rsidRPr="008B077D">
              <w:rPr>
                <w:rFonts w:asciiTheme="minorHAnsi" w:hAnsiTheme="minorHAnsi" w:cstheme="minorHAnsi"/>
                <w:sz w:val="18"/>
                <w:szCs w:val="18"/>
              </w:rPr>
              <w:t>47,5-48,5 Hz</w:t>
            </w:r>
          </w:p>
        </w:tc>
        <w:tc>
          <w:tcPr>
            <w:tcW w:w="2688" w:type="dxa"/>
            <w:tcBorders>
              <w:top w:val="single" w:sz="4" w:space="0" w:color="auto"/>
              <w:left w:val="single" w:sz="4" w:space="0" w:color="auto"/>
              <w:right w:val="single" w:sz="4" w:space="0" w:color="auto"/>
            </w:tcBorders>
            <w:shd w:val="clear" w:color="auto" w:fill="FFFFFF"/>
            <w:vAlign w:val="bottom"/>
          </w:tcPr>
          <w:p w14:paraId="4E707D01" w14:textId="77777777" w:rsidR="00B13153" w:rsidRPr="008B077D" w:rsidRDefault="00F42FFE" w:rsidP="00656F38">
            <w:pPr>
              <w:pStyle w:val="Jin0"/>
              <w:shd w:val="clear" w:color="auto" w:fill="auto"/>
              <w:spacing w:line="240" w:lineRule="auto"/>
              <w:ind w:left="851"/>
              <w:jc w:val="center"/>
              <w:rPr>
                <w:rFonts w:asciiTheme="minorHAnsi" w:hAnsiTheme="minorHAnsi" w:cstheme="minorHAnsi"/>
                <w:sz w:val="18"/>
                <w:szCs w:val="18"/>
              </w:rPr>
            </w:pPr>
            <w:r w:rsidRPr="008B077D">
              <w:rPr>
                <w:rFonts w:asciiTheme="minorHAnsi" w:hAnsiTheme="minorHAnsi" w:cstheme="minorHAnsi"/>
                <w:sz w:val="18"/>
                <w:szCs w:val="18"/>
              </w:rPr>
              <w:t>30 min*</w:t>
            </w:r>
          </w:p>
        </w:tc>
      </w:tr>
      <w:tr w:rsidR="00B13153" w:rsidRPr="008B077D" w14:paraId="66B5963E" w14:textId="77777777">
        <w:trPr>
          <w:trHeight w:hRule="exact" w:val="307"/>
          <w:jc w:val="center"/>
        </w:trPr>
        <w:tc>
          <w:tcPr>
            <w:tcW w:w="2678" w:type="dxa"/>
            <w:tcBorders>
              <w:top w:val="single" w:sz="4" w:space="0" w:color="auto"/>
              <w:left w:val="single" w:sz="4" w:space="0" w:color="auto"/>
            </w:tcBorders>
            <w:shd w:val="clear" w:color="auto" w:fill="FFFFFF"/>
            <w:vAlign w:val="bottom"/>
          </w:tcPr>
          <w:p w14:paraId="45C43AE5" w14:textId="77777777" w:rsidR="00B13153" w:rsidRPr="008B077D" w:rsidRDefault="00F42FFE" w:rsidP="00656F38">
            <w:pPr>
              <w:pStyle w:val="Jin0"/>
              <w:shd w:val="clear" w:color="auto" w:fill="auto"/>
              <w:spacing w:line="240" w:lineRule="auto"/>
              <w:ind w:left="851"/>
              <w:jc w:val="center"/>
              <w:rPr>
                <w:rFonts w:asciiTheme="minorHAnsi" w:hAnsiTheme="minorHAnsi" w:cstheme="minorHAnsi"/>
                <w:sz w:val="18"/>
                <w:szCs w:val="18"/>
              </w:rPr>
            </w:pPr>
            <w:r w:rsidRPr="008B077D">
              <w:rPr>
                <w:rFonts w:asciiTheme="minorHAnsi" w:hAnsiTheme="minorHAnsi" w:cstheme="minorHAnsi"/>
                <w:sz w:val="18"/>
                <w:szCs w:val="18"/>
              </w:rPr>
              <w:t>48,5 -49 Hz</w:t>
            </w:r>
          </w:p>
        </w:tc>
        <w:tc>
          <w:tcPr>
            <w:tcW w:w="2688" w:type="dxa"/>
            <w:tcBorders>
              <w:top w:val="single" w:sz="4" w:space="0" w:color="auto"/>
              <w:left w:val="single" w:sz="4" w:space="0" w:color="auto"/>
              <w:right w:val="single" w:sz="4" w:space="0" w:color="auto"/>
            </w:tcBorders>
            <w:shd w:val="clear" w:color="auto" w:fill="FFFFFF"/>
            <w:vAlign w:val="bottom"/>
          </w:tcPr>
          <w:p w14:paraId="14143803" w14:textId="77777777" w:rsidR="00B13153" w:rsidRPr="008B077D" w:rsidRDefault="00F42FFE" w:rsidP="00656F38">
            <w:pPr>
              <w:pStyle w:val="Jin0"/>
              <w:shd w:val="clear" w:color="auto" w:fill="auto"/>
              <w:spacing w:line="240" w:lineRule="auto"/>
              <w:ind w:left="851"/>
              <w:jc w:val="center"/>
              <w:rPr>
                <w:rFonts w:asciiTheme="minorHAnsi" w:hAnsiTheme="minorHAnsi" w:cstheme="minorHAnsi"/>
                <w:sz w:val="18"/>
                <w:szCs w:val="18"/>
              </w:rPr>
            </w:pPr>
            <w:r w:rsidRPr="008B077D">
              <w:rPr>
                <w:rFonts w:asciiTheme="minorHAnsi" w:hAnsiTheme="minorHAnsi" w:cstheme="minorHAnsi"/>
                <w:sz w:val="18"/>
                <w:szCs w:val="18"/>
              </w:rPr>
              <w:t>90 min</w:t>
            </w:r>
          </w:p>
        </w:tc>
      </w:tr>
      <w:tr w:rsidR="00B13153" w:rsidRPr="008B077D" w14:paraId="524FFC81" w14:textId="77777777">
        <w:trPr>
          <w:trHeight w:hRule="exact" w:val="293"/>
          <w:jc w:val="center"/>
        </w:trPr>
        <w:tc>
          <w:tcPr>
            <w:tcW w:w="2678" w:type="dxa"/>
            <w:tcBorders>
              <w:top w:val="single" w:sz="4" w:space="0" w:color="auto"/>
              <w:left w:val="single" w:sz="4" w:space="0" w:color="auto"/>
            </w:tcBorders>
            <w:shd w:val="clear" w:color="auto" w:fill="FFFFFF"/>
            <w:vAlign w:val="bottom"/>
          </w:tcPr>
          <w:p w14:paraId="5F51A97B" w14:textId="77777777" w:rsidR="00B13153" w:rsidRPr="008B077D" w:rsidRDefault="00F42FFE" w:rsidP="00656F38">
            <w:pPr>
              <w:pStyle w:val="Jin0"/>
              <w:shd w:val="clear" w:color="auto" w:fill="auto"/>
              <w:spacing w:line="240" w:lineRule="auto"/>
              <w:ind w:left="851"/>
              <w:jc w:val="center"/>
              <w:rPr>
                <w:rFonts w:asciiTheme="minorHAnsi" w:hAnsiTheme="minorHAnsi" w:cstheme="minorHAnsi"/>
                <w:sz w:val="18"/>
                <w:szCs w:val="18"/>
              </w:rPr>
            </w:pPr>
            <w:r w:rsidRPr="008B077D">
              <w:rPr>
                <w:rFonts w:asciiTheme="minorHAnsi" w:hAnsiTheme="minorHAnsi" w:cstheme="minorHAnsi"/>
                <w:sz w:val="18"/>
                <w:szCs w:val="18"/>
              </w:rPr>
              <w:t xml:space="preserve">49 - </w:t>
            </w:r>
            <w:proofErr w:type="gramStart"/>
            <w:r w:rsidRPr="008B077D">
              <w:rPr>
                <w:rFonts w:asciiTheme="minorHAnsi" w:hAnsiTheme="minorHAnsi" w:cstheme="minorHAnsi"/>
                <w:sz w:val="18"/>
                <w:szCs w:val="18"/>
              </w:rPr>
              <w:t>51Hz</w:t>
            </w:r>
            <w:proofErr w:type="gramEnd"/>
          </w:p>
        </w:tc>
        <w:tc>
          <w:tcPr>
            <w:tcW w:w="2688" w:type="dxa"/>
            <w:tcBorders>
              <w:top w:val="single" w:sz="4" w:space="0" w:color="auto"/>
              <w:left w:val="single" w:sz="4" w:space="0" w:color="auto"/>
              <w:right w:val="single" w:sz="4" w:space="0" w:color="auto"/>
            </w:tcBorders>
            <w:shd w:val="clear" w:color="auto" w:fill="FFFFFF"/>
            <w:vAlign w:val="bottom"/>
          </w:tcPr>
          <w:p w14:paraId="5ADFAF2B" w14:textId="77777777" w:rsidR="00B13153" w:rsidRPr="008B077D" w:rsidRDefault="00F42FFE" w:rsidP="00656F38">
            <w:pPr>
              <w:pStyle w:val="Jin0"/>
              <w:shd w:val="clear" w:color="auto" w:fill="auto"/>
              <w:spacing w:line="240" w:lineRule="auto"/>
              <w:ind w:left="851"/>
              <w:jc w:val="center"/>
              <w:rPr>
                <w:rFonts w:asciiTheme="minorHAnsi" w:hAnsiTheme="minorHAnsi" w:cstheme="minorHAnsi"/>
                <w:sz w:val="18"/>
                <w:szCs w:val="18"/>
              </w:rPr>
            </w:pPr>
            <w:r w:rsidRPr="008B077D">
              <w:rPr>
                <w:rFonts w:asciiTheme="minorHAnsi" w:hAnsiTheme="minorHAnsi" w:cstheme="minorHAnsi"/>
                <w:sz w:val="18"/>
                <w:szCs w:val="18"/>
              </w:rPr>
              <w:t>neomezeně</w:t>
            </w:r>
          </w:p>
        </w:tc>
      </w:tr>
      <w:tr w:rsidR="00B13153" w:rsidRPr="008B077D" w14:paraId="65546536" w14:textId="77777777">
        <w:trPr>
          <w:trHeight w:hRule="exact" w:val="293"/>
          <w:jc w:val="center"/>
        </w:trPr>
        <w:tc>
          <w:tcPr>
            <w:tcW w:w="2678" w:type="dxa"/>
            <w:tcBorders>
              <w:top w:val="single" w:sz="4" w:space="0" w:color="auto"/>
              <w:left w:val="single" w:sz="4" w:space="0" w:color="auto"/>
              <w:bottom w:val="single" w:sz="4" w:space="0" w:color="auto"/>
            </w:tcBorders>
            <w:shd w:val="clear" w:color="auto" w:fill="FFFFFF"/>
            <w:vAlign w:val="bottom"/>
          </w:tcPr>
          <w:p w14:paraId="6196D2AD" w14:textId="77777777" w:rsidR="00B13153" w:rsidRPr="008B077D" w:rsidRDefault="00F42FFE" w:rsidP="00656F38">
            <w:pPr>
              <w:pStyle w:val="Jin0"/>
              <w:shd w:val="clear" w:color="auto" w:fill="auto"/>
              <w:spacing w:line="240" w:lineRule="auto"/>
              <w:ind w:left="851"/>
              <w:jc w:val="center"/>
              <w:rPr>
                <w:rFonts w:asciiTheme="minorHAnsi" w:hAnsiTheme="minorHAnsi" w:cstheme="minorHAnsi"/>
                <w:sz w:val="18"/>
                <w:szCs w:val="18"/>
              </w:rPr>
            </w:pPr>
            <w:r w:rsidRPr="008B077D">
              <w:rPr>
                <w:rFonts w:asciiTheme="minorHAnsi" w:hAnsiTheme="minorHAnsi" w:cstheme="minorHAnsi"/>
                <w:sz w:val="18"/>
                <w:szCs w:val="18"/>
              </w:rPr>
              <w:t>51-51,5 Hz</w:t>
            </w:r>
          </w:p>
        </w:tc>
        <w:tc>
          <w:tcPr>
            <w:tcW w:w="2688" w:type="dxa"/>
            <w:tcBorders>
              <w:top w:val="single" w:sz="4" w:space="0" w:color="auto"/>
              <w:left w:val="single" w:sz="4" w:space="0" w:color="auto"/>
              <w:bottom w:val="single" w:sz="4" w:space="0" w:color="auto"/>
              <w:right w:val="single" w:sz="4" w:space="0" w:color="auto"/>
            </w:tcBorders>
            <w:shd w:val="clear" w:color="auto" w:fill="FFFFFF"/>
            <w:vAlign w:val="bottom"/>
          </w:tcPr>
          <w:p w14:paraId="721D33AD" w14:textId="77777777" w:rsidR="00B13153" w:rsidRPr="008B077D" w:rsidRDefault="00F42FFE" w:rsidP="00656F38">
            <w:pPr>
              <w:pStyle w:val="Jin0"/>
              <w:shd w:val="clear" w:color="auto" w:fill="auto"/>
              <w:spacing w:line="240" w:lineRule="auto"/>
              <w:ind w:left="851"/>
              <w:jc w:val="center"/>
              <w:rPr>
                <w:rFonts w:asciiTheme="minorHAnsi" w:hAnsiTheme="minorHAnsi" w:cstheme="minorHAnsi"/>
                <w:sz w:val="18"/>
                <w:szCs w:val="18"/>
              </w:rPr>
            </w:pPr>
            <w:r w:rsidRPr="008B077D">
              <w:rPr>
                <w:rFonts w:asciiTheme="minorHAnsi" w:hAnsiTheme="minorHAnsi" w:cstheme="minorHAnsi"/>
                <w:sz w:val="18"/>
                <w:szCs w:val="18"/>
              </w:rPr>
              <w:t>30 min</w:t>
            </w:r>
          </w:p>
        </w:tc>
      </w:tr>
    </w:tbl>
    <w:p w14:paraId="71BBC213" w14:textId="77777777" w:rsidR="00B13153" w:rsidRPr="008B077D" w:rsidRDefault="00B13153" w:rsidP="00656F38">
      <w:pPr>
        <w:spacing w:after="199" w:line="1" w:lineRule="exact"/>
        <w:ind w:left="851"/>
        <w:rPr>
          <w:rFonts w:asciiTheme="minorHAnsi" w:hAnsiTheme="minorHAnsi" w:cstheme="minorHAnsi"/>
        </w:rPr>
      </w:pPr>
    </w:p>
    <w:p w14:paraId="4B113D9A" w14:textId="77777777" w:rsidR="00B13153" w:rsidRPr="008B077D" w:rsidRDefault="00F42FFE" w:rsidP="00656F38">
      <w:pPr>
        <w:pStyle w:val="Zkladntext1"/>
        <w:shd w:val="clear" w:color="auto" w:fill="auto"/>
        <w:spacing w:line="283" w:lineRule="auto"/>
        <w:ind w:left="851"/>
        <w:rPr>
          <w:rFonts w:asciiTheme="minorHAnsi" w:hAnsiTheme="minorHAnsi" w:cstheme="minorHAnsi"/>
          <w:sz w:val="18"/>
          <w:szCs w:val="18"/>
        </w:rPr>
      </w:pPr>
      <w:r w:rsidRPr="008B077D">
        <w:rPr>
          <w:rFonts w:asciiTheme="minorHAnsi" w:hAnsiTheme="minorHAnsi" w:cstheme="minorHAnsi"/>
          <w:sz w:val="18"/>
          <w:szCs w:val="18"/>
        </w:rPr>
        <w:t>2) Rozsah trvalého provozního napětí</w:t>
      </w:r>
    </w:p>
    <w:p w14:paraId="6F750998" w14:textId="77777777" w:rsidR="00B13153" w:rsidRPr="008B077D" w:rsidRDefault="00F42FFE" w:rsidP="00656F38">
      <w:pPr>
        <w:pStyle w:val="Zkladntext1"/>
        <w:shd w:val="clear" w:color="auto" w:fill="auto"/>
        <w:spacing w:after="200" w:line="283" w:lineRule="auto"/>
        <w:ind w:left="851" w:firstLine="20"/>
        <w:rPr>
          <w:rFonts w:asciiTheme="minorHAnsi" w:hAnsiTheme="minorHAnsi" w:cstheme="minorHAnsi"/>
          <w:sz w:val="18"/>
          <w:szCs w:val="18"/>
        </w:rPr>
      </w:pPr>
      <w:r w:rsidRPr="008B077D">
        <w:rPr>
          <w:rFonts w:asciiTheme="minorHAnsi" w:hAnsiTheme="minorHAnsi" w:cstheme="minorHAnsi"/>
          <w:sz w:val="18"/>
          <w:szCs w:val="18"/>
        </w:rPr>
        <w:t>Výrobna elektřiny připojená do sítě VN musí být schopna provozu, pokud napětí v místě připojení zůstává v rozsahu viz tabulka:</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78"/>
        <w:gridCol w:w="2683"/>
      </w:tblGrid>
      <w:tr w:rsidR="00B13153" w:rsidRPr="008B077D" w14:paraId="6C7D51A7" w14:textId="77777777">
        <w:trPr>
          <w:trHeight w:hRule="exact" w:val="283"/>
          <w:jc w:val="center"/>
        </w:trPr>
        <w:tc>
          <w:tcPr>
            <w:tcW w:w="2678" w:type="dxa"/>
            <w:tcBorders>
              <w:top w:val="single" w:sz="4" w:space="0" w:color="auto"/>
              <w:left w:val="single" w:sz="4" w:space="0" w:color="auto"/>
            </w:tcBorders>
            <w:shd w:val="clear" w:color="auto" w:fill="B6B8A6"/>
            <w:vAlign w:val="bottom"/>
          </w:tcPr>
          <w:p w14:paraId="77FE0573" w14:textId="77777777" w:rsidR="00B13153" w:rsidRPr="008B077D" w:rsidRDefault="00F42FFE" w:rsidP="00656F38">
            <w:pPr>
              <w:pStyle w:val="Jin0"/>
              <w:shd w:val="clear" w:color="auto" w:fill="auto"/>
              <w:spacing w:line="240" w:lineRule="auto"/>
              <w:ind w:left="851"/>
              <w:jc w:val="center"/>
              <w:rPr>
                <w:rFonts w:asciiTheme="minorHAnsi" w:hAnsiTheme="minorHAnsi" w:cstheme="minorHAnsi"/>
                <w:sz w:val="18"/>
                <w:szCs w:val="18"/>
              </w:rPr>
            </w:pPr>
            <w:r w:rsidRPr="008B077D">
              <w:rPr>
                <w:rFonts w:asciiTheme="minorHAnsi" w:hAnsiTheme="minorHAnsi" w:cstheme="minorHAnsi"/>
                <w:b/>
                <w:bCs/>
                <w:sz w:val="18"/>
                <w:szCs w:val="18"/>
              </w:rPr>
              <w:t>Rozsah napětí</w:t>
            </w:r>
          </w:p>
        </w:tc>
        <w:tc>
          <w:tcPr>
            <w:tcW w:w="2683" w:type="dxa"/>
            <w:tcBorders>
              <w:top w:val="single" w:sz="4" w:space="0" w:color="auto"/>
              <w:left w:val="single" w:sz="4" w:space="0" w:color="auto"/>
              <w:right w:val="single" w:sz="4" w:space="0" w:color="auto"/>
            </w:tcBorders>
            <w:shd w:val="clear" w:color="auto" w:fill="B6B8A6"/>
            <w:vAlign w:val="bottom"/>
          </w:tcPr>
          <w:p w14:paraId="67240915" w14:textId="77777777" w:rsidR="00B13153" w:rsidRPr="008B077D" w:rsidRDefault="00F42FFE" w:rsidP="00656F38">
            <w:pPr>
              <w:pStyle w:val="Jin0"/>
              <w:shd w:val="clear" w:color="auto" w:fill="auto"/>
              <w:spacing w:line="240" w:lineRule="auto"/>
              <w:ind w:left="851"/>
              <w:jc w:val="center"/>
              <w:rPr>
                <w:rFonts w:asciiTheme="minorHAnsi" w:hAnsiTheme="minorHAnsi" w:cstheme="minorHAnsi"/>
                <w:sz w:val="18"/>
                <w:szCs w:val="18"/>
              </w:rPr>
            </w:pPr>
            <w:r w:rsidRPr="008B077D">
              <w:rPr>
                <w:rFonts w:asciiTheme="minorHAnsi" w:hAnsiTheme="minorHAnsi" w:cstheme="minorHAnsi"/>
                <w:b/>
                <w:bCs/>
                <w:sz w:val="18"/>
                <w:szCs w:val="18"/>
              </w:rPr>
              <w:t>Doba provozu</w:t>
            </w:r>
          </w:p>
        </w:tc>
      </w:tr>
      <w:tr w:rsidR="00B13153" w:rsidRPr="008B077D" w14:paraId="25823560" w14:textId="77777777">
        <w:trPr>
          <w:trHeight w:hRule="exact" w:val="274"/>
          <w:jc w:val="center"/>
        </w:trPr>
        <w:tc>
          <w:tcPr>
            <w:tcW w:w="2678" w:type="dxa"/>
            <w:tcBorders>
              <w:top w:val="single" w:sz="4" w:space="0" w:color="auto"/>
              <w:left w:val="single" w:sz="4" w:space="0" w:color="auto"/>
            </w:tcBorders>
            <w:shd w:val="clear" w:color="auto" w:fill="FFFFFF"/>
            <w:vAlign w:val="bottom"/>
          </w:tcPr>
          <w:p w14:paraId="1EB26A82" w14:textId="77777777" w:rsidR="00B13153" w:rsidRPr="008B077D" w:rsidRDefault="00F42FFE" w:rsidP="00656F38">
            <w:pPr>
              <w:pStyle w:val="Jin0"/>
              <w:shd w:val="clear" w:color="auto" w:fill="auto"/>
              <w:spacing w:line="240" w:lineRule="auto"/>
              <w:ind w:left="851" w:firstLine="640"/>
              <w:rPr>
                <w:rFonts w:asciiTheme="minorHAnsi" w:hAnsiTheme="minorHAnsi" w:cstheme="minorHAnsi"/>
                <w:sz w:val="18"/>
                <w:szCs w:val="18"/>
              </w:rPr>
            </w:pPr>
            <w:r w:rsidRPr="008B077D">
              <w:rPr>
                <w:rFonts w:asciiTheme="minorHAnsi" w:hAnsiTheme="minorHAnsi" w:cstheme="minorHAnsi"/>
                <w:sz w:val="18"/>
                <w:szCs w:val="18"/>
              </w:rPr>
              <w:t xml:space="preserve">0,85 </w:t>
            </w:r>
            <w:proofErr w:type="spellStart"/>
            <w:r w:rsidRPr="008B077D">
              <w:rPr>
                <w:rFonts w:asciiTheme="minorHAnsi" w:hAnsiTheme="minorHAnsi" w:cstheme="minorHAnsi"/>
                <w:sz w:val="18"/>
                <w:szCs w:val="18"/>
              </w:rPr>
              <w:t>p.j</w:t>
            </w:r>
            <w:proofErr w:type="spellEnd"/>
            <w:r w:rsidRPr="008B077D">
              <w:rPr>
                <w:rFonts w:asciiTheme="minorHAnsi" w:hAnsiTheme="minorHAnsi" w:cstheme="minorHAnsi"/>
                <w:sz w:val="18"/>
                <w:szCs w:val="18"/>
              </w:rPr>
              <w:t xml:space="preserve">. - 0,9 </w:t>
            </w:r>
            <w:proofErr w:type="spellStart"/>
            <w:r w:rsidRPr="008B077D">
              <w:rPr>
                <w:rFonts w:asciiTheme="minorHAnsi" w:hAnsiTheme="minorHAnsi" w:cstheme="minorHAnsi"/>
                <w:sz w:val="18"/>
                <w:szCs w:val="18"/>
              </w:rPr>
              <w:t>p.j</w:t>
            </w:r>
            <w:proofErr w:type="spellEnd"/>
            <w:r w:rsidRPr="008B077D">
              <w:rPr>
                <w:rFonts w:asciiTheme="minorHAnsi" w:hAnsiTheme="minorHAnsi" w:cstheme="minorHAnsi"/>
                <w:sz w:val="18"/>
                <w:szCs w:val="18"/>
              </w:rPr>
              <w:t>.</w:t>
            </w:r>
          </w:p>
        </w:tc>
        <w:tc>
          <w:tcPr>
            <w:tcW w:w="2683" w:type="dxa"/>
            <w:tcBorders>
              <w:top w:val="single" w:sz="4" w:space="0" w:color="auto"/>
              <w:left w:val="single" w:sz="4" w:space="0" w:color="auto"/>
              <w:right w:val="single" w:sz="4" w:space="0" w:color="auto"/>
            </w:tcBorders>
            <w:shd w:val="clear" w:color="auto" w:fill="FFFFFF"/>
            <w:vAlign w:val="bottom"/>
          </w:tcPr>
          <w:p w14:paraId="3DACB400" w14:textId="77777777" w:rsidR="00B13153" w:rsidRPr="008B077D" w:rsidRDefault="00F42FFE" w:rsidP="00656F38">
            <w:pPr>
              <w:pStyle w:val="Jin0"/>
              <w:shd w:val="clear" w:color="auto" w:fill="auto"/>
              <w:spacing w:line="240" w:lineRule="auto"/>
              <w:ind w:left="851"/>
              <w:jc w:val="center"/>
              <w:rPr>
                <w:rFonts w:asciiTheme="minorHAnsi" w:hAnsiTheme="minorHAnsi" w:cstheme="minorHAnsi"/>
                <w:sz w:val="18"/>
                <w:szCs w:val="18"/>
              </w:rPr>
            </w:pPr>
            <w:r w:rsidRPr="008B077D">
              <w:rPr>
                <w:rFonts w:asciiTheme="minorHAnsi" w:hAnsiTheme="minorHAnsi" w:cstheme="minorHAnsi"/>
                <w:sz w:val="18"/>
                <w:szCs w:val="18"/>
              </w:rPr>
              <w:t>60 minut</w:t>
            </w:r>
          </w:p>
        </w:tc>
      </w:tr>
      <w:tr w:rsidR="00B13153" w:rsidRPr="008B077D" w14:paraId="698E01E2" w14:textId="77777777">
        <w:trPr>
          <w:trHeight w:hRule="exact" w:val="293"/>
          <w:jc w:val="center"/>
        </w:trPr>
        <w:tc>
          <w:tcPr>
            <w:tcW w:w="2678" w:type="dxa"/>
            <w:tcBorders>
              <w:top w:val="single" w:sz="4" w:space="0" w:color="auto"/>
              <w:left w:val="single" w:sz="4" w:space="0" w:color="auto"/>
            </w:tcBorders>
            <w:shd w:val="clear" w:color="auto" w:fill="FFFFFF"/>
            <w:vAlign w:val="bottom"/>
          </w:tcPr>
          <w:p w14:paraId="0F466165" w14:textId="77777777" w:rsidR="00B13153" w:rsidRPr="008B077D" w:rsidRDefault="00F42FFE" w:rsidP="00656F38">
            <w:pPr>
              <w:pStyle w:val="Jin0"/>
              <w:shd w:val="clear" w:color="auto" w:fill="auto"/>
              <w:spacing w:line="240" w:lineRule="auto"/>
              <w:ind w:left="851"/>
              <w:jc w:val="center"/>
              <w:rPr>
                <w:rFonts w:asciiTheme="minorHAnsi" w:hAnsiTheme="minorHAnsi" w:cstheme="minorHAnsi"/>
                <w:sz w:val="18"/>
                <w:szCs w:val="18"/>
              </w:rPr>
            </w:pPr>
            <w:r w:rsidRPr="008B077D">
              <w:rPr>
                <w:rFonts w:asciiTheme="minorHAnsi" w:hAnsiTheme="minorHAnsi" w:cstheme="minorHAnsi"/>
                <w:sz w:val="18"/>
                <w:szCs w:val="18"/>
              </w:rPr>
              <w:t xml:space="preserve">0,90 </w:t>
            </w:r>
            <w:proofErr w:type="spellStart"/>
            <w:r w:rsidRPr="008B077D">
              <w:rPr>
                <w:rFonts w:asciiTheme="minorHAnsi" w:hAnsiTheme="minorHAnsi" w:cstheme="minorHAnsi"/>
                <w:sz w:val="18"/>
                <w:szCs w:val="18"/>
              </w:rPr>
              <w:t>p.jj</w:t>
            </w:r>
            <w:proofErr w:type="spellEnd"/>
            <w:r w:rsidRPr="008B077D">
              <w:rPr>
                <w:rFonts w:asciiTheme="minorHAnsi" w:hAnsiTheme="minorHAnsi" w:cstheme="minorHAnsi"/>
                <w:sz w:val="18"/>
                <w:szCs w:val="18"/>
              </w:rPr>
              <w:t xml:space="preserve"> -1,118 </w:t>
            </w:r>
            <w:proofErr w:type="spellStart"/>
            <w:r w:rsidRPr="008B077D">
              <w:rPr>
                <w:rFonts w:asciiTheme="minorHAnsi" w:hAnsiTheme="minorHAnsi" w:cstheme="minorHAnsi"/>
                <w:sz w:val="18"/>
                <w:szCs w:val="18"/>
              </w:rPr>
              <w:t>p.j</w:t>
            </w:r>
            <w:proofErr w:type="spellEnd"/>
            <w:r w:rsidRPr="008B077D">
              <w:rPr>
                <w:rFonts w:asciiTheme="minorHAnsi" w:hAnsiTheme="minorHAnsi" w:cstheme="minorHAnsi"/>
                <w:sz w:val="18"/>
                <w:szCs w:val="18"/>
              </w:rPr>
              <w:t>.</w:t>
            </w:r>
          </w:p>
        </w:tc>
        <w:tc>
          <w:tcPr>
            <w:tcW w:w="2683" w:type="dxa"/>
            <w:tcBorders>
              <w:top w:val="single" w:sz="4" w:space="0" w:color="auto"/>
              <w:left w:val="single" w:sz="4" w:space="0" w:color="auto"/>
              <w:right w:val="single" w:sz="4" w:space="0" w:color="auto"/>
            </w:tcBorders>
            <w:shd w:val="clear" w:color="auto" w:fill="FFFFFF"/>
            <w:vAlign w:val="bottom"/>
          </w:tcPr>
          <w:p w14:paraId="1A13180A" w14:textId="77777777" w:rsidR="00B13153" w:rsidRPr="008B077D" w:rsidRDefault="00F42FFE" w:rsidP="00656F38">
            <w:pPr>
              <w:pStyle w:val="Jin0"/>
              <w:shd w:val="clear" w:color="auto" w:fill="auto"/>
              <w:spacing w:line="240" w:lineRule="auto"/>
              <w:ind w:left="851"/>
              <w:jc w:val="center"/>
              <w:rPr>
                <w:rFonts w:asciiTheme="minorHAnsi" w:hAnsiTheme="minorHAnsi" w:cstheme="minorHAnsi"/>
                <w:sz w:val="18"/>
                <w:szCs w:val="18"/>
              </w:rPr>
            </w:pPr>
            <w:r w:rsidRPr="008B077D">
              <w:rPr>
                <w:rFonts w:asciiTheme="minorHAnsi" w:hAnsiTheme="minorHAnsi" w:cstheme="minorHAnsi"/>
                <w:sz w:val="18"/>
                <w:szCs w:val="18"/>
              </w:rPr>
              <w:t>neomezeně</w:t>
            </w:r>
          </w:p>
        </w:tc>
      </w:tr>
      <w:tr w:rsidR="00B13153" w:rsidRPr="008B077D" w14:paraId="4853F0CA" w14:textId="77777777">
        <w:trPr>
          <w:trHeight w:hRule="exact" w:val="302"/>
          <w:jc w:val="center"/>
        </w:trPr>
        <w:tc>
          <w:tcPr>
            <w:tcW w:w="2678" w:type="dxa"/>
            <w:tcBorders>
              <w:top w:val="single" w:sz="4" w:space="0" w:color="auto"/>
              <w:left w:val="single" w:sz="4" w:space="0" w:color="auto"/>
              <w:bottom w:val="single" w:sz="4" w:space="0" w:color="auto"/>
            </w:tcBorders>
            <w:shd w:val="clear" w:color="auto" w:fill="FFFFFF"/>
            <w:vAlign w:val="bottom"/>
          </w:tcPr>
          <w:p w14:paraId="07EB3B88" w14:textId="77777777" w:rsidR="00B13153" w:rsidRPr="008B077D" w:rsidRDefault="00F42FFE" w:rsidP="00656F38">
            <w:pPr>
              <w:pStyle w:val="Jin0"/>
              <w:shd w:val="clear" w:color="auto" w:fill="auto"/>
              <w:spacing w:line="240" w:lineRule="auto"/>
              <w:ind w:left="851"/>
              <w:jc w:val="center"/>
              <w:rPr>
                <w:rFonts w:asciiTheme="minorHAnsi" w:hAnsiTheme="minorHAnsi" w:cstheme="minorHAnsi"/>
                <w:sz w:val="18"/>
                <w:szCs w:val="18"/>
              </w:rPr>
            </w:pPr>
            <w:r w:rsidRPr="008B077D">
              <w:rPr>
                <w:rFonts w:asciiTheme="minorHAnsi" w:hAnsiTheme="minorHAnsi" w:cstheme="minorHAnsi"/>
                <w:sz w:val="18"/>
                <w:szCs w:val="18"/>
              </w:rPr>
              <w:t xml:space="preserve">1,118 </w:t>
            </w:r>
            <w:proofErr w:type="spellStart"/>
            <w:r w:rsidRPr="008B077D">
              <w:rPr>
                <w:rFonts w:asciiTheme="minorHAnsi" w:hAnsiTheme="minorHAnsi" w:cstheme="minorHAnsi"/>
                <w:sz w:val="18"/>
                <w:szCs w:val="18"/>
              </w:rPr>
              <w:t>p.j</w:t>
            </w:r>
            <w:proofErr w:type="spellEnd"/>
            <w:r w:rsidRPr="008B077D">
              <w:rPr>
                <w:rFonts w:asciiTheme="minorHAnsi" w:hAnsiTheme="minorHAnsi" w:cstheme="minorHAnsi"/>
                <w:sz w:val="18"/>
                <w:szCs w:val="18"/>
              </w:rPr>
              <w:t xml:space="preserve">. -1,15 </w:t>
            </w:r>
            <w:proofErr w:type="spellStart"/>
            <w:r w:rsidRPr="008B077D">
              <w:rPr>
                <w:rFonts w:asciiTheme="minorHAnsi" w:hAnsiTheme="minorHAnsi" w:cstheme="minorHAnsi"/>
                <w:sz w:val="18"/>
                <w:szCs w:val="18"/>
              </w:rPr>
              <w:t>p.j</w:t>
            </w:r>
            <w:proofErr w:type="spellEnd"/>
            <w:r w:rsidRPr="008B077D">
              <w:rPr>
                <w:rFonts w:asciiTheme="minorHAnsi" w:hAnsiTheme="minorHAnsi" w:cstheme="minorHAnsi"/>
                <w:sz w:val="18"/>
                <w:szCs w:val="18"/>
              </w:rPr>
              <w:t>.</w:t>
            </w:r>
          </w:p>
        </w:tc>
        <w:tc>
          <w:tcPr>
            <w:tcW w:w="2683" w:type="dxa"/>
            <w:tcBorders>
              <w:top w:val="single" w:sz="4" w:space="0" w:color="auto"/>
              <w:left w:val="single" w:sz="4" w:space="0" w:color="auto"/>
              <w:bottom w:val="single" w:sz="4" w:space="0" w:color="auto"/>
              <w:right w:val="single" w:sz="4" w:space="0" w:color="auto"/>
            </w:tcBorders>
            <w:shd w:val="clear" w:color="auto" w:fill="FFFFFF"/>
            <w:vAlign w:val="bottom"/>
          </w:tcPr>
          <w:p w14:paraId="6657909E" w14:textId="77777777" w:rsidR="00B13153" w:rsidRPr="008B077D" w:rsidRDefault="00F42FFE" w:rsidP="00656F38">
            <w:pPr>
              <w:pStyle w:val="Jin0"/>
              <w:shd w:val="clear" w:color="auto" w:fill="auto"/>
              <w:spacing w:line="240" w:lineRule="auto"/>
              <w:ind w:left="851"/>
              <w:jc w:val="center"/>
              <w:rPr>
                <w:rFonts w:asciiTheme="minorHAnsi" w:hAnsiTheme="minorHAnsi" w:cstheme="minorHAnsi"/>
                <w:sz w:val="18"/>
                <w:szCs w:val="18"/>
              </w:rPr>
            </w:pPr>
            <w:r w:rsidRPr="008B077D">
              <w:rPr>
                <w:rFonts w:asciiTheme="minorHAnsi" w:hAnsiTheme="minorHAnsi" w:cstheme="minorHAnsi"/>
                <w:sz w:val="18"/>
                <w:szCs w:val="18"/>
              </w:rPr>
              <w:t>60 minut</w:t>
            </w:r>
          </w:p>
        </w:tc>
      </w:tr>
    </w:tbl>
    <w:p w14:paraId="574944BB" w14:textId="77777777" w:rsidR="00B13153" w:rsidRPr="008B077D" w:rsidRDefault="00B13153" w:rsidP="00656F38">
      <w:pPr>
        <w:spacing w:after="279" w:line="1" w:lineRule="exact"/>
        <w:ind w:left="851"/>
        <w:rPr>
          <w:rFonts w:asciiTheme="minorHAnsi" w:hAnsiTheme="minorHAnsi" w:cstheme="minorHAnsi"/>
        </w:rPr>
      </w:pPr>
    </w:p>
    <w:p w14:paraId="30DEA17C" w14:textId="77777777" w:rsidR="00B13153" w:rsidRPr="008B077D" w:rsidRDefault="00F42FFE" w:rsidP="00656F38">
      <w:pPr>
        <w:pStyle w:val="Nadpis20"/>
        <w:keepNext/>
        <w:keepLines/>
        <w:shd w:val="clear" w:color="auto" w:fill="auto"/>
        <w:spacing w:line="240" w:lineRule="auto"/>
        <w:ind w:left="851"/>
        <w:rPr>
          <w:rFonts w:asciiTheme="minorHAnsi" w:hAnsiTheme="minorHAnsi" w:cstheme="minorHAnsi"/>
        </w:rPr>
      </w:pPr>
      <w:bookmarkStart w:id="34" w:name="bookmark34"/>
      <w:bookmarkStart w:id="35" w:name="bookmark35"/>
      <w:r w:rsidRPr="008B077D">
        <w:rPr>
          <w:rFonts w:asciiTheme="minorHAnsi" w:hAnsiTheme="minorHAnsi" w:cstheme="minorHAnsi"/>
        </w:rPr>
        <w:t xml:space="preserve">Provoz pro ověření souladu s </w:t>
      </w:r>
      <w:proofErr w:type="spellStart"/>
      <w:r w:rsidRPr="008B077D">
        <w:rPr>
          <w:rFonts w:asciiTheme="minorHAnsi" w:hAnsiTheme="minorHAnsi" w:cstheme="minorHAnsi"/>
        </w:rPr>
        <w:t>RfG</w:t>
      </w:r>
      <w:bookmarkEnd w:id="34"/>
      <w:bookmarkEnd w:id="35"/>
      <w:proofErr w:type="spellEnd"/>
    </w:p>
    <w:p w14:paraId="67E5ECEF" w14:textId="77777777" w:rsidR="00B13153" w:rsidRPr="008B077D" w:rsidRDefault="00F42FFE" w:rsidP="00656F38">
      <w:pPr>
        <w:pStyle w:val="Zkladntext30"/>
        <w:shd w:val="clear" w:color="auto" w:fill="auto"/>
        <w:spacing w:line="353" w:lineRule="auto"/>
        <w:ind w:left="851" w:firstLine="0"/>
        <w:rPr>
          <w:rFonts w:asciiTheme="minorHAnsi" w:hAnsiTheme="minorHAnsi" w:cstheme="minorHAnsi"/>
          <w:sz w:val="18"/>
          <w:szCs w:val="18"/>
        </w:rPr>
      </w:pPr>
      <w:r w:rsidRPr="008B077D">
        <w:rPr>
          <w:rFonts w:asciiTheme="minorHAnsi" w:hAnsiTheme="minorHAnsi" w:cstheme="minorHAnsi"/>
        </w:rPr>
        <w:t xml:space="preserve">Potřebnost provedení provozu pro </w:t>
      </w:r>
      <w:proofErr w:type="spellStart"/>
      <w:r w:rsidRPr="008B077D">
        <w:rPr>
          <w:rFonts w:asciiTheme="minorHAnsi" w:hAnsiTheme="minorHAnsi" w:cstheme="minorHAnsi"/>
        </w:rPr>
        <w:t>ovčřoní</w:t>
      </w:r>
      <w:proofErr w:type="spellEnd"/>
      <w:r w:rsidRPr="008B077D">
        <w:rPr>
          <w:rFonts w:asciiTheme="minorHAnsi" w:hAnsiTheme="minorHAnsi" w:cstheme="minorHAnsi"/>
        </w:rPr>
        <w:t xml:space="preserve"> </w:t>
      </w:r>
      <w:proofErr w:type="spellStart"/>
      <w:r w:rsidRPr="008B077D">
        <w:rPr>
          <w:rFonts w:asciiTheme="minorHAnsi" w:hAnsiTheme="minorHAnsi" w:cstheme="minorHAnsi"/>
        </w:rPr>
        <w:t>couladu</w:t>
      </w:r>
      <w:proofErr w:type="spellEnd"/>
      <w:r w:rsidRPr="008B077D">
        <w:rPr>
          <w:rFonts w:asciiTheme="minorHAnsi" w:hAnsiTheme="minorHAnsi" w:cstheme="minorHAnsi"/>
        </w:rPr>
        <w:t xml:space="preserve"> </w:t>
      </w:r>
      <w:proofErr w:type="spellStart"/>
      <w:r w:rsidRPr="008B077D">
        <w:rPr>
          <w:rFonts w:asciiTheme="minorHAnsi" w:hAnsiTheme="minorHAnsi" w:cstheme="minorHAnsi"/>
        </w:rPr>
        <w:t>pociu^ojo</w:t>
      </w:r>
      <w:proofErr w:type="spellEnd"/>
      <w:r w:rsidRPr="008B077D">
        <w:rPr>
          <w:rFonts w:asciiTheme="minorHAnsi" w:hAnsiTheme="minorHAnsi" w:cstheme="minorHAnsi"/>
        </w:rPr>
        <w:t xml:space="preserve"> </w:t>
      </w:r>
      <w:proofErr w:type="spellStart"/>
      <w:r w:rsidRPr="008B077D">
        <w:rPr>
          <w:rFonts w:asciiTheme="minorHAnsi" w:hAnsiTheme="minorHAnsi" w:cstheme="minorHAnsi"/>
        </w:rPr>
        <w:t>pDS</w:t>
      </w:r>
      <w:proofErr w:type="spellEnd"/>
      <w:r w:rsidRPr="008B077D">
        <w:rPr>
          <w:rFonts w:asciiTheme="minorHAnsi" w:hAnsiTheme="minorHAnsi" w:cstheme="minorHAnsi"/>
        </w:rPr>
        <w:t xml:space="preserve"> na záhado </w:t>
      </w:r>
      <w:proofErr w:type="spellStart"/>
      <w:r w:rsidRPr="008B077D">
        <w:rPr>
          <w:rFonts w:asciiTheme="minorHAnsi" w:hAnsiTheme="minorHAnsi" w:cstheme="minorHAnsi"/>
        </w:rPr>
        <w:t>píeomnóho</w:t>
      </w:r>
      <w:proofErr w:type="spellEnd"/>
      <w:r w:rsidRPr="008B077D">
        <w:rPr>
          <w:rFonts w:asciiTheme="minorHAnsi" w:hAnsiTheme="minorHAnsi" w:cstheme="minorHAnsi"/>
        </w:rPr>
        <w:t xml:space="preserve"> </w:t>
      </w:r>
      <w:proofErr w:type="spellStart"/>
      <w:r w:rsidRPr="008B077D">
        <w:rPr>
          <w:rFonts w:asciiTheme="minorHAnsi" w:hAnsiTheme="minorHAnsi" w:cstheme="minorHAnsi"/>
        </w:rPr>
        <w:t>DOŽadavku</w:t>
      </w:r>
      <w:proofErr w:type="spellEnd"/>
      <w:r w:rsidRPr="008B077D">
        <w:rPr>
          <w:rFonts w:asciiTheme="minorHAnsi" w:hAnsiTheme="minorHAnsi" w:cstheme="minorHAnsi"/>
        </w:rPr>
        <w:t xml:space="preserve"> výrobce. </w:t>
      </w:r>
      <w:proofErr w:type="spellStart"/>
      <w:r w:rsidRPr="008B077D">
        <w:rPr>
          <w:rFonts w:asciiTheme="minorHAnsi" w:hAnsiTheme="minorHAnsi" w:cstheme="minorHAnsi"/>
        </w:rPr>
        <w:t>PovinnOU</w:t>
      </w:r>
      <w:proofErr w:type="spellEnd"/>
      <w:r w:rsidRPr="008B077D">
        <w:rPr>
          <w:rFonts w:asciiTheme="minorHAnsi" w:hAnsiTheme="minorHAnsi" w:cstheme="minorHAnsi"/>
        </w:rPr>
        <w:t xml:space="preserve"> </w:t>
      </w:r>
      <w:r w:rsidRPr="008B077D">
        <w:rPr>
          <w:rFonts w:asciiTheme="minorHAnsi" w:hAnsiTheme="minorHAnsi" w:cstheme="minorHAnsi"/>
          <w:b w:val="0"/>
          <w:bCs w:val="0"/>
          <w:sz w:val="18"/>
          <w:szCs w:val="18"/>
        </w:rPr>
        <w:t>součástí žádosti jsou následující dokumenty:</w:t>
      </w:r>
    </w:p>
    <w:p w14:paraId="7ABF7353" w14:textId="77777777" w:rsidR="00B13153" w:rsidRPr="008B077D" w:rsidRDefault="00F42FFE" w:rsidP="00656F38">
      <w:pPr>
        <w:pStyle w:val="Zkladntext1"/>
        <w:numPr>
          <w:ilvl w:val="0"/>
          <w:numId w:val="21"/>
        </w:numPr>
        <w:shd w:val="clear" w:color="auto" w:fill="auto"/>
        <w:tabs>
          <w:tab w:val="left" w:pos="699"/>
        </w:tabs>
        <w:spacing w:line="290" w:lineRule="auto"/>
        <w:ind w:left="851" w:firstLine="460"/>
        <w:rPr>
          <w:rFonts w:asciiTheme="minorHAnsi" w:hAnsiTheme="minorHAnsi" w:cstheme="minorHAnsi"/>
          <w:sz w:val="18"/>
          <w:szCs w:val="18"/>
        </w:rPr>
      </w:pPr>
      <w:r w:rsidRPr="008B077D">
        <w:rPr>
          <w:rFonts w:asciiTheme="minorHAnsi" w:hAnsiTheme="minorHAnsi" w:cstheme="minorHAnsi"/>
          <w:sz w:val="18"/>
          <w:szCs w:val="18"/>
        </w:rPr>
        <w:t>potvrzení odborné firmy realizující výstavbu výrobny, že vlastní výrobna elektřiny je provedena v souladu</w:t>
      </w:r>
    </w:p>
    <w:p w14:paraId="1DB82393" w14:textId="77777777" w:rsidR="00B13153" w:rsidRPr="008B077D" w:rsidRDefault="00F42FFE" w:rsidP="00656F38">
      <w:pPr>
        <w:pStyle w:val="Zkladntext1"/>
        <w:shd w:val="clear" w:color="auto" w:fill="auto"/>
        <w:spacing w:line="290" w:lineRule="auto"/>
        <w:ind w:left="851"/>
        <w:rPr>
          <w:rFonts w:asciiTheme="minorHAnsi" w:hAnsiTheme="minorHAnsi" w:cstheme="minorHAnsi"/>
          <w:sz w:val="18"/>
          <w:szCs w:val="18"/>
        </w:rPr>
      </w:pPr>
      <w:r w:rsidRPr="008B077D">
        <w:rPr>
          <w:rFonts w:asciiTheme="minorHAnsi" w:hAnsiTheme="minorHAnsi" w:cstheme="minorHAnsi"/>
          <w:sz w:val="18"/>
          <w:szCs w:val="18"/>
        </w:rPr>
        <w:t>s podmínkami stanovenými uzavřenou smlouvou o připojení (včetně přílohy) a podle předpisů, norem a zásad uvedených v Příloze č. 4 PPDS,</w:t>
      </w:r>
    </w:p>
    <w:p w14:paraId="3C3991F3" w14:textId="77777777" w:rsidR="00B13153" w:rsidRPr="008B077D" w:rsidRDefault="00F42FFE" w:rsidP="00656F38">
      <w:pPr>
        <w:pStyle w:val="Zkladntext1"/>
        <w:numPr>
          <w:ilvl w:val="0"/>
          <w:numId w:val="21"/>
        </w:numPr>
        <w:shd w:val="clear" w:color="auto" w:fill="auto"/>
        <w:tabs>
          <w:tab w:val="left" w:pos="719"/>
        </w:tabs>
        <w:spacing w:line="290" w:lineRule="auto"/>
        <w:ind w:left="851" w:hanging="100"/>
        <w:rPr>
          <w:rFonts w:asciiTheme="minorHAnsi" w:hAnsiTheme="minorHAnsi" w:cstheme="minorHAnsi"/>
          <w:sz w:val="18"/>
          <w:szCs w:val="18"/>
        </w:rPr>
      </w:pPr>
      <w:r w:rsidRPr="008B077D">
        <w:rPr>
          <w:rFonts w:asciiTheme="minorHAnsi" w:hAnsiTheme="minorHAnsi" w:cstheme="minorHAnsi"/>
          <w:sz w:val="18"/>
          <w:szCs w:val="18"/>
        </w:rPr>
        <w:t>projektová dokumentace odsouhlasená PDS aktualizovaná podle skutečného provedení výrobny v jednom vyhotovení v rozsahu podle Přílohy č. 4 PPDS,</w:t>
      </w:r>
    </w:p>
    <w:p w14:paraId="07A0DF10" w14:textId="77777777" w:rsidR="00B13153" w:rsidRPr="008B077D" w:rsidRDefault="00F42FFE" w:rsidP="00656F38">
      <w:pPr>
        <w:pStyle w:val="Zkladntext1"/>
        <w:numPr>
          <w:ilvl w:val="0"/>
          <w:numId w:val="21"/>
        </w:numPr>
        <w:shd w:val="clear" w:color="auto" w:fill="auto"/>
        <w:tabs>
          <w:tab w:val="left" w:pos="719"/>
        </w:tabs>
        <w:spacing w:line="290" w:lineRule="auto"/>
        <w:ind w:left="851" w:hanging="100"/>
        <w:rPr>
          <w:rFonts w:asciiTheme="minorHAnsi" w:hAnsiTheme="minorHAnsi" w:cstheme="minorHAnsi"/>
          <w:sz w:val="18"/>
          <w:szCs w:val="18"/>
        </w:rPr>
      </w:pPr>
      <w:r w:rsidRPr="008B077D">
        <w:rPr>
          <w:rFonts w:asciiTheme="minorHAnsi" w:hAnsiTheme="minorHAnsi" w:cstheme="minorHAnsi"/>
          <w:sz w:val="18"/>
          <w:szCs w:val="18"/>
        </w:rPr>
        <w:t xml:space="preserve">zpráva o výchozí revizi (příp. další doklad ve smyslu </w:t>
      </w:r>
      <w:proofErr w:type="spellStart"/>
      <w:r w:rsidRPr="008B077D">
        <w:rPr>
          <w:rFonts w:asciiTheme="minorHAnsi" w:hAnsiTheme="minorHAnsi" w:cstheme="minorHAnsi"/>
          <w:sz w:val="18"/>
          <w:szCs w:val="18"/>
        </w:rPr>
        <w:t>Vyhl</w:t>
      </w:r>
      <w:proofErr w:type="spellEnd"/>
      <w:r w:rsidRPr="008B077D">
        <w:rPr>
          <w:rFonts w:asciiTheme="minorHAnsi" w:hAnsiTheme="minorHAnsi" w:cstheme="minorHAnsi"/>
          <w:sz w:val="18"/>
          <w:szCs w:val="18"/>
        </w:rPr>
        <w:t>. č. 73/2010 Sb. pro zařízení třídy I.) elektrického zařízení výrobny elektřiny a případně dalšího elektrického zařízení nově uváděného do provozu, které souvisí s uváděnou výrobnou do provozu</w:t>
      </w:r>
    </w:p>
    <w:p w14:paraId="419A1CBD" w14:textId="77777777" w:rsidR="00B13153" w:rsidRPr="008B077D" w:rsidRDefault="00F42FFE" w:rsidP="00656F38">
      <w:pPr>
        <w:pStyle w:val="Zkladntext1"/>
        <w:shd w:val="clear" w:color="auto" w:fill="auto"/>
        <w:spacing w:after="200" w:line="290" w:lineRule="auto"/>
        <w:ind w:left="851"/>
        <w:rPr>
          <w:rFonts w:asciiTheme="minorHAnsi" w:hAnsiTheme="minorHAnsi" w:cstheme="minorHAnsi"/>
          <w:sz w:val="18"/>
          <w:szCs w:val="18"/>
        </w:rPr>
      </w:pPr>
      <w:r w:rsidRPr="008B077D">
        <w:rPr>
          <w:rFonts w:asciiTheme="minorHAnsi" w:hAnsiTheme="minorHAnsi" w:cstheme="minorHAnsi"/>
          <w:sz w:val="18"/>
          <w:szCs w:val="18"/>
        </w:rPr>
        <w:t>Další doklady nutné k povolení ověřovacího provozu je oprávněn si PDS vyžádat na základě individuálního posouzení konkrétní žádosti.</w:t>
      </w:r>
    </w:p>
    <w:p w14:paraId="504D53C7" w14:textId="77777777" w:rsidR="00B13153" w:rsidRPr="008B077D" w:rsidRDefault="00F42FFE" w:rsidP="00656F38">
      <w:pPr>
        <w:pStyle w:val="Zkladntext1"/>
        <w:shd w:val="clear" w:color="auto" w:fill="auto"/>
        <w:spacing w:after="100" w:line="307" w:lineRule="auto"/>
        <w:ind w:left="851"/>
        <w:rPr>
          <w:rFonts w:asciiTheme="minorHAnsi" w:hAnsiTheme="minorHAnsi" w:cstheme="minorHAnsi"/>
        </w:rPr>
      </w:pPr>
      <w:r w:rsidRPr="008B077D">
        <w:rPr>
          <w:rFonts w:asciiTheme="minorHAnsi" w:hAnsiTheme="minorHAnsi" w:cstheme="minorHAnsi"/>
          <w:b/>
          <w:bCs/>
        </w:rPr>
        <w:t>První paralelní připojení Výrobny k distribuční soustavě</w:t>
      </w:r>
      <w:r w:rsidRPr="008B077D">
        <w:rPr>
          <w:rFonts w:asciiTheme="minorHAnsi" w:hAnsiTheme="minorHAnsi" w:cstheme="minorHAnsi"/>
        </w:rPr>
        <w:br w:type="page"/>
      </w:r>
    </w:p>
    <w:p w14:paraId="4193E052" w14:textId="17F665C2" w:rsidR="00B13153" w:rsidRPr="008B077D" w:rsidRDefault="00F42FFE" w:rsidP="00656F38">
      <w:pPr>
        <w:pStyle w:val="Zkladntext20"/>
        <w:shd w:val="clear" w:color="auto" w:fill="auto"/>
        <w:ind w:left="851"/>
        <w:rPr>
          <w:rFonts w:asciiTheme="minorHAnsi" w:hAnsiTheme="minorHAnsi" w:cstheme="minorHAnsi"/>
        </w:rPr>
      </w:pPr>
      <w:r w:rsidRPr="008B077D">
        <w:rPr>
          <w:rFonts w:asciiTheme="minorHAnsi" w:hAnsiTheme="minorHAnsi" w:cstheme="minorHAnsi"/>
        </w:rPr>
        <w:lastRenderedPageBreak/>
        <w:t xml:space="preserve">První paralelní připojení Výrobny k síti je možné provést pouze na základě souhlasu Provozovatele DS. Výrobce podává žádost o první paralelní připojení Výrobny k síti u Provozovatele DS (dále jen žádost). Žádost je dostupná na webových stránkách </w:t>
      </w:r>
      <w:r w:rsidR="00786621">
        <w:rPr>
          <w:rFonts w:asciiTheme="minorHAnsi" w:hAnsiTheme="minorHAnsi" w:cstheme="minorHAnsi"/>
        </w:rPr>
        <w:t xml:space="preserve">                </w:t>
      </w:r>
      <w:hyperlink r:id="rId34" w:history="1"/>
      <w:r w:rsidRPr="008B077D">
        <w:rPr>
          <w:rFonts w:asciiTheme="minorHAnsi" w:hAnsiTheme="minorHAnsi" w:cstheme="minorHAnsi"/>
          <w:lang w:val="en-US" w:eastAsia="en-US" w:bidi="en-US"/>
        </w:rPr>
        <w:t xml:space="preserve"> </w:t>
      </w:r>
      <w:r w:rsidRPr="008B077D">
        <w:rPr>
          <w:rFonts w:asciiTheme="minorHAnsi" w:hAnsiTheme="minorHAnsi" w:cstheme="minorHAnsi"/>
        </w:rPr>
        <w:t xml:space="preserve">v sekci "Formuláře". Vyplněnou žádost je možné zaslat v papírové formě na adresu uvedenou na hlavičce formuláře, případně mailem na adresu </w:t>
      </w:r>
      <w:hyperlink r:id="rId35" w:history="1"/>
      <w:r w:rsidR="00786621">
        <w:rPr>
          <w:rFonts w:asciiTheme="minorHAnsi" w:hAnsiTheme="minorHAnsi" w:cstheme="minorHAnsi"/>
        </w:rPr>
        <w:t xml:space="preserve">                          </w:t>
      </w:r>
      <w:r w:rsidRPr="008B077D">
        <w:rPr>
          <w:rFonts w:asciiTheme="minorHAnsi" w:hAnsiTheme="minorHAnsi" w:cstheme="minorHAnsi"/>
          <w:lang w:val="en-US" w:eastAsia="en-US" w:bidi="en-US"/>
        </w:rPr>
        <w:t>.</w:t>
      </w:r>
    </w:p>
    <w:p w14:paraId="61117A43" w14:textId="77777777" w:rsidR="00B13153" w:rsidRPr="008B077D" w:rsidRDefault="00F42FFE" w:rsidP="00656F38">
      <w:pPr>
        <w:pStyle w:val="Zkladntext20"/>
        <w:shd w:val="clear" w:color="auto" w:fill="auto"/>
        <w:ind w:left="851"/>
        <w:rPr>
          <w:rFonts w:asciiTheme="minorHAnsi" w:hAnsiTheme="minorHAnsi" w:cstheme="minorHAnsi"/>
        </w:rPr>
      </w:pPr>
      <w:r w:rsidRPr="008B077D">
        <w:rPr>
          <w:rFonts w:asciiTheme="minorHAnsi" w:hAnsiTheme="minorHAnsi" w:cstheme="minorHAnsi"/>
        </w:rPr>
        <w:t>Záležitosti ohledně prvního paralelního připojení lze dohodnout na:</w:t>
      </w:r>
    </w:p>
    <w:p w14:paraId="768C3953" w14:textId="2B259A23" w:rsidR="00B13153" w:rsidRPr="008B077D" w:rsidRDefault="00F42FFE" w:rsidP="00656F38">
      <w:pPr>
        <w:pStyle w:val="Zkladntext20"/>
        <w:shd w:val="clear" w:color="auto" w:fill="auto"/>
        <w:spacing w:line="223" w:lineRule="auto"/>
        <w:ind w:left="851" w:firstLine="240"/>
        <w:rPr>
          <w:rFonts w:asciiTheme="minorHAnsi" w:hAnsiTheme="minorHAnsi" w:cstheme="minorHAnsi"/>
        </w:rPr>
      </w:pPr>
      <w:r w:rsidRPr="008B077D">
        <w:rPr>
          <w:rFonts w:asciiTheme="minorHAnsi" w:hAnsiTheme="minorHAnsi" w:cstheme="minorHAnsi"/>
        </w:rPr>
        <w:t xml:space="preserve">• email: </w:t>
      </w:r>
    </w:p>
    <w:p w14:paraId="7C800EF3" w14:textId="5C9701AC" w:rsidR="00B13153" w:rsidRPr="008B077D" w:rsidRDefault="00F42FFE" w:rsidP="00656F38">
      <w:pPr>
        <w:pStyle w:val="Zkladntext20"/>
        <w:shd w:val="clear" w:color="auto" w:fill="auto"/>
        <w:ind w:left="851" w:firstLine="240"/>
        <w:rPr>
          <w:rFonts w:asciiTheme="minorHAnsi" w:hAnsiTheme="minorHAnsi" w:cstheme="minorHAnsi"/>
        </w:rPr>
      </w:pPr>
      <w:r w:rsidRPr="008B077D">
        <w:rPr>
          <w:rFonts w:asciiTheme="minorHAnsi" w:hAnsiTheme="minorHAnsi" w:cstheme="minorHAnsi"/>
        </w:rPr>
        <w:t xml:space="preserve">. tel.: </w:t>
      </w:r>
    </w:p>
    <w:p w14:paraId="57CA6C66" w14:textId="77777777" w:rsidR="00B13153" w:rsidRPr="008B077D" w:rsidRDefault="00F42FFE" w:rsidP="00656F38">
      <w:pPr>
        <w:pStyle w:val="Zkladntext20"/>
        <w:shd w:val="clear" w:color="auto" w:fill="auto"/>
        <w:spacing w:line="214" w:lineRule="auto"/>
        <w:ind w:left="851"/>
        <w:rPr>
          <w:rFonts w:asciiTheme="minorHAnsi" w:hAnsiTheme="minorHAnsi" w:cstheme="minorHAnsi"/>
        </w:rPr>
      </w:pPr>
      <w:r w:rsidRPr="008B077D">
        <w:rPr>
          <w:rFonts w:asciiTheme="minorHAnsi" w:hAnsiTheme="minorHAnsi" w:cstheme="minorHAnsi"/>
        </w:rPr>
        <w:t>Součástí žádosti výrobce o první paralelní připojení Výrobny k síti je:</w:t>
      </w:r>
    </w:p>
    <w:p w14:paraId="0BAD6318" w14:textId="77777777" w:rsidR="00B13153" w:rsidRPr="008B077D" w:rsidRDefault="00F42FFE" w:rsidP="00656F38">
      <w:pPr>
        <w:pStyle w:val="Zkladntext20"/>
        <w:numPr>
          <w:ilvl w:val="0"/>
          <w:numId w:val="29"/>
        </w:numPr>
        <w:shd w:val="clear" w:color="auto" w:fill="auto"/>
        <w:tabs>
          <w:tab w:val="left" w:pos="525"/>
        </w:tabs>
        <w:ind w:left="851" w:hanging="220"/>
        <w:rPr>
          <w:rFonts w:asciiTheme="minorHAnsi" w:hAnsiTheme="minorHAnsi" w:cstheme="minorHAnsi"/>
        </w:rPr>
      </w:pPr>
      <w:r w:rsidRPr="008B077D">
        <w:rPr>
          <w:rFonts w:asciiTheme="minorHAnsi" w:hAnsiTheme="minorHAnsi" w:cstheme="minorHAnsi"/>
        </w:rPr>
        <w:t>potvrzení odborné firmy realizující výstavbu výrobny, že vlastní výrobna elektřiny je provedena v souladu s podmínkami stanovenými uzavřenou smlouvou o připojení podle předpisů, norem a zásad uvedených v části 3, stejně jako podle PPDS a této přílohy,</w:t>
      </w:r>
    </w:p>
    <w:p w14:paraId="15BF41A0" w14:textId="77777777" w:rsidR="00B13153" w:rsidRPr="008B077D" w:rsidRDefault="00F42FFE" w:rsidP="00656F38">
      <w:pPr>
        <w:pStyle w:val="Zkladntext20"/>
        <w:numPr>
          <w:ilvl w:val="0"/>
          <w:numId w:val="29"/>
        </w:numPr>
        <w:shd w:val="clear" w:color="auto" w:fill="auto"/>
        <w:tabs>
          <w:tab w:val="left" w:pos="530"/>
        </w:tabs>
        <w:ind w:left="851" w:hanging="220"/>
        <w:rPr>
          <w:rFonts w:asciiTheme="minorHAnsi" w:hAnsiTheme="minorHAnsi" w:cstheme="minorHAnsi"/>
        </w:rPr>
      </w:pPr>
      <w:r w:rsidRPr="008B077D">
        <w:rPr>
          <w:rFonts w:asciiTheme="minorHAnsi" w:hAnsiTheme="minorHAnsi" w:cstheme="minorHAnsi"/>
        </w:rPr>
        <w:t>PDS odsouhlasená projektová dokumentace aktualizovaná podle skutečného stavu provedení výrobny v jednom vyhotovení v rozsahu podle Přílohy č. 4 PPDS,</w:t>
      </w:r>
    </w:p>
    <w:p w14:paraId="6545498D" w14:textId="77777777" w:rsidR="00B13153" w:rsidRPr="008B077D" w:rsidRDefault="00F42FFE" w:rsidP="00656F38">
      <w:pPr>
        <w:pStyle w:val="Zkladntext20"/>
        <w:numPr>
          <w:ilvl w:val="0"/>
          <w:numId w:val="29"/>
        </w:numPr>
        <w:shd w:val="clear" w:color="auto" w:fill="auto"/>
        <w:tabs>
          <w:tab w:val="left" w:pos="530"/>
        </w:tabs>
        <w:ind w:left="851" w:hanging="220"/>
        <w:rPr>
          <w:rFonts w:asciiTheme="minorHAnsi" w:hAnsiTheme="minorHAnsi" w:cstheme="minorHAnsi"/>
        </w:rPr>
      </w:pPr>
      <w:r w:rsidRPr="008B077D">
        <w:rPr>
          <w:rFonts w:asciiTheme="minorHAnsi" w:hAnsiTheme="minorHAnsi" w:cstheme="minorHAnsi"/>
        </w:rPr>
        <w:t xml:space="preserve">zpráva o výchozí revizi (příp. další doklad ve smyslu </w:t>
      </w:r>
      <w:proofErr w:type="spellStart"/>
      <w:r w:rsidRPr="008B077D">
        <w:rPr>
          <w:rFonts w:asciiTheme="minorHAnsi" w:hAnsiTheme="minorHAnsi" w:cstheme="minorHAnsi"/>
        </w:rPr>
        <w:t>Vyhl</w:t>
      </w:r>
      <w:proofErr w:type="spellEnd"/>
      <w:r w:rsidRPr="008B077D">
        <w:rPr>
          <w:rFonts w:asciiTheme="minorHAnsi" w:hAnsiTheme="minorHAnsi" w:cstheme="minorHAnsi"/>
        </w:rPr>
        <w:t>. č. 73/2010Sb. [27] pro zařízení třídy I.) elektrického zařízení výrobny elektřiny a případně dalšího elektrického zařízení nově uváděného do provozu, které souvisí s uváděnou výrobnou do provozu, bez kterého nelze zahájit proces prvního paralelního připojení,</w:t>
      </w:r>
    </w:p>
    <w:p w14:paraId="2E23896E" w14:textId="77777777" w:rsidR="00B13153" w:rsidRPr="008B077D" w:rsidRDefault="00F42FFE" w:rsidP="00656F38">
      <w:pPr>
        <w:pStyle w:val="Zkladntext20"/>
        <w:numPr>
          <w:ilvl w:val="0"/>
          <w:numId w:val="29"/>
        </w:numPr>
        <w:shd w:val="clear" w:color="auto" w:fill="auto"/>
        <w:tabs>
          <w:tab w:val="left" w:pos="540"/>
        </w:tabs>
        <w:ind w:left="851" w:firstLine="240"/>
        <w:rPr>
          <w:rFonts w:asciiTheme="minorHAnsi" w:hAnsiTheme="minorHAnsi" w:cstheme="minorHAnsi"/>
        </w:rPr>
      </w:pPr>
      <w:r w:rsidRPr="008B077D">
        <w:rPr>
          <w:rFonts w:asciiTheme="minorHAnsi" w:hAnsiTheme="minorHAnsi" w:cstheme="minorHAnsi"/>
        </w:rPr>
        <w:t>protokol o nastavení ochran, pokud není součástí zprávy o výchozí revizi,</w:t>
      </w:r>
    </w:p>
    <w:p w14:paraId="245C0752" w14:textId="77777777" w:rsidR="00B13153" w:rsidRPr="008B077D" w:rsidRDefault="00F42FFE" w:rsidP="00656F38">
      <w:pPr>
        <w:pStyle w:val="Zkladntext20"/>
        <w:numPr>
          <w:ilvl w:val="0"/>
          <w:numId w:val="29"/>
        </w:numPr>
        <w:shd w:val="clear" w:color="auto" w:fill="auto"/>
        <w:tabs>
          <w:tab w:val="left" w:pos="540"/>
        </w:tabs>
        <w:spacing w:line="254" w:lineRule="auto"/>
        <w:ind w:left="851" w:hanging="220"/>
        <w:rPr>
          <w:rFonts w:asciiTheme="minorHAnsi" w:hAnsiTheme="minorHAnsi" w:cstheme="minorHAnsi"/>
        </w:rPr>
      </w:pPr>
      <w:r w:rsidRPr="008B077D">
        <w:rPr>
          <w:rFonts w:asciiTheme="minorHAnsi" w:hAnsiTheme="minorHAnsi" w:cstheme="minorHAnsi"/>
        </w:rPr>
        <w:t>pro výrobny elektřiny s instalovaným výkonem 30 kW a výše místní provozní předpisy; pro výrobny elektřiny do 30 kW jsou-li vyžadovány ve smlouvě o připojení,</w:t>
      </w:r>
    </w:p>
    <w:p w14:paraId="79919DC4" w14:textId="77777777" w:rsidR="00B13153" w:rsidRPr="008B077D" w:rsidRDefault="00F42FFE" w:rsidP="00656F38">
      <w:pPr>
        <w:pStyle w:val="Zkladntext20"/>
        <w:numPr>
          <w:ilvl w:val="0"/>
          <w:numId w:val="29"/>
        </w:numPr>
        <w:shd w:val="clear" w:color="auto" w:fill="auto"/>
        <w:tabs>
          <w:tab w:val="left" w:pos="540"/>
        </w:tabs>
        <w:spacing w:line="269" w:lineRule="auto"/>
        <w:ind w:left="851" w:firstLine="240"/>
        <w:rPr>
          <w:rFonts w:asciiTheme="minorHAnsi" w:hAnsiTheme="minorHAnsi" w:cstheme="minorHAnsi"/>
        </w:rPr>
      </w:pPr>
      <w:r w:rsidRPr="008B077D">
        <w:rPr>
          <w:rFonts w:asciiTheme="minorHAnsi" w:hAnsiTheme="minorHAnsi" w:cstheme="minorHAnsi"/>
        </w:rPr>
        <w:t>dokument výrobního modulu, případně instalační dokument</w:t>
      </w:r>
    </w:p>
    <w:p w14:paraId="625E6542" w14:textId="77777777" w:rsidR="00B13153" w:rsidRPr="008B077D" w:rsidRDefault="00F42FFE" w:rsidP="00656F38">
      <w:pPr>
        <w:pStyle w:val="Zkladntext20"/>
        <w:shd w:val="clear" w:color="auto" w:fill="auto"/>
        <w:spacing w:after="160" w:line="269" w:lineRule="auto"/>
        <w:ind w:left="851"/>
        <w:rPr>
          <w:rFonts w:asciiTheme="minorHAnsi" w:hAnsiTheme="minorHAnsi" w:cstheme="minorHAnsi"/>
        </w:rPr>
      </w:pPr>
      <w:r w:rsidRPr="008B077D">
        <w:rPr>
          <w:rFonts w:asciiTheme="minorHAnsi" w:hAnsiTheme="minorHAnsi" w:cstheme="minorHAnsi"/>
        </w:rPr>
        <w:t>Na základě žádosti včetně předložených podkladů a po prověření jejich úplnosti, provede Provozovatel DS ve lhůtě do 30 kalendářních dnů ode dne, kdy mu byla úplná žádost výrobce včetně všech podkladů doručena a výrobce splnil podmínky sjednané ve smlouvě o připojení, za nezbytné součinnosti zástupce Výrobny první paralelní připojení Výrobny k síti.</w:t>
      </w:r>
    </w:p>
    <w:p w14:paraId="5A5F74F5" w14:textId="77777777" w:rsidR="00B13153" w:rsidRPr="008B077D" w:rsidRDefault="00F42FFE" w:rsidP="00656F38">
      <w:pPr>
        <w:pStyle w:val="Zkladntext20"/>
        <w:shd w:val="clear" w:color="auto" w:fill="auto"/>
        <w:spacing w:line="254" w:lineRule="auto"/>
        <w:ind w:left="851"/>
        <w:rPr>
          <w:rFonts w:asciiTheme="minorHAnsi" w:hAnsiTheme="minorHAnsi" w:cstheme="minorHAnsi"/>
        </w:rPr>
      </w:pPr>
      <w:r w:rsidRPr="008B077D">
        <w:rPr>
          <w:rFonts w:asciiTheme="minorHAnsi" w:hAnsiTheme="minorHAnsi" w:cstheme="minorHAnsi"/>
        </w:rPr>
        <w:t>U Výroben s rezervovaným výkonem nad 100 kW včetně bude v rámci PPP prováděno ověření správné funkce řízení činného a jalového výkonu a správnost jejich zpětné signalizace, a to pomocí zařízení RTU v majetku Provozovatele DS.</w:t>
      </w:r>
    </w:p>
    <w:p w14:paraId="1B16CEFF" w14:textId="77777777" w:rsidR="00B13153" w:rsidRPr="008B077D" w:rsidRDefault="00F42FFE" w:rsidP="00656F38">
      <w:pPr>
        <w:pStyle w:val="Zkladntext20"/>
        <w:shd w:val="clear" w:color="auto" w:fill="auto"/>
        <w:ind w:left="851"/>
        <w:rPr>
          <w:rFonts w:asciiTheme="minorHAnsi" w:hAnsiTheme="minorHAnsi" w:cstheme="minorHAnsi"/>
        </w:rPr>
      </w:pPr>
      <w:r w:rsidRPr="008B077D">
        <w:rPr>
          <w:rFonts w:asciiTheme="minorHAnsi" w:hAnsiTheme="minorHAnsi" w:cstheme="minorHAnsi"/>
        </w:rPr>
        <w:t>V případě, že ke dni provedení PPP nebude na Výrobně nainstalováno zařízení RTU Provozovatele DS, je Výrobce povinen prokázat správnost funkce řízení činného a jalového výkonu pracovníkovi Provozovatele DS, který PPP provádí.</w:t>
      </w:r>
    </w:p>
    <w:sectPr w:rsidR="00B13153" w:rsidRPr="008B077D" w:rsidSect="00656F38">
      <w:headerReference w:type="even" r:id="rId36"/>
      <w:headerReference w:type="default" r:id="rId37"/>
      <w:footerReference w:type="even" r:id="rId38"/>
      <w:footerReference w:type="default" r:id="rId39"/>
      <w:footnotePr>
        <w:numStart w:val="7"/>
      </w:footnotePr>
      <w:pgSz w:w="11900" w:h="16840"/>
      <w:pgMar w:top="328" w:right="985" w:bottom="716" w:left="1259" w:header="0"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A866B" w14:textId="77777777" w:rsidR="00F42FFE" w:rsidRDefault="00F42FFE">
      <w:r>
        <w:separator/>
      </w:r>
    </w:p>
  </w:endnote>
  <w:endnote w:type="continuationSeparator" w:id="0">
    <w:p w14:paraId="65609439" w14:textId="77777777" w:rsidR="00F42FFE" w:rsidRDefault="00F42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47846" w14:textId="77777777" w:rsidR="00B13153" w:rsidRDefault="00F42FFE">
    <w:pPr>
      <w:spacing w:line="1" w:lineRule="exact"/>
    </w:pPr>
    <w:r>
      <w:rPr>
        <w:noProof/>
      </w:rPr>
      <mc:AlternateContent>
        <mc:Choice Requires="wps">
          <w:drawing>
            <wp:anchor distT="0" distB="0" distL="0" distR="0" simplePos="0" relativeHeight="62914696" behindDoc="1" locked="0" layoutInCell="1" allowOverlap="1" wp14:anchorId="1B15FA2E" wp14:editId="352B6FF5">
              <wp:simplePos x="0" y="0"/>
              <wp:positionH relativeFrom="page">
                <wp:posOffset>6346825</wp:posOffset>
              </wp:positionH>
              <wp:positionV relativeFrom="page">
                <wp:posOffset>10226040</wp:posOffset>
              </wp:positionV>
              <wp:extent cx="697865" cy="85090"/>
              <wp:effectExtent l="0" t="0" r="0" b="0"/>
              <wp:wrapNone/>
              <wp:docPr id="9" name="Shape 9"/>
              <wp:cNvGraphicFramePr/>
              <a:graphic xmlns:a="http://schemas.openxmlformats.org/drawingml/2006/main">
                <a:graphicData uri="http://schemas.microsoft.com/office/word/2010/wordprocessingShape">
                  <wps:wsp>
                    <wps:cNvSpPr txBox="1"/>
                    <wps:spPr>
                      <a:xfrm>
                        <a:off x="0" y="0"/>
                        <a:ext cx="697865" cy="85090"/>
                      </a:xfrm>
                      <a:prstGeom prst="rect">
                        <a:avLst/>
                      </a:prstGeom>
                      <a:noFill/>
                    </wps:spPr>
                    <wps:txbx>
                      <w:txbxContent>
                        <w:p w14:paraId="6BDD78D1" w14:textId="77777777" w:rsidR="00B13153" w:rsidRDefault="00F42FFE">
                          <w:pPr>
                            <w:pStyle w:val="Zhlavnebozpat20"/>
                            <w:shd w:val="clear" w:color="auto" w:fill="auto"/>
                          </w:pPr>
                          <w:r>
                            <w:rPr>
                              <w:rFonts w:ascii="Calibri" w:eastAsia="Calibri" w:hAnsi="Calibri" w:cs="Calibri"/>
                            </w:rPr>
                            <w:t>9001886177</w:t>
                          </w:r>
                        </w:p>
                      </w:txbxContent>
                    </wps:txbx>
                    <wps:bodyPr wrap="none" lIns="0" tIns="0" rIns="0" bIns="0">
                      <a:spAutoFit/>
                    </wps:bodyPr>
                  </wps:wsp>
                </a:graphicData>
              </a:graphic>
            </wp:anchor>
          </w:drawing>
        </mc:Choice>
        <mc:Fallback>
          <w:pict>
            <v:shapetype w14:anchorId="1B15FA2E" id="_x0000_t202" coordsize="21600,21600" o:spt="202" path="m,l,21600r21600,l21600,xe">
              <v:stroke joinstyle="miter"/>
              <v:path gradientshapeok="t" o:connecttype="rect"/>
            </v:shapetype>
            <v:shape id="Shape 9" o:spid="_x0000_s1029" type="#_x0000_t202" style="position:absolute;margin-left:499.75pt;margin-top:805.2pt;width:54.95pt;height:6.7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WRmhgEAAAUDAAAOAAAAZHJzL2Uyb0RvYy54bWysUttOwzAMfUfiH6K8s3aTGKNah0DTEBIC&#10;JOADsjRZIzVxFIe1+3ucsAuCN8SL69jpOcfHmd8MtmNbFdCAq/l4VHKmnITGuE3N399WFzPOMArX&#10;iA6cqvlOIb9ZnJ/Ne1+pCbTQNSowAnFY9b7mbYy+KgqUrbICR+CVo6aGYEWkY9gUTRA9oduumJTl&#10;tOghND6AVIhUXX41+SLja61kfNYaVWRdzUlbzDHkuE6xWMxFtQnCt0buZYg/qLDCOCI9Qi1FFOwj&#10;mF9Q1sgACDqOJNgCtDZS5RlomnH5Y5rXVniVZyFz0B9twv+DlU/bV/8SWBzuYKAFJkN6jxVSMc0z&#10;6GDTl5Qy6pOFu6NtaohMUnF6fTWbXnImqTW7LK+zq8XpXx8w3iuwLCU1D7SU7JXYPmIkPrp6uJKo&#10;HKxM16X6SUjK4rAemGlqPjmIXEOzI+09ra/mjt4XZ92DI3fSpg9JOCTrfZI40N9+ROLJ9An8C2rP&#10;SV5nVft3kZb5/ZxvnV7v4hMAAP//AwBQSwMEFAAGAAgAAAAhADKPpfrfAAAADgEAAA8AAABkcnMv&#10;ZG93bnJldi54bWxMj8FOwzAQRO9I/IO1SNyonQJtksapUCUu3CgIiZsbb+MIex3Fbpr8Pc4Jbrs7&#10;o9k31X5ylo04hM6ThGwlgCE1XnfUSvj8eH3IgYWoSCvrCSXMGGBf395UqtT+Su84HmPLUgiFUkkw&#10;MfYl56Ex6FRY+R4paWc/OBXTOrRcD+qawp3layE23KmO0gejejwYbH6OFydhO3157AMe8Ps8NoPp&#10;5ty+zVLe300vO2ARp/hnhgU/oUOdmE7+QjowK6EoiudkTcImE0/AFksmijSdltv6MQdeV/x/jfoX&#10;AAD//wMAUEsBAi0AFAAGAAgAAAAhALaDOJL+AAAA4QEAABMAAAAAAAAAAAAAAAAAAAAAAFtDb250&#10;ZW50X1R5cGVzXS54bWxQSwECLQAUAAYACAAAACEAOP0h/9YAAACUAQAACwAAAAAAAAAAAAAAAAAv&#10;AQAAX3JlbHMvLnJlbHNQSwECLQAUAAYACAAAACEAL+FkZoYBAAAFAwAADgAAAAAAAAAAAAAAAAAu&#10;AgAAZHJzL2Uyb0RvYy54bWxQSwECLQAUAAYACAAAACEAMo+l+t8AAAAOAQAADwAAAAAAAAAAAAAA&#10;AADgAwAAZHJzL2Rvd25yZXYueG1sUEsFBgAAAAAEAAQA8wAAAOwEAAAAAA==&#10;" filled="f" stroked="f">
              <v:textbox style="mso-fit-shape-to-text:t" inset="0,0,0,0">
                <w:txbxContent>
                  <w:p w14:paraId="6BDD78D1" w14:textId="77777777" w:rsidR="00B13153" w:rsidRDefault="00F42FFE">
                    <w:pPr>
                      <w:pStyle w:val="Zhlavnebozpat20"/>
                      <w:shd w:val="clear" w:color="auto" w:fill="auto"/>
                    </w:pPr>
                    <w:r>
                      <w:rPr>
                        <w:rFonts w:ascii="Calibri" w:eastAsia="Calibri" w:hAnsi="Calibri" w:cs="Calibri"/>
                      </w:rPr>
                      <w:t>9001886177</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18C2D" w14:textId="77777777" w:rsidR="00B13153" w:rsidRDefault="00F42FFE">
    <w:pPr>
      <w:spacing w:line="1" w:lineRule="exact"/>
    </w:pPr>
    <w:r>
      <w:rPr>
        <w:noProof/>
      </w:rPr>
      <mc:AlternateContent>
        <mc:Choice Requires="wps">
          <w:drawing>
            <wp:anchor distT="0" distB="0" distL="0" distR="0" simplePos="0" relativeHeight="62914742" behindDoc="1" locked="0" layoutInCell="1" allowOverlap="1" wp14:anchorId="7C207452" wp14:editId="041B6D9F">
              <wp:simplePos x="0" y="0"/>
              <wp:positionH relativeFrom="page">
                <wp:posOffset>818515</wp:posOffset>
              </wp:positionH>
              <wp:positionV relativeFrom="page">
                <wp:posOffset>10316845</wp:posOffset>
              </wp:positionV>
              <wp:extent cx="207010" cy="100330"/>
              <wp:effectExtent l="0" t="0" r="0" b="0"/>
              <wp:wrapNone/>
              <wp:docPr id="65" name="Shape 65"/>
              <wp:cNvGraphicFramePr/>
              <a:graphic xmlns:a="http://schemas.openxmlformats.org/drawingml/2006/main">
                <a:graphicData uri="http://schemas.microsoft.com/office/word/2010/wordprocessingShape">
                  <wps:wsp>
                    <wps:cNvSpPr txBox="1"/>
                    <wps:spPr>
                      <a:xfrm>
                        <a:off x="0" y="0"/>
                        <a:ext cx="207010" cy="100330"/>
                      </a:xfrm>
                      <a:prstGeom prst="rect">
                        <a:avLst/>
                      </a:prstGeom>
                      <a:noFill/>
                    </wps:spPr>
                    <wps:txbx>
                      <w:txbxContent>
                        <w:p w14:paraId="15E9A4D3" w14:textId="77777777" w:rsidR="00B13153" w:rsidRDefault="00F42FFE">
                          <w:pPr>
                            <w:pStyle w:val="Zhlavnebozpat20"/>
                            <w:shd w:val="clear" w:color="auto" w:fill="auto"/>
                            <w:rPr>
                              <w:sz w:val="18"/>
                              <w:szCs w:val="18"/>
                            </w:rPr>
                          </w:pPr>
                          <w:r>
                            <w:fldChar w:fldCharType="begin"/>
                          </w:r>
                          <w:r>
                            <w:instrText xml:space="preserve"> PAGE \* MERGEFORMAT </w:instrText>
                          </w:r>
                          <w:r>
                            <w:fldChar w:fldCharType="separate"/>
                          </w:r>
                          <w:r>
                            <w:rPr>
                              <w:rFonts w:ascii="Arial" w:eastAsia="Arial" w:hAnsi="Arial" w:cs="Arial"/>
                              <w:b/>
                              <w:bCs/>
                              <w:sz w:val="18"/>
                              <w:szCs w:val="18"/>
                            </w:rPr>
                            <w:t>#</w:t>
                          </w:r>
                          <w:r>
                            <w:rPr>
                              <w:rFonts w:ascii="Arial" w:eastAsia="Arial" w:hAnsi="Arial" w:cs="Arial"/>
                              <w:b/>
                              <w:bCs/>
                              <w:sz w:val="18"/>
                              <w:szCs w:val="18"/>
                            </w:rPr>
                            <w:fldChar w:fldCharType="end"/>
                          </w:r>
                          <w:r>
                            <w:rPr>
                              <w:rFonts w:ascii="Arial" w:eastAsia="Arial" w:hAnsi="Arial" w:cs="Arial"/>
                              <w:b/>
                              <w:bCs/>
                              <w:sz w:val="18"/>
                              <w:szCs w:val="18"/>
                            </w:rPr>
                            <w:t xml:space="preserve"> </w:t>
                          </w:r>
                          <w:r>
                            <w:rPr>
                              <w:rFonts w:ascii="Arial" w:eastAsia="Arial" w:hAnsi="Arial" w:cs="Arial"/>
                              <w:b/>
                              <w:bCs/>
                              <w:color w:val="7B7D70"/>
                              <w:sz w:val="18"/>
                              <w:szCs w:val="18"/>
                            </w:rPr>
                            <w:t xml:space="preserve">| </w:t>
                          </w:r>
                          <w:r>
                            <w:rPr>
                              <w:rFonts w:ascii="Arial" w:eastAsia="Arial" w:hAnsi="Arial" w:cs="Arial"/>
                              <w:b/>
                              <w:bCs/>
                              <w:sz w:val="18"/>
                              <w:szCs w:val="18"/>
                            </w:rPr>
                            <w:t>6</w:t>
                          </w:r>
                        </w:p>
                      </w:txbxContent>
                    </wps:txbx>
                    <wps:bodyPr wrap="none" lIns="0" tIns="0" rIns="0" bIns="0">
                      <a:spAutoFit/>
                    </wps:bodyPr>
                  </wps:wsp>
                </a:graphicData>
              </a:graphic>
            </wp:anchor>
          </w:drawing>
        </mc:Choice>
        <mc:Fallback>
          <w:pict>
            <v:shapetype w14:anchorId="7C207452" id="_x0000_t202" coordsize="21600,21600" o:spt="202" path="m,l,21600r21600,l21600,xe">
              <v:stroke joinstyle="miter"/>
              <v:path gradientshapeok="t" o:connecttype="rect"/>
            </v:shapetype>
            <v:shape id="Shape 65" o:spid="_x0000_s1040" type="#_x0000_t202" style="position:absolute;margin-left:64.45pt;margin-top:812.35pt;width:16.3pt;height:7.9pt;z-index:-44040173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guAhQEAAAcDAAAOAAAAZHJzL2Uyb0RvYy54bWysUttKAzEQfRf8h5B3u9sWVJZuRZGKICpU&#10;PyDNJt3AJhMyaXf7907Sm+ib+DI7mcmec+ZMZneD7dhWBTTgaj4elZwpJ6Exbl3zz4/F1S1nGIVr&#10;RAdO1XynkN/NLy9mva/UBFroGhUYgTisel/zNkZfFQXKVlmBI/DKUVNDsCLSMayLJoie0G1XTMry&#10;uughND6AVIhUfdw3+Tzja61kfNMaVWRdzUlbzDHkuEqxmM9EtQ7Ct0YeZIg/qLDCOCI9QT2KKNgm&#10;mF9Q1sgACDqOJNgCtDZS5RlomnH5Y5plK7zKs5A56E824f/Bytft0r8HFocHGGiByZDeY4VUTPMM&#10;Otj0JaWM+mTh7mSbGiKTVJyUN6SdM0mtcVlOp9nW4vyzDxifFFiWkpoH2ko2S2xfMBIhXT1eSVwO&#10;FqbrUv2sJGVxWA3MNEQyPcpcQbMj9T0tsOaOXhhn3bMjf9Kuj0k4JqtDkkjQ328iEWX+hL6HOpCS&#10;21nW4WWkdX4/51vn9zv/AgAA//8DAFBLAwQUAAYACAAAACEAP1pxFd4AAAANAQAADwAAAGRycy9k&#10;b3ducmV2LnhtbEyPzU7DMBCE70i8g7VI3KjTqE1DiFOhSly4USokbm68jSP8E9lumrw9mxPcZrSf&#10;Zmfq/WQNGzHE3jsB61UGDF3rVe86AafPt6cSWEzSKWm8QwEzRtg393e1rJS/uQ8cj6ljFOJiJQXo&#10;lIaK89hqtDKu/ICObhcfrExkQ8dVkDcKt4bnWVZwK3tHH7Qc8KCx/TlerYDd9OVxiHjA78vYBt3P&#10;pXmfhXh8mF5fgCWc0h8MS32qDg11OvurU5EZ8nn5TCiJIt/sgC1Isd4COy9ik22BNzX/v6L5BQAA&#10;//8DAFBLAQItABQABgAIAAAAIQC2gziS/gAAAOEBAAATAAAAAAAAAAAAAAAAAAAAAABbQ29udGVu&#10;dF9UeXBlc10ueG1sUEsBAi0AFAAGAAgAAAAhADj9If/WAAAAlAEAAAsAAAAAAAAAAAAAAAAALwEA&#10;AF9yZWxzLy5yZWxzUEsBAi0AFAAGAAgAAAAhAO3aC4CFAQAABwMAAA4AAAAAAAAAAAAAAAAALgIA&#10;AGRycy9lMm9Eb2MueG1sUEsBAi0AFAAGAAgAAAAhAD9acRXeAAAADQEAAA8AAAAAAAAAAAAAAAAA&#10;3wMAAGRycy9kb3ducmV2LnhtbFBLBQYAAAAABAAEAPMAAADqBAAAAAA=&#10;" filled="f" stroked="f">
              <v:textbox style="mso-fit-shape-to-text:t" inset="0,0,0,0">
                <w:txbxContent>
                  <w:p w14:paraId="15E9A4D3" w14:textId="77777777" w:rsidR="00B13153" w:rsidRDefault="00F42FFE">
                    <w:pPr>
                      <w:pStyle w:val="Zhlavnebozpat20"/>
                      <w:shd w:val="clear" w:color="auto" w:fill="auto"/>
                      <w:rPr>
                        <w:sz w:val="18"/>
                        <w:szCs w:val="18"/>
                      </w:rPr>
                    </w:pPr>
                    <w:r>
                      <w:fldChar w:fldCharType="begin"/>
                    </w:r>
                    <w:r>
                      <w:instrText xml:space="preserve"> PAGE \* MERGEFORMAT </w:instrText>
                    </w:r>
                    <w:r>
                      <w:fldChar w:fldCharType="separate"/>
                    </w:r>
                    <w:r>
                      <w:rPr>
                        <w:rFonts w:ascii="Arial" w:eastAsia="Arial" w:hAnsi="Arial" w:cs="Arial"/>
                        <w:b/>
                        <w:bCs/>
                        <w:sz w:val="18"/>
                        <w:szCs w:val="18"/>
                      </w:rPr>
                      <w:t>#</w:t>
                    </w:r>
                    <w:r>
                      <w:rPr>
                        <w:rFonts w:ascii="Arial" w:eastAsia="Arial" w:hAnsi="Arial" w:cs="Arial"/>
                        <w:b/>
                        <w:bCs/>
                        <w:sz w:val="18"/>
                        <w:szCs w:val="18"/>
                      </w:rPr>
                      <w:fldChar w:fldCharType="end"/>
                    </w:r>
                    <w:r>
                      <w:rPr>
                        <w:rFonts w:ascii="Arial" w:eastAsia="Arial" w:hAnsi="Arial" w:cs="Arial"/>
                        <w:b/>
                        <w:bCs/>
                        <w:sz w:val="18"/>
                        <w:szCs w:val="18"/>
                      </w:rPr>
                      <w:t xml:space="preserve"> </w:t>
                    </w:r>
                    <w:r>
                      <w:rPr>
                        <w:rFonts w:ascii="Arial" w:eastAsia="Arial" w:hAnsi="Arial" w:cs="Arial"/>
                        <w:b/>
                        <w:bCs/>
                        <w:color w:val="7B7D70"/>
                        <w:sz w:val="18"/>
                        <w:szCs w:val="18"/>
                      </w:rPr>
                      <w:t xml:space="preserve">| </w:t>
                    </w:r>
                    <w:r>
                      <w:rPr>
                        <w:rFonts w:ascii="Arial" w:eastAsia="Arial" w:hAnsi="Arial" w:cs="Arial"/>
                        <w:b/>
                        <w:bCs/>
                        <w:sz w:val="18"/>
                        <w:szCs w:val="18"/>
                      </w:rPr>
                      <w:t>6</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1AFE7" w14:textId="77777777" w:rsidR="00B13153" w:rsidRDefault="00F42FFE">
    <w:pPr>
      <w:spacing w:line="1" w:lineRule="exact"/>
    </w:pPr>
    <w:r>
      <w:rPr>
        <w:noProof/>
      </w:rPr>
      <mc:AlternateContent>
        <mc:Choice Requires="wps">
          <w:drawing>
            <wp:anchor distT="0" distB="0" distL="0" distR="0" simplePos="0" relativeHeight="62914740" behindDoc="1" locked="0" layoutInCell="1" allowOverlap="1" wp14:anchorId="2B491BBE" wp14:editId="2EBA1D98">
              <wp:simplePos x="0" y="0"/>
              <wp:positionH relativeFrom="page">
                <wp:posOffset>803275</wp:posOffset>
              </wp:positionH>
              <wp:positionV relativeFrom="page">
                <wp:posOffset>10253345</wp:posOffset>
              </wp:positionV>
              <wp:extent cx="207010" cy="106680"/>
              <wp:effectExtent l="0" t="0" r="0" b="0"/>
              <wp:wrapNone/>
              <wp:docPr id="63" name="Shape 63"/>
              <wp:cNvGraphicFramePr/>
              <a:graphic xmlns:a="http://schemas.openxmlformats.org/drawingml/2006/main">
                <a:graphicData uri="http://schemas.microsoft.com/office/word/2010/wordprocessingShape">
                  <wps:wsp>
                    <wps:cNvSpPr txBox="1"/>
                    <wps:spPr>
                      <a:xfrm>
                        <a:off x="0" y="0"/>
                        <a:ext cx="207010" cy="106680"/>
                      </a:xfrm>
                      <a:prstGeom prst="rect">
                        <a:avLst/>
                      </a:prstGeom>
                      <a:noFill/>
                    </wps:spPr>
                    <wps:txbx>
                      <w:txbxContent>
                        <w:p w14:paraId="1F3B60BE" w14:textId="77777777" w:rsidR="00B13153" w:rsidRDefault="00F42FFE">
                          <w:pPr>
                            <w:pStyle w:val="Zhlavnebozpat20"/>
                            <w:shd w:val="clear" w:color="auto" w:fill="auto"/>
                            <w:rPr>
                              <w:sz w:val="18"/>
                              <w:szCs w:val="18"/>
                            </w:rPr>
                          </w:pPr>
                          <w:r>
                            <w:fldChar w:fldCharType="begin"/>
                          </w:r>
                          <w:r>
                            <w:instrText xml:space="preserve"> PAGE \* MERGEFORMAT </w:instrText>
                          </w:r>
                          <w:r>
                            <w:fldChar w:fldCharType="separate"/>
                          </w:r>
                          <w:r>
                            <w:rPr>
                              <w:rFonts w:ascii="Arial" w:eastAsia="Arial" w:hAnsi="Arial" w:cs="Arial"/>
                              <w:sz w:val="18"/>
                              <w:szCs w:val="18"/>
                            </w:rPr>
                            <w:t>#</w:t>
                          </w:r>
                          <w:r>
                            <w:rPr>
                              <w:rFonts w:ascii="Arial" w:eastAsia="Arial" w:hAnsi="Arial" w:cs="Arial"/>
                              <w:sz w:val="18"/>
                              <w:szCs w:val="18"/>
                            </w:rPr>
                            <w:fldChar w:fldCharType="end"/>
                          </w:r>
                          <w:r>
                            <w:rPr>
                              <w:rFonts w:ascii="Arial" w:eastAsia="Arial" w:hAnsi="Arial" w:cs="Arial"/>
                              <w:sz w:val="18"/>
                              <w:szCs w:val="18"/>
                            </w:rPr>
                            <w:t xml:space="preserve"> | 6</w:t>
                          </w:r>
                        </w:p>
                      </w:txbxContent>
                    </wps:txbx>
                    <wps:bodyPr wrap="none" lIns="0" tIns="0" rIns="0" bIns="0">
                      <a:spAutoFit/>
                    </wps:bodyPr>
                  </wps:wsp>
                </a:graphicData>
              </a:graphic>
            </wp:anchor>
          </w:drawing>
        </mc:Choice>
        <mc:Fallback>
          <w:pict>
            <v:shapetype w14:anchorId="2B491BBE" id="_x0000_t202" coordsize="21600,21600" o:spt="202" path="m,l,21600r21600,l21600,xe">
              <v:stroke joinstyle="miter"/>
              <v:path gradientshapeok="t" o:connecttype="rect"/>
            </v:shapetype>
            <v:shape id="Shape 63" o:spid="_x0000_s1041" type="#_x0000_t202" style="position:absolute;margin-left:63.25pt;margin-top:807.35pt;width:16.3pt;height:8.4pt;z-index:-4404017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LbVhQEAAAcDAAAOAAAAZHJzL2Uyb0RvYy54bWysUlFLwzAQfhf8DyHvrt2QOco6UUQRRAX1&#10;B2RpsgaaXMjFtfv3XrJuE30TX66Xu/T7vvsuy+vBdmyrAhpwNZ9OSs6Uk9AYt6n5x/v9xYIzjMI1&#10;ogOnar5TyK9X52fL3ldqBi10jQqMQBxWva95G6OvigJlq6zACXjlqKkhWBHpGDZFE0RP6LYrZmU5&#10;L3oIjQ8gFSJV7/ZNvsr4WisZX7RGFVlXc9IWcww5rlMsVktRbYLwrZGjDPEHFVYYR6RHqDsRBfsM&#10;5heUNTIAgo4TCbYArY1UeQaaZlr+mOatFV7lWcgc9Eeb8P9g5fP2zb8GFodbGGiByZDeY4VUTPMM&#10;Otj0JaWM+mTh7mibGiKTVJyVV6SdM0mtaTmfL7KtxelnHzA+KLAsJTUPtJVsltg+YSRCunq4krgc&#10;3JuuS/WTkpTFYT0w0xDJ5UHmGpodqe9pgTV39MI46x4d+ZN2fUjCIVmPSSJBf/MZiSjzJ/Q91EhK&#10;bmdZ48tI6/x+zrdO73f1BQAA//8DAFBLAwQUAAYACAAAACEALUKRu98AAAANAQAADwAAAGRycy9k&#10;b3ducmV2LnhtbEyPwU7DMBBE70j8g7VI3KiTQtIS4lSoEhdutAiJmxtv4wh7Hdlumvw9zgluO7uj&#10;2Tf1brKGjehD70hAvsqAIbVO9dQJ+Dy+PWyBhShJSeMIBcwYYNfc3tSyUu5KHzgeYsdSCIVKCtAx&#10;DhXnodVoZVi5ASndzs5bGZP0HVdeXlO4NXydZSW3sqf0QcsB9xrbn8PFCthMXw6HgHv8Po+t1/28&#10;Ne+zEPd30+sLsIhT/DPDgp/QoUlMJ3chFZhJel0WyZqGMn/aAFssxXMO7LSsHvMCeFPz/y2aXwAA&#10;AP//AwBQSwECLQAUAAYACAAAACEAtoM4kv4AAADhAQAAEwAAAAAAAAAAAAAAAAAAAAAAW0NvbnRl&#10;bnRfVHlwZXNdLnhtbFBLAQItABQABgAIAAAAIQA4/SH/1gAAAJQBAAALAAAAAAAAAAAAAAAAAC8B&#10;AABfcmVscy8ucmVsc1BLAQItABQABgAIAAAAIQC7ULbVhQEAAAcDAAAOAAAAAAAAAAAAAAAAAC4C&#10;AABkcnMvZTJvRG9jLnhtbFBLAQItABQABgAIAAAAIQAtQpG73wAAAA0BAAAPAAAAAAAAAAAAAAAA&#10;AN8DAABkcnMvZG93bnJldi54bWxQSwUGAAAAAAQABADzAAAA6wQAAAAA&#10;" filled="f" stroked="f">
              <v:textbox style="mso-fit-shape-to-text:t" inset="0,0,0,0">
                <w:txbxContent>
                  <w:p w14:paraId="1F3B60BE" w14:textId="77777777" w:rsidR="00B13153" w:rsidRDefault="00F42FFE">
                    <w:pPr>
                      <w:pStyle w:val="Zhlavnebozpat20"/>
                      <w:shd w:val="clear" w:color="auto" w:fill="auto"/>
                      <w:rPr>
                        <w:sz w:val="18"/>
                        <w:szCs w:val="18"/>
                      </w:rPr>
                    </w:pPr>
                    <w:r>
                      <w:fldChar w:fldCharType="begin"/>
                    </w:r>
                    <w:r>
                      <w:instrText xml:space="preserve"> PAGE \* MERGEFORMAT </w:instrText>
                    </w:r>
                    <w:r>
                      <w:fldChar w:fldCharType="separate"/>
                    </w:r>
                    <w:r>
                      <w:rPr>
                        <w:rFonts w:ascii="Arial" w:eastAsia="Arial" w:hAnsi="Arial" w:cs="Arial"/>
                        <w:sz w:val="18"/>
                        <w:szCs w:val="18"/>
                      </w:rPr>
                      <w:t>#</w:t>
                    </w:r>
                    <w:r>
                      <w:rPr>
                        <w:rFonts w:ascii="Arial" w:eastAsia="Arial" w:hAnsi="Arial" w:cs="Arial"/>
                        <w:sz w:val="18"/>
                        <w:szCs w:val="18"/>
                      </w:rPr>
                      <w:fldChar w:fldCharType="end"/>
                    </w:r>
                    <w:r>
                      <w:rPr>
                        <w:rFonts w:ascii="Arial" w:eastAsia="Arial" w:hAnsi="Arial" w:cs="Arial"/>
                        <w:sz w:val="18"/>
                        <w:szCs w:val="18"/>
                      </w:rPr>
                      <w:t xml:space="preserve"> | 6</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1A20A" w14:textId="77777777" w:rsidR="00B13153" w:rsidRDefault="00F42FFE">
    <w:pPr>
      <w:spacing w:line="1" w:lineRule="exact"/>
    </w:pPr>
    <w:r>
      <w:rPr>
        <w:noProof/>
      </w:rPr>
      <mc:AlternateContent>
        <mc:Choice Requires="wps">
          <w:drawing>
            <wp:anchor distT="0" distB="0" distL="0" distR="0" simplePos="0" relativeHeight="62914746" behindDoc="1" locked="0" layoutInCell="1" allowOverlap="1" wp14:anchorId="350E1454" wp14:editId="782EB89F">
              <wp:simplePos x="0" y="0"/>
              <wp:positionH relativeFrom="page">
                <wp:posOffset>818515</wp:posOffset>
              </wp:positionH>
              <wp:positionV relativeFrom="page">
                <wp:posOffset>10316845</wp:posOffset>
              </wp:positionV>
              <wp:extent cx="207010" cy="100330"/>
              <wp:effectExtent l="0" t="0" r="0" b="0"/>
              <wp:wrapNone/>
              <wp:docPr id="69" name="Shape 69"/>
              <wp:cNvGraphicFramePr/>
              <a:graphic xmlns:a="http://schemas.openxmlformats.org/drawingml/2006/main">
                <a:graphicData uri="http://schemas.microsoft.com/office/word/2010/wordprocessingShape">
                  <wps:wsp>
                    <wps:cNvSpPr txBox="1"/>
                    <wps:spPr>
                      <a:xfrm>
                        <a:off x="0" y="0"/>
                        <a:ext cx="207010" cy="100330"/>
                      </a:xfrm>
                      <a:prstGeom prst="rect">
                        <a:avLst/>
                      </a:prstGeom>
                      <a:noFill/>
                    </wps:spPr>
                    <wps:txbx>
                      <w:txbxContent>
                        <w:p w14:paraId="33EC6376" w14:textId="77777777" w:rsidR="00B13153" w:rsidRDefault="00F42FFE">
                          <w:pPr>
                            <w:pStyle w:val="Zhlavnebozpat20"/>
                            <w:shd w:val="clear" w:color="auto" w:fill="auto"/>
                            <w:rPr>
                              <w:sz w:val="18"/>
                              <w:szCs w:val="18"/>
                            </w:rPr>
                          </w:pPr>
                          <w:r>
                            <w:fldChar w:fldCharType="begin"/>
                          </w:r>
                          <w:r>
                            <w:instrText xml:space="preserve"> PAGE \* MERGEFORMAT </w:instrText>
                          </w:r>
                          <w:r>
                            <w:fldChar w:fldCharType="separate"/>
                          </w:r>
                          <w:r>
                            <w:rPr>
                              <w:rFonts w:ascii="Arial" w:eastAsia="Arial" w:hAnsi="Arial" w:cs="Arial"/>
                              <w:b/>
                              <w:bCs/>
                              <w:sz w:val="18"/>
                              <w:szCs w:val="18"/>
                            </w:rPr>
                            <w:t>#</w:t>
                          </w:r>
                          <w:r>
                            <w:rPr>
                              <w:rFonts w:ascii="Arial" w:eastAsia="Arial" w:hAnsi="Arial" w:cs="Arial"/>
                              <w:b/>
                              <w:bCs/>
                              <w:sz w:val="18"/>
                              <w:szCs w:val="18"/>
                            </w:rPr>
                            <w:fldChar w:fldCharType="end"/>
                          </w:r>
                          <w:r>
                            <w:rPr>
                              <w:rFonts w:ascii="Arial" w:eastAsia="Arial" w:hAnsi="Arial" w:cs="Arial"/>
                              <w:b/>
                              <w:bCs/>
                              <w:sz w:val="18"/>
                              <w:szCs w:val="18"/>
                            </w:rPr>
                            <w:t xml:space="preserve"> </w:t>
                          </w:r>
                          <w:r>
                            <w:rPr>
                              <w:rFonts w:ascii="Arial" w:eastAsia="Arial" w:hAnsi="Arial" w:cs="Arial"/>
                              <w:b/>
                              <w:bCs/>
                              <w:color w:val="7B7D70"/>
                              <w:sz w:val="18"/>
                              <w:szCs w:val="18"/>
                            </w:rPr>
                            <w:t xml:space="preserve">| </w:t>
                          </w:r>
                          <w:r>
                            <w:rPr>
                              <w:rFonts w:ascii="Arial" w:eastAsia="Arial" w:hAnsi="Arial" w:cs="Arial"/>
                              <w:b/>
                              <w:bCs/>
                              <w:sz w:val="18"/>
                              <w:szCs w:val="18"/>
                            </w:rPr>
                            <w:t>6</w:t>
                          </w:r>
                        </w:p>
                      </w:txbxContent>
                    </wps:txbx>
                    <wps:bodyPr wrap="none" lIns="0" tIns="0" rIns="0" bIns="0">
                      <a:spAutoFit/>
                    </wps:bodyPr>
                  </wps:wsp>
                </a:graphicData>
              </a:graphic>
            </wp:anchor>
          </w:drawing>
        </mc:Choice>
        <mc:Fallback>
          <w:pict>
            <v:shapetype w14:anchorId="350E1454" id="_x0000_t202" coordsize="21600,21600" o:spt="202" path="m,l,21600r21600,l21600,xe">
              <v:stroke joinstyle="miter"/>
              <v:path gradientshapeok="t" o:connecttype="rect"/>
            </v:shapetype>
            <v:shape id="Shape 69" o:spid="_x0000_s1042" type="#_x0000_t202" style="position:absolute;margin-left:64.45pt;margin-top:812.35pt;width:16.3pt;height:7.9pt;z-index:-44040173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rlXhgEAAAcDAAAOAAAAZHJzL2Uyb0RvYy54bWysUttOwzAMfUfiH6K8s3abuKhaN4EQCAkB&#10;EvABaZqskZo4isPa/T1O2AXBG+LFdez0nOPjLFaj7dlGBTTgaj6dlJwpJ6E1bl3z97e7syvOMArX&#10;ih6cqvlWIV8tT08Wg6/UDDroWxUYgTisBl/zLkZfFQXKTlmBE/DKUVNDsCLSMayLNoiB0G1fzMry&#10;ohggtD6AVIhUvf1q8mXG11rJ+Kw1qsj6mpO2mGPIsUmxWC5EtQ7Cd0buZIg/qLDCOCI9QN2KKNhH&#10;ML+grJEBEHScSLAFaG2kyjPQNNPyxzSvnfAqz0LmoD/YhP8HK582r/4lsDjewEgLTIYMHiukYppn&#10;1MGmLyll1CcLtwfb1BiZpOKsvCTtnElqTctyPs+2FseffcB4r8CylNQ80FayWWLziJEI6er+SuJy&#10;cGf6PtWPSlIWx2ZkpiWS873MBtotqR9ogTV39MI46x8c+ZN2vU/CPml2SSJBf/0RiSjzJ/QvqB0p&#10;uZ1l7V5GWuf3c751fL/LTwAAAP//AwBQSwMEFAAGAAgAAAAhAD9acRXeAAAADQEAAA8AAABkcnMv&#10;ZG93bnJldi54bWxMj81OwzAQhO9IvIO1SNyo06hNQ4hToUpcuFEqJG5uvI0j/BPZbpq8PZsT3Ga0&#10;n2Zn6v1kDRsxxN47AetVBgxd61XvOgGnz7enElhM0ilpvEMBM0bYN/d3tayUv7kPHI+pYxTiYiUF&#10;6JSGivPYarQyrvyAjm4XH6xMZEPHVZA3CreG51lWcCt7Rx+0HPCgsf05Xq2A3fTlcYh4wO/L2Abd&#10;z6V5n4V4fJheX4AlnNIfDEt9qg4NdTr7q1ORGfJ5+UwoiSLf7IAtSLHeAjsvYpNtgTc1/7+i+QUA&#10;AP//AwBQSwECLQAUAAYACAAAACEAtoM4kv4AAADhAQAAEwAAAAAAAAAAAAAAAAAAAAAAW0NvbnRl&#10;bnRfVHlwZXNdLnhtbFBLAQItABQABgAIAAAAIQA4/SH/1gAAAJQBAAALAAAAAAAAAAAAAAAAAC8B&#10;AABfcmVscy8ucmVsc1BLAQItABQABgAIAAAAIQBj8rlXhgEAAAcDAAAOAAAAAAAAAAAAAAAAAC4C&#10;AABkcnMvZTJvRG9jLnhtbFBLAQItABQABgAIAAAAIQA/WnEV3gAAAA0BAAAPAAAAAAAAAAAAAAAA&#10;AOADAABkcnMvZG93bnJldi54bWxQSwUGAAAAAAQABADzAAAA6wQAAAAA&#10;" filled="f" stroked="f">
              <v:textbox style="mso-fit-shape-to-text:t" inset="0,0,0,0">
                <w:txbxContent>
                  <w:p w14:paraId="33EC6376" w14:textId="77777777" w:rsidR="00B13153" w:rsidRDefault="00F42FFE">
                    <w:pPr>
                      <w:pStyle w:val="Zhlavnebozpat20"/>
                      <w:shd w:val="clear" w:color="auto" w:fill="auto"/>
                      <w:rPr>
                        <w:sz w:val="18"/>
                        <w:szCs w:val="18"/>
                      </w:rPr>
                    </w:pPr>
                    <w:r>
                      <w:fldChar w:fldCharType="begin"/>
                    </w:r>
                    <w:r>
                      <w:instrText xml:space="preserve"> PAGE \* MERGEFORMAT </w:instrText>
                    </w:r>
                    <w:r>
                      <w:fldChar w:fldCharType="separate"/>
                    </w:r>
                    <w:r>
                      <w:rPr>
                        <w:rFonts w:ascii="Arial" w:eastAsia="Arial" w:hAnsi="Arial" w:cs="Arial"/>
                        <w:b/>
                        <w:bCs/>
                        <w:sz w:val="18"/>
                        <w:szCs w:val="18"/>
                      </w:rPr>
                      <w:t>#</w:t>
                    </w:r>
                    <w:r>
                      <w:rPr>
                        <w:rFonts w:ascii="Arial" w:eastAsia="Arial" w:hAnsi="Arial" w:cs="Arial"/>
                        <w:b/>
                        <w:bCs/>
                        <w:sz w:val="18"/>
                        <w:szCs w:val="18"/>
                      </w:rPr>
                      <w:fldChar w:fldCharType="end"/>
                    </w:r>
                    <w:r>
                      <w:rPr>
                        <w:rFonts w:ascii="Arial" w:eastAsia="Arial" w:hAnsi="Arial" w:cs="Arial"/>
                        <w:b/>
                        <w:bCs/>
                        <w:sz w:val="18"/>
                        <w:szCs w:val="18"/>
                      </w:rPr>
                      <w:t xml:space="preserve"> </w:t>
                    </w:r>
                    <w:r>
                      <w:rPr>
                        <w:rFonts w:ascii="Arial" w:eastAsia="Arial" w:hAnsi="Arial" w:cs="Arial"/>
                        <w:b/>
                        <w:bCs/>
                        <w:color w:val="7B7D70"/>
                        <w:sz w:val="18"/>
                        <w:szCs w:val="18"/>
                      </w:rPr>
                      <w:t xml:space="preserve">| </w:t>
                    </w:r>
                    <w:r>
                      <w:rPr>
                        <w:rFonts w:ascii="Arial" w:eastAsia="Arial" w:hAnsi="Arial" w:cs="Arial"/>
                        <w:b/>
                        <w:bCs/>
                        <w:sz w:val="18"/>
                        <w:szCs w:val="18"/>
                      </w:rPr>
                      <w:t>6</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5890F" w14:textId="77777777" w:rsidR="00B13153" w:rsidRDefault="00F42FFE">
    <w:pPr>
      <w:spacing w:line="1" w:lineRule="exact"/>
    </w:pPr>
    <w:r>
      <w:rPr>
        <w:noProof/>
      </w:rPr>
      <mc:AlternateContent>
        <mc:Choice Requires="wps">
          <w:drawing>
            <wp:anchor distT="0" distB="0" distL="0" distR="0" simplePos="0" relativeHeight="62914744" behindDoc="1" locked="0" layoutInCell="1" allowOverlap="1" wp14:anchorId="336DB15C" wp14:editId="1239EB2B">
              <wp:simplePos x="0" y="0"/>
              <wp:positionH relativeFrom="page">
                <wp:posOffset>818515</wp:posOffset>
              </wp:positionH>
              <wp:positionV relativeFrom="page">
                <wp:posOffset>10316845</wp:posOffset>
              </wp:positionV>
              <wp:extent cx="207010" cy="100330"/>
              <wp:effectExtent l="0" t="0" r="0" b="0"/>
              <wp:wrapNone/>
              <wp:docPr id="67" name="Shape 67"/>
              <wp:cNvGraphicFramePr/>
              <a:graphic xmlns:a="http://schemas.openxmlformats.org/drawingml/2006/main">
                <a:graphicData uri="http://schemas.microsoft.com/office/word/2010/wordprocessingShape">
                  <wps:wsp>
                    <wps:cNvSpPr txBox="1"/>
                    <wps:spPr>
                      <a:xfrm>
                        <a:off x="0" y="0"/>
                        <a:ext cx="207010" cy="100330"/>
                      </a:xfrm>
                      <a:prstGeom prst="rect">
                        <a:avLst/>
                      </a:prstGeom>
                      <a:noFill/>
                    </wps:spPr>
                    <wps:txbx>
                      <w:txbxContent>
                        <w:p w14:paraId="1CEE90E3" w14:textId="77777777" w:rsidR="00B13153" w:rsidRDefault="00F42FFE">
                          <w:pPr>
                            <w:pStyle w:val="Zhlavnebozpat20"/>
                            <w:shd w:val="clear" w:color="auto" w:fill="auto"/>
                            <w:rPr>
                              <w:sz w:val="18"/>
                              <w:szCs w:val="18"/>
                            </w:rPr>
                          </w:pPr>
                          <w:r>
                            <w:fldChar w:fldCharType="begin"/>
                          </w:r>
                          <w:r>
                            <w:instrText xml:space="preserve"> PAGE \* MERGEFORMAT </w:instrText>
                          </w:r>
                          <w:r>
                            <w:fldChar w:fldCharType="separate"/>
                          </w:r>
                          <w:r>
                            <w:rPr>
                              <w:rFonts w:ascii="Arial" w:eastAsia="Arial" w:hAnsi="Arial" w:cs="Arial"/>
                              <w:b/>
                              <w:bCs/>
                              <w:sz w:val="18"/>
                              <w:szCs w:val="18"/>
                            </w:rPr>
                            <w:t>#</w:t>
                          </w:r>
                          <w:r>
                            <w:rPr>
                              <w:rFonts w:ascii="Arial" w:eastAsia="Arial" w:hAnsi="Arial" w:cs="Arial"/>
                              <w:b/>
                              <w:bCs/>
                              <w:sz w:val="18"/>
                              <w:szCs w:val="18"/>
                            </w:rPr>
                            <w:fldChar w:fldCharType="end"/>
                          </w:r>
                          <w:r>
                            <w:rPr>
                              <w:rFonts w:ascii="Arial" w:eastAsia="Arial" w:hAnsi="Arial" w:cs="Arial"/>
                              <w:b/>
                              <w:bCs/>
                              <w:sz w:val="18"/>
                              <w:szCs w:val="18"/>
                            </w:rPr>
                            <w:t xml:space="preserve"> </w:t>
                          </w:r>
                          <w:r>
                            <w:rPr>
                              <w:rFonts w:ascii="Arial" w:eastAsia="Arial" w:hAnsi="Arial" w:cs="Arial"/>
                              <w:b/>
                              <w:bCs/>
                              <w:color w:val="7B7D70"/>
                              <w:sz w:val="18"/>
                              <w:szCs w:val="18"/>
                            </w:rPr>
                            <w:t xml:space="preserve">| </w:t>
                          </w:r>
                          <w:r>
                            <w:rPr>
                              <w:rFonts w:ascii="Arial" w:eastAsia="Arial" w:hAnsi="Arial" w:cs="Arial"/>
                              <w:b/>
                              <w:bCs/>
                              <w:sz w:val="18"/>
                              <w:szCs w:val="18"/>
                            </w:rPr>
                            <w:t>6</w:t>
                          </w:r>
                        </w:p>
                      </w:txbxContent>
                    </wps:txbx>
                    <wps:bodyPr wrap="none" lIns="0" tIns="0" rIns="0" bIns="0">
                      <a:spAutoFit/>
                    </wps:bodyPr>
                  </wps:wsp>
                </a:graphicData>
              </a:graphic>
            </wp:anchor>
          </w:drawing>
        </mc:Choice>
        <mc:Fallback>
          <w:pict>
            <v:shapetype w14:anchorId="336DB15C" id="_x0000_t202" coordsize="21600,21600" o:spt="202" path="m,l,21600r21600,l21600,xe">
              <v:stroke joinstyle="miter"/>
              <v:path gradientshapeok="t" o:connecttype="rect"/>
            </v:shapetype>
            <v:shape id="Shape 67" o:spid="_x0000_s1043" type="#_x0000_t202" style="position:absolute;margin-left:64.45pt;margin-top:812.35pt;width:16.3pt;height:7.9pt;z-index:-4404017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mA8hQEAAAcDAAAOAAAAZHJzL2Uyb0RvYy54bWysUlFLwzAQfhf8DyHvrt2EKWXdUEQRRAX1&#10;B2RpsgaaXMjFtfv3XrJuE30TX66Xu/T7vvsui9VgO7ZVAQ24mk8nJWfKSWiM29T84/3+4pozjMI1&#10;ogOnar5TyFfL87NF7ys1gxa6RgVGIA6r3te8jdFXRYGyVVbgBLxy1NQQrIh0DJuiCaIndNsVs7Kc&#10;Fz2ExgeQCpGqd/smX2Z8rZWML1qjiqyrOWmLOYYc1ykWy4WoNkH41shRhviDCiuMI9Ij1J2Ign0G&#10;8wvKGhkAQceJBFuA1kaqPANNMy1/TPPWCq/yLGQO+qNN+H+w8nn75l8Di8MtDLTAZEjvsUIqpnkG&#10;HWz6klJGfbJwd7RNDZFJKs7KK9LOmaTWtCwvL7OtxelnHzA+KLAsJTUPtJVsltg+YSRCunq4krgc&#10;3JuuS/WTkpTFYT0w0xDJ/CBzDc2O1Pe0wJo7emGcdY+O/Em7PiThkKzHJJGgv/mMRJT5E/oeaiQl&#10;t7Os8WWkdX4/51un97v8AgAA//8DAFBLAwQUAAYACAAAACEAP1pxFd4AAAANAQAADwAAAGRycy9k&#10;b3ducmV2LnhtbEyPzU7DMBCE70i8g7VI3KjTqE1DiFOhSly4USokbm68jSP8E9lumrw9mxPcZrSf&#10;Zmfq/WQNGzHE3jsB61UGDF3rVe86AafPt6cSWEzSKWm8QwEzRtg393e1rJS/uQ8cj6ljFOJiJQXo&#10;lIaK89hqtDKu/ICObhcfrExkQ8dVkDcKt4bnWVZwK3tHH7Qc8KCx/TlerYDd9OVxiHjA78vYBt3P&#10;pXmfhXh8mF5fgCWc0h8MS32qDg11OvurU5EZ8nn5TCiJIt/sgC1Isd4COy9ik22BNzX/v6L5BQAA&#10;//8DAFBLAQItABQABgAIAAAAIQC2gziS/gAAAOEBAAATAAAAAAAAAAAAAAAAAAAAAABbQ29udGVu&#10;dF9UeXBlc10ueG1sUEsBAi0AFAAGAAgAAAAhADj9If/WAAAAlAEAAAsAAAAAAAAAAAAAAAAALwEA&#10;AF9yZWxzLy5yZWxzUEsBAi0AFAAGAAgAAAAhACTmYDyFAQAABwMAAA4AAAAAAAAAAAAAAAAALgIA&#10;AGRycy9lMm9Eb2MueG1sUEsBAi0AFAAGAAgAAAAhAD9acRXeAAAADQEAAA8AAAAAAAAAAAAAAAAA&#10;3wMAAGRycy9kb3ducmV2LnhtbFBLBQYAAAAABAAEAPMAAADqBAAAAAA=&#10;" filled="f" stroked="f">
              <v:textbox style="mso-fit-shape-to-text:t" inset="0,0,0,0">
                <w:txbxContent>
                  <w:p w14:paraId="1CEE90E3" w14:textId="77777777" w:rsidR="00B13153" w:rsidRDefault="00F42FFE">
                    <w:pPr>
                      <w:pStyle w:val="Zhlavnebozpat20"/>
                      <w:shd w:val="clear" w:color="auto" w:fill="auto"/>
                      <w:rPr>
                        <w:sz w:val="18"/>
                        <w:szCs w:val="18"/>
                      </w:rPr>
                    </w:pPr>
                    <w:r>
                      <w:fldChar w:fldCharType="begin"/>
                    </w:r>
                    <w:r>
                      <w:instrText xml:space="preserve"> PAGE \* MERGEFORMAT </w:instrText>
                    </w:r>
                    <w:r>
                      <w:fldChar w:fldCharType="separate"/>
                    </w:r>
                    <w:r>
                      <w:rPr>
                        <w:rFonts w:ascii="Arial" w:eastAsia="Arial" w:hAnsi="Arial" w:cs="Arial"/>
                        <w:b/>
                        <w:bCs/>
                        <w:sz w:val="18"/>
                        <w:szCs w:val="18"/>
                      </w:rPr>
                      <w:t>#</w:t>
                    </w:r>
                    <w:r>
                      <w:rPr>
                        <w:rFonts w:ascii="Arial" w:eastAsia="Arial" w:hAnsi="Arial" w:cs="Arial"/>
                        <w:b/>
                        <w:bCs/>
                        <w:sz w:val="18"/>
                        <w:szCs w:val="18"/>
                      </w:rPr>
                      <w:fldChar w:fldCharType="end"/>
                    </w:r>
                    <w:r>
                      <w:rPr>
                        <w:rFonts w:ascii="Arial" w:eastAsia="Arial" w:hAnsi="Arial" w:cs="Arial"/>
                        <w:b/>
                        <w:bCs/>
                        <w:sz w:val="18"/>
                        <w:szCs w:val="18"/>
                      </w:rPr>
                      <w:t xml:space="preserve"> </w:t>
                    </w:r>
                    <w:r>
                      <w:rPr>
                        <w:rFonts w:ascii="Arial" w:eastAsia="Arial" w:hAnsi="Arial" w:cs="Arial"/>
                        <w:b/>
                        <w:bCs/>
                        <w:color w:val="7B7D70"/>
                        <w:sz w:val="18"/>
                        <w:szCs w:val="18"/>
                      </w:rPr>
                      <w:t xml:space="preserve">| </w:t>
                    </w:r>
                    <w:r>
                      <w:rPr>
                        <w:rFonts w:ascii="Arial" w:eastAsia="Arial" w:hAnsi="Arial" w:cs="Arial"/>
                        <w:b/>
                        <w:bCs/>
                        <w:sz w:val="18"/>
                        <w:szCs w:val="18"/>
                      </w:rPr>
                      <w:t>6</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BB553" w14:textId="77777777" w:rsidR="00B13153" w:rsidRDefault="00F42FFE">
    <w:pPr>
      <w:spacing w:line="1" w:lineRule="exact"/>
    </w:pPr>
    <w:r>
      <w:rPr>
        <w:noProof/>
      </w:rPr>
      <mc:AlternateContent>
        <mc:Choice Requires="wps">
          <w:drawing>
            <wp:anchor distT="0" distB="0" distL="0" distR="0" simplePos="0" relativeHeight="62914692" behindDoc="1" locked="0" layoutInCell="1" allowOverlap="1" wp14:anchorId="5E72DB26" wp14:editId="774E3624">
              <wp:simplePos x="0" y="0"/>
              <wp:positionH relativeFrom="page">
                <wp:posOffset>6346825</wp:posOffset>
              </wp:positionH>
              <wp:positionV relativeFrom="page">
                <wp:posOffset>10226040</wp:posOffset>
              </wp:positionV>
              <wp:extent cx="697865" cy="85090"/>
              <wp:effectExtent l="0" t="0" r="0" b="0"/>
              <wp:wrapNone/>
              <wp:docPr id="5" name="Shape 5"/>
              <wp:cNvGraphicFramePr/>
              <a:graphic xmlns:a="http://schemas.openxmlformats.org/drawingml/2006/main">
                <a:graphicData uri="http://schemas.microsoft.com/office/word/2010/wordprocessingShape">
                  <wps:wsp>
                    <wps:cNvSpPr txBox="1"/>
                    <wps:spPr>
                      <a:xfrm>
                        <a:off x="0" y="0"/>
                        <a:ext cx="697865" cy="85090"/>
                      </a:xfrm>
                      <a:prstGeom prst="rect">
                        <a:avLst/>
                      </a:prstGeom>
                      <a:noFill/>
                    </wps:spPr>
                    <wps:txbx>
                      <w:txbxContent>
                        <w:p w14:paraId="64BD3270" w14:textId="77777777" w:rsidR="00B13153" w:rsidRDefault="00F42FFE">
                          <w:pPr>
                            <w:pStyle w:val="Zhlavnebozpat20"/>
                            <w:shd w:val="clear" w:color="auto" w:fill="auto"/>
                          </w:pPr>
                          <w:r>
                            <w:rPr>
                              <w:rFonts w:ascii="Calibri" w:eastAsia="Calibri" w:hAnsi="Calibri" w:cs="Calibri"/>
                            </w:rPr>
                            <w:t>9001886177</w:t>
                          </w:r>
                        </w:p>
                      </w:txbxContent>
                    </wps:txbx>
                    <wps:bodyPr wrap="none" lIns="0" tIns="0" rIns="0" bIns="0">
                      <a:spAutoFit/>
                    </wps:bodyPr>
                  </wps:wsp>
                </a:graphicData>
              </a:graphic>
            </wp:anchor>
          </w:drawing>
        </mc:Choice>
        <mc:Fallback>
          <w:pict>
            <v:shapetype w14:anchorId="5E72DB26" id="_x0000_t202" coordsize="21600,21600" o:spt="202" path="m,l,21600r21600,l21600,xe">
              <v:stroke joinstyle="miter"/>
              <v:path gradientshapeok="t" o:connecttype="rect"/>
            </v:shapetype>
            <v:shape id="Shape 5" o:spid="_x0000_s1030" type="#_x0000_t202" style="position:absolute;margin-left:499.75pt;margin-top:805.2pt;width:54.95pt;height:6.7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dNAhwEAAAUDAAAOAAAAZHJzL2Uyb0RvYy54bWysUttOwzAMfUfiH6K8sxbQxqjWIRAaQkKA&#10;NPiALE3WSE0cxWHt/h4n7ILgDfHiOnZ6zvFxZjeD7dhGBTTgan4+KjlTTkJj3Lrm72+LsylnGIVr&#10;RAdO1XyrkN/MT09mva/UBbTQNSowAnFY9b7mbYy+KgqUrbICR+CVo6aGYEWkY1gXTRA9oduuuCjL&#10;SdFDaHwAqRCpev/V5POMr7WS8UVrVJF1NSdtMceQ4yrFYj4T1ToI3xq5kyH+oMIK44j0AHUvomAf&#10;wfyCskYGQNBxJMEWoLWRKs9A05yXP6ZZtsKrPAuZg/5gE/4frHzeLP1rYHG4g4EWmAzpPVZIxTTP&#10;oINNX1LKqE8Wbg+2qSEyScXJ9dV0MuZMUms6Lq+zq8XxXx8wPiiwLCU1D7SU7JXYPGEkPrq6v5Ko&#10;HCxM16X6UUjK4rAamGlqfrkXuYJmS9p7Wl/NHb0vzrpHR+6kTe+TsE9WuyRxoL/9iMST6RP4F9SO&#10;k7zOqnbvIi3z+znfOr7e+ScAAAD//wMAUEsDBBQABgAIAAAAIQAyj6X63wAAAA4BAAAPAAAAZHJz&#10;L2Rvd25yZXYueG1sTI/BTsMwEETvSPyDtUjcqJ0CbZLGqVAlLtwoCImbG2/jCHsdxW6a/D3OCW67&#10;O6PZN9V+cpaNOITOk4RsJYAhNV531Er4/Hh9yIGFqEgr6wklzBhgX9/eVKrU/krvOB5jy1IIhVJJ&#10;MDH2JeehMehUWPkeKWlnPzgV0zq0XA/qmsKd5WshNtypjtIHo3o8GGx+jhcnYTt9eewDHvD7PDaD&#10;6ebcvs1S3t9NLztgEaf4Z4YFP6FDnZhO/kI6MCuhKIrnZE3CJhNPwBZLJoo0nZbb+jEHXlf8f436&#10;FwAA//8DAFBLAQItABQABgAIAAAAIQC2gziS/gAAAOEBAAATAAAAAAAAAAAAAAAAAAAAAABbQ29u&#10;dGVudF9UeXBlc10ueG1sUEsBAi0AFAAGAAgAAAAhADj9If/WAAAAlAEAAAsAAAAAAAAAAAAAAAAA&#10;LwEAAF9yZWxzLy5yZWxzUEsBAi0AFAAGAAgAAAAhABLt00CHAQAABQMAAA4AAAAAAAAAAAAAAAAA&#10;LgIAAGRycy9lMm9Eb2MueG1sUEsBAi0AFAAGAAgAAAAhADKPpfrfAAAADgEAAA8AAAAAAAAAAAAA&#10;AAAA4QMAAGRycy9kb3ducmV2LnhtbFBLBQYAAAAABAAEAPMAAADtBAAAAAA=&#10;" filled="f" stroked="f">
              <v:textbox style="mso-fit-shape-to-text:t" inset="0,0,0,0">
                <w:txbxContent>
                  <w:p w14:paraId="64BD3270" w14:textId="77777777" w:rsidR="00B13153" w:rsidRDefault="00F42FFE">
                    <w:pPr>
                      <w:pStyle w:val="Zhlavnebozpat20"/>
                      <w:shd w:val="clear" w:color="auto" w:fill="auto"/>
                    </w:pPr>
                    <w:r>
                      <w:rPr>
                        <w:rFonts w:ascii="Calibri" w:eastAsia="Calibri" w:hAnsi="Calibri" w:cs="Calibri"/>
                      </w:rPr>
                      <w:t>9001886177</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965F6" w14:textId="77777777" w:rsidR="00B13153" w:rsidRDefault="00B13153">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2DB05" w14:textId="77777777" w:rsidR="00B13153" w:rsidRDefault="00B13153">
    <w:pPr>
      <w:spacing w:line="1" w:lineRule="exac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3CFE6" w14:textId="77777777" w:rsidR="00B13153" w:rsidRDefault="00F42FFE">
    <w:pPr>
      <w:spacing w:line="1" w:lineRule="exact"/>
    </w:pPr>
    <w:r>
      <w:rPr>
        <w:noProof/>
      </w:rPr>
      <mc:AlternateContent>
        <mc:Choice Requires="wps">
          <w:drawing>
            <wp:anchor distT="0" distB="0" distL="0" distR="0" simplePos="0" relativeHeight="62914703" behindDoc="1" locked="0" layoutInCell="1" allowOverlap="1" wp14:anchorId="7B48069F" wp14:editId="1533026B">
              <wp:simplePos x="0" y="0"/>
              <wp:positionH relativeFrom="page">
                <wp:posOffset>6299200</wp:posOffset>
              </wp:positionH>
              <wp:positionV relativeFrom="page">
                <wp:posOffset>10286365</wp:posOffset>
              </wp:positionV>
              <wp:extent cx="701040" cy="88265"/>
              <wp:effectExtent l="0" t="0" r="0" b="0"/>
              <wp:wrapNone/>
              <wp:docPr id="18" name="Shape 18"/>
              <wp:cNvGraphicFramePr/>
              <a:graphic xmlns:a="http://schemas.openxmlformats.org/drawingml/2006/main">
                <a:graphicData uri="http://schemas.microsoft.com/office/word/2010/wordprocessingShape">
                  <wps:wsp>
                    <wps:cNvSpPr txBox="1"/>
                    <wps:spPr>
                      <a:xfrm>
                        <a:off x="0" y="0"/>
                        <a:ext cx="701040" cy="88265"/>
                      </a:xfrm>
                      <a:prstGeom prst="rect">
                        <a:avLst/>
                      </a:prstGeom>
                      <a:noFill/>
                    </wps:spPr>
                    <wps:txbx>
                      <w:txbxContent>
                        <w:p w14:paraId="69131854" w14:textId="77777777" w:rsidR="00B13153" w:rsidRDefault="00F42FFE">
                          <w:pPr>
                            <w:pStyle w:val="Zhlavnebozpat20"/>
                            <w:shd w:val="clear" w:color="auto" w:fill="auto"/>
                            <w:rPr>
                              <w:sz w:val="17"/>
                              <w:szCs w:val="17"/>
                            </w:rPr>
                          </w:pPr>
                          <w:r>
                            <w:rPr>
                              <w:rFonts w:ascii="Arial" w:eastAsia="Arial" w:hAnsi="Arial" w:cs="Arial"/>
                              <w:sz w:val="17"/>
                              <w:szCs w:val="17"/>
                            </w:rPr>
                            <w:t>9001886177</w:t>
                          </w:r>
                        </w:p>
                      </w:txbxContent>
                    </wps:txbx>
                    <wps:bodyPr wrap="none" lIns="0" tIns="0" rIns="0" bIns="0">
                      <a:spAutoFit/>
                    </wps:bodyPr>
                  </wps:wsp>
                </a:graphicData>
              </a:graphic>
            </wp:anchor>
          </w:drawing>
        </mc:Choice>
        <mc:Fallback>
          <w:pict>
            <v:shapetype w14:anchorId="7B48069F" id="_x0000_t202" coordsize="21600,21600" o:spt="202" path="m,l,21600r21600,l21600,xe">
              <v:stroke joinstyle="miter"/>
              <v:path gradientshapeok="t" o:connecttype="rect"/>
            </v:shapetype>
            <v:shape id="Shape 18" o:spid="_x0000_s1032" type="#_x0000_t202" style="position:absolute;margin-left:496pt;margin-top:809.95pt;width:55.2pt;height:6.95pt;z-index:-44040177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bHUgwEAAAUDAAAOAAAAZHJzL2Uyb0RvYy54bWysUttOwzAMfUfiH6K8s24Tl6laN4GmISQE&#10;SIMPyNJkjdTEURzW7u9xshuCN8SL69ju8fGxp/PetmyrAhpwFR8NhpwpJ6E2blPxj/fl1YQzjMLV&#10;ogWnKr5TyOezy4tp50s1hgbaWgVGIA7Lzle8idGXRYGyUVbgALxylNQQrIj0DJuiDqIjdNsW4+Hw&#10;tugg1D6AVIgUXeyTfJbxtVYyvmqNKrK24sQtZhuyXSdbzKai3AThGyMPNMQfWFhhHDU9QS1EFOwz&#10;mF9Q1sgACDoOJNgCtDZS5RlomtHwxzSrRniVZyFx0J9kwv+DlS/blX8LLPYP0NMCkyCdxxIpmObp&#10;dbDpS0wZ5UnC3Uk21UcmKXhHzK8pIyk1mYxvbxJIcf7XB4yPCixLTsUDLSVrJbbPGPelx5LUysHS&#10;tG2Kn4kkL/brnpm64hk/RdZQ74h7R+uruKP74qx9cqRO2vTRCUdnfXBSD/T3n5H65PZnqENP0joP&#10;cLiLtMzv71x1vt7ZFwAAAP//AwBQSwMEFAAGAAgAAAAhAAo/vwjfAAAADgEAAA8AAABkcnMvZG93&#10;bnJldi54bWxMj8FOwzAQRO9I/IO1SNyokxSVJMSpUCUu3CgIiZsbb+MIex3Zbpr8Pc4Jjjszmn3T&#10;7Gdr2IQ+DI4E5JsMGFLn1EC9gM+P14cSWIiSlDSOUMCCAfbt7U0ja+Wu9I7TMfYslVCopQAd41hz&#10;HjqNVoaNG5GSd3beyphO33Pl5TWVW8OLLNtxKwdKH7Qc8aCx+zlerICn+cvhGPCA3+ep83pYSvO2&#10;CHF/N788A4s4x78wrPgJHdrEdHIXUoEZAVVVpC0xGbu8qoCtkTwrHoGdVm27LYG3Df8/o/0FAAD/&#10;/wMAUEsBAi0AFAAGAAgAAAAhALaDOJL+AAAA4QEAABMAAAAAAAAAAAAAAAAAAAAAAFtDb250ZW50&#10;X1R5cGVzXS54bWxQSwECLQAUAAYACAAAACEAOP0h/9YAAACUAQAACwAAAAAAAAAAAAAAAAAvAQAA&#10;X3JlbHMvLnJlbHNQSwECLQAUAAYACAAAACEAbZGx1IMBAAAFAwAADgAAAAAAAAAAAAAAAAAuAgAA&#10;ZHJzL2Uyb0RvYy54bWxQSwECLQAUAAYACAAAACEACj+/CN8AAAAOAQAADwAAAAAAAAAAAAAAAADd&#10;AwAAZHJzL2Rvd25yZXYueG1sUEsFBgAAAAAEAAQA8wAAAOkEAAAAAA==&#10;" filled="f" stroked="f">
              <v:textbox style="mso-fit-shape-to-text:t" inset="0,0,0,0">
                <w:txbxContent>
                  <w:p w14:paraId="69131854" w14:textId="77777777" w:rsidR="00B13153" w:rsidRDefault="00F42FFE">
                    <w:pPr>
                      <w:pStyle w:val="Zhlavnebozpat20"/>
                      <w:shd w:val="clear" w:color="auto" w:fill="auto"/>
                      <w:rPr>
                        <w:sz w:val="17"/>
                        <w:szCs w:val="17"/>
                      </w:rPr>
                    </w:pPr>
                    <w:r>
                      <w:rPr>
                        <w:rFonts w:ascii="Arial" w:eastAsia="Arial" w:hAnsi="Arial" w:cs="Arial"/>
                        <w:sz w:val="17"/>
                        <w:szCs w:val="17"/>
                      </w:rPr>
                      <w:t>9001886177</w:t>
                    </w:r>
                  </w:p>
                </w:txbxContent>
              </v:textbox>
              <w10:wrap anchorx="page" anchory="page"/>
            </v:shape>
          </w:pict>
        </mc:Fallback>
      </mc:AlternateContent>
    </w:r>
    <w:r>
      <w:rPr>
        <w:noProof/>
      </w:rPr>
      <mc:AlternateContent>
        <mc:Choice Requires="wps">
          <w:drawing>
            <wp:anchor distT="0" distB="0" distL="0" distR="0" simplePos="0" relativeHeight="62914705" behindDoc="1" locked="0" layoutInCell="1" allowOverlap="1" wp14:anchorId="60F088A1" wp14:editId="06B66674">
              <wp:simplePos x="0" y="0"/>
              <wp:positionH relativeFrom="page">
                <wp:posOffset>797560</wp:posOffset>
              </wp:positionH>
              <wp:positionV relativeFrom="page">
                <wp:posOffset>10301605</wp:posOffset>
              </wp:positionV>
              <wp:extent cx="201295" cy="103505"/>
              <wp:effectExtent l="0" t="0" r="0" b="0"/>
              <wp:wrapNone/>
              <wp:docPr id="20" name="Shape 20"/>
              <wp:cNvGraphicFramePr/>
              <a:graphic xmlns:a="http://schemas.openxmlformats.org/drawingml/2006/main">
                <a:graphicData uri="http://schemas.microsoft.com/office/word/2010/wordprocessingShape">
                  <wps:wsp>
                    <wps:cNvSpPr txBox="1"/>
                    <wps:spPr>
                      <a:xfrm>
                        <a:off x="0" y="0"/>
                        <a:ext cx="201295" cy="103505"/>
                      </a:xfrm>
                      <a:prstGeom prst="rect">
                        <a:avLst/>
                      </a:prstGeom>
                      <a:noFill/>
                    </wps:spPr>
                    <wps:txbx>
                      <w:txbxContent>
                        <w:p w14:paraId="406ADAA5" w14:textId="77777777" w:rsidR="00B13153" w:rsidRDefault="00F42FFE">
                          <w:pPr>
                            <w:pStyle w:val="Zhlavnebozpat20"/>
                            <w:shd w:val="clear" w:color="auto" w:fill="auto"/>
                          </w:pPr>
                          <w:r>
                            <w:rPr>
                              <w:rFonts w:ascii="Calibri" w:eastAsia="Calibri" w:hAnsi="Calibri" w:cs="Calibri"/>
                            </w:rPr>
                            <w:t>215</w:t>
                          </w:r>
                        </w:p>
                      </w:txbxContent>
                    </wps:txbx>
                    <wps:bodyPr wrap="none" lIns="0" tIns="0" rIns="0" bIns="0">
                      <a:spAutoFit/>
                    </wps:bodyPr>
                  </wps:wsp>
                </a:graphicData>
              </a:graphic>
            </wp:anchor>
          </w:drawing>
        </mc:Choice>
        <mc:Fallback>
          <w:pict>
            <v:shape w14:anchorId="60F088A1" id="Shape 20" o:spid="_x0000_s1033" type="#_x0000_t202" style="position:absolute;margin-left:62.8pt;margin-top:811.15pt;width:15.85pt;height:8.15pt;z-index:-44040177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YRRhQEAAAYDAAAOAAAAZHJzL2Uyb0RvYy54bWysUttOwzAMfUfiH6K8s3ZDQ1CtQyA0hIQA&#10;CfiALE3WSE0cxdna/T1OdkPwhnhxHds9Pj727HawHduogAZczcejkjPlJDTGrWr++bG4uOYMo3CN&#10;6MCpmm8V8tv5+dms95WaQAtdowIjEIdV72vexuirokDZKitwBF45SmoIVkR6hlXRBNETuu2KSVle&#10;FT2ExgeQCpGiD7skn2d8rZWMr1qjiqyrOXGL2YZsl8kW85moVkH41sg9DfEHFlYYR02PUA8iCrYO&#10;5heUNTIAgo4jCbYArY1UeQaaZlz+mOa9FV7lWUgc9EeZ8P9g5cvm3b8FFod7GGiBSZDeY4UUTPMM&#10;Otj0JaaM8iTh9iibGiKTFCTmk5spZ5JS4/JyWk4TSnH62QeMjwosS07NA20liyU2zxh3pYeS1MvB&#10;wnRdip+YJC8Oy4GZpuZXB5ZLaLZEvqf91dzRgXHWPTmSJ6364ISDs9w7qQf6u3WkPrl9At9B7XuS&#10;2HmA/WGkbX5/56rT+c6/AAAA//8DAFBLAwQUAAYACAAAACEAbf9Alt4AAAANAQAADwAAAGRycy9k&#10;b3ducmV2LnhtbEyPzWrDMBCE74W+g9hCb41chzjGtRxKoJfekpZAb4q1sUz1YyTFsd8+61N7m9kd&#10;Zr+td5M1bMQQe+8EvK4yYOhar3rXCfj++ngpgcUknZLGOxQwY4Rd8/hQy0r5mzvgeEwdoxIXKylA&#10;pzRUnMdWo5Vx5Qd0tLv4YGUiGzqugrxRuTU8z7KCW9k7uqDlgHuN7e/xagVsp5PHIeIefy5jG3Q/&#10;l+ZzFuL5aXp/A5ZwSn9hWPAJHRpiOvurU5EZ8vmmoCiJIs/XwJbIZkvivIzWZQG8qfn/L5o7AAAA&#10;//8DAFBLAQItABQABgAIAAAAIQC2gziS/gAAAOEBAAATAAAAAAAAAAAAAAAAAAAAAABbQ29udGVu&#10;dF9UeXBlc10ueG1sUEsBAi0AFAAGAAgAAAAhADj9If/WAAAAlAEAAAsAAAAAAAAAAAAAAAAALwEA&#10;AF9yZWxzLy5yZWxzUEsBAi0AFAAGAAgAAAAhAFLNhFGFAQAABgMAAA4AAAAAAAAAAAAAAAAALgIA&#10;AGRycy9lMm9Eb2MueG1sUEsBAi0AFAAGAAgAAAAhAG3/QJbeAAAADQEAAA8AAAAAAAAAAAAAAAAA&#10;3wMAAGRycy9kb3ducmV2LnhtbFBLBQYAAAAABAAEAPMAAADqBAAAAAA=&#10;" filled="f" stroked="f">
              <v:textbox style="mso-fit-shape-to-text:t" inset="0,0,0,0">
                <w:txbxContent>
                  <w:p w14:paraId="406ADAA5" w14:textId="77777777" w:rsidR="00B13153" w:rsidRDefault="00F42FFE">
                    <w:pPr>
                      <w:pStyle w:val="Zhlavnebozpat20"/>
                      <w:shd w:val="clear" w:color="auto" w:fill="auto"/>
                    </w:pPr>
                    <w:r>
                      <w:rPr>
                        <w:rFonts w:ascii="Calibri" w:eastAsia="Calibri" w:hAnsi="Calibri" w:cs="Calibri"/>
                      </w:rPr>
                      <w:t>215</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0CC2D" w14:textId="77777777" w:rsidR="00B13153" w:rsidRDefault="00F42FFE">
    <w:pPr>
      <w:spacing w:line="1" w:lineRule="exact"/>
    </w:pPr>
    <w:r>
      <w:rPr>
        <w:noProof/>
      </w:rPr>
      <mc:AlternateContent>
        <mc:Choice Requires="wps">
          <w:drawing>
            <wp:anchor distT="0" distB="0" distL="0" distR="0" simplePos="0" relativeHeight="62914723" behindDoc="1" locked="0" layoutInCell="1" allowOverlap="1" wp14:anchorId="67C3B7A9" wp14:editId="5A69CE4C">
              <wp:simplePos x="0" y="0"/>
              <wp:positionH relativeFrom="page">
                <wp:posOffset>6306185</wp:posOffset>
              </wp:positionH>
              <wp:positionV relativeFrom="page">
                <wp:posOffset>10257155</wp:posOffset>
              </wp:positionV>
              <wp:extent cx="701040" cy="94615"/>
              <wp:effectExtent l="0" t="0" r="0" b="0"/>
              <wp:wrapNone/>
              <wp:docPr id="41" name="Shape 41"/>
              <wp:cNvGraphicFramePr/>
              <a:graphic xmlns:a="http://schemas.openxmlformats.org/drawingml/2006/main">
                <a:graphicData uri="http://schemas.microsoft.com/office/word/2010/wordprocessingShape">
                  <wps:wsp>
                    <wps:cNvSpPr txBox="1"/>
                    <wps:spPr>
                      <a:xfrm>
                        <a:off x="0" y="0"/>
                        <a:ext cx="701040" cy="94615"/>
                      </a:xfrm>
                      <a:prstGeom prst="rect">
                        <a:avLst/>
                      </a:prstGeom>
                      <a:noFill/>
                    </wps:spPr>
                    <wps:txbx>
                      <w:txbxContent>
                        <w:p w14:paraId="3462FCE8" w14:textId="77777777" w:rsidR="00B13153" w:rsidRDefault="00F42FFE">
                          <w:pPr>
                            <w:pStyle w:val="Zhlavnebozpat20"/>
                            <w:shd w:val="clear" w:color="auto" w:fill="auto"/>
                            <w:rPr>
                              <w:sz w:val="18"/>
                              <w:szCs w:val="18"/>
                            </w:rPr>
                          </w:pPr>
                          <w:r>
                            <w:rPr>
                              <w:rFonts w:ascii="Arial" w:eastAsia="Arial" w:hAnsi="Arial" w:cs="Arial"/>
                              <w:sz w:val="18"/>
                              <w:szCs w:val="18"/>
                            </w:rPr>
                            <w:t>9001886177</w:t>
                          </w:r>
                        </w:p>
                      </w:txbxContent>
                    </wps:txbx>
                    <wps:bodyPr wrap="none" lIns="0" tIns="0" rIns="0" bIns="0">
                      <a:spAutoFit/>
                    </wps:bodyPr>
                  </wps:wsp>
                </a:graphicData>
              </a:graphic>
            </wp:anchor>
          </w:drawing>
        </mc:Choice>
        <mc:Fallback>
          <w:pict>
            <v:shapetype w14:anchorId="67C3B7A9" id="_x0000_t202" coordsize="21600,21600" o:spt="202" path="m,l,21600r21600,l21600,xe">
              <v:stroke joinstyle="miter"/>
              <v:path gradientshapeok="t" o:connecttype="rect"/>
            </v:shapetype>
            <v:shape id="Shape 41" o:spid="_x0000_s1034" type="#_x0000_t202" style="position:absolute;margin-left:496.55pt;margin-top:807.65pt;width:55.2pt;height:7.45pt;z-index:-44040175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krkhAEAAAUDAAAOAAAAZHJzL2Uyb0RvYy54bWysUttOwzAMfUfiH6K8s25o3Kp1CDSBkBAg&#10;DT4gS5M1UhNHcVi7v8fJug3BG+LFdez0nOPjzG5727KNCmjAVXwyGnOmnITauHXFP94fzq45wyhc&#10;LVpwquJbhfx2fnoy63ypzqGBtlaBEYjDsvMVb2L0ZVGgbJQVOAKvHDU1BCsiHcO6qIPoCN22xfl4&#10;fFl0EGofQCpEqi52TT7P+ForGV+1RhVZW3HSFnMMOa5SLOYzUa6D8I2RgwzxBxVWGEekB6iFiIJ9&#10;BvMLyhoZAEHHkQRbgNZGqjwDTTMZ/5hm2Qiv8ixkDvqDTfh/sPJls/RvgcX+HnpaYDKk81giFdM8&#10;vQ42fUkpoz5ZuD3YpvrIJBWvSPmUOpJaN9PLyUUCKY7/+oDxUYFlKal4oKVkr8TmGePu6v5KonLw&#10;YNo21Y9CUhb7Vc9MTXx7kSuot6S9o/VV3NH74qx9cuRO2vQ+CftkNSSJA/3dZySeTJ/Ad1ADJ3md&#10;BxjeRVrm93O+dXy98y8AAAD//wMAUEsDBBQABgAIAAAAIQCD5zag4AAAAA4BAAAPAAAAZHJzL2Rv&#10;d25yZXYueG1sTI/BTsMwDIbvSLxD5EncWNJVG1tpOqFJXLgxJiRuWeM11RqnSrKufXvSExzt/9Pv&#10;z+V+tB0b0IfWkYRsKYAh1U631Eg4fb0/b4GFqEirzhFKmDDAvnp8KFWh3Z0+cTjGhqUSCoWSYGLs&#10;C85DbdCqsHQ9UsouzlsV0+gbrr26p3Lb8ZUQG25VS+mCUT0eDNbX481KeBm/HfYBD/hzGWpv2mnb&#10;fUxSPi3Gt1dgEcf4B8Osn9ShSk5ndyMdWCdht8uzhKZgk61zYDOSiXwN7DzvcrECXpX8/xvVLwAA&#10;AP//AwBQSwECLQAUAAYACAAAACEAtoM4kv4AAADhAQAAEwAAAAAAAAAAAAAAAAAAAAAAW0NvbnRl&#10;bnRfVHlwZXNdLnhtbFBLAQItABQABgAIAAAAIQA4/SH/1gAAAJQBAAALAAAAAAAAAAAAAAAAAC8B&#10;AABfcmVscy8ucmVsc1BLAQItABQABgAIAAAAIQCaMkrkhAEAAAUDAAAOAAAAAAAAAAAAAAAAAC4C&#10;AABkcnMvZTJvRG9jLnhtbFBLAQItABQABgAIAAAAIQCD5zag4AAAAA4BAAAPAAAAAAAAAAAAAAAA&#10;AN4DAABkcnMvZG93bnJldi54bWxQSwUGAAAAAAQABADzAAAA6wQAAAAA&#10;" filled="f" stroked="f">
              <v:textbox style="mso-fit-shape-to-text:t" inset="0,0,0,0">
                <w:txbxContent>
                  <w:p w14:paraId="3462FCE8" w14:textId="77777777" w:rsidR="00B13153" w:rsidRDefault="00F42FFE">
                    <w:pPr>
                      <w:pStyle w:val="Zhlavnebozpat20"/>
                      <w:shd w:val="clear" w:color="auto" w:fill="auto"/>
                      <w:rPr>
                        <w:sz w:val="18"/>
                        <w:szCs w:val="18"/>
                      </w:rPr>
                    </w:pPr>
                    <w:r>
                      <w:rPr>
                        <w:rFonts w:ascii="Arial" w:eastAsia="Arial" w:hAnsi="Arial" w:cs="Arial"/>
                        <w:sz w:val="18"/>
                        <w:szCs w:val="18"/>
                      </w:rPr>
                      <w:t>9001886177</w:t>
                    </w:r>
                  </w:p>
                </w:txbxContent>
              </v:textbox>
              <w10:wrap anchorx="page" anchory="page"/>
            </v:shape>
          </w:pict>
        </mc:Fallback>
      </mc:AlternateContent>
    </w:r>
    <w:r>
      <w:rPr>
        <w:noProof/>
      </w:rPr>
      <mc:AlternateContent>
        <mc:Choice Requires="wps">
          <w:drawing>
            <wp:anchor distT="0" distB="0" distL="0" distR="0" simplePos="0" relativeHeight="62914725" behindDoc="1" locked="0" layoutInCell="1" allowOverlap="1" wp14:anchorId="281C15C6" wp14:editId="587C1070">
              <wp:simplePos x="0" y="0"/>
              <wp:positionH relativeFrom="page">
                <wp:posOffset>795655</wp:posOffset>
              </wp:positionH>
              <wp:positionV relativeFrom="page">
                <wp:posOffset>10272395</wp:posOffset>
              </wp:positionV>
              <wp:extent cx="201295" cy="109855"/>
              <wp:effectExtent l="0" t="0" r="0" b="0"/>
              <wp:wrapNone/>
              <wp:docPr id="43" name="Shape 43"/>
              <wp:cNvGraphicFramePr/>
              <a:graphic xmlns:a="http://schemas.openxmlformats.org/drawingml/2006/main">
                <a:graphicData uri="http://schemas.microsoft.com/office/word/2010/wordprocessingShape">
                  <wps:wsp>
                    <wps:cNvSpPr txBox="1"/>
                    <wps:spPr>
                      <a:xfrm>
                        <a:off x="0" y="0"/>
                        <a:ext cx="201295" cy="109855"/>
                      </a:xfrm>
                      <a:prstGeom prst="rect">
                        <a:avLst/>
                      </a:prstGeom>
                      <a:noFill/>
                    </wps:spPr>
                    <wps:txbx>
                      <w:txbxContent>
                        <w:p w14:paraId="45E660D3" w14:textId="77777777" w:rsidR="00B13153" w:rsidRDefault="00F42FFE">
                          <w:pPr>
                            <w:pStyle w:val="Zhlavnebozpat20"/>
                            <w:shd w:val="clear" w:color="auto" w:fill="auto"/>
                          </w:pPr>
                          <w:r>
                            <w:rPr>
                              <w:rFonts w:ascii="Calibri" w:eastAsia="Calibri" w:hAnsi="Calibri" w:cs="Calibri"/>
                            </w:rPr>
                            <w:t xml:space="preserve">5 </w:t>
                          </w:r>
                          <w:r>
                            <w:rPr>
                              <w:rFonts w:ascii="Calibri" w:eastAsia="Calibri" w:hAnsi="Calibri" w:cs="Calibri"/>
                              <w:color w:val="252624"/>
                            </w:rPr>
                            <w:t>| 5</w:t>
                          </w:r>
                        </w:p>
                      </w:txbxContent>
                    </wps:txbx>
                    <wps:bodyPr wrap="none" lIns="0" tIns="0" rIns="0" bIns="0">
                      <a:spAutoFit/>
                    </wps:bodyPr>
                  </wps:wsp>
                </a:graphicData>
              </a:graphic>
            </wp:anchor>
          </w:drawing>
        </mc:Choice>
        <mc:Fallback>
          <w:pict>
            <v:shape w14:anchorId="281C15C6" id="Shape 43" o:spid="_x0000_s1035" type="#_x0000_t202" style="position:absolute;margin-left:62.65pt;margin-top:808.85pt;width:15.85pt;height:8.65pt;z-index:-44040175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kGhQEAAAYDAAAOAAAAZHJzL2Uyb0RvYy54bWysUttOwzAMfUfiH6K8s3aThka1DoHQEBIC&#10;JOADsjRZIzVxFGdr9/c42Q3BG+LFdWz3+PjY89vBdmyrAhpwNR+PSs6Uk9AYt67558fyasYZRuEa&#10;0YFTNd8p5LeLy4t57ys1gRa6RgVGIA6r3te8jdFXRYGyVVbgCLxylNQQrIj0DOuiCaIndNsVk7K8&#10;LnoIjQ8gFSJFH/ZJvsj4WisZX7VGFVlXc+IWsw3ZrpItFnNRrYPwrZEHGuIPLKwwjpqeoB5EFGwT&#10;zC8oa2QABB1HEmwBWhup8gw0zbj8Mc17K7zKs5A46E8y4f/Bypftu38LLA73MNACkyC9xwopmOYZ&#10;dLDpS0wZ5UnC3Uk2NUQmKUjMJzdTziSlxuXNbDpNKMX5Zx8wPiqwLDk1D7SVLJbYPmPclx5LUi8H&#10;S9N1KX5mkrw4rAZmmprPjixX0OyIfE/7q7mjA+Ose3IkT1r10QlHZ3VwUg/0d5tIfXL7BL6HOvQk&#10;sfMAh8NI2/z+zlXn8118AQAA//8DAFBLAwQUAAYACAAAACEAnKhjDd4AAAANAQAADwAAAGRycy9k&#10;b3ducmV2LnhtbEyPQU/DMAyF70j8h8hI3Fi6TV2n0nRCk7hwYyAkblnjNRWNUyVZ1/573BPc/Oyn&#10;5+9Vh8n1YsQQO08K1qsMBFLjTUetgs+P16c9iJg0Gd17QgUzRjjU93eVLo2/0TuOp9QKDqFYagU2&#10;paGUMjYWnY4rPyDx7eKD04llaKUJ+sbhrpebLNtJpzviD1YPeLTY/JyuTkExfXkcIh7x+zI2wXbz&#10;vn+blXp8mF6eQSSc0p8ZFnxGh5qZzv5KJoqe9SbfspWH3booQCyWvOB652W1zTOQdSX/t6h/AQAA&#10;//8DAFBLAQItABQABgAIAAAAIQC2gziS/gAAAOEBAAATAAAAAAAAAAAAAAAAAAAAAABbQ29udGVu&#10;dF9UeXBlc10ueG1sUEsBAi0AFAAGAAgAAAAhADj9If/WAAAAlAEAAAsAAAAAAAAAAAAAAAAALwEA&#10;AF9yZWxzLy5yZWxzUEsBAi0AFAAGAAgAAAAhAK352QaFAQAABgMAAA4AAAAAAAAAAAAAAAAALgIA&#10;AGRycy9lMm9Eb2MueG1sUEsBAi0AFAAGAAgAAAAhAJyoYw3eAAAADQEAAA8AAAAAAAAAAAAAAAAA&#10;3wMAAGRycy9kb3ducmV2LnhtbFBLBQYAAAAABAAEAPMAAADqBAAAAAA=&#10;" filled="f" stroked="f">
              <v:textbox style="mso-fit-shape-to-text:t" inset="0,0,0,0">
                <w:txbxContent>
                  <w:p w14:paraId="45E660D3" w14:textId="77777777" w:rsidR="00B13153" w:rsidRDefault="00F42FFE">
                    <w:pPr>
                      <w:pStyle w:val="Zhlavnebozpat20"/>
                      <w:shd w:val="clear" w:color="auto" w:fill="auto"/>
                    </w:pPr>
                    <w:r>
                      <w:rPr>
                        <w:rFonts w:ascii="Calibri" w:eastAsia="Calibri" w:hAnsi="Calibri" w:cs="Calibri"/>
                      </w:rPr>
                      <w:t xml:space="preserve">5 </w:t>
                    </w:r>
                    <w:r>
                      <w:rPr>
                        <w:rFonts w:ascii="Calibri" w:eastAsia="Calibri" w:hAnsi="Calibri" w:cs="Calibri"/>
                        <w:color w:val="252624"/>
                      </w:rPr>
                      <w:t>| 5</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D3249" w14:textId="77777777" w:rsidR="00B13153" w:rsidRDefault="00F42FFE">
    <w:pPr>
      <w:spacing w:line="1" w:lineRule="exact"/>
    </w:pPr>
    <w:r>
      <w:rPr>
        <w:noProof/>
      </w:rPr>
      <mc:AlternateContent>
        <mc:Choice Requires="wps">
          <w:drawing>
            <wp:anchor distT="0" distB="0" distL="0" distR="0" simplePos="0" relativeHeight="62914717" behindDoc="1" locked="0" layoutInCell="1" allowOverlap="1" wp14:anchorId="2A8F8BC7" wp14:editId="5FF22B21">
              <wp:simplePos x="0" y="0"/>
              <wp:positionH relativeFrom="page">
                <wp:posOffset>6306185</wp:posOffset>
              </wp:positionH>
              <wp:positionV relativeFrom="page">
                <wp:posOffset>10257155</wp:posOffset>
              </wp:positionV>
              <wp:extent cx="701040" cy="94615"/>
              <wp:effectExtent l="0" t="0" r="0" b="0"/>
              <wp:wrapNone/>
              <wp:docPr id="35" name="Shape 35"/>
              <wp:cNvGraphicFramePr/>
              <a:graphic xmlns:a="http://schemas.openxmlformats.org/drawingml/2006/main">
                <a:graphicData uri="http://schemas.microsoft.com/office/word/2010/wordprocessingShape">
                  <wps:wsp>
                    <wps:cNvSpPr txBox="1"/>
                    <wps:spPr>
                      <a:xfrm>
                        <a:off x="0" y="0"/>
                        <a:ext cx="701040" cy="94615"/>
                      </a:xfrm>
                      <a:prstGeom prst="rect">
                        <a:avLst/>
                      </a:prstGeom>
                      <a:noFill/>
                    </wps:spPr>
                    <wps:txbx>
                      <w:txbxContent>
                        <w:p w14:paraId="153B91CE" w14:textId="77777777" w:rsidR="00B13153" w:rsidRDefault="00F42FFE">
                          <w:pPr>
                            <w:pStyle w:val="Zhlavnebozpat20"/>
                            <w:shd w:val="clear" w:color="auto" w:fill="auto"/>
                            <w:rPr>
                              <w:sz w:val="18"/>
                              <w:szCs w:val="18"/>
                            </w:rPr>
                          </w:pPr>
                          <w:r>
                            <w:rPr>
                              <w:rFonts w:ascii="Arial" w:eastAsia="Arial" w:hAnsi="Arial" w:cs="Arial"/>
                              <w:sz w:val="18"/>
                              <w:szCs w:val="18"/>
                            </w:rPr>
                            <w:t>9001886177</w:t>
                          </w:r>
                        </w:p>
                      </w:txbxContent>
                    </wps:txbx>
                    <wps:bodyPr wrap="none" lIns="0" tIns="0" rIns="0" bIns="0">
                      <a:spAutoFit/>
                    </wps:bodyPr>
                  </wps:wsp>
                </a:graphicData>
              </a:graphic>
            </wp:anchor>
          </w:drawing>
        </mc:Choice>
        <mc:Fallback>
          <w:pict>
            <v:shapetype w14:anchorId="2A8F8BC7" id="_x0000_t202" coordsize="21600,21600" o:spt="202" path="m,l,21600r21600,l21600,xe">
              <v:stroke joinstyle="miter"/>
              <v:path gradientshapeok="t" o:connecttype="rect"/>
            </v:shapetype>
            <v:shape id="Shape 35" o:spid="_x0000_s1036" type="#_x0000_t202" style="position:absolute;margin-left:496.55pt;margin-top:807.65pt;width:55.2pt;height:7.45pt;z-index:-44040176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THdhAEAAAUDAAAOAAAAZHJzL2Uyb0RvYy54bWysUttOwzAMfUfiH6K8s25o3Kp1CDSBkBAg&#10;DT4gS5M1UhNHcVi7v8fJug3BG+LFdez0nOPjzG5727KNCmjAVXwyGnOmnITauHXFP94fzq45wyhc&#10;LVpwquJbhfx2fnoy63ypzqGBtlaBEYjDsvMVb2L0ZVGgbJQVOAKvHDU1BCsiHcO6qIPoCN22xfl4&#10;fFl0EGofQCpEqi52TT7P+ForGV+1RhVZW3HSFnMMOa5SLOYzUa6D8I2RgwzxBxVWGEekB6iFiIJ9&#10;BvMLyhoZAEHHkQRbgNZGqjwDTTMZ/5hm2Qiv8ixkDvqDTfh/sPJls/RvgcX+HnpaYDKk81giFdM8&#10;vQ42fUkpoz5ZuD3YpvrIJBWvSPmUOpJaN9PLyUUCKY7/+oDxUYFlKal4oKVkr8TmGePu6v5KonLw&#10;YNo21Y9CUhb7Vc9MTRx7kSuot6S9o/VV3NH74qx9cuRO2vQ+CftkNSSJA/3dZySeTJ/Ad1ADJ3md&#10;BxjeRVrm93O+dXy98y8AAAD//wMAUEsDBBQABgAIAAAAIQCD5zag4AAAAA4BAAAPAAAAZHJzL2Rv&#10;d25yZXYueG1sTI/BTsMwDIbvSLxD5EncWNJVG1tpOqFJXLgxJiRuWeM11RqnSrKufXvSExzt/9Pv&#10;z+V+tB0b0IfWkYRsKYAh1U631Eg4fb0/b4GFqEirzhFKmDDAvnp8KFWh3Z0+cTjGhqUSCoWSYGLs&#10;C85DbdCqsHQ9UsouzlsV0+gbrr26p3Lb8ZUQG25VS+mCUT0eDNbX481KeBm/HfYBD/hzGWpv2mnb&#10;fUxSPi3Gt1dgEcf4B8Osn9ShSk5ndyMdWCdht8uzhKZgk61zYDOSiXwN7DzvcrECXpX8/xvVLwAA&#10;AP//AwBQSwECLQAUAAYACAAAACEAtoM4kv4AAADhAQAAEwAAAAAAAAAAAAAAAAAAAAAAW0NvbnRl&#10;bnRfVHlwZXNdLnhtbFBLAQItABQABgAIAAAAIQA4/SH/1gAAAJQBAAALAAAAAAAAAAAAAAAAAC8B&#10;AABfcmVscy8ucmVsc1BLAQItABQABgAIAAAAIQC9fTHdhAEAAAUDAAAOAAAAAAAAAAAAAAAAAC4C&#10;AABkcnMvZTJvRG9jLnhtbFBLAQItABQABgAIAAAAIQCD5zag4AAAAA4BAAAPAAAAAAAAAAAAAAAA&#10;AN4DAABkcnMvZG93bnJldi54bWxQSwUGAAAAAAQABADzAAAA6wQAAAAA&#10;" filled="f" stroked="f">
              <v:textbox style="mso-fit-shape-to-text:t" inset="0,0,0,0">
                <w:txbxContent>
                  <w:p w14:paraId="153B91CE" w14:textId="77777777" w:rsidR="00B13153" w:rsidRDefault="00F42FFE">
                    <w:pPr>
                      <w:pStyle w:val="Zhlavnebozpat20"/>
                      <w:shd w:val="clear" w:color="auto" w:fill="auto"/>
                      <w:rPr>
                        <w:sz w:val="18"/>
                        <w:szCs w:val="18"/>
                      </w:rPr>
                    </w:pPr>
                    <w:r>
                      <w:rPr>
                        <w:rFonts w:ascii="Arial" w:eastAsia="Arial" w:hAnsi="Arial" w:cs="Arial"/>
                        <w:sz w:val="18"/>
                        <w:szCs w:val="18"/>
                      </w:rPr>
                      <w:t>9001886177</w:t>
                    </w:r>
                  </w:p>
                </w:txbxContent>
              </v:textbox>
              <w10:wrap anchorx="page" anchory="page"/>
            </v:shape>
          </w:pict>
        </mc:Fallback>
      </mc:AlternateContent>
    </w:r>
    <w:r>
      <w:rPr>
        <w:noProof/>
      </w:rPr>
      <mc:AlternateContent>
        <mc:Choice Requires="wps">
          <w:drawing>
            <wp:anchor distT="0" distB="0" distL="0" distR="0" simplePos="0" relativeHeight="62914719" behindDoc="1" locked="0" layoutInCell="1" allowOverlap="1" wp14:anchorId="686D8905" wp14:editId="4D2E8492">
              <wp:simplePos x="0" y="0"/>
              <wp:positionH relativeFrom="page">
                <wp:posOffset>795655</wp:posOffset>
              </wp:positionH>
              <wp:positionV relativeFrom="page">
                <wp:posOffset>10272395</wp:posOffset>
              </wp:positionV>
              <wp:extent cx="201295" cy="109855"/>
              <wp:effectExtent l="0" t="0" r="0" b="0"/>
              <wp:wrapNone/>
              <wp:docPr id="37" name="Shape 37"/>
              <wp:cNvGraphicFramePr/>
              <a:graphic xmlns:a="http://schemas.openxmlformats.org/drawingml/2006/main">
                <a:graphicData uri="http://schemas.microsoft.com/office/word/2010/wordprocessingShape">
                  <wps:wsp>
                    <wps:cNvSpPr txBox="1"/>
                    <wps:spPr>
                      <a:xfrm>
                        <a:off x="0" y="0"/>
                        <a:ext cx="201295" cy="109855"/>
                      </a:xfrm>
                      <a:prstGeom prst="rect">
                        <a:avLst/>
                      </a:prstGeom>
                      <a:noFill/>
                    </wps:spPr>
                    <wps:txbx>
                      <w:txbxContent>
                        <w:p w14:paraId="49CBEACF" w14:textId="77777777" w:rsidR="00B13153" w:rsidRDefault="00F42FFE">
                          <w:pPr>
                            <w:pStyle w:val="Zhlavnebozpat20"/>
                            <w:shd w:val="clear" w:color="auto" w:fill="auto"/>
                          </w:pPr>
                          <w:r>
                            <w:rPr>
                              <w:rFonts w:ascii="Calibri" w:eastAsia="Calibri" w:hAnsi="Calibri" w:cs="Calibri"/>
                            </w:rPr>
                            <w:t xml:space="preserve">5 </w:t>
                          </w:r>
                          <w:r>
                            <w:rPr>
                              <w:rFonts w:ascii="Calibri" w:eastAsia="Calibri" w:hAnsi="Calibri" w:cs="Calibri"/>
                              <w:color w:val="252624"/>
                            </w:rPr>
                            <w:t>| 5</w:t>
                          </w:r>
                        </w:p>
                      </w:txbxContent>
                    </wps:txbx>
                    <wps:bodyPr wrap="none" lIns="0" tIns="0" rIns="0" bIns="0">
                      <a:spAutoFit/>
                    </wps:bodyPr>
                  </wps:wsp>
                </a:graphicData>
              </a:graphic>
            </wp:anchor>
          </w:drawing>
        </mc:Choice>
        <mc:Fallback>
          <w:pict>
            <v:shape w14:anchorId="686D8905" id="Shape 37" o:spid="_x0000_s1037" type="#_x0000_t202" style="position:absolute;margin-left:62.65pt;margin-top:808.85pt;width:15.85pt;height:8.65pt;z-index:-44040176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cRhQEAAAcDAAAOAAAAZHJzL2Uyb0RvYy54bWysUttKAzEQfRf8h5B3u9tCRZdui1Iqgqig&#10;fkCaTbqBTSZkYnf7907Sm+ib+DI7mcmec+ZMZovBdmyrAhpwNR+PSs6Uk9AYt6n5x/vq6oYzjMI1&#10;ogOnar5TyBfzy4tZ7ys1gRa6RgVGIA6r3te8jdFXRYGyVVbgCLxy1NQQrIh0DJuiCaIndNsVk7K8&#10;LnoIjQ8gFSJVl/smn2d8rZWML1qjiqyrOWmLOYYc1ykW85moNkH41siDDPEHFVYYR6QnqKWIgn0G&#10;8wvKGhkAQceRBFuA1kaqPANNMy5/TPPWCq/yLGQO+pNN+H+w8nn75l8Di8M9DLTAZEjvsUIqpnkG&#10;HWz6klJGfbJwd7JNDZFJKpLyye2UM0mtcXl7M50mlOL8sw8YHxRYlpKaB9pKNktsnzDurx6vJC4H&#10;K9N1qX5WkrI4rAdmmkRylLmGZkfqe1pgzR29MM66R0f+pF0fk3BM1ockkaC/+4xElPkT+h7qQEpu&#10;5wkOLyOt8/s53zq/3/kXAAAA//8DAFBLAwQUAAYACAAAACEAnKhjDd4AAAANAQAADwAAAGRycy9k&#10;b3ducmV2LnhtbEyPQU/DMAyF70j8h8hI3Fi6TV2n0nRCk7hwYyAkblnjNRWNUyVZ1/573BPc/Oyn&#10;5+9Vh8n1YsQQO08K1qsMBFLjTUetgs+P16c9iJg0Gd17QgUzRjjU93eVLo2/0TuOp9QKDqFYagU2&#10;paGUMjYWnY4rPyDx7eKD04llaKUJ+sbhrpebLNtJpzviD1YPeLTY/JyuTkExfXkcIh7x+zI2wXbz&#10;vn+blXp8mF6eQSSc0p8ZFnxGh5qZzv5KJoqe9SbfspWH3booQCyWvOB652W1zTOQdSX/t6h/AQAA&#10;//8DAFBLAQItABQABgAIAAAAIQC2gziS/gAAAOEBAAATAAAAAAAAAAAAAAAAAAAAAABbQ29udGVu&#10;dF9UeXBlc10ueG1sUEsBAi0AFAAGAAgAAAAhADj9If/WAAAAlAEAAAsAAAAAAAAAAAAAAAAALwEA&#10;AF9yZWxzLy5yZWxzUEsBAi0AFAAGAAgAAAAhAD/GpxGFAQAABwMAAA4AAAAAAAAAAAAAAAAALgIA&#10;AGRycy9lMm9Eb2MueG1sUEsBAi0AFAAGAAgAAAAhAJyoYw3eAAAADQEAAA8AAAAAAAAAAAAAAAAA&#10;3wMAAGRycy9kb3ducmV2LnhtbFBLBQYAAAAABAAEAPMAAADqBAAAAAA=&#10;" filled="f" stroked="f">
              <v:textbox style="mso-fit-shape-to-text:t" inset="0,0,0,0">
                <w:txbxContent>
                  <w:p w14:paraId="49CBEACF" w14:textId="77777777" w:rsidR="00B13153" w:rsidRDefault="00F42FFE">
                    <w:pPr>
                      <w:pStyle w:val="Zhlavnebozpat20"/>
                      <w:shd w:val="clear" w:color="auto" w:fill="auto"/>
                    </w:pPr>
                    <w:r>
                      <w:rPr>
                        <w:rFonts w:ascii="Calibri" w:eastAsia="Calibri" w:hAnsi="Calibri" w:cs="Calibri"/>
                      </w:rPr>
                      <w:t xml:space="preserve">5 </w:t>
                    </w:r>
                    <w:r>
                      <w:rPr>
                        <w:rFonts w:ascii="Calibri" w:eastAsia="Calibri" w:hAnsi="Calibri" w:cs="Calibri"/>
                        <w:color w:val="252624"/>
                      </w:rPr>
                      <w:t>| 5</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0E24D" w14:textId="77777777" w:rsidR="00B13153" w:rsidRDefault="00F42FFE">
    <w:pPr>
      <w:spacing w:line="1" w:lineRule="exact"/>
    </w:pPr>
    <w:r>
      <w:rPr>
        <w:noProof/>
      </w:rPr>
      <mc:AlternateContent>
        <mc:Choice Requires="wps">
          <w:drawing>
            <wp:anchor distT="0" distB="0" distL="0" distR="0" simplePos="0" relativeHeight="62914736" behindDoc="1" locked="0" layoutInCell="1" allowOverlap="1" wp14:anchorId="771D3544" wp14:editId="369174AE">
              <wp:simplePos x="0" y="0"/>
              <wp:positionH relativeFrom="page">
                <wp:posOffset>826135</wp:posOffset>
              </wp:positionH>
              <wp:positionV relativeFrom="page">
                <wp:posOffset>10295255</wp:posOffset>
              </wp:positionV>
              <wp:extent cx="179705" cy="67310"/>
              <wp:effectExtent l="0" t="0" r="0" b="0"/>
              <wp:wrapNone/>
              <wp:docPr id="59" name="Shape 59"/>
              <wp:cNvGraphicFramePr/>
              <a:graphic xmlns:a="http://schemas.openxmlformats.org/drawingml/2006/main">
                <a:graphicData uri="http://schemas.microsoft.com/office/word/2010/wordprocessingShape">
                  <wps:wsp>
                    <wps:cNvSpPr txBox="1"/>
                    <wps:spPr>
                      <a:xfrm>
                        <a:off x="0" y="0"/>
                        <a:ext cx="179705" cy="67310"/>
                      </a:xfrm>
                      <a:prstGeom prst="rect">
                        <a:avLst/>
                      </a:prstGeom>
                      <a:noFill/>
                    </wps:spPr>
                    <wps:txbx>
                      <w:txbxContent>
                        <w:p w14:paraId="0A4394F7" w14:textId="77777777" w:rsidR="00B13153" w:rsidRDefault="00F42FFE">
                          <w:pPr>
                            <w:pStyle w:val="Zhlavnebozpat20"/>
                            <w:shd w:val="clear" w:color="auto" w:fill="auto"/>
                          </w:pPr>
                          <w:r>
                            <w:rPr>
                              <w:rFonts w:ascii="Calibri" w:eastAsia="Calibri" w:hAnsi="Calibri" w:cs="Calibri"/>
                            </w:rPr>
                            <w:t>i 6</w:t>
                          </w:r>
                        </w:p>
                      </w:txbxContent>
                    </wps:txbx>
                    <wps:bodyPr wrap="none" lIns="0" tIns="0" rIns="0" bIns="0">
                      <a:spAutoFit/>
                    </wps:bodyPr>
                  </wps:wsp>
                </a:graphicData>
              </a:graphic>
            </wp:anchor>
          </w:drawing>
        </mc:Choice>
        <mc:Fallback>
          <w:pict>
            <v:shapetype w14:anchorId="771D3544" id="_x0000_t202" coordsize="21600,21600" o:spt="202" path="m,l,21600r21600,l21600,xe">
              <v:stroke joinstyle="miter"/>
              <v:path gradientshapeok="t" o:connecttype="rect"/>
            </v:shapetype>
            <v:shape id="Shape 59" o:spid="_x0000_s1038" type="#_x0000_t202" style="position:absolute;margin-left:65.05pt;margin-top:810.65pt;width:14.15pt;height:5.3pt;z-index:-4404017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NWmhQEAAAYDAAAOAAAAZHJzL2Uyb0RvYy54bWysUttOAyEQfTfxHwjvdrc1Wt1022iMxsSo&#10;SfUDKAtdkoUhDHa3f++AvRh9M74MAwPnnDnDbDHYjm1UQAOu5uNRyZlyEhrj1jV/f7s/u+IMo3CN&#10;6MCpmm8V8sX89GTW+0pNoIWuUYERiMOq9zVvY/RVUaBslRU4Aq8cFTUEKyJtw7pogugJ3XbFpCwv&#10;ix5C4wNIhUind19FPs/4WisZX7RGFVlXc9IWcww5rlIs5jNRrYPwrZE7GeIPKqwwjkgPUHciCvYR&#10;zC8oa2QABB1HEmwBWhupcg/Uzbj80c2yFV7lXsgc9Aeb8P9g5fNm6V8Di8MtDDTAZEjvsUI6TP0M&#10;Oti0klJGdbJwe7BNDZHJ9Gh6PS0vOJNUupyej7OrxfGtDxgfFFiWkpoHGkr2SmyeMBIfXd1fSVQO&#10;7k3XpfOjkJTFYTUw0xDfQeUKmi2J72l+NXf0wTjrHh3Zk0a9T8I+We2SRIL+5iMSUeZP6F9QO1Iy&#10;O8vafYw0ze/7fOv4feefAAAA//8DAFBLAwQUAAYACAAAACEAUSBFat8AAAANAQAADwAAAGRycy9k&#10;b3ducmV2LnhtbEyPzU7DMBCE70i8g7VI3KiTBto0xKlQJS7cKAiJmxtv4wj/RLabJm/P5gS3nd3R&#10;7Df1frKGjRhi752AfJUBQ9d61btOwOfH60MJLCbplDTeoYAZI+yb25taVspf3TuOx9QxCnGxkgJ0&#10;SkPFeWw1WhlXfkBHt7MPViaSoeMqyCuFW8PXWbbhVvaOPmg54EFj+3O8WAHb6cvjEPGA3+exDbqf&#10;S/M2C3F/N708A0s4pT8zLPiEDg0xnfzFqcgM6SLLyUrDZp0XwBbLU/kI7LSsinwHvKn5/xbNLwAA&#10;AP//AwBQSwECLQAUAAYACAAAACEAtoM4kv4AAADhAQAAEwAAAAAAAAAAAAAAAAAAAAAAW0NvbnRl&#10;bnRfVHlwZXNdLnhtbFBLAQItABQABgAIAAAAIQA4/SH/1gAAAJQBAAALAAAAAAAAAAAAAAAAAC8B&#10;AABfcmVscy8ucmVsc1BLAQItABQABgAIAAAAIQAEONWmhQEAAAYDAAAOAAAAAAAAAAAAAAAAAC4C&#10;AABkcnMvZTJvRG9jLnhtbFBLAQItABQABgAIAAAAIQBRIEVq3wAAAA0BAAAPAAAAAAAAAAAAAAAA&#10;AN8DAABkcnMvZG93bnJldi54bWxQSwUGAAAAAAQABADzAAAA6wQAAAAA&#10;" filled="f" stroked="f">
              <v:textbox style="mso-fit-shape-to-text:t" inset="0,0,0,0">
                <w:txbxContent>
                  <w:p w14:paraId="0A4394F7" w14:textId="77777777" w:rsidR="00B13153" w:rsidRDefault="00F42FFE">
                    <w:pPr>
                      <w:pStyle w:val="Zhlavnebozpat20"/>
                      <w:shd w:val="clear" w:color="auto" w:fill="auto"/>
                    </w:pPr>
                    <w:r>
                      <w:rPr>
                        <w:rFonts w:ascii="Calibri" w:eastAsia="Calibri" w:hAnsi="Calibri" w:cs="Calibri"/>
                      </w:rPr>
                      <w:t>i 6</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94503" w14:textId="77777777" w:rsidR="00B13153" w:rsidRDefault="00F42FFE">
    <w:pPr>
      <w:spacing w:line="1" w:lineRule="exact"/>
    </w:pPr>
    <w:r>
      <w:rPr>
        <w:noProof/>
      </w:rPr>
      <mc:AlternateContent>
        <mc:Choice Requires="wps">
          <w:drawing>
            <wp:anchor distT="0" distB="0" distL="0" distR="0" simplePos="0" relativeHeight="62914732" behindDoc="1" locked="0" layoutInCell="1" allowOverlap="1" wp14:anchorId="0535FE2C" wp14:editId="036491FD">
              <wp:simplePos x="0" y="0"/>
              <wp:positionH relativeFrom="page">
                <wp:posOffset>826135</wp:posOffset>
              </wp:positionH>
              <wp:positionV relativeFrom="page">
                <wp:posOffset>10295255</wp:posOffset>
              </wp:positionV>
              <wp:extent cx="179705" cy="67310"/>
              <wp:effectExtent l="0" t="0" r="0" b="0"/>
              <wp:wrapNone/>
              <wp:docPr id="55" name="Shape 55"/>
              <wp:cNvGraphicFramePr/>
              <a:graphic xmlns:a="http://schemas.openxmlformats.org/drawingml/2006/main">
                <a:graphicData uri="http://schemas.microsoft.com/office/word/2010/wordprocessingShape">
                  <wps:wsp>
                    <wps:cNvSpPr txBox="1"/>
                    <wps:spPr>
                      <a:xfrm>
                        <a:off x="0" y="0"/>
                        <a:ext cx="179705" cy="67310"/>
                      </a:xfrm>
                      <a:prstGeom prst="rect">
                        <a:avLst/>
                      </a:prstGeom>
                      <a:noFill/>
                    </wps:spPr>
                    <wps:txbx>
                      <w:txbxContent>
                        <w:p w14:paraId="0EAEC66A" w14:textId="77777777" w:rsidR="00B13153" w:rsidRDefault="00F42FFE">
                          <w:pPr>
                            <w:pStyle w:val="Zhlavnebozpat20"/>
                            <w:shd w:val="clear" w:color="auto" w:fill="auto"/>
                          </w:pPr>
                          <w:r>
                            <w:rPr>
                              <w:rFonts w:ascii="Calibri" w:eastAsia="Calibri" w:hAnsi="Calibri" w:cs="Calibri"/>
                            </w:rPr>
                            <w:t>i 6</w:t>
                          </w:r>
                        </w:p>
                      </w:txbxContent>
                    </wps:txbx>
                    <wps:bodyPr wrap="none" lIns="0" tIns="0" rIns="0" bIns="0">
                      <a:spAutoFit/>
                    </wps:bodyPr>
                  </wps:wsp>
                </a:graphicData>
              </a:graphic>
            </wp:anchor>
          </w:drawing>
        </mc:Choice>
        <mc:Fallback>
          <w:pict>
            <v:shapetype w14:anchorId="0535FE2C" id="_x0000_t202" coordsize="21600,21600" o:spt="202" path="m,l,21600r21600,l21600,xe">
              <v:stroke joinstyle="miter"/>
              <v:path gradientshapeok="t" o:connecttype="rect"/>
            </v:shapetype>
            <v:shape id="Shape 55" o:spid="_x0000_s1039" type="#_x0000_t202" style="position:absolute;margin-left:65.05pt;margin-top:810.65pt;width:14.15pt;height:5.3pt;z-index:-4404017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AzNhgEAAAYDAAAOAAAAZHJzL2Uyb0RvYy54bWysUttOAyEQfTfxHwjvdrc1Wt10azRNjYlR&#10;E/UDKAtdkoUhDHa3f++AvRh9M74MAwPnnDnD7GawHduogAZczcejkjPlJDTGrWv+/rY8u+IMo3CN&#10;6MCpmm8V8pv56cms95WaQAtdowIjEIdV72vexuirokDZKitwBF45KmoIVkTahnXRBNETuu2KSVle&#10;Fj2ExgeQCpFOF19FPs/4WisZn7VGFVlXc9IWcww5rlIs5jNRrYPwrZE7GeIPKqwwjkgPUAsRBfsI&#10;5heUNTIAgo4jCbYArY1UuQfqZlz+6Oa1FV7lXsgc9Aeb8P9g5dPm1b8EFoc7GGiAyZDeY4V0mPoZ&#10;dLBpJaWM6mTh9mCbGiKT6dH0elpecCapdDk9H2dXi+NbHzDeK7AsJTUPNJTsldg8YiQ+urq/kqgc&#10;LE3XpfOjkJTFYTUw0xDfZK9yBc2WxPc0v5o7+mCcdQ+O7Emj3idhn6x2SSJBf/sRiSjzJ/QvqB0p&#10;mZ1l7T5Gmub3fb51/L7zTwAAAP//AwBQSwMEFAAGAAgAAAAhAFEgRWrfAAAADQEAAA8AAABkcnMv&#10;ZG93bnJldi54bWxMj81OwzAQhO9IvIO1SNyokwbaNMSpUCUu3CgIiZsbb+MI/0S2myZvz+YEt53d&#10;0ew39X6yho0YYu+dgHyVAUPXetW7TsDnx+tDCSwm6ZQ03qGAGSPsm9ubWlbKX907jsfUMQpxsZIC&#10;dEpDxXlsNVoZV35AR7ezD1YmkqHjKsgrhVvD11m24Vb2jj5oOeBBY/tzvFgB2+nL4xDxgN/nsQ26&#10;n0vzNgtxfze9PANLOKU/Myz4hA4NMZ38xanIDOkiy8lKw2adF8AWy1P5COy0rIp8B7yp+f8WzS8A&#10;AAD//wMAUEsBAi0AFAAGAAgAAAAhALaDOJL+AAAA4QEAABMAAAAAAAAAAAAAAAAAAAAAAFtDb250&#10;ZW50X1R5cGVzXS54bWxQSwECLQAUAAYACAAAACEAOP0h/9YAAACUAQAACwAAAAAAAAAAAAAAAAAv&#10;AQAAX3JlbHMvLnJlbHNQSwECLQAUAAYACAAAACEAQywMzYYBAAAGAwAADgAAAAAAAAAAAAAAAAAu&#10;AgAAZHJzL2Uyb0RvYy54bWxQSwECLQAUAAYACAAAACEAUSBFat8AAAANAQAADwAAAAAAAAAAAAAA&#10;AADgAwAAZHJzL2Rvd25yZXYueG1sUEsFBgAAAAAEAAQA8wAAAOwEAAAAAA==&#10;" filled="f" stroked="f">
              <v:textbox style="mso-fit-shape-to-text:t" inset="0,0,0,0">
                <w:txbxContent>
                  <w:p w14:paraId="0EAEC66A" w14:textId="77777777" w:rsidR="00B13153" w:rsidRDefault="00F42FFE">
                    <w:pPr>
                      <w:pStyle w:val="Zhlavnebozpat20"/>
                      <w:shd w:val="clear" w:color="auto" w:fill="auto"/>
                    </w:pPr>
                    <w:r>
                      <w:rPr>
                        <w:rFonts w:ascii="Calibri" w:eastAsia="Calibri" w:hAnsi="Calibri" w:cs="Calibri"/>
                      </w:rPr>
                      <w:t>i 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85EF7" w14:textId="77777777" w:rsidR="00F42FFE" w:rsidRDefault="00F42FFE"/>
  </w:footnote>
  <w:footnote w:type="continuationSeparator" w:id="0">
    <w:p w14:paraId="55C02953" w14:textId="77777777" w:rsidR="00F42FFE" w:rsidRDefault="00F42F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C9792" w14:textId="77777777" w:rsidR="00B13153" w:rsidRDefault="00F42FFE">
    <w:pPr>
      <w:spacing w:line="1" w:lineRule="exact"/>
    </w:pPr>
    <w:r>
      <w:rPr>
        <w:noProof/>
      </w:rPr>
      <mc:AlternateContent>
        <mc:Choice Requires="wps">
          <w:drawing>
            <wp:anchor distT="0" distB="0" distL="0" distR="0" simplePos="0" relativeHeight="62914694" behindDoc="1" locked="0" layoutInCell="1" allowOverlap="1" wp14:anchorId="5057FE03" wp14:editId="5AB8A49C">
              <wp:simplePos x="0" y="0"/>
              <wp:positionH relativeFrom="page">
                <wp:posOffset>3256280</wp:posOffset>
              </wp:positionH>
              <wp:positionV relativeFrom="page">
                <wp:posOffset>213360</wp:posOffset>
              </wp:positionV>
              <wp:extent cx="3584575" cy="585470"/>
              <wp:effectExtent l="0" t="0" r="0" b="0"/>
              <wp:wrapNone/>
              <wp:docPr id="7" name="Shape 7"/>
              <wp:cNvGraphicFramePr/>
              <a:graphic xmlns:a="http://schemas.openxmlformats.org/drawingml/2006/main">
                <a:graphicData uri="http://schemas.microsoft.com/office/word/2010/wordprocessingShape">
                  <wps:wsp>
                    <wps:cNvSpPr txBox="1"/>
                    <wps:spPr>
                      <a:xfrm>
                        <a:off x="0" y="0"/>
                        <a:ext cx="3584575" cy="585470"/>
                      </a:xfrm>
                      <a:prstGeom prst="rect">
                        <a:avLst/>
                      </a:prstGeom>
                      <a:noFill/>
                    </wps:spPr>
                    <wps:txbx>
                      <w:txbxContent>
                        <w:p w14:paraId="7432917D" w14:textId="77777777" w:rsidR="00B13153" w:rsidRDefault="00F42FFE">
                          <w:pPr>
                            <w:pStyle w:val="Zhlavnebozpat20"/>
                            <w:shd w:val="clear" w:color="auto" w:fill="auto"/>
                            <w:tabs>
                              <w:tab w:val="right" w:pos="5645"/>
                            </w:tabs>
                            <w:rPr>
                              <w:sz w:val="86"/>
                              <w:szCs w:val="86"/>
                            </w:rPr>
                          </w:pPr>
                          <w:r>
                            <w:rPr>
                              <w:rFonts w:ascii="Arial" w:eastAsia="Arial" w:hAnsi="Arial" w:cs="Arial"/>
                              <w:b/>
                              <w:bCs/>
                              <w:sz w:val="86"/>
                              <w:szCs w:val="86"/>
                            </w:rPr>
                            <w:tab/>
                          </w:r>
                          <w:r>
                            <w:rPr>
                              <w:rFonts w:ascii="Arial" w:eastAsia="Arial" w:hAnsi="Arial" w:cs="Arial"/>
                              <w:b/>
                              <w:bCs/>
                              <w:color w:val="EA0A03"/>
                              <w:sz w:val="86"/>
                              <w:szCs w:val="86"/>
                            </w:rPr>
                            <w:t>eg-d</w:t>
                          </w:r>
                        </w:p>
                      </w:txbxContent>
                    </wps:txbx>
                    <wps:bodyPr lIns="0" tIns="0" rIns="0" bIns="0">
                      <a:spAutoFit/>
                    </wps:bodyPr>
                  </wps:wsp>
                </a:graphicData>
              </a:graphic>
            </wp:anchor>
          </w:drawing>
        </mc:Choice>
        <mc:Fallback>
          <w:pict>
            <v:shapetype w14:anchorId="5057FE03" id="_x0000_t202" coordsize="21600,21600" o:spt="202" path="m,l,21600r21600,l21600,xe">
              <v:stroke joinstyle="miter"/>
              <v:path gradientshapeok="t" o:connecttype="rect"/>
            </v:shapetype>
            <v:shape id="Shape 7" o:spid="_x0000_s1027" type="#_x0000_t202" style="position:absolute;margin-left:256.4pt;margin-top:16.8pt;width:282.25pt;height:46.1pt;z-index:-44040178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NhKfAEAAPQCAAAOAAAAZHJzL2Uyb0RvYy54bWysUsFOwzAMvSPxD1HurBtQmKp1EwiBkBAg&#10;DT4gS5O1UhNHcbZ2f4+TdRuCG+LiOLbz/Pyc2aI3Ldsqjw3Ykk9GY86UlVA1dl3yz4/HiylnGISt&#10;RAtWlXynkC/m52ezzhXqEmpoK+UZgVgsOlfyOgRXZBnKWhmBI3DKUlKDNyLQ1a+zyouO0E2bXY7H&#10;N1kHvnIepEKk6MM+yecJX2slw5vWqAJrS07cQrI+2VW02XwmirUXrm7kQEP8gYURjaWmR6gHEQTb&#10;+OYXlGmkBwQdRhJMBlo3UqUZaJrJ+Mc0y1o4lWYhcdAdZcL/g5Wv26V79yz099DTAqMgncMCKRjn&#10;6bU38SSmjPIk4e4om+oDkxS8yqfX+W3OmaRcPs2vb5Ou2em18xieFBgWnZJ7WktSS2xfMFBHKj2U&#10;xGYWHpu2jfETleiFftUP/FZQ7Yh2+2xJjLjYg+MPzmpwIiC6u00g0NQrIu2fDw1I2kRh+AZxd9/v&#10;qer0WedfAAAA//8DAFBLAwQUAAYACAAAACEAsgSGyeAAAAALAQAADwAAAGRycy9kb3ducmV2Lnht&#10;bEyPwU7DMBBE70j8g7VIXFDrOFHTEuJUCMGFG20vvbnxkkTY6yh2k9Cvxz3R2452NPOm3M7WsBEH&#10;3zmSIJYJMKTa6Y4aCYf9x2IDzAdFWhlHKOEXPWyr+7tSFdpN9IXjLjQshpAvlIQ2hL7g3NctWuWX&#10;rkeKv283WBWiHBquBzXFcGt4miQ5t6qj2NCqHt9arH92Zyshn9/7p89nTKdLbUY6XoQIKKR8fJhf&#10;X4AFnMO/Ga74ER2qyHRyZ9KeGQkrkUb0ICHLcmBXQ7JeZ8BO8UpXG+BVyW83VH8AAAD//wMAUEsB&#10;Ai0AFAAGAAgAAAAhALaDOJL+AAAA4QEAABMAAAAAAAAAAAAAAAAAAAAAAFtDb250ZW50X1R5cGVz&#10;XS54bWxQSwECLQAUAAYACAAAACEAOP0h/9YAAACUAQAACwAAAAAAAAAAAAAAAAAvAQAAX3JlbHMv&#10;LnJlbHNQSwECLQAUAAYACAAAACEA82zYSnwBAAD0AgAADgAAAAAAAAAAAAAAAAAuAgAAZHJzL2Uy&#10;b0RvYy54bWxQSwECLQAUAAYACAAAACEAsgSGyeAAAAALAQAADwAAAAAAAAAAAAAAAADWAwAAZHJz&#10;L2Rvd25yZXYueG1sUEsFBgAAAAAEAAQA8wAAAOMEAAAAAA==&#10;" filled="f" stroked="f">
              <v:textbox style="mso-fit-shape-to-text:t" inset="0,0,0,0">
                <w:txbxContent>
                  <w:p w14:paraId="7432917D" w14:textId="77777777" w:rsidR="00B13153" w:rsidRDefault="00F42FFE">
                    <w:pPr>
                      <w:pStyle w:val="Zhlavnebozpat20"/>
                      <w:shd w:val="clear" w:color="auto" w:fill="auto"/>
                      <w:tabs>
                        <w:tab w:val="right" w:pos="5645"/>
                      </w:tabs>
                      <w:rPr>
                        <w:sz w:val="86"/>
                        <w:szCs w:val="86"/>
                      </w:rPr>
                    </w:pPr>
                    <w:r>
                      <w:rPr>
                        <w:rFonts w:ascii="Arial" w:eastAsia="Arial" w:hAnsi="Arial" w:cs="Arial"/>
                        <w:b/>
                        <w:bCs/>
                        <w:sz w:val="86"/>
                        <w:szCs w:val="86"/>
                      </w:rPr>
                      <w:tab/>
                    </w:r>
                    <w:r>
                      <w:rPr>
                        <w:rFonts w:ascii="Arial" w:eastAsia="Arial" w:hAnsi="Arial" w:cs="Arial"/>
                        <w:b/>
                        <w:bCs/>
                        <w:color w:val="EA0A03"/>
                        <w:sz w:val="86"/>
                        <w:szCs w:val="86"/>
                      </w:rPr>
                      <w:t>eg-d</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5A067" w14:textId="77777777" w:rsidR="00B13153" w:rsidRDefault="00B13153">
    <w:pPr>
      <w:spacing w:line="1" w:lineRule="exac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6BA93" w14:textId="4E0868C4" w:rsidR="00B13153" w:rsidRDefault="00B13153">
    <w:pPr>
      <w:spacing w:line="1" w:lineRule="exac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6B2BF" w14:textId="77777777" w:rsidR="00B13153" w:rsidRDefault="00B13153">
    <w:pPr>
      <w:spacing w:line="1" w:lineRule="exac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FFFCD" w14:textId="77777777" w:rsidR="00B13153" w:rsidRDefault="00B13153">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A0FF9" w14:textId="77777777" w:rsidR="00B13153" w:rsidRDefault="00F42FFE">
    <w:pPr>
      <w:spacing w:line="1" w:lineRule="exact"/>
    </w:pPr>
    <w:r>
      <w:rPr>
        <w:noProof/>
      </w:rPr>
      <mc:AlternateContent>
        <mc:Choice Requires="wps">
          <w:drawing>
            <wp:anchor distT="0" distB="0" distL="0" distR="0" simplePos="0" relativeHeight="62914690" behindDoc="1" locked="0" layoutInCell="1" allowOverlap="1" wp14:anchorId="788FE79C" wp14:editId="43B53DF0">
              <wp:simplePos x="0" y="0"/>
              <wp:positionH relativeFrom="page">
                <wp:posOffset>3256280</wp:posOffset>
              </wp:positionH>
              <wp:positionV relativeFrom="page">
                <wp:posOffset>213360</wp:posOffset>
              </wp:positionV>
              <wp:extent cx="3584575" cy="585470"/>
              <wp:effectExtent l="0" t="0" r="0" b="0"/>
              <wp:wrapNone/>
              <wp:docPr id="3" name="Shape 3"/>
              <wp:cNvGraphicFramePr/>
              <a:graphic xmlns:a="http://schemas.openxmlformats.org/drawingml/2006/main">
                <a:graphicData uri="http://schemas.microsoft.com/office/word/2010/wordprocessingShape">
                  <wps:wsp>
                    <wps:cNvSpPr txBox="1"/>
                    <wps:spPr>
                      <a:xfrm>
                        <a:off x="0" y="0"/>
                        <a:ext cx="3584575" cy="585470"/>
                      </a:xfrm>
                      <a:prstGeom prst="rect">
                        <a:avLst/>
                      </a:prstGeom>
                      <a:noFill/>
                    </wps:spPr>
                    <wps:txbx>
                      <w:txbxContent>
                        <w:p w14:paraId="7136B9FF" w14:textId="688F040A" w:rsidR="00B13153" w:rsidRDefault="00F42FFE">
                          <w:pPr>
                            <w:pStyle w:val="Zhlavnebozpat20"/>
                            <w:shd w:val="clear" w:color="auto" w:fill="auto"/>
                            <w:tabs>
                              <w:tab w:val="right" w:pos="5645"/>
                            </w:tabs>
                            <w:rPr>
                              <w:sz w:val="86"/>
                              <w:szCs w:val="86"/>
                            </w:rPr>
                          </w:pPr>
                          <w:r>
                            <w:rPr>
                              <w:rFonts w:ascii="Arial" w:eastAsia="Arial" w:hAnsi="Arial" w:cs="Arial"/>
                              <w:b/>
                              <w:bCs/>
                              <w:sz w:val="86"/>
                              <w:szCs w:val="86"/>
                            </w:rPr>
                            <w:tab/>
                          </w:r>
                        </w:p>
                      </w:txbxContent>
                    </wps:txbx>
                    <wps:bodyPr lIns="0" tIns="0" rIns="0" bIns="0">
                      <a:spAutoFit/>
                    </wps:bodyPr>
                  </wps:wsp>
                </a:graphicData>
              </a:graphic>
            </wp:anchor>
          </w:drawing>
        </mc:Choice>
        <mc:Fallback>
          <w:pict>
            <v:shapetype w14:anchorId="788FE79C" id="_x0000_t202" coordsize="21600,21600" o:spt="202" path="m,l,21600r21600,l21600,xe">
              <v:stroke joinstyle="miter"/>
              <v:path gradientshapeok="t" o:connecttype="rect"/>
            </v:shapetype>
            <v:shape id="Shape 3" o:spid="_x0000_s1028" type="#_x0000_t202" style="position:absolute;margin-left:256.4pt;margin-top:16.8pt;width:282.25pt;height:46.1pt;z-index:-4404017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st6fgEAAPsCAAAOAAAAZHJzL2Uyb0RvYy54bWysUttOwzAMfUfiH6K8s45BYarWIRACISFA&#10;GnxAliZrpCaO4rB2f48TdhO8IV4cx3aOj48zuxlsx9YqoAFX8/PRmDPlJDTGrWr+8f5wNuUMo3CN&#10;6MCpmm8U8pv56cms95WaQAtdowIjEIdV72vexuirokDZKitwBF45SmoIVkS6hlXRBNETuu2KyXh8&#10;VfQQGh9AKkSK3n8n+Tzja61kfNUaVWRdzYlbzDZku0y2mM9EtQrCt0ZuaYg/sLDCOGq6h7oXUbDP&#10;YH5BWSMDIOg4kmAL0NpIlWegac7HP6ZZtMKrPAuJg34vE/4frHxZL/xbYHG4g4EWmATpPVZIwTTP&#10;oINNJzFllCcJN3vZ1BCZpOBFOb0sr0vOJOXKaXl5nXUtDq99wPiowLLk1DzQWrJaYv2MkTpS6a4k&#10;NXPwYLouxQ9UkheH5cBMc0RzCc2G2HdPjjRJ+905Yecst07CRX/7GQk7t0yA38+3fUjhzGT7G9IK&#10;j++56vBn518AAAD//wMAUEsDBBQABgAIAAAAIQCyBIbJ4AAAAAsBAAAPAAAAZHJzL2Rvd25yZXYu&#10;eG1sTI/BTsMwEETvSPyDtUhcUOs4UdMS4lQIwYUbbS+9ufGSRNjrKHaT0K/HPdHbjnY086bcztaw&#10;EQffOZIglgkwpNrpjhoJh/3HYgPMB0VaGUco4Rc9bKv7u1IV2k30heMuNCyGkC+UhDaEvuDc1y1a&#10;5ZeuR4q/bzdYFaIcGq4HNcVwa3iaJDm3qqPY0Koe31qsf3ZnKyGf3/unz2dMp0ttRjpehAgopHx8&#10;mF9fgAWcw78ZrvgRHarIdHJn0p4ZCSuRRvQgIctyYFdDsl5nwE7xSlcb4FXJbzdUfwAAAP//AwBQ&#10;SwECLQAUAAYACAAAACEAtoM4kv4AAADhAQAAEwAAAAAAAAAAAAAAAAAAAAAAW0NvbnRlbnRfVHlw&#10;ZXNdLnhtbFBLAQItABQABgAIAAAAIQA4/SH/1gAAAJQBAAALAAAAAAAAAAAAAAAAAC8BAABfcmVs&#10;cy8ucmVsc1BLAQItABQABgAIAAAAIQBl7st6fgEAAPsCAAAOAAAAAAAAAAAAAAAAAC4CAABkcnMv&#10;ZTJvRG9jLnhtbFBLAQItABQABgAIAAAAIQCyBIbJ4AAAAAsBAAAPAAAAAAAAAAAAAAAAANgDAABk&#10;cnMvZG93bnJldi54bWxQSwUGAAAAAAQABADzAAAA5QQAAAAA&#10;" filled="f" stroked="f">
              <v:textbox style="mso-fit-shape-to-text:t" inset="0,0,0,0">
                <w:txbxContent>
                  <w:p w14:paraId="7136B9FF" w14:textId="688F040A" w:rsidR="00B13153" w:rsidRDefault="00F42FFE">
                    <w:pPr>
                      <w:pStyle w:val="Zhlavnebozpat20"/>
                      <w:shd w:val="clear" w:color="auto" w:fill="auto"/>
                      <w:tabs>
                        <w:tab w:val="right" w:pos="5645"/>
                      </w:tabs>
                      <w:rPr>
                        <w:sz w:val="86"/>
                        <w:szCs w:val="86"/>
                      </w:rPr>
                    </w:pPr>
                    <w:r>
                      <w:rPr>
                        <w:rFonts w:ascii="Arial" w:eastAsia="Arial" w:hAnsi="Arial" w:cs="Arial"/>
                        <w:b/>
                        <w:bCs/>
                        <w:sz w:val="86"/>
                        <w:szCs w:val="86"/>
                      </w:rPr>
                      <w:tab/>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5DC51" w14:textId="77777777" w:rsidR="00B13153" w:rsidRDefault="00F42FFE">
    <w:pPr>
      <w:spacing w:line="1" w:lineRule="exact"/>
    </w:pPr>
    <w:r>
      <w:rPr>
        <w:noProof/>
      </w:rPr>
      <mc:AlternateContent>
        <mc:Choice Requires="wps">
          <w:drawing>
            <wp:anchor distT="0" distB="0" distL="0" distR="0" simplePos="0" relativeHeight="62914701" behindDoc="1" locked="0" layoutInCell="1" allowOverlap="1" wp14:anchorId="0E7FEE27" wp14:editId="5CE0175F">
              <wp:simplePos x="0" y="0"/>
              <wp:positionH relativeFrom="page">
                <wp:posOffset>5631180</wp:posOffset>
              </wp:positionH>
              <wp:positionV relativeFrom="page">
                <wp:posOffset>207010</wp:posOffset>
              </wp:positionV>
              <wp:extent cx="1195070" cy="560705"/>
              <wp:effectExtent l="0" t="0" r="0" b="0"/>
              <wp:wrapNone/>
              <wp:docPr id="16" name="Shape 16"/>
              <wp:cNvGraphicFramePr/>
              <a:graphic xmlns:a="http://schemas.openxmlformats.org/drawingml/2006/main">
                <a:graphicData uri="http://schemas.microsoft.com/office/word/2010/wordprocessingShape">
                  <wps:wsp>
                    <wps:cNvSpPr txBox="1"/>
                    <wps:spPr>
                      <a:xfrm>
                        <a:off x="0" y="0"/>
                        <a:ext cx="1195070" cy="560705"/>
                      </a:xfrm>
                      <a:prstGeom prst="rect">
                        <a:avLst/>
                      </a:prstGeom>
                      <a:noFill/>
                    </wps:spPr>
                    <wps:txbx>
                      <w:txbxContent>
                        <w:p w14:paraId="09E4DF6E" w14:textId="77777777" w:rsidR="00B13153" w:rsidRDefault="00F42FFE">
                          <w:pPr>
                            <w:pStyle w:val="Zhlavnebozpat20"/>
                            <w:shd w:val="clear" w:color="auto" w:fill="auto"/>
                            <w:rPr>
                              <w:sz w:val="98"/>
                              <w:szCs w:val="98"/>
                            </w:rPr>
                          </w:pPr>
                          <w:r>
                            <w:rPr>
                              <w:rFonts w:ascii="Arial" w:eastAsia="Arial" w:hAnsi="Arial" w:cs="Arial"/>
                              <w:b/>
                              <w:bCs/>
                              <w:color w:val="EC0F05"/>
                              <w:sz w:val="98"/>
                              <w:szCs w:val="98"/>
                            </w:rPr>
                            <w:t>eg-d</w:t>
                          </w:r>
                        </w:p>
                      </w:txbxContent>
                    </wps:txbx>
                    <wps:bodyPr wrap="none" lIns="0" tIns="0" rIns="0" bIns="0">
                      <a:spAutoFit/>
                    </wps:bodyPr>
                  </wps:wsp>
                </a:graphicData>
              </a:graphic>
            </wp:anchor>
          </w:drawing>
        </mc:Choice>
        <mc:Fallback>
          <w:pict>
            <v:shapetype w14:anchorId="0E7FEE27" id="_x0000_t202" coordsize="21600,21600" o:spt="202" path="m,l,21600r21600,l21600,xe">
              <v:stroke joinstyle="miter"/>
              <v:path gradientshapeok="t" o:connecttype="rect"/>
            </v:shapetype>
            <v:shape id="Shape 16" o:spid="_x0000_s1031" type="#_x0000_t202" style="position:absolute;margin-left:443.4pt;margin-top:16.3pt;width:94.1pt;height:44.15pt;z-index:-44040177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YHYhQEAAAcDAAAOAAAAZHJzL2Uyb0RvYy54bWysUttOwzAMfUfiH6K8s3YT41KtQ6AJhIQA&#10;CfiALE3WSE0cxWHt/h4nuyF4Q7w4jp0cHx97djPYjq1VQAOu5uNRyZlyEhrjVjX/eL8/u+IMo3CN&#10;6MCpmm8U8pv56cms95WaQAtdowIjEIdV72vexuirokDZKitwBF45SmoIVkS6hlXRBNETuu2KSVle&#10;FD2ExgeQCpGii22SzzO+1krGF61RRdbVnLjFbEO2y2SL+UxUqyB8a+SOhvgDCyuMo6IHqIWIgn0G&#10;8wvKGhkAQceRBFuA1kaq3AN1My5/dPPWCq9yLyQO+oNM+H+w8nn95l8Di8MdDDTAJEjvsUIKpn4G&#10;HWw6iSmjPEm4Ocimhshk+jS+npaXlJKUm16QO00wxfG3DxgfFFiWnJoHGktWS6yfMG6f7p+kYg7u&#10;Tdel+JFK8uKwHJhpan6+p7mEZkPsexpgzR1tGGfdoyN90qz3Ttg7y52TaqC//YxUJ5dP4FuoXU1S&#10;Ozew24w0zu/3/Oq4v/MvAAAA//8DAFBLAwQUAAYACAAAACEAUrjFCt4AAAALAQAADwAAAGRycy9k&#10;b3ducmV2LnhtbEyPzU7DMBCE70i8g7VI3KhNEGlI41SoEhduFITEzY23cVT/RLabJm/P9gS3Wc1o&#10;9ptmOzvLJoxpCF7C40oAQ98FPfhewtfn20MFLGXltbLBo4QFE2zb25tG1Tpc/AdO+9wzKvGpVhJM&#10;zmPNeeoMOpVWYURP3jFEpzKdsec6qguVO8sLIUru1ODpg1Ej7gx2p/3ZSVjP3wHHhDv8OU5dNMNS&#10;2fdFyvu7+XUDLOOc/8JwxSd0aInpEM5eJ2YlVFVJ6FnCU1ECuwbE+pnWHUgV4gV42/D/G9pfAAAA&#10;//8DAFBLAQItABQABgAIAAAAIQC2gziS/gAAAOEBAAATAAAAAAAAAAAAAAAAAAAAAABbQ29udGVu&#10;dF9UeXBlc10ueG1sUEsBAi0AFAAGAAgAAAAhADj9If/WAAAAlAEAAAsAAAAAAAAAAAAAAAAALwEA&#10;AF9yZWxzLy5yZWxzUEsBAi0AFAAGAAgAAAAhAICZgdiFAQAABwMAAA4AAAAAAAAAAAAAAAAALgIA&#10;AGRycy9lMm9Eb2MueG1sUEsBAi0AFAAGAAgAAAAhAFK4xQreAAAACwEAAA8AAAAAAAAAAAAAAAAA&#10;3wMAAGRycy9kb3ducmV2LnhtbFBLBQYAAAAABAAEAPMAAADqBAAAAAA=&#10;" filled="f" stroked="f">
              <v:textbox style="mso-fit-shape-to-text:t" inset="0,0,0,0">
                <w:txbxContent>
                  <w:p w14:paraId="09E4DF6E" w14:textId="77777777" w:rsidR="00B13153" w:rsidRDefault="00F42FFE">
                    <w:pPr>
                      <w:pStyle w:val="Zhlavnebozpat20"/>
                      <w:shd w:val="clear" w:color="auto" w:fill="auto"/>
                      <w:rPr>
                        <w:sz w:val="98"/>
                        <w:szCs w:val="98"/>
                      </w:rPr>
                    </w:pPr>
                    <w:r>
                      <w:rPr>
                        <w:rFonts w:ascii="Arial" w:eastAsia="Arial" w:hAnsi="Arial" w:cs="Arial"/>
                        <w:b/>
                        <w:bCs/>
                        <w:color w:val="EC0F05"/>
                        <w:sz w:val="98"/>
                        <w:szCs w:val="98"/>
                      </w:rPr>
                      <w:t>eg-d</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496E1" w14:textId="0E52E187" w:rsidR="00B13153" w:rsidRDefault="00B13153">
    <w:pPr>
      <w:spacing w:line="1"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76DEF" w14:textId="77777777" w:rsidR="00B13153" w:rsidRDefault="00B13153">
    <w:pPr>
      <w:spacing w:line="1"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0FA59" w14:textId="4EFA5F59" w:rsidR="00B13153" w:rsidRDefault="00B13153">
    <w:pPr>
      <w:spacing w:line="1" w:lineRule="exac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98557" w14:textId="0D74A569" w:rsidR="00B13153" w:rsidRDefault="00B13153">
    <w:pPr>
      <w:spacing w:line="1" w:lineRule="exac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F2292" w14:textId="246BA3AA" w:rsidR="00B13153" w:rsidRDefault="00B13153">
    <w:pPr>
      <w:spacing w:line="1" w:lineRule="exac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FFF2F" w14:textId="5C13936F" w:rsidR="00B13153" w:rsidRDefault="00B13153">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E377C"/>
    <w:multiLevelType w:val="multilevel"/>
    <w:tmpl w:val="A912B502"/>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1711C4"/>
    <w:multiLevelType w:val="multilevel"/>
    <w:tmpl w:val="64906DE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7F04D9"/>
    <w:multiLevelType w:val="multilevel"/>
    <w:tmpl w:val="42AAD192"/>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942302"/>
    <w:multiLevelType w:val="multilevel"/>
    <w:tmpl w:val="530ED57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FD1433"/>
    <w:multiLevelType w:val="multilevel"/>
    <w:tmpl w:val="1AFC85DE"/>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BA1591"/>
    <w:multiLevelType w:val="multilevel"/>
    <w:tmpl w:val="17F208F0"/>
    <w:lvl w:ilvl="0">
      <w:start w:val="1"/>
      <w:numFmt w:val="upperRoman"/>
      <w:lvlText w:val="%1."/>
      <w:lvlJc w:val="left"/>
      <w:rPr>
        <w:rFonts w:ascii="Arial" w:eastAsia="Arial" w:hAnsi="Arial" w:cs="Arial"/>
        <w:b/>
        <w:bCs/>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D632DC"/>
    <w:multiLevelType w:val="multilevel"/>
    <w:tmpl w:val="DFE4DFEC"/>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8420B4"/>
    <w:multiLevelType w:val="multilevel"/>
    <w:tmpl w:val="9A9CF486"/>
    <w:lvl w:ilvl="0">
      <w:start w:val="9"/>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254806"/>
    <w:multiLevelType w:val="multilevel"/>
    <w:tmpl w:val="90D0F33C"/>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73614A"/>
    <w:multiLevelType w:val="multilevel"/>
    <w:tmpl w:val="303CFA38"/>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570DD4"/>
    <w:multiLevelType w:val="multilevel"/>
    <w:tmpl w:val="69487862"/>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4462B1"/>
    <w:multiLevelType w:val="multilevel"/>
    <w:tmpl w:val="DB444C7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FA1E81"/>
    <w:multiLevelType w:val="multilevel"/>
    <w:tmpl w:val="D43CB684"/>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E87C0C"/>
    <w:multiLevelType w:val="multilevel"/>
    <w:tmpl w:val="4A0E5C8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931F71"/>
    <w:multiLevelType w:val="multilevel"/>
    <w:tmpl w:val="EA4A9CCC"/>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0C32A2C"/>
    <w:multiLevelType w:val="multilevel"/>
    <w:tmpl w:val="3AA64CAE"/>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47F7F62"/>
    <w:multiLevelType w:val="multilevel"/>
    <w:tmpl w:val="4FC4652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5C01DC6"/>
    <w:multiLevelType w:val="multilevel"/>
    <w:tmpl w:val="CFDEF15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C9D4F4A"/>
    <w:multiLevelType w:val="multilevel"/>
    <w:tmpl w:val="2B523A42"/>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E2F09FF"/>
    <w:multiLevelType w:val="multilevel"/>
    <w:tmpl w:val="403A6C2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1774F9D"/>
    <w:multiLevelType w:val="multilevel"/>
    <w:tmpl w:val="DDF469E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2256E88"/>
    <w:multiLevelType w:val="multilevel"/>
    <w:tmpl w:val="50124516"/>
    <w:lvl w:ilvl="0">
      <w:start w:val="1"/>
      <w:numFmt w:val="bullet"/>
      <w:lvlText w:val="V"/>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228728A"/>
    <w:multiLevelType w:val="multilevel"/>
    <w:tmpl w:val="E3C6D98A"/>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8734E37"/>
    <w:multiLevelType w:val="multilevel"/>
    <w:tmpl w:val="C0808C1A"/>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35101E"/>
    <w:multiLevelType w:val="multilevel"/>
    <w:tmpl w:val="19BCA84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1010883"/>
    <w:multiLevelType w:val="multilevel"/>
    <w:tmpl w:val="6AE8D2F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47B75CA"/>
    <w:multiLevelType w:val="multilevel"/>
    <w:tmpl w:val="2D707502"/>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5EB7A1C"/>
    <w:multiLevelType w:val="multilevel"/>
    <w:tmpl w:val="D2A6B86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8E535EE"/>
    <w:multiLevelType w:val="multilevel"/>
    <w:tmpl w:val="4D7A9DFE"/>
    <w:lvl w:ilvl="0">
      <w:start w:val="6"/>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5"/>
  </w:num>
  <w:num w:numId="3">
    <w:abstractNumId w:val="9"/>
  </w:num>
  <w:num w:numId="4">
    <w:abstractNumId w:val="20"/>
  </w:num>
  <w:num w:numId="5">
    <w:abstractNumId w:val="21"/>
  </w:num>
  <w:num w:numId="6">
    <w:abstractNumId w:val="22"/>
  </w:num>
  <w:num w:numId="7">
    <w:abstractNumId w:val="1"/>
  </w:num>
  <w:num w:numId="8">
    <w:abstractNumId w:val="23"/>
  </w:num>
  <w:num w:numId="9">
    <w:abstractNumId w:val="11"/>
  </w:num>
  <w:num w:numId="10">
    <w:abstractNumId w:val="24"/>
  </w:num>
  <w:num w:numId="11">
    <w:abstractNumId w:val="16"/>
  </w:num>
  <w:num w:numId="12">
    <w:abstractNumId w:val="10"/>
  </w:num>
  <w:num w:numId="13">
    <w:abstractNumId w:val="19"/>
  </w:num>
  <w:num w:numId="14">
    <w:abstractNumId w:val="18"/>
  </w:num>
  <w:num w:numId="15">
    <w:abstractNumId w:val="12"/>
  </w:num>
  <w:num w:numId="16">
    <w:abstractNumId w:val="14"/>
  </w:num>
  <w:num w:numId="17">
    <w:abstractNumId w:val="27"/>
  </w:num>
  <w:num w:numId="18">
    <w:abstractNumId w:val="2"/>
  </w:num>
  <w:num w:numId="19">
    <w:abstractNumId w:val="8"/>
  </w:num>
  <w:num w:numId="20">
    <w:abstractNumId w:val="25"/>
  </w:num>
  <w:num w:numId="21">
    <w:abstractNumId w:val="26"/>
  </w:num>
  <w:num w:numId="22">
    <w:abstractNumId w:val="4"/>
  </w:num>
  <w:num w:numId="23">
    <w:abstractNumId w:val="3"/>
  </w:num>
  <w:num w:numId="24">
    <w:abstractNumId w:val="0"/>
  </w:num>
  <w:num w:numId="25">
    <w:abstractNumId w:val="15"/>
  </w:num>
  <w:num w:numId="26">
    <w:abstractNumId w:val="6"/>
  </w:num>
  <w:num w:numId="27">
    <w:abstractNumId w:val="28"/>
  </w:num>
  <w:num w:numId="28">
    <w:abstractNumId w:val="17"/>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153"/>
    <w:rsid w:val="002A1BA0"/>
    <w:rsid w:val="002E48A7"/>
    <w:rsid w:val="003215F5"/>
    <w:rsid w:val="00536F01"/>
    <w:rsid w:val="00592124"/>
    <w:rsid w:val="005B397E"/>
    <w:rsid w:val="005C6B4A"/>
    <w:rsid w:val="00656F38"/>
    <w:rsid w:val="006D1000"/>
    <w:rsid w:val="006F065D"/>
    <w:rsid w:val="00742245"/>
    <w:rsid w:val="00786621"/>
    <w:rsid w:val="007D729E"/>
    <w:rsid w:val="0084141A"/>
    <w:rsid w:val="008A373E"/>
    <w:rsid w:val="008B077D"/>
    <w:rsid w:val="008D47B7"/>
    <w:rsid w:val="009919B9"/>
    <w:rsid w:val="009D5BF6"/>
    <w:rsid w:val="009E3715"/>
    <w:rsid w:val="00B13153"/>
    <w:rsid w:val="00B72963"/>
    <w:rsid w:val="00BB7960"/>
    <w:rsid w:val="00C45A81"/>
    <w:rsid w:val="00C60732"/>
    <w:rsid w:val="00C9371C"/>
    <w:rsid w:val="00D020CE"/>
    <w:rsid w:val="00D658B3"/>
    <w:rsid w:val="00F26202"/>
    <w:rsid w:val="00F35A91"/>
    <w:rsid w:val="00F42FFE"/>
    <w:rsid w:val="00F927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94AA7"/>
  <w15:docId w15:val="{47A8BACE-BA31-4C32-A815-5C96DB55D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Arial" w:eastAsia="Arial" w:hAnsi="Arial" w:cs="Arial"/>
      <w:b w:val="0"/>
      <w:bCs w:val="0"/>
      <w:i w:val="0"/>
      <w:iCs w:val="0"/>
      <w:smallCaps w:val="0"/>
      <w:strike w:val="0"/>
      <w:sz w:val="16"/>
      <w:szCs w:val="16"/>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7"/>
      <w:szCs w:val="17"/>
      <w:u w:val="none"/>
    </w:rPr>
  </w:style>
  <w:style w:type="character" w:customStyle="1" w:styleId="Nadpis2">
    <w:name w:val="Nadpis #2_"/>
    <w:basedOn w:val="Standardnpsmoodstavce"/>
    <w:link w:val="Nadpis20"/>
    <w:rPr>
      <w:rFonts w:ascii="Arial" w:eastAsia="Arial" w:hAnsi="Arial" w:cs="Arial"/>
      <w:b/>
      <w:bCs/>
      <w:i w:val="0"/>
      <w:iCs w:val="0"/>
      <w:smallCaps w:val="0"/>
      <w:strike w:val="0"/>
      <w:sz w:val="17"/>
      <w:szCs w:val="17"/>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4"/>
      <w:szCs w:val="14"/>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7"/>
      <w:szCs w:val="17"/>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11"/>
      <w:szCs w:val="11"/>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7"/>
      <w:szCs w:val="17"/>
      <w:u w:val="none"/>
    </w:rPr>
  </w:style>
  <w:style w:type="character" w:customStyle="1" w:styleId="Zkladntext5">
    <w:name w:val="Základní text (5)_"/>
    <w:basedOn w:val="Standardnpsmoodstavce"/>
    <w:link w:val="Zkladntext50"/>
    <w:rPr>
      <w:rFonts w:ascii="Verdana" w:eastAsia="Verdana" w:hAnsi="Verdana" w:cs="Verdana"/>
      <w:b/>
      <w:bCs/>
      <w:i w:val="0"/>
      <w:iCs w:val="0"/>
      <w:smallCaps w:val="0"/>
      <w:strike w:val="0"/>
      <w:sz w:val="14"/>
      <w:szCs w:val="14"/>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w w:val="80"/>
      <w:sz w:val="22"/>
      <w:szCs w:val="22"/>
      <w:u w:val="none"/>
    </w:rPr>
  </w:style>
  <w:style w:type="character" w:customStyle="1" w:styleId="Obsah">
    <w:name w:val="Obsah_"/>
    <w:basedOn w:val="Standardnpsmoodstavce"/>
    <w:link w:val="Obsah0"/>
    <w:rPr>
      <w:rFonts w:ascii="Arial" w:eastAsia="Arial" w:hAnsi="Arial" w:cs="Arial"/>
      <w:b w:val="0"/>
      <w:bCs w:val="0"/>
      <w:i w:val="0"/>
      <w:iCs w:val="0"/>
      <w:smallCaps w:val="0"/>
      <w:strike w:val="0"/>
      <w:sz w:val="18"/>
      <w:szCs w:val="18"/>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19"/>
      <w:szCs w:val="19"/>
      <w:u w:val="none"/>
    </w:rPr>
  </w:style>
  <w:style w:type="paragraph" w:customStyle="1" w:styleId="Poznmkapodarou0">
    <w:name w:val="Poznámka pod čarou"/>
    <w:basedOn w:val="Normln"/>
    <w:link w:val="Poznmkapodarou"/>
    <w:pPr>
      <w:shd w:val="clear" w:color="auto" w:fill="FFFFFF"/>
      <w:spacing w:line="322" w:lineRule="auto"/>
      <w:ind w:left="240" w:hanging="240"/>
    </w:pPr>
    <w:rPr>
      <w:rFonts w:ascii="Arial" w:eastAsia="Arial" w:hAnsi="Arial" w:cs="Arial"/>
      <w:sz w:val="16"/>
      <w:szCs w:val="16"/>
    </w:rPr>
  </w:style>
  <w:style w:type="paragraph" w:customStyle="1" w:styleId="Zkladntext1">
    <w:name w:val="Základní text1"/>
    <w:basedOn w:val="Normln"/>
    <w:link w:val="Zkladntext"/>
    <w:pPr>
      <w:shd w:val="clear" w:color="auto" w:fill="FFFFFF"/>
      <w:spacing w:line="286" w:lineRule="auto"/>
    </w:pPr>
    <w:rPr>
      <w:rFonts w:ascii="Arial" w:eastAsia="Arial" w:hAnsi="Arial" w:cs="Arial"/>
      <w:sz w:val="17"/>
      <w:szCs w:val="17"/>
    </w:rPr>
  </w:style>
  <w:style w:type="paragraph" w:customStyle="1" w:styleId="Nadpis20">
    <w:name w:val="Nadpis #2"/>
    <w:basedOn w:val="Normln"/>
    <w:link w:val="Nadpis2"/>
    <w:pPr>
      <w:shd w:val="clear" w:color="auto" w:fill="FFFFFF"/>
      <w:spacing w:line="295" w:lineRule="auto"/>
      <w:outlineLvl w:val="1"/>
    </w:pPr>
    <w:rPr>
      <w:rFonts w:ascii="Arial" w:eastAsia="Arial" w:hAnsi="Arial" w:cs="Arial"/>
      <w:b/>
      <w:bCs/>
      <w:sz w:val="17"/>
      <w:szCs w:val="17"/>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40">
    <w:name w:val="Základní text (4)"/>
    <w:basedOn w:val="Normln"/>
    <w:link w:val="Zkladntext4"/>
    <w:pPr>
      <w:shd w:val="clear" w:color="auto" w:fill="FFFFFF"/>
      <w:ind w:firstLine="240"/>
    </w:pPr>
    <w:rPr>
      <w:rFonts w:ascii="Arial" w:eastAsia="Arial" w:hAnsi="Arial" w:cs="Arial"/>
      <w:sz w:val="14"/>
      <w:szCs w:val="14"/>
    </w:rPr>
  </w:style>
  <w:style w:type="paragraph" w:customStyle="1" w:styleId="Jin0">
    <w:name w:val="Jiné"/>
    <w:basedOn w:val="Normln"/>
    <w:link w:val="Jin"/>
    <w:pPr>
      <w:shd w:val="clear" w:color="auto" w:fill="FFFFFF"/>
      <w:spacing w:line="286" w:lineRule="auto"/>
    </w:pPr>
    <w:rPr>
      <w:rFonts w:ascii="Arial" w:eastAsia="Arial" w:hAnsi="Arial" w:cs="Arial"/>
      <w:sz w:val="17"/>
      <w:szCs w:val="17"/>
    </w:rPr>
  </w:style>
  <w:style w:type="paragraph" w:customStyle="1" w:styleId="Zkladntext30">
    <w:name w:val="Základní text (3)"/>
    <w:basedOn w:val="Normln"/>
    <w:link w:val="Zkladntext3"/>
    <w:pPr>
      <w:shd w:val="clear" w:color="auto" w:fill="FFFFFF"/>
      <w:ind w:left="5700" w:firstLine="400"/>
    </w:pPr>
    <w:rPr>
      <w:rFonts w:ascii="Arial" w:eastAsia="Arial" w:hAnsi="Arial" w:cs="Arial"/>
      <w:b/>
      <w:bCs/>
      <w:sz w:val="11"/>
      <w:szCs w:val="11"/>
    </w:rPr>
  </w:style>
  <w:style w:type="paragraph" w:customStyle="1" w:styleId="Titulektabulky0">
    <w:name w:val="Titulek tabulky"/>
    <w:basedOn w:val="Normln"/>
    <w:link w:val="Titulektabulky"/>
    <w:pPr>
      <w:shd w:val="clear" w:color="auto" w:fill="FFFFFF"/>
    </w:pPr>
    <w:rPr>
      <w:rFonts w:ascii="Arial" w:eastAsia="Arial" w:hAnsi="Arial" w:cs="Arial"/>
      <w:sz w:val="17"/>
      <w:szCs w:val="17"/>
    </w:rPr>
  </w:style>
  <w:style w:type="paragraph" w:customStyle="1" w:styleId="Zkladntext50">
    <w:name w:val="Základní text (5)"/>
    <w:basedOn w:val="Normln"/>
    <w:link w:val="Zkladntext5"/>
    <w:pPr>
      <w:shd w:val="clear" w:color="auto" w:fill="FFFFFF"/>
      <w:spacing w:line="346" w:lineRule="auto"/>
    </w:pPr>
    <w:rPr>
      <w:rFonts w:ascii="Verdana" w:eastAsia="Verdana" w:hAnsi="Verdana" w:cs="Verdana"/>
      <w:b/>
      <w:bCs/>
      <w:sz w:val="14"/>
      <w:szCs w:val="14"/>
    </w:rPr>
  </w:style>
  <w:style w:type="paragraph" w:customStyle="1" w:styleId="Nadpis10">
    <w:name w:val="Nadpis #1"/>
    <w:basedOn w:val="Normln"/>
    <w:link w:val="Nadpis1"/>
    <w:pPr>
      <w:shd w:val="clear" w:color="auto" w:fill="FFFFFF"/>
      <w:spacing w:line="230" w:lineRule="auto"/>
      <w:ind w:firstLine="340"/>
      <w:outlineLvl w:val="0"/>
    </w:pPr>
    <w:rPr>
      <w:rFonts w:ascii="Arial" w:eastAsia="Arial" w:hAnsi="Arial" w:cs="Arial"/>
      <w:w w:val="80"/>
      <w:sz w:val="22"/>
      <w:szCs w:val="22"/>
    </w:rPr>
  </w:style>
  <w:style w:type="paragraph" w:customStyle="1" w:styleId="Obsah0">
    <w:name w:val="Obsah"/>
    <w:basedOn w:val="Normln"/>
    <w:link w:val="Obsah"/>
    <w:pPr>
      <w:shd w:val="clear" w:color="auto" w:fill="FFFFFF"/>
      <w:spacing w:line="283" w:lineRule="auto"/>
      <w:ind w:firstLine="800"/>
    </w:pPr>
    <w:rPr>
      <w:rFonts w:ascii="Arial" w:eastAsia="Arial" w:hAnsi="Arial" w:cs="Arial"/>
      <w:sz w:val="18"/>
      <w:szCs w:val="18"/>
    </w:rPr>
  </w:style>
  <w:style w:type="paragraph" w:customStyle="1" w:styleId="Zkladntext20">
    <w:name w:val="Základní text (2)"/>
    <w:basedOn w:val="Normln"/>
    <w:link w:val="Zkladntext2"/>
    <w:pPr>
      <w:shd w:val="clear" w:color="auto" w:fill="FFFFFF"/>
    </w:pPr>
    <w:rPr>
      <w:rFonts w:ascii="Calibri" w:eastAsia="Calibri" w:hAnsi="Calibri" w:cs="Calibri"/>
      <w:sz w:val="19"/>
      <w:szCs w:val="19"/>
    </w:rPr>
  </w:style>
  <w:style w:type="paragraph" w:styleId="Zhlav">
    <w:name w:val="header"/>
    <w:basedOn w:val="Normln"/>
    <w:link w:val="ZhlavChar"/>
    <w:uiPriority w:val="99"/>
    <w:unhideWhenUsed/>
    <w:rsid w:val="008B077D"/>
    <w:pPr>
      <w:tabs>
        <w:tab w:val="center" w:pos="4536"/>
        <w:tab w:val="right" w:pos="9072"/>
      </w:tabs>
    </w:pPr>
  </w:style>
  <w:style w:type="character" w:customStyle="1" w:styleId="ZhlavChar">
    <w:name w:val="Záhlaví Char"/>
    <w:basedOn w:val="Standardnpsmoodstavce"/>
    <w:link w:val="Zhlav"/>
    <w:uiPriority w:val="99"/>
    <w:rsid w:val="008B077D"/>
    <w:rPr>
      <w:color w:val="000000"/>
    </w:rPr>
  </w:style>
  <w:style w:type="paragraph" w:styleId="Zpat">
    <w:name w:val="footer"/>
    <w:basedOn w:val="Normln"/>
    <w:link w:val="ZpatChar"/>
    <w:uiPriority w:val="99"/>
    <w:unhideWhenUsed/>
    <w:rsid w:val="008B077D"/>
    <w:pPr>
      <w:tabs>
        <w:tab w:val="center" w:pos="4536"/>
        <w:tab w:val="right" w:pos="9072"/>
      </w:tabs>
    </w:pPr>
  </w:style>
  <w:style w:type="character" w:customStyle="1" w:styleId="ZpatChar">
    <w:name w:val="Zápatí Char"/>
    <w:basedOn w:val="Standardnpsmoodstavce"/>
    <w:link w:val="Zpat"/>
    <w:uiPriority w:val="99"/>
    <w:rsid w:val="008B077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yperlink" Target="http://www.egd.cz" TargetMode="External"/><Relationship Id="rId26" Type="http://schemas.openxmlformats.org/officeDocument/2006/relationships/footer" Target="footer9.xml"/><Relationship Id="rId39" Type="http://schemas.openxmlformats.org/officeDocument/2006/relationships/footer" Target="footer13.xml"/><Relationship Id="rId3" Type="http://schemas.openxmlformats.org/officeDocument/2006/relationships/settings" Target="settings.xml"/><Relationship Id="rId21" Type="http://schemas.openxmlformats.org/officeDocument/2006/relationships/footer" Target="footer6.xml"/><Relationship Id="rId34" Type="http://schemas.openxmlformats.org/officeDocument/2006/relationships/hyperlink" Target="http://www.egd.cz" TargetMode="Externa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8.xml"/><Relationship Id="rId33" Type="http://schemas.openxmlformats.org/officeDocument/2006/relationships/footer" Target="footer11.xml"/><Relationship Id="rId38" Type="http://schemas.openxmlformats.org/officeDocument/2006/relationships/footer" Target="footer12.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yperlink" Target="http://www.egd.cz"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gd.cz" TargetMode="External"/><Relationship Id="rId24" Type="http://schemas.openxmlformats.org/officeDocument/2006/relationships/header" Target="header9.xml"/><Relationship Id="rId32" Type="http://schemas.openxmlformats.org/officeDocument/2006/relationships/footer" Target="footer10.xml"/><Relationship Id="rId37" Type="http://schemas.openxmlformats.org/officeDocument/2006/relationships/header" Target="header13.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hyperlink" Target="mailto:sprava.mereni@egd.cz" TargetMode="External"/><Relationship Id="rId36" Type="http://schemas.openxmlformats.org/officeDocument/2006/relationships/header" Target="header12.xml"/><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yperlink" Target="http://www.egd.cz" TargetMode="External"/><Relationship Id="rId30" Type="http://schemas.openxmlformats.org/officeDocument/2006/relationships/header" Target="header10.xml"/><Relationship Id="rId35" Type="http://schemas.openxmlformats.org/officeDocument/2006/relationships/hyperlink" Target="mailto:info@egd.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12</Pages>
  <Words>5571</Words>
  <Characters>32869</Characters>
  <Application>Microsoft Office Word</Application>
  <DocSecurity>0</DocSecurity>
  <Lines>273</Lines>
  <Paragraphs>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Asistent</cp:lastModifiedBy>
  <cp:revision>27</cp:revision>
  <dcterms:created xsi:type="dcterms:W3CDTF">2022-01-18T09:48:00Z</dcterms:created>
  <dcterms:modified xsi:type="dcterms:W3CDTF">2022-01-18T10:28:00Z</dcterms:modified>
</cp:coreProperties>
</file>