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spacing w:before="1"/>
        <w:rPr>
          <w:sz w:val="19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8112"/>
        <w:gridCol w:w="1074"/>
      </w:tblGrid>
      <w:tr w:rsidR="00197133">
        <w:trPr>
          <w:trHeight w:hRule="exact" w:val="8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E3E4"/>
          </w:tcPr>
          <w:p w:rsidR="00197133" w:rsidRDefault="00197133"/>
        </w:tc>
        <w:tc>
          <w:tcPr>
            <w:tcW w:w="8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4"/>
          </w:tcPr>
          <w:p w:rsidR="00197133" w:rsidRDefault="00163852">
            <w:pPr>
              <w:pStyle w:val="TableParagraph"/>
              <w:spacing w:before="73"/>
              <w:ind w:left="1583" w:right="997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VŠEOBECNÉ OBCHODNÍ</w:t>
            </w:r>
            <w:r>
              <w:rPr>
                <w:b/>
                <w:spacing w:val="-55"/>
                <w:sz w:val="31"/>
              </w:rPr>
              <w:t xml:space="preserve"> </w:t>
            </w:r>
            <w:r>
              <w:rPr>
                <w:b/>
                <w:sz w:val="31"/>
              </w:rPr>
              <w:t>PODMÍNKY</w:t>
            </w:r>
          </w:p>
          <w:p w:rsidR="00197133" w:rsidRDefault="00163852">
            <w:pPr>
              <w:pStyle w:val="TableParagraph"/>
              <w:spacing w:before="15"/>
              <w:ind w:left="1573" w:right="997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ista Česká republika s. r. o.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4"/>
          </w:tcPr>
          <w:p w:rsidR="00197133" w:rsidRDefault="00197133"/>
        </w:tc>
      </w:tr>
      <w:tr w:rsidR="00197133">
        <w:trPr>
          <w:trHeight w:hRule="exact" w:val="662"/>
        </w:trPr>
        <w:tc>
          <w:tcPr>
            <w:tcW w:w="498" w:type="dxa"/>
            <w:tcBorders>
              <w:top w:val="single" w:sz="4" w:space="0" w:color="000000"/>
            </w:tcBorders>
          </w:tcPr>
          <w:p w:rsidR="00197133" w:rsidRDefault="00197133"/>
        </w:tc>
        <w:tc>
          <w:tcPr>
            <w:tcW w:w="8112" w:type="dxa"/>
            <w:tcBorders>
              <w:top w:val="single" w:sz="4" w:space="0" w:color="000000"/>
            </w:tcBorders>
          </w:tcPr>
          <w:p w:rsidR="00197133" w:rsidRDefault="00163852">
            <w:pPr>
              <w:pStyle w:val="TableParagraph"/>
              <w:spacing w:before="226"/>
              <w:ind w:left="2884"/>
              <w:rPr>
                <w:sz w:val="24"/>
              </w:rPr>
            </w:pPr>
            <w:r>
              <w:rPr>
                <w:sz w:val="24"/>
              </w:rPr>
              <w:t>č. 2/2021, platné od 1. 8. 2021</w:t>
            </w:r>
          </w:p>
        </w:tc>
        <w:tc>
          <w:tcPr>
            <w:tcW w:w="1074" w:type="dxa"/>
            <w:tcBorders>
              <w:top w:val="single" w:sz="4" w:space="0" w:color="000000"/>
            </w:tcBorders>
          </w:tcPr>
          <w:p w:rsidR="00197133" w:rsidRDefault="00197133"/>
        </w:tc>
      </w:tr>
      <w:tr w:rsidR="00197133">
        <w:trPr>
          <w:trHeight w:hRule="exact" w:val="598"/>
        </w:trPr>
        <w:tc>
          <w:tcPr>
            <w:tcW w:w="498" w:type="dxa"/>
            <w:tcBorders>
              <w:bottom w:val="single" w:sz="6" w:space="0" w:color="000000"/>
            </w:tcBorders>
          </w:tcPr>
          <w:p w:rsidR="00197133" w:rsidRDefault="00197133"/>
        </w:tc>
        <w:tc>
          <w:tcPr>
            <w:tcW w:w="8112" w:type="dxa"/>
          </w:tcPr>
          <w:p w:rsidR="00197133" w:rsidRDefault="00197133"/>
        </w:tc>
        <w:tc>
          <w:tcPr>
            <w:tcW w:w="1074" w:type="dxa"/>
          </w:tcPr>
          <w:p w:rsidR="00197133" w:rsidRDefault="00163852">
            <w:pPr>
              <w:pStyle w:val="TableParagraph"/>
              <w:spacing w:before="145"/>
              <w:ind w:right="-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Strana</w:t>
            </w:r>
          </w:p>
        </w:tc>
      </w:tr>
      <w:tr w:rsidR="00197133">
        <w:trPr>
          <w:trHeight w:hRule="exact" w:val="53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133" w:rsidRDefault="00197133">
            <w:pPr>
              <w:pStyle w:val="TableParagraph"/>
              <w:spacing w:before="0"/>
              <w:rPr>
                <w:sz w:val="6"/>
              </w:rPr>
            </w:pPr>
          </w:p>
          <w:p w:rsidR="00197133" w:rsidRDefault="00163852">
            <w:pPr>
              <w:pStyle w:val="TableParagraph"/>
              <w:spacing w:before="0"/>
              <w:ind w:left="6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26" style="width:17.55pt;height:19.15pt;mso-position-horizontal-relative:char;mso-position-vertical-relative:line" coordsize="351,383">
                  <v:line id="_x0000_s1328" style="position:absolute" from="20,33" to="331,362" strokeweight="2pt"/>
                  <v:line id="_x0000_s1327" style="position:absolute" from="52,363" to="290,20" strokeweight="2pt"/>
                  <w10:wrap type="none"/>
                  <w10:anchorlock/>
                </v:group>
              </w:pict>
            </w:r>
          </w:p>
        </w:tc>
        <w:tc>
          <w:tcPr>
            <w:tcW w:w="8112" w:type="dxa"/>
            <w:tcBorders>
              <w:left w:val="single" w:sz="6" w:space="0" w:color="000000"/>
            </w:tcBorders>
          </w:tcPr>
          <w:p w:rsidR="00197133" w:rsidRDefault="00163852">
            <w:pPr>
              <w:pStyle w:val="TableParagraph"/>
              <w:tabs>
                <w:tab w:val="left" w:pos="906"/>
              </w:tabs>
              <w:spacing w:before="84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  <w:t>VYMEZENÍ POJMŮ, ROZSAH POUŽITÍ</w:t>
            </w:r>
          </w:p>
        </w:tc>
        <w:tc>
          <w:tcPr>
            <w:tcW w:w="1074" w:type="dxa"/>
          </w:tcPr>
          <w:p w:rsidR="00197133" w:rsidRDefault="00163852">
            <w:pPr>
              <w:pStyle w:val="TableParagraph"/>
              <w:spacing w:before="84"/>
              <w:ind w:right="-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97133">
        <w:trPr>
          <w:trHeight w:hRule="exact" w:val="533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133" w:rsidRDefault="00197133">
            <w:pPr>
              <w:pStyle w:val="TableParagraph"/>
              <w:spacing w:before="1"/>
              <w:rPr>
                <w:sz w:val="6"/>
              </w:rPr>
            </w:pPr>
          </w:p>
          <w:p w:rsidR="00197133" w:rsidRDefault="00163852">
            <w:pPr>
              <w:pStyle w:val="TableParagraph"/>
              <w:spacing w:before="0"/>
              <w:ind w:left="6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23" style="width:17.55pt;height:19.15pt;mso-position-horizontal-relative:char;mso-position-vertical-relative:line" coordsize="351,383">
                  <v:line id="_x0000_s1325" style="position:absolute" from="20,33" to="331,362" strokeweight="2pt"/>
                  <v:line id="_x0000_s1324" style="position:absolute" from="52,363" to="290,20" strokeweight="2pt"/>
                  <w10:wrap type="none"/>
                  <w10:anchorlock/>
                </v:group>
              </w:pict>
            </w:r>
          </w:p>
        </w:tc>
        <w:tc>
          <w:tcPr>
            <w:tcW w:w="8112" w:type="dxa"/>
            <w:tcBorders>
              <w:left w:val="single" w:sz="6" w:space="0" w:color="000000"/>
            </w:tcBorders>
          </w:tcPr>
          <w:p w:rsidR="00197133" w:rsidRDefault="00163852">
            <w:pPr>
              <w:pStyle w:val="TableParagraph"/>
              <w:tabs>
                <w:tab w:val="left" w:pos="906"/>
              </w:tabs>
              <w:spacing w:before="92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SOUČINNOST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ZÁKAZNÍKA</w:t>
            </w:r>
          </w:p>
        </w:tc>
        <w:tc>
          <w:tcPr>
            <w:tcW w:w="1074" w:type="dxa"/>
          </w:tcPr>
          <w:p w:rsidR="00197133" w:rsidRDefault="00163852">
            <w:pPr>
              <w:pStyle w:val="TableParagraph"/>
              <w:spacing w:before="92"/>
              <w:ind w:right="-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97133">
        <w:trPr>
          <w:trHeight w:hRule="exact" w:val="533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133" w:rsidRDefault="00197133">
            <w:pPr>
              <w:pStyle w:val="TableParagraph"/>
              <w:spacing w:before="9"/>
              <w:rPr>
                <w:sz w:val="5"/>
              </w:rPr>
            </w:pPr>
          </w:p>
          <w:p w:rsidR="00197133" w:rsidRDefault="00163852">
            <w:pPr>
              <w:pStyle w:val="TableParagraph"/>
              <w:spacing w:before="0"/>
              <w:ind w:left="6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20" style="width:17.55pt;height:19.15pt;mso-position-horizontal-relative:char;mso-position-vertical-relative:line" coordsize="351,383">
                  <v:line id="_x0000_s1322" style="position:absolute" from="20,33" to="331,362" strokeweight="2pt"/>
                  <v:line id="_x0000_s1321" style="position:absolute" from="52,363" to="290,20" strokeweight="2pt"/>
                  <w10:wrap type="none"/>
                  <w10:anchorlock/>
                </v:group>
              </w:pict>
            </w:r>
          </w:p>
        </w:tc>
        <w:tc>
          <w:tcPr>
            <w:tcW w:w="8112" w:type="dxa"/>
            <w:tcBorders>
              <w:left w:val="single" w:sz="6" w:space="0" w:color="000000"/>
            </w:tcBorders>
          </w:tcPr>
          <w:p w:rsidR="00197133" w:rsidRDefault="00163852">
            <w:pPr>
              <w:pStyle w:val="TableParagraph"/>
              <w:tabs>
                <w:tab w:val="left" w:pos="906"/>
              </w:tabs>
              <w:spacing w:before="96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PLATEBNÍ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PODMÍNKY</w:t>
            </w:r>
          </w:p>
        </w:tc>
        <w:tc>
          <w:tcPr>
            <w:tcW w:w="1074" w:type="dxa"/>
          </w:tcPr>
          <w:p w:rsidR="00197133" w:rsidRDefault="00163852">
            <w:pPr>
              <w:pStyle w:val="TableParagraph"/>
              <w:spacing w:before="96"/>
              <w:ind w:right="-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97133">
        <w:trPr>
          <w:trHeight w:hRule="exact" w:val="533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133" w:rsidRDefault="00197133">
            <w:pPr>
              <w:pStyle w:val="TableParagraph"/>
              <w:spacing w:before="9"/>
              <w:rPr>
                <w:sz w:val="5"/>
              </w:rPr>
            </w:pPr>
          </w:p>
          <w:p w:rsidR="00197133" w:rsidRDefault="00163852">
            <w:pPr>
              <w:pStyle w:val="TableParagraph"/>
              <w:spacing w:before="0"/>
              <w:ind w:left="6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17" style="width:17.55pt;height:19.15pt;mso-position-horizontal-relative:char;mso-position-vertical-relative:line" coordsize="351,383">
                  <v:line id="_x0000_s1319" style="position:absolute" from="20,33" to="331,362" strokeweight="2pt"/>
                  <v:line id="_x0000_s1318" style="position:absolute" from="52,363" to="290,20" strokeweight="2pt"/>
                  <w10:wrap type="none"/>
                  <w10:anchorlock/>
                </v:group>
              </w:pict>
            </w:r>
          </w:p>
        </w:tc>
        <w:tc>
          <w:tcPr>
            <w:tcW w:w="8112" w:type="dxa"/>
            <w:tcBorders>
              <w:left w:val="single" w:sz="6" w:space="0" w:color="000000"/>
            </w:tcBorders>
          </w:tcPr>
          <w:p w:rsidR="00197133" w:rsidRDefault="00163852">
            <w:pPr>
              <w:pStyle w:val="TableParagraph"/>
              <w:tabs>
                <w:tab w:val="left" w:pos="906"/>
              </w:tabs>
              <w:spacing w:before="101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  <w:t>OCHRANA OSOBNÍCH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ÚDAJŮ</w:t>
            </w:r>
          </w:p>
        </w:tc>
        <w:tc>
          <w:tcPr>
            <w:tcW w:w="1074" w:type="dxa"/>
          </w:tcPr>
          <w:p w:rsidR="00197133" w:rsidRDefault="00163852">
            <w:pPr>
              <w:pStyle w:val="TableParagraph"/>
              <w:spacing w:before="101"/>
              <w:ind w:right="-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97133">
        <w:trPr>
          <w:trHeight w:hRule="exact" w:val="533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133" w:rsidRDefault="00197133"/>
        </w:tc>
        <w:tc>
          <w:tcPr>
            <w:tcW w:w="8112" w:type="dxa"/>
            <w:tcBorders>
              <w:left w:val="single" w:sz="6" w:space="0" w:color="000000"/>
            </w:tcBorders>
          </w:tcPr>
          <w:p w:rsidR="00197133" w:rsidRDefault="00163852">
            <w:pPr>
              <w:pStyle w:val="TableParagraph"/>
              <w:tabs>
                <w:tab w:val="left" w:pos="906"/>
              </w:tabs>
              <w:spacing w:before="105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SMLOUVA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DODÁVKU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MONTÁŽ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VÝROBKŮ</w:t>
            </w:r>
          </w:p>
        </w:tc>
        <w:tc>
          <w:tcPr>
            <w:tcW w:w="1074" w:type="dxa"/>
          </w:tcPr>
          <w:p w:rsidR="00197133" w:rsidRDefault="00163852">
            <w:pPr>
              <w:pStyle w:val="TableParagraph"/>
              <w:spacing w:before="105"/>
              <w:ind w:right="-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97133">
        <w:trPr>
          <w:trHeight w:hRule="exact" w:val="833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133" w:rsidRDefault="00197133"/>
        </w:tc>
        <w:tc>
          <w:tcPr>
            <w:tcW w:w="8112" w:type="dxa"/>
            <w:tcBorders>
              <w:left w:val="single" w:sz="6" w:space="0" w:color="000000"/>
            </w:tcBorders>
          </w:tcPr>
          <w:p w:rsidR="00197133" w:rsidRDefault="00163852">
            <w:pPr>
              <w:pStyle w:val="TableParagraph"/>
              <w:tabs>
                <w:tab w:val="left" w:pos="906"/>
              </w:tabs>
              <w:spacing w:before="110" w:line="249" w:lineRule="auto"/>
              <w:ind w:left="907" w:right="383" w:hanging="73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SMLOUVA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ROZÚČTOVÁNÍ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NÁKLADŮ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TEPLO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VODU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 ROZÚČTOVÁNÍ </w:t>
            </w:r>
            <w:r>
              <w:rPr>
                <w:b/>
                <w:spacing w:val="-4"/>
                <w:sz w:val="24"/>
              </w:rPr>
              <w:t xml:space="preserve">OSTATNÍCH </w:t>
            </w:r>
            <w:r>
              <w:rPr>
                <w:b/>
                <w:sz w:val="24"/>
              </w:rPr>
              <w:t>DOMOVNÍCH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NÁKLADŮ</w:t>
            </w:r>
          </w:p>
        </w:tc>
        <w:tc>
          <w:tcPr>
            <w:tcW w:w="1074" w:type="dxa"/>
          </w:tcPr>
          <w:p w:rsidR="00197133" w:rsidRDefault="00197133">
            <w:pPr>
              <w:pStyle w:val="TableParagraph"/>
              <w:spacing w:before="6"/>
              <w:rPr>
                <w:sz w:val="34"/>
              </w:rPr>
            </w:pPr>
          </w:p>
          <w:p w:rsidR="00197133" w:rsidRDefault="00163852">
            <w:pPr>
              <w:pStyle w:val="TableParagraph"/>
              <w:spacing w:before="1"/>
              <w:ind w:right="-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97133">
        <w:trPr>
          <w:trHeight w:hRule="exact" w:val="533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133" w:rsidRDefault="00197133"/>
        </w:tc>
        <w:tc>
          <w:tcPr>
            <w:tcW w:w="8112" w:type="dxa"/>
            <w:tcBorders>
              <w:left w:val="single" w:sz="6" w:space="0" w:color="000000"/>
            </w:tcBorders>
          </w:tcPr>
          <w:p w:rsidR="00197133" w:rsidRDefault="00163852">
            <w:pPr>
              <w:pStyle w:val="TableParagraph"/>
              <w:tabs>
                <w:tab w:val="left" w:pos="906"/>
              </w:tabs>
              <w:spacing w:before="102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 xml:space="preserve">SMLOUVA </w:t>
            </w:r>
            <w:r>
              <w:rPr>
                <w:b/>
                <w:sz w:val="24"/>
              </w:rPr>
              <w:t>O ELEKTRONICKÉ VÝMĚNĚ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DAT</w:t>
            </w:r>
          </w:p>
        </w:tc>
        <w:tc>
          <w:tcPr>
            <w:tcW w:w="1074" w:type="dxa"/>
          </w:tcPr>
          <w:p w:rsidR="00197133" w:rsidRDefault="00163852">
            <w:pPr>
              <w:pStyle w:val="TableParagraph"/>
              <w:spacing w:before="102"/>
              <w:ind w:right="-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97133">
        <w:trPr>
          <w:trHeight w:hRule="exact" w:val="539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133" w:rsidRDefault="00197133"/>
        </w:tc>
        <w:tc>
          <w:tcPr>
            <w:tcW w:w="8112" w:type="dxa"/>
            <w:tcBorders>
              <w:left w:val="single" w:sz="6" w:space="0" w:color="000000"/>
            </w:tcBorders>
          </w:tcPr>
          <w:p w:rsidR="00197133" w:rsidRDefault="00163852">
            <w:pPr>
              <w:pStyle w:val="TableParagraph"/>
              <w:tabs>
                <w:tab w:val="left" w:pos="907"/>
              </w:tabs>
              <w:spacing w:before="106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 xml:space="preserve">SMLOUVA </w:t>
            </w:r>
            <w:r>
              <w:rPr>
                <w:b/>
                <w:sz w:val="24"/>
              </w:rPr>
              <w:t>O PORTÁLOVÝCH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SLUŽBÁCH</w:t>
            </w:r>
          </w:p>
        </w:tc>
        <w:tc>
          <w:tcPr>
            <w:tcW w:w="1074" w:type="dxa"/>
          </w:tcPr>
          <w:p w:rsidR="00197133" w:rsidRDefault="00163852">
            <w:pPr>
              <w:pStyle w:val="TableParagraph"/>
              <w:spacing w:before="106"/>
              <w:ind w:right="-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97133">
        <w:trPr>
          <w:trHeight w:hRule="exact" w:val="533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133" w:rsidRDefault="00197133"/>
        </w:tc>
        <w:tc>
          <w:tcPr>
            <w:tcW w:w="8112" w:type="dxa"/>
            <w:tcBorders>
              <w:left w:val="single" w:sz="6" w:space="0" w:color="000000"/>
            </w:tcBorders>
          </w:tcPr>
          <w:p w:rsidR="00197133" w:rsidRDefault="00163852">
            <w:pPr>
              <w:pStyle w:val="TableParagraph"/>
              <w:tabs>
                <w:tab w:val="left" w:pos="907"/>
              </w:tabs>
              <w:spacing w:before="105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 xml:space="preserve">SMLOUVA </w:t>
            </w:r>
            <w:r>
              <w:rPr>
                <w:b/>
                <w:sz w:val="24"/>
              </w:rPr>
              <w:t>O NÁJMU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PŘÍSTROJŮ</w:t>
            </w:r>
          </w:p>
        </w:tc>
        <w:tc>
          <w:tcPr>
            <w:tcW w:w="1074" w:type="dxa"/>
          </w:tcPr>
          <w:p w:rsidR="00197133" w:rsidRDefault="00163852">
            <w:pPr>
              <w:pStyle w:val="TableParagraph"/>
              <w:spacing w:before="105"/>
              <w:ind w:right="-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97133">
        <w:trPr>
          <w:trHeight w:hRule="exact" w:val="533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133" w:rsidRDefault="00197133">
            <w:pPr>
              <w:pStyle w:val="TableParagraph"/>
              <w:spacing w:before="7"/>
              <w:rPr>
                <w:sz w:val="5"/>
              </w:rPr>
            </w:pPr>
          </w:p>
          <w:p w:rsidR="00197133" w:rsidRDefault="00163852">
            <w:pPr>
              <w:pStyle w:val="TableParagraph"/>
              <w:spacing w:before="0"/>
              <w:ind w:left="6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14" style="width:17.55pt;height:19.15pt;mso-position-horizontal-relative:char;mso-position-vertical-relative:line" coordsize="351,383">
                  <v:line id="_x0000_s1316" style="position:absolute" from="20,33" to="331,362" strokeweight="2pt"/>
                  <v:line id="_x0000_s1315" style="position:absolute" from="52,363" to="290,20" strokeweight="2pt"/>
                  <w10:wrap type="none"/>
                  <w10:anchorlock/>
                </v:group>
              </w:pict>
            </w:r>
          </w:p>
        </w:tc>
        <w:tc>
          <w:tcPr>
            <w:tcW w:w="8112" w:type="dxa"/>
            <w:tcBorders>
              <w:left w:val="single" w:sz="6" w:space="0" w:color="000000"/>
            </w:tcBorders>
          </w:tcPr>
          <w:p w:rsidR="00197133" w:rsidRDefault="00163852">
            <w:pPr>
              <w:pStyle w:val="TableParagraph"/>
              <w:tabs>
                <w:tab w:val="left" w:pos="907"/>
              </w:tabs>
              <w:spacing w:before="109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z w:val="24"/>
              </w:rPr>
              <w:tab/>
              <w:t xml:space="preserve">DOBA TRVÁNÍ </w:t>
            </w:r>
            <w:r>
              <w:rPr>
                <w:b/>
                <w:spacing w:val="-3"/>
                <w:sz w:val="24"/>
              </w:rPr>
              <w:t xml:space="preserve">SMLOUVY, </w:t>
            </w:r>
            <w:r>
              <w:rPr>
                <w:b/>
                <w:sz w:val="24"/>
              </w:rPr>
              <w:t>UKONČENÍ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>SMLOUVY</w:t>
            </w:r>
          </w:p>
        </w:tc>
        <w:tc>
          <w:tcPr>
            <w:tcW w:w="1074" w:type="dxa"/>
          </w:tcPr>
          <w:p w:rsidR="00197133" w:rsidRDefault="00163852">
            <w:pPr>
              <w:pStyle w:val="TableParagraph"/>
              <w:spacing w:before="109"/>
              <w:ind w:right="-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97133">
        <w:trPr>
          <w:trHeight w:hRule="exact" w:val="532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133" w:rsidRDefault="00197133">
            <w:pPr>
              <w:pStyle w:val="TableParagraph"/>
              <w:spacing w:before="8"/>
              <w:rPr>
                <w:sz w:val="5"/>
              </w:rPr>
            </w:pPr>
          </w:p>
          <w:p w:rsidR="00197133" w:rsidRDefault="00163852">
            <w:pPr>
              <w:pStyle w:val="TableParagraph"/>
              <w:spacing w:before="0"/>
              <w:ind w:left="6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11" style="width:17.55pt;height:19.15pt;mso-position-horizontal-relative:char;mso-position-vertical-relative:line" coordsize="351,383">
                  <v:line id="_x0000_s1313" style="position:absolute" from="20,33" to="331,362" strokeweight="2pt"/>
                  <v:line id="_x0000_s1312" style="position:absolute" from="52,363" to="290,20" strokeweight="2pt"/>
                  <w10:wrap type="none"/>
                  <w10:anchorlock/>
                </v:group>
              </w:pict>
            </w:r>
          </w:p>
        </w:tc>
        <w:tc>
          <w:tcPr>
            <w:tcW w:w="8112" w:type="dxa"/>
            <w:tcBorders>
              <w:left w:val="single" w:sz="6" w:space="0" w:color="000000"/>
            </w:tcBorders>
          </w:tcPr>
          <w:p w:rsidR="00197133" w:rsidRDefault="00163852">
            <w:pPr>
              <w:pStyle w:val="TableParagraph"/>
              <w:tabs>
                <w:tab w:val="left" w:pos="907"/>
              </w:tabs>
              <w:spacing w:before="114"/>
              <w:ind w:left="1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11.</w:t>
            </w:r>
            <w:r>
              <w:rPr>
                <w:b/>
                <w:spacing w:val="-5"/>
                <w:sz w:val="24"/>
              </w:rPr>
              <w:tab/>
            </w:r>
            <w:r>
              <w:rPr>
                <w:b/>
                <w:sz w:val="24"/>
              </w:rPr>
              <w:t>ZÁVĚREČNÁ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USTANOVENÍ</w:t>
            </w:r>
          </w:p>
        </w:tc>
        <w:tc>
          <w:tcPr>
            <w:tcW w:w="1074" w:type="dxa"/>
          </w:tcPr>
          <w:p w:rsidR="00197133" w:rsidRDefault="00163852">
            <w:pPr>
              <w:pStyle w:val="TableParagraph"/>
              <w:spacing w:before="114"/>
              <w:ind w:right="-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sdt>
      <w:sdtPr>
        <w:rPr>
          <w:b w:val="0"/>
          <w:bCs w:val="0"/>
          <w:i w:val="0"/>
          <w:sz w:val="24"/>
          <w:szCs w:val="24"/>
        </w:rPr>
        <w:id w:val="-449781676"/>
        <w:docPartObj>
          <w:docPartGallery w:val="Table of Contents"/>
          <w:docPartUnique/>
        </w:docPartObj>
      </w:sdtPr>
      <w:sdtEndPr/>
      <w:sdtContent>
        <w:p w:rsidR="00197133" w:rsidRDefault="00163852">
          <w:pPr>
            <w:pStyle w:val="Obsah2"/>
            <w:tabs>
              <w:tab w:val="right" w:pos="9808"/>
            </w:tabs>
            <w:rPr>
              <w:b w:val="0"/>
              <w:i w:val="0"/>
              <w:sz w:val="24"/>
            </w:rPr>
          </w:pPr>
          <w:r>
            <w:rPr>
              <w:i w:val="0"/>
              <w:sz w:val="24"/>
            </w:rPr>
            <w:t>Přílohy:</w:t>
          </w:r>
          <w:r>
            <w:rPr>
              <w:b w:val="0"/>
              <w:i w:val="0"/>
              <w:sz w:val="24"/>
            </w:rPr>
            <w:tab/>
          </w:r>
          <w:r>
            <w:rPr>
              <w:b w:val="0"/>
              <w:i w:val="0"/>
              <w:spacing w:val="-3"/>
              <w:sz w:val="24"/>
            </w:rPr>
            <w:t>5–11</w:t>
          </w:r>
        </w:p>
        <w:p w:rsidR="00197133" w:rsidRDefault="00163852">
          <w:pPr>
            <w:pStyle w:val="Obsah1"/>
            <w:tabs>
              <w:tab w:val="right" w:pos="9808"/>
            </w:tabs>
          </w:pPr>
          <w:r>
            <w:t>Technické a záruční podmínky pro</w:t>
          </w:r>
          <w:r>
            <w:rPr>
              <w:spacing w:val="-1"/>
            </w:rPr>
            <w:t xml:space="preserve"> </w:t>
          </w:r>
          <w:r>
            <w:t>montáž</w:t>
          </w:r>
          <w:r>
            <w:rPr>
              <w:spacing w:val="-1"/>
            </w:rPr>
            <w:t xml:space="preserve"> </w:t>
          </w:r>
          <w:r>
            <w:t>přístrojů</w:t>
          </w:r>
          <w:r>
            <w:tab/>
            <w:t>5</w:t>
          </w:r>
        </w:p>
        <w:p w:rsidR="00197133" w:rsidRDefault="00163852">
          <w:pPr>
            <w:pStyle w:val="Obsah1"/>
            <w:tabs>
              <w:tab w:val="right" w:pos="9808"/>
            </w:tabs>
          </w:pPr>
          <w:hyperlink w:anchor="_TOC_250001" w:history="1">
            <w:r>
              <w:t>Metodika stanovení koeficientů pro</w:t>
            </w:r>
            <w:r>
              <w:rPr>
                <w:spacing w:val="-1"/>
              </w:rPr>
              <w:t xml:space="preserve"> </w:t>
            </w:r>
            <w:r>
              <w:t>polohy</w:t>
            </w:r>
            <w:r>
              <w:rPr>
                <w:spacing w:val="-1"/>
              </w:rPr>
              <w:t xml:space="preserve"> </w:t>
            </w:r>
            <w:r>
              <w:t>místností</w:t>
            </w:r>
            <w:r>
              <w:tab/>
              <w:t>6–7</w:t>
            </w:r>
          </w:hyperlink>
        </w:p>
        <w:p w:rsidR="00197133" w:rsidRDefault="00163852">
          <w:pPr>
            <w:pStyle w:val="Obsah1"/>
            <w:tabs>
              <w:tab w:val="right" w:pos="9808"/>
            </w:tabs>
          </w:pPr>
          <w:hyperlink w:anchor="_TOC_250000" w:history="1">
            <w:r>
              <w:t>Popis standardní datové věty</w:t>
            </w:r>
            <w:r>
              <w:tab/>
              <w:t>8–9</w:t>
            </w:r>
          </w:hyperlink>
        </w:p>
        <w:p w:rsidR="00197133" w:rsidRDefault="00163852">
          <w:pPr>
            <w:pStyle w:val="Obsah1"/>
            <w:tabs>
              <w:tab w:val="right" w:pos="9808"/>
            </w:tabs>
          </w:pPr>
          <w:r>
            <w:t>Předávací protokol</w:t>
          </w:r>
          <w:r>
            <w:tab/>
            <w:t>10</w:t>
          </w:r>
        </w:p>
        <w:p w:rsidR="00197133" w:rsidRDefault="00163852">
          <w:pPr>
            <w:pStyle w:val="Obsah1"/>
            <w:tabs>
              <w:tab w:val="right" w:pos="9808"/>
            </w:tabs>
          </w:pPr>
          <w:r>
            <w:t>Souhrn nákladů na služby spojené s užíváním bytu</w:t>
          </w:r>
          <w:r>
            <w:tab/>
          </w:r>
          <w:r>
            <w:rPr>
              <w:spacing w:val="-5"/>
            </w:rPr>
            <w:t>11</w:t>
          </w:r>
        </w:p>
      </w:sdtContent>
    </w:sdt>
    <w:p w:rsidR="00197133" w:rsidRDefault="00197133">
      <w:pPr>
        <w:sectPr w:rsidR="00197133">
          <w:headerReference w:type="default" r:id="rId7"/>
          <w:footerReference w:type="default" r:id="rId8"/>
          <w:type w:val="continuous"/>
          <w:pgSz w:w="11910" w:h="16840"/>
          <w:pgMar w:top="1020" w:right="960" w:bottom="620" w:left="1020" w:header="406" w:footer="429" w:gutter="0"/>
          <w:pgNumType w:start="1"/>
          <w:cols w:space="708"/>
        </w:sectPr>
      </w:pPr>
    </w:p>
    <w:p w:rsidR="00197133" w:rsidRDefault="00197133">
      <w:pPr>
        <w:pStyle w:val="Zkladntext"/>
        <w:rPr>
          <w:sz w:val="30"/>
        </w:rPr>
      </w:pPr>
    </w:p>
    <w:p w:rsidR="00197133" w:rsidRDefault="00197133">
      <w:pPr>
        <w:pStyle w:val="Zkladntext"/>
        <w:rPr>
          <w:sz w:val="29"/>
        </w:rPr>
      </w:pPr>
    </w:p>
    <w:p w:rsidR="00197133" w:rsidRDefault="00163852">
      <w:pPr>
        <w:pStyle w:val="Nadpis1"/>
        <w:numPr>
          <w:ilvl w:val="0"/>
          <w:numId w:val="10"/>
        </w:numPr>
        <w:tabs>
          <w:tab w:val="left" w:pos="542"/>
          <w:tab w:val="left" w:pos="543"/>
          <w:tab w:val="left" w:pos="9811"/>
        </w:tabs>
        <w:spacing w:before="0"/>
        <w:ind w:hanging="425"/>
      </w:pPr>
      <w:r>
        <w:rPr>
          <w:shd w:val="clear" w:color="auto" w:fill="E3E3E4"/>
        </w:rPr>
        <w:t>VYMEZENÍ POJMŮ, ROZSAH</w:t>
      </w:r>
      <w:r>
        <w:rPr>
          <w:spacing w:val="-1"/>
          <w:shd w:val="clear" w:color="auto" w:fill="E3E3E4"/>
        </w:rPr>
        <w:t xml:space="preserve"> </w:t>
      </w:r>
      <w:r>
        <w:rPr>
          <w:shd w:val="clear" w:color="auto" w:fill="E3E3E4"/>
        </w:rPr>
        <w:t>POUŽITÍ</w:t>
      </w:r>
      <w:r>
        <w:rPr>
          <w:shd w:val="clear" w:color="auto" w:fill="E3E3E4"/>
        </w:rPr>
        <w:tab/>
      </w:r>
    </w:p>
    <w:p w:rsidR="00197133" w:rsidRDefault="00163852">
      <w:pPr>
        <w:pStyle w:val="Odstavecseseznamem"/>
        <w:numPr>
          <w:ilvl w:val="1"/>
          <w:numId w:val="10"/>
        </w:numPr>
        <w:tabs>
          <w:tab w:val="left" w:pos="1053"/>
        </w:tabs>
        <w:spacing w:before="141" w:line="242" w:lineRule="auto"/>
        <w:ind w:right="111" w:hanging="510"/>
        <w:jc w:val="both"/>
        <w:rPr>
          <w:sz w:val="18"/>
        </w:rPr>
      </w:pPr>
      <w:r>
        <w:rPr>
          <w:spacing w:val="-4"/>
          <w:sz w:val="18"/>
        </w:rPr>
        <w:t xml:space="preserve">Tyto </w:t>
      </w:r>
      <w:r>
        <w:rPr>
          <w:sz w:val="18"/>
        </w:rPr>
        <w:t xml:space="preserve">všeobecné obchodní podmínky se vztahují na smluvní vztahy mezi společností </w:t>
      </w:r>
      <w:r>
        <w:rPr>
          <w:b/>
          <w:sz w:val="18"/>
        </w:rPr>
        <w:t xml:space="preserve">ista Česká republika </w:t>
      </w:r>
      <w:r>
        <w:rPr>
          <w:b/>
          <w:spacing w:val="-3"/>
          <w:sz w:val="18"/>
        </w:rPr>
        <w:t>s.r.o.</w:t>
      </w:r>
      <w:r>
        <w:rPr>
          <w:spacing w:val="-3"/>
          <w:sz w:val="18"/>
        </w:rPr>
        <w:t xml:space="preserve">, </w:t>
      </w:r>
      <w:r>
        <w:rPr>
          <w:sz w:val="18"/>
        </w:rPr>
        <w:t>IČO: 610</w:t>
      </w:r>
      <w:r>
        <w:rPr>
          <w:spacing w:val="-5"/>
          <w:sz w:val="18"/>
        </w:rPr>
        <w:t xml:space="preserve"> </w:t>
      </w:r>
      <w:r>
        <w:rPr>
          <w:sz w:val="18"/>
        </w:rPr>
        <w:t>56</w:t>
      </w:r>
      <w:r>
        <w:rPr>
          <w:spacing w:val="-5"/>
          <w:sz w:val="18"/>
        </w:rPr>
        <w:t xml:space="preserve"> </w:t>
      </w:r>
      <w:r>
        <w:rPr>
          <w:sz w:val="18"/>
        </w:rPr>
        <w:t>758,</w:t>
      </w:r>
      <w:r>
        <w:rPr>
          <w:spacing w:val="-5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sídlem</w:t>
      </w:r>
      <w:r>
        <w:rPr>
          <w:spacing w:val="-5"/>
          <w:sz w:val="18"/>
        </w:rPr>
        <w:t xml:space="preserve"> </w:t>
      </w:r>
      <w:r>
        <w:rPr>
          <w:sz w:val="18"/>
        </w:rPr>
        <w:t>Jeremiášova</w:t>
      </w:r>
      <w:r>
        <w:rPr>
          <w:spacing w:val="-5"/>
          <w:sz w:val="18"/>
        </w:rPr>
        <w:t xml:space="preserve"> </w:t>
      </w:r>
      <w:r>
        <w:rPr>
          <w:sz w:val="18"/>
        </w:rPr>
        <w:t>947,</w:t>
      </w:r>
      <w:r>
        <w:rPr>
          <w:spacing w:val="-5"/>
          <w:sz w:val="18"/>
        </w:rPr>
        <w:t xml:space="preserve"> </w:t>
      </w:r>
      <w:r>
        <w:rPr>
          <w:sz w:val="18"/>
        </w:rPr>
        <w:t>Praha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Stodůlky,</w:t>
      </w:r>
      <w:r>
        <w:rPr>
          <w:spacing w:val="-5"/>
          <w:sz w:val="18"/>
        </w:rPr>
        <w:t xml:space="preserve"> </w:t>
      </w:r>
      <w:r>
        <w:rPr>
          <w:sz w:val="18"/>
        </w:rPr>
        <w:t>PSČ:</w:t>
      </w:r>
      <w:r>
        <w:rPr>
          <w:spacing w:val="-5"/>
          <w:sz w:val="18"/>
        </w:rPr>
        <w:t xml:space="preserve"> </w:t>
      </w:r>
      <w:r>
        <w:rPr>
          <w:sz w:val="18"/>
        </w:rPr>
        <w:t>155</w:t>
      </w:r>
      <w:r>
        <w:rPr>
          <w:spacing w:val="-6"/>
          <w:sz w:val="18"/>
        </w:rPr>
        <w:t xml:space="preserve"> </w:t>
      </w:r>
      <w:r>
        <w:rPr>
          <w:sz w:val="18"/>
        </w:rPr>
        <w:t>00,</w:t>
      </w:r>
      <w:r>
        <w:rPr>
          <w:spacing w:val="-5"/>
          <w:sz w:val="18"/>
        </w:rPr>
        <w:t xml:space="preserve"> </w:t>
      </w:r>
      <w:r>
        <w:rPr>
          <w:sz w:val="18"/>
        </w:rPr>
        <w:t>zapsanou</w:t>
      </w:r>
      <w:r>
        <w:rPr>
          <w:spacing w:val="-5"/>
          <w:sz w:val="18"/>
        </w:rPr>
        <w:t xml:space="preserve"> </w:t>
      </w:r>
      <w:r>
        <w:rPr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z w:val="18"/>
        </w:rPr>
        <w:t>obchodním</w:t>
      </w:r>
      <w:r>
        <w:rPr>
          <w:spacing w:val="-5"/>
          <w:sz w:val="18"/>
        </w:rPr>
        <w:t xml:space="preserve"> </w:t>
      </w:r>
      <w:r>
        <w:rPr>
          <w:sz w:val="18"/>
        </w:rPr>
        <w:t>rejstříku</w:t>
      </w:r>
      <w:r>
        <w:rPr>
          <w:spacing w:val="-5"/>
          <w:sz w:val="18"/>
        </w:rPr>
        <w:t xml:space="preserve"> </w:t>
      </w:r>
      <w:r>
        <w:rPr>
          <w:sz w:val="18"/>
        </w:rPr>
        <w:t>vedeném</w:t>
      </w:r>
      <w:r>
        <w:rPr>
          <w:spacing w:val="-5"/>
          <w:sz w:val="18"/>
        </w:rPr>
        <w:t xml:space="preserve"> </w:t>
      </w:r>
      <w:r>
        <w:rPr>
          <w:sz w:val="18"/>
        </w:rPr>
        <w:t>Měst- ským</w:t>
      </w:r>
      <w:r>
        <w:rPr>
          <w:spacing w:val="-7"/>
          <w:sz w:val="18"/>
        </w:rPr>
        <w:t xml:space="preserve"> </w:t>
      </w:r>
      <w:r>
        <w:rPr>
          <w:sz w:val="18"/>
        </w:rPr>
        <w:t>soudem</w:t>
      </w:r>
      <w:r>
        <w:rPr>
          <w:spacing w:val="-7"/>
          <w:sz w:val="18"/>
        </w:rPr>
        <w:t xml:space="preserve"> </w:t>
      </w:r>
      <w:r>
        <w:rPr>
          <w:sz w:val="18"/>
        </w:rPr>
        <w:t>v</w:t>
      </w:r>
      <w:r>
        <w:rPr>
          <w:spacing w:val="-7"/>
          <w:sz w:val="18"/>
        </w:rPr>
        <w:t xml:space="preserve"> </w:t>
      </w:r>
      <w:r>
        <w:rPr>
          <w:sz w:val="18"/>
        </w:rPr>
        <w:t>Praze,</w:t>
      </w:r>
      <w:r>
        <w:rPr>
          <w:spacing w:val="-7"/>
          <w:sz w:val="18"/>
        </w:rPr>
        <w:t xml:space="preserve"> </w:t>
      </w:r>
      <w:r>
        <w:rPr>
          <w:sz w:val="18"/>
        </w:rPr>
        <w:t>oddíl</w:t>
      </w:r>
      <w:r>
        <w:rPr>
          <w:spacing w:val="-7"/>
          <w:sz w:val="18"/>
        </w:rPr>
        <w:t xml:space="preserve"> </w:t>
      </w:r>
      <w:r>
        <w:rPr>
          <w:sz w:val="18"/>
        </w:rPr>
        <w:t>C,</w:t>
      </w:r>
      <w:r>
        <w:rPr>
          <w:spacing w:val="-7"/>
          <w:sz w:val="18"/>
        </w:rPr>
        <w:t xml:space="preserve"> </w:t>
      </w:r>
      <w:r>
        <w:rPr>
          <w:sz w:val="18"/>
        </w:rPr>
        <w:t>vložka</w:t>
      </w:r>
      <w:r>
        <w:rPr>
          <w:spacing w:val="-7"/>
          <w:sz w:val="18"/>
        </w:rPr>
        <w:t xml:space="preserve"> </w:t>
      </w:r>
      <w:r>
        <w:rPr>
          <w:sz w:val="18"/>
        </w:rPr>
        <w:t>43988</w:t>
      </w:r>
      <w:r>
        <w:rPr>
          <w:spacing w:val="-7"/>
          <w:sz w:val="18"/>
        </w:rPr>
        <w:t xml:space="preserve"> </w:t>
      </w:r>
      <w:r>
        <w:rPr>
          <w:sz w:val="18"/>
        </w:rPr>
        <w:t>(dále</w:t>
      </w:r>
      <w:r>
        <w:rPr>
          <w:spacing w:val="-7"/>
          <w:sz w:val="18"/>
        </w:rPr>
        <w:t xml:space="preserve"> </w:t>
      </w:r>
      <w:r>
        <w:rPr>
          <w:sz w:val="18"/>
        </w:rPr>
        <w:t>jen</w:t>
      </w:r>
      <w:r>
        <w:rPr>
          <w:spacing w:val="-7"/>
          <w:sz w:val="18"/>
        </w:rPr>
        <w:t xml:space="preserve"> </w:t>
      </w:r>
      <w:r>
        <w:rPr>
          <w:sz w:val="18"/>
        </w:rPr>
        <w:t>jako</w:t>
      </w:r>
      <w:r>
        <w:rPr>
          <w:spacing w:val="-7"/>
          <w:sz w:val="18"/>
        </w:rPr>
        <w:t xml:space="preserve"> </w:t>
      </w:r>
      <w:r>
        <w:rPr>
          <w:sz w:val="18"/>
        </w:rPr>
        <w:t>„</w:t>
      </w:r>
      <w:r>
        <w:rPr>
          <w:b/>
          <w:sz w:val="18"/>
        </w:rPr>
        <w:t>ista</w:t>
      </w:r>
      <w:r>
        <w:rPr>
          <w:sz w:val="18"/>
        </w:rPr>
        <w:t>“)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fyzickou</w:t>
      </w:r>
      <w:r>
        <w:rPr>
          <w:spacing w:val="-7"/>
          <w:sz w:val="18"/>
        </w:rPr>
        <w:t xml:space="preserve"> </w:t>
      </w:r>
      <w:r>
        <w:rPr>
          <w:sz w:val="18"/>
        </w:rPr>
        <w:t>či</w:t>
      </w:r>
      <w:r>
        <w:rPr>
          <w:spacing w:val="-7"/>
          <w:sz w:val="18"/>
        </w:rPr>
        <w:t xml:space="preserve"> </w:t>
      </w:r>
      <w:r>
        <w:rPr>
          <w:sz w:val="18"/>
        </w:rPr>
        <w:t>právnickou</w:t>
      </w:r>
      <w:r>
        <w:rPr>
          <w:spacing w:val="-7"/>
          <w:sz w:val="18"/>
        </w:rPr>
        <w:t xml:space="preserve"> </w:t>
      </w:r>
      <w:r>
        <w:rPr>
          <w:sz w:val="18"/>
        </w:rPr>
        <w:t>osobou</w:t>
      </w:r>
      <w:r>
        <w:rPr>
          <w:spacing w:val="-7"/>
          <w:sz w:val="18"/>
        </w:rPr>
        <w:t xml:space="preserve"> </w:t>
      </w:r>
      <w:r>
        <w:rPr>
          <w:sz w:val="18"/>
        </w:rPr>
        <w:t>(dále</w:t>
      </w:r>
      <w:r>
        <w:rPr>
          <w:spacing w:val="-7"/>
          <w:sz w:val="18"/>
        </w:rPr>
        <w:t xml:space="preserve"> </w:t>
      </w:r>
      <w:r>
        <w:rPr>
          <w:sz w:val="18"/>
        </w:rPr>
        <w:t>jen</w:t>
      </w:r>
      <w:r>
        <w:rPr>
          <w:spacing w:val="-7"/>
          <w:sz w:val="18"/>
        </w:rPr>
        <w:t xml:space="preserve"> </w:t>
      </w:r>
      <w:r>
        <w:rPr>
          <w:sz w:val="18"/>
        </w:rPr>
        <w:t>„</w:t>
      </w:r>
      <w:r>
        <w:rPr>
          <w:b/>
          <w:sz w:val="18"/>
        </w:rPr>
        <w:t>zákazník</w:t>
      </w:r>
      <w:r>
        <w:rPr>
          <w:sz w:val="18"/>
        </w:rPr>
        <w:t xml:space="preserve">“), jejichž předmětem je dodání zboží a/nebo poskytnutí smluveného plnění </w:t>
      </w:r>
      <w:r>
        <w:rPr>
          <w:b/>
          <w:sz w:val="18"/>
        </w:rPr>
        <w:t>istou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zákazníkov</w:t>
      </w:r>
      <w:r>
        <w:rPr>
          <w:sz w:val="18"/>
        </w:rPr>
        <w:t>i.</w:t>
      </w:r>
    </w:p>
    <w:p w:rsidR="00197133" w:rsidRDefault="00163852">
      <w:pPr>
        <w:pStyle w:val="Odstavecseseznamem"/>
        <w:numPr>
          <w:ilvl w:val="1"/>
          <w:numId w:val="10"/>
        </w:numPr>
        <w:tabs>
          <w:tab w:val="left" w:pos="1052"/>
          <w:tab w:val="left" w:pos="1053"/>
        </w:tabs>
        <w:ind w:hanging="510"/>
        <w:rPr>
          <w:sz w:val="18"/>
        </w:rPr>
      </w:pPr>
      <w:r>
        <w:rPr>
          <w:sz w:val="18"/>
        </w:rPr>
        <w:t>Zkratkou</w:t>
      </w:r>
      <w:r>
        <w:rPr>
          <w:spacing w:val="13"/>
          <w:sz w:val="18"/>
        </w:rPr>
        <w:t xml:space="preserve"> </w:t>
      </w:r>
      <w:r>
        <w:rPr>
          <w:sz w:val="18"/>
        </w:rPr>
        <w:t>„</w:t>
      </w:r>
      <w:r>
        <w:rPr>
          <w:b/>
          <w:sz w:val="18"/>
        </w:rPr>
        <w:t>IRTN</w:t>
      </w:r>
      <w:r>
        <w:rPr>
          <w:sz w:val="18"/>
        </w:rPr>
        <w:t>“</w:t>
      </w:r>
      <w:r>
        <w:rPr>
          <w:spacing w:val="13"/>
          <w:sz w:val="18"/>
        </w:rPr>
        <w:t xml:space="preserve"> </w:t>
      </w:r>
      <w:r>
        <w:rPr>
          <w:sz w:val="18"/>
        </w:rPr>
        <w:t>se</w:t>
      </w:r>
      <w:r>
        <w:rPr>
          <w:spacing w:val="13"/>
          <w:sz w:val="18"/>
        </w:rPr>
        <w:t xml:space="preserve"> </w:t>
      </w:r>
      <w:r>
        <w:rPr>
          <w:sz w:val="18"/>
        </w:rPr>
        <w:t>rozumí</w:t>
      </w:r>
      <w:r>
        <w:rPr>
          <w:spacing w:val="13"/>
          <w:sz w:val="18"/>
        </w:rPr>
        <w:t xml:space="preserve"> </w:t>
      </w:r>
      <w:r>
        <w:rPr>
          <w:sz w:val="18"/>
        </w:rPr>
        <w:t>indikátory</w:t>
      </w:r>
      <w:r>
        <w:rPr>
          <w:spacing w:val="13"/>
          <w:sz w:val="18"/>
        </w:rPr>
        <w:t xml:space="preserve"> </w:t>
      </w:r>
      <w:r>
        <w:rPr>
          <w:sz w:val="18"/>
        </w:rPr>
        <w:t>–</w:t>
      </w:r>
      <w:r>
        <w:rPr>
          <w:spacing w:val="13"/>
          <w:sz w:val="18"/>
        </w:rPr>
        <w:t xml:space="preserve"> </w:t>
      </w:r>
      <w:r>
        <w:rPr>
          <w:sz w:val="18"/>
        </w:rPr>
        <w:t>rozdělovače</w:t>
      </w:r>
      <w:r>
        <w:rPr>
          <w:spacing w:val="13"/>
          <w:sz w:val="18"/>
        </w:rPr>
        <w:t xml:space="preserve"> </w:t>
      </w:r>
      <w:r>
        <w:rPr>
          <w:sz w:val="18"/>
        </w:rPr>
        <w:t>topných</w:t>
      </w:r>
      <w:r>
        <w:rPr>
          <w:spacing w:val="13"/>
          <w:sz w:val="18"/>
        </w:rPr>
        <w:t xml:space="preserve"> </w:t>
      </w:r>
      <w:r>
        <w:rPr>
          <w:sz w:val="18"/>
        </w:rPr>
        <w:t>nákladů,</w:t>
      </w:r>
      <w:r>
        <w:rPr>
          <w:spacing w:val="13"/>
          <w:sz w:val="18"/>
        </w:rPr>
        <w:t xml:space="preserve"> </w:t>
      </w:r>
      <w:r>
        <w:rPr>
          <w:sz w:val="18"/>
        </w:rPr>
        <w:t>zkratka</w:t>
      </w:r>
      <w:r>
        <w:rPr>
          <w:spacing w:val="13"/>
          <w:sz w:val="18"/>
        </w:rPr>
        <w:t xml:space="preserve"> </w:t>
      </w:r>
      <w:r>
        <w:rPr>
          <w:sz w:val="18"/>
        </w:rPr>
        <w:t>„</w:t>
      </w:r>
      <w:r>
        <w:rPr>
          <w:b/>
          <w:sz w:val="18"/>
        </w:rPr>
        <w:t>MT</w:t>
      </w:r>
      <w:r>
        <w:rPr>
          <w:sz w:val="18"/>
        </w:rPr>
        <w:t>“</w:t>
      </w:r>
      <w:r>
        <w:rPr>
          <w:spacing w:val="13"/>
          <w:sz w:val="18"/>
        </w:rPr>
        <w:t xml:space="preserve"> </w:t>
      </w:r>
      <w:r>
        <w:rPr>
          <w:sz w:val="18"/>
        </w:rPr>
        <w:t>znamená</w:t>
      </w:r>
      <w:r>
        <w:rPr>
          <w:spacing w:val="13"/>
          <w:sz w:val="18"/>
        </w:rPr>
        <w:t xml:space="preserve"> </w:t>
      </w:r>
      <w:r>
        <w:rPr>
          <w:sz w:val="18"/>
        </w:rPr>
        <w:t>„měřič</w:t>
      </w:r>
      <w:r>
        <w:rPr>
          <w:spacing w:val="13"/>
          <w:sz w:val="18"/>
        </w:rPr>
        <w:t xml:space="preserve"> </w:t>
      </w:r>
      <w:r>
        <w:rPr>
          <w:sz w:val="18"/>
        </w:rPr>
        <w:t>tepla“,</w:t>
      </w:r>
      <w:r>
        <w:rPr>
          <w:spacing w:val="13"/>
          <w:sz w:val="18"/>
        </w:rPr>
        <w:t xml:space="preserve"> </w:t>
      </w:r>
      <w:r>
        <w:rPr>
          <w:sz w:val="18"/>
        </w:rPr>
        <w:t>zkratka</w:t>
      </w:r>
    </w:p>
    <w:p w:rsidR="00197133" w:rsidRDefault="00163852">
      <w:pPr>
        <w:pStyle w:val="Zkladntext"/>
        <w:spacing w:before="2" w:line="242" w:lineRule="auto"/>
        <w:ind w:left="1052" w:right="111"/>
        <w:jc w:val="both"/>
      </w:pPr>
      <w:r>
        <w:t>„</w:t>
      </w:r>
      <w:r>
        <w:rPr>
          <w:b/>
        </w:rPr>
        <w:t>SV</w:t>
      </w:r>
      <w:r>
        <w:t>“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„studená</w:t>
      </w:r>
      <w:r>
        <w:rPr>
          <w:spacing w:val="-7"/>
        </w:rPr>
        <w:t xml:space="preserve"> </w:t>
      </w:r>
      <w:r>
        <w:t>voda“,</w:t>
      </w:r>
      <w:r>
        <w:rPr>
          <w:spacing w:val="-7"/>
        </w:rPr>
        <w:t xml:space="preserve"> </w:t>
      </w:r>
      <w:r>
        <w:t>zkratka</w:t>
      </w:r>
      <w:r>
        <w:rPr>
          <w:spacing w:val="-7"/>
        </w:rPr>
        <w:t xml:space="preserve"> </w:t>
      </w:r>
      <w:r>
        <w:t>„</w:t>
      </w:r>
      <w:r>
        <w:rPr>
          <w:b/>
        </w:rPr>
        <w:t>TV</w:t>
      </w:r>
      <w:r>
        <w:t>“</w:t>
      </w:r>
      <w:r>
        <w:rPr>
          <w:spacing w:val="-7"/>
        </w:rPr>
        <w:t xml:space="preserve"> </w:t>
      </w:r>
      <w:r>
        <w:t>pak</w:t>
      </w:r>
      <w:r>
        <w:rPr>
          <w:spacing w:val="-7"/>
        </w:rPr>
        <w:t xml:space="preserve"> </w:t>
      </w:r>
      <w:r>
        <w:t>„teplá</w:t>
      </w:r>
      <w:r>
        <w:rPr>
          <w:spacing w:val="-7"/>
        </w:rPr>
        <w:t xml:space="preserve"> </w:t>
      </w:r>
      <w:r>
        <w:t>voda“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zkratka</w:t>
      </w:r>
      <w:r>
        <w:rPr>
          <w:spacing w:val="-7"/>
        </w:rPr>
        <w:t xml:space="preserve"> </w:t>
      </w:r>
      <w:r>
        <w:t>„</w:t>
      </w:r>
      <w:r>
        <w:rPr>
          <w:b/>
        </w:rPr>
        <w:t>TRV</w:t>
      </w:r>
      <w:r>
        <w:t>“</w:t>
      </w:r>
      <w:r>
        <w:rPr>
          <w:spacing w:val="-7"/>
        </w:rPr>
        <w:t xml:space="preserve"> </w:t>
      </w:r>
      <w:r>
        <w:t>znamená</w:t>
      </w:r>
      <w:r>
        <w:rPr>
          <w:spacing w:val="-7"/>
        </w:rPr>
        <w:t xml:space="preserve"> </w:t>
      </w:r>
      <w:r>
        <w:t>„termoregulační</w:t>
      </w:r>
      <w:r>
        <w:rPr>
          <w:spacing w:val="-7"/>
        </w:rPr>
        <w:t xml:space="preserve"> </w:t>
      </w:r>
      <w:r>
        <w:t>ventil“.</w:t>
      </w:r>
      <w:r>
        <w:rPr>
          <w:spacing w:val="-7"/>
        </w:rPr>
        <w:t xml:space="preserve"> </w:t>
      </w:r>
      <w:r>
        <w:t>„</w:t>
      </w:r>
      <w:r>
        <w:rPr>
          <w:b/>
        </w:rPr>
        <w:t>Webportál</w:t>
      </w:r>
      <w:r>
        <w:t xml:space="preserve">“ znamená webové rozhraní </w:t>
      </w:r>
      <w:hyperlink r:id="rId9">
        <w:r>
          <w:t>www.ista24.cz.</w:t>
        </w:r>
      </w:hyperlink>
      <w:r>
        <w:t xml:space="preserve"> „</w:t>
      </w:r>
      <w:r>
        <w:rPr>
          <w:b/>
        </w:rPr>
        <w:t>Konečný spotřebitel</w:t>
      </w:r>
      <w:r>
        <w:t xml:space="preserve">“ je vlastník nebo uživatel bytových a/nebo nebytových prostor, jichž se týká smluvní plnění </w:t>
      </w:r>
      <w:r>
        <w:rPr>
          <w:b/>
        </w:rPr>
        <w:t xml:space="preserve">isty </w:t>
      </w:r>
      <w:r>
        <w:t xml:space="preserve">vůči </w:t>
      </w:r>
      <w:r>
        <w:rPr>
          <w:b/>
        </w:rPr>
        <w:t>zákazníkovi</w:t>
      </w:r>
      <w:r>
        <w:t>. „</w:t>
      </w:r>
      <w:r>
        <w:rPr>
          <w:b/>
        </w:rPr>
        <w:t>Jednotkou</w:t>
      </w:r>
      <w:r>
        <w:t xml:space="preserve">“ se rozumí bytové a/nebo nebytové prostory, na něž se vztahuje smluvní plnění </w:t>
      </w:r>
      <w:r>
        <w:rPr>
          <w:b/>
        </w:rPr>
        <w:t xml:space="preserve">isty </w:t>
      </w:r>
      <w:r>
        <w:t>vůči</w:t>
      </w:r>
      <w:r>
        <w:rPr>
          <w:spacing w:val="-1"/>
        </w:rPr>
        <w:t xml:space="preserve"> </w:t>
      </w:r>
      <w:r>
        <w:rPr>
          <w:b/>
        </w:rPr>
        <w:t>zákazníkovi</w:t>
      </w:r>
      <w:r>
        <w:t>.</w:t>
      </w:r>
    </w:p>
    <w:p w:rsidR="00197133" w:rsidRDefault="00163852">
      <w:pPr>
        <w:pStyle w:val="Odstavecseseznamem"/>
        <w:numPr>
          <w:ilvl w:val="1"/>
          <w:numId w:val="10"/>
        </w:numPr>
        <w:tabs>
          <w:tab w:val="left" w:pos="1053"/>
        </w:tabs>
        <w:spacing w:line="242" w:lineRule="auto"/>
        <w:ind w:right="111" w:hanging="510"/>
        <w:jc w:val="both"/>
        <w:rPr>
          <w:sz w:val="18"/>
        </w:rPr>
      </w:pPr>
      <w:r>
        <w:rPr>
          <w:sz w:val="18"/>
        </w:rPr>
        <w:t xml:space="preserve">Smluvní vztahy mezi </w:t>
      </w:r>
      <w:r>
        <w:rPr>
          <w:b/>
          <w:sz w:val="18"/>
        </w:rPr>
        <w:t xml:space="preserve">istou </w:t>
      </w:r>
      <w:r>
        <w:rPr>
          <w:sz w:val="18"/>
        </w:rPr>
        <w:t xml:space="preserve">a </w:t>
      </w:r>
      <w:r>
        <w:rPr>
          <w:b/>
          <w:sz w:val="18"/>
        </w:rPr>
        <w:t xml:space="preserve">zákazníkem </w:t>
      </w:r>
      <w:r>
        <w:rPr>
          <w:sz w:val="18"/>
        </w:rPr>
        <w:t>se řídí výlučně těmito všeobecnými obchodními podmínkami. Všeobecné ob- chodní</w:t>
      </w:r>
      <w:r>
        <w:rPr>
          <w:spacing w:val="-8"/>
          <w:sz w:val="18"/>
        </w:rPr>
        <w:t xml:space="preserve"> </w:t>
      </w:r>
      <w:r>
        <w:rPr>
          <w:sz w:val="18"/>
        </w:rPr>
        <w:t>podmínky</w:t>
      </w:r>
      <w:r>
        <w:rPr>
          <w:spacing w:val="-8"/>
          <w:sz w:val="18"/>
        </w:rPr>
        <w:t xml:space="preserve"> </w:t>
      </w:r>
      <w:r>
        <w:rPr>
          <w:sz w:val="18"/>
        </w:rPr>
        <w:t>jsou</w:t>
      </w:r>
      <w:r>
        <w:rPr>
          <w:spacing w:val="-8"/>
          <w:sz w:val="18"/>
        </w:rPr>
        <w:t xml:space="preserve"> </w:t>
      </w:r>
      <w:r>
        <w:rPr>
          <w:sz w:val="18"/>
        </w:rPr>
        <w:t>závazné,</w:t>
      </w:r>
      <w:r>
        <w:rPr>
          <w:spacing w:val="-8"/>
          <w:sz w:val="18"/>
        </w:rPr>
        <w:t xml:space="preserve"> </w:t>
      </w:r>
      <w:r>
        <w:rPr>
          <w:sz w:val="18"/>
        </w:rPr>
        <w:t>odchýlit</w:t>
      </w:r>
      <w:r>
        <w:rPr>
          <w:spacing w:val="-8"/>
          <w:sz w:val="18"/>
        </w:rPr>
        <w:t xml:space="preserve"> </w:t>
      </w:r>
      <w:r>
        <w:rPr>
          <w:sz w:val="18"/>
        </w:rPr>
        <w:t>se</w:t>
      </w:r>
      <w:r>
        <w:rPr>
          <w:spacing w:val="-8"/>
          <w:sz w:val="18"/>
        </w:rPr>
        <w:t xml:space="preserve"> </w:t>
      </w:r>
      <w:r>
        <w:rPr>
          <w:sz w:val="18"/>
        </w:rPr>
        <w:t>od</w:t>
      </w:r>
      <w:r>
        <w:rPr>
          <w:spacing w:val="-8"/>
          <w:sz w:val="18"/>
        </w:rPr>
        <w:t xml:space="preserve"> </w:t>
      </w:r>
      <w:r>
        <w:rPr>
          <w:sz w:val="18"/>
        </w:rPr>
        <w:t>nich</w:t>
      </w:r>
      <w:r>
        <w:rPr>
          <w:spacing w:val="-8"/>
          <w:sz w:val="18"/>
        </w:rPr>
        <w:t xml:space="preserve"> </w:t>
      </w:r>
      <w:r>
        <w:rPr>
          <w:sz w:val="18"/>
        </w:rPr>
        <w:t>lze</w:t>
      </w:r>
      <w:r>
        <w:rPr>
          <w:spacing w:val="-8"/>
          <w:sz w:val="18"/>
        </w:rPr>
        <w:t xml:space="preserve"> </w:t>
      </w:r>
      <w:r>
        <w:rPr>
          <w:sz w:val="18"/>
        </w:rPr>
        <w:t>pouze</w:t>
      </w:r>
      <w:r>
        <w:rPr>
          <w:spacing w:val="-8"/>
          <w:sz w:val="18"/>
        </w:rPr>
        <w:t xml:space="preserve"> </w:t>
      </w:r>
      <w:r>
        <w:rPr>
          <w:sz w:val="18"/>
        </w:rPr>
        <w:t>v</w:t>
      </w:r>
      <w:r>
        <w:rPr>
          <w:spacing w:val="-8"/>
          <w:sz w:val="18"/>
        </w:rPr>
        <w:t xml:space="preserve"> </w:t>
      </w:r>
      <w:r>
        <w:rPr>
          <w:sz w:val="18"/>
        </w:rPr>
        <w:t>případě,</w:t>
      </w:r>
      <w:r>
        <w:rPr>
          <w:spacing w:val="-8"/>
          <w:sz w:val="18"/>
        </w:rPr>
        <w:t xml:space="preserve"> </w:t>
      </w:r>
      <w:r>
        <w:rPr>
          <w:sz w:val="18"/>
        </w:rPr>
        <w:t>že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bude</w:t>
      </w:r>
      <w:r>
        <w:rPr>
          <w:spacing w:val="-8"/>
          <w:sz w:val="18"/>
        </w:rPr>
        <w:t xml:space="preserve"> </w:t>
      </w:r>
      <w:r>
        <w:rPr>
          <w:sz w:val="18"/>
        </w:rPr>
        <w:t>výslovně</w:t>
      </w:r>
      <w:r>
        <w:rPr>
          <w:spacing w:val="-8"/>
          <w:sz w:val="18"/>
        </w:rPr>
        <w:t xml:space="preserve"> </w:t>
      </w:r>
      <w:r>
        <w:rPr>
          <w:sz w:val="18"/>
        </w:rPr>
        <w:t>dohodnuto.</w:t>
      </w:r>
      <w:r>
        <w:rPr>
          <w:spacing w:val="-8"/>
          <w:sz w:val="18"/>
        </w:rPr>
        <w:t xml:space="preserve"> </w:t>
      </w:r>
      <w:r>
        <w:rPr>
          <w:sz w:val="18"/>
        </w:rPr>
        <w:t>Odchylná</w:t>
      </w:r>
      <w:r>
        <w:rPr>
          <w:spacing w:val="-8"/>
          <w:sz w:val="18"/>
        </w:rPr>
        <w:t xml:space="preserve"> </w:t>
      </w:r>
      <w:r>
        <w:rPr>
          <w:sz w:val="18"/>
        </w:rPr>
        <w:t>smluvní ustanovení mají přednost p</w:t>
      </w:r>
      <w:r>
        <w:rPr>
          <w:sz w:val="18"/>
        </w:rPr>
        <w:t>řed zněním všeobecných obchodních podmínek.</w:t>
      </w:r>
    </w:p>
    <w:p w:rsidR="00197133" w:rsidRDefault="00163852">
      <w:pPr>
        <w:pStyle w:val="Odstavecseseznamem"/>
        <w:numPr>
          <w:ilvl w:val="1"/>
          <w:numId w:val="10"/>
        </w:numPr>
        <w:tabs>
          <w:tab w:val="left" w:pos="1052"/>
          <w:tab w:val="left" w:pos="1053"/>
        </w:tabs>
        <w:ind w:hanging="510"/>
        <w:rPr>
          <w:sz w:val="18"/>
        </w:rPr>
      </w:pPr>
      <w:r>
        <w:rPr>
          <w:sz w:val="18"/>
        </w:rPr>
        <w:t xml:space="preserve">Použití obchodních podmínek </w:t>
      </w:r>
      <w:r>
        <w:rPr>
          <w:b/>
          <w:sz w:val="18"/>
        </w:rPr>
        <w:t xml:space="preserve">zákazníka </w:t>
      </w:r>
      <w:r>
        <w:rPr>
          <w:sz w:val="18"/>
        </w:rPr>
        <w:t>je výslovně</w:t>
      </w:r>
      <w:r>
        <w:rPr>
          <w:spacing w:val="-1"/>
          <w:sz w:val="18"/>
        </w:rPr>
        <w:t xml:space="preserve"> </w:t>
      </w:r>
      <w:r>
        <w:rPr>
          <w:sz w:val="18"/>
        </w:rPr>
        <w:t>vyloučeno.</w:t>
      </w:r>
    </w:p>
    <w:p w:rsidR="00197133" w:rsidRDefault="00163852">
      <w:pPr>
        <w:pStyle w:val="Nadpis1"/>
        <w:numPr>
          <w:ilvl w:val="0"/>
          <w:numId w:val="10"/>
        </w:numPr>
        <w:tabs>
          <w:tab w:val="left" w:pos="542"/>
          <w:tab w:val="left" w:pos="543"/>
          <w:tab w:val="left" w:pos="9811"/>
        </w:tabs>
        <w:spacing w:before="146"/>
        <w:ind w:hanging="425"/>
      </w:pPr>
      <w:r>
        <w:rPr>
          <w:shd w:val="clear" w:color="auto" w:fill="E3E3E4"/>
        </w:rPr>
        <w:t>SOUČINNOST</w:t>
      </w:r>
      <w:r>
        <w:rPr>
          <w:spacing w:val="-7"/>
          <w:shd w:val="clear" w:color="auto" w:fill="E3E3E4"/>
        </w:rPr>
        <w:t xml:space="preserve"> </w:t>
      </w:r>
      <w:r>
        <w:rPr>
          <w:shd w:val="clear" w:color="auto" w:fill="E3E3E4"/>
        </w:rPr>
        <w:t>ZÁKAZNÍKA</w:t>
      </w:r>
      <w:r>
        <w:rPr>
          <w:shd w:val="clear" w:color="auto" w:fill="E3E3E4"/>
        </w:rPr>
        <w:tab/>
      </w:r>
    </w:p>
    <w:p w:rsidR="00197133" w:rsidRDefault="00163852">
      <w:pPr>
        <w:pStyle w:val="Odstavecseseznamem"/>
        <w:numPr>
          <w:ilvl w:val="1"/>
          <w:numId w:val="10"/>
        </w:numPr>
        <w:tabs>
          <w:tab w:val="left" w:pos="1053"/>
        </w:tabs>
        <w:spacing w:before="138" w:line="242" w:lineRule="auto"/>
        <w:ind w:right="111" w:hanging="510"/>
        <w:jc w:val="both"/>
        <w:rPr>
          <w:sz w:val="18"/>
        </w:rPr>
      </w:pPr>
      <w:r>
        <w:rPr>
          <w:b/>
          <w:sz w:val="18"/>
        </w:rPr>
        <w:t xml:space="preserve">Zákazník </w:t>
      </w:r>
      <w:r>
        <w:rPr>
          <w:sz w:val="18"/>
        </w:rPr>
        <w:t xml:space="preserve">je povinen </w:t>
      </w:r>
      <w:r>
        <w:rPr>
          <w:b/>
          <w:sz w:val="18"/>
        </w:rPr>
        <w:t xml:space="preserve">istě </w:t>
      </w:r>
      <w:r>
        <w:rPr>
          <w:sz w:val="18"/>
        </w:rPr>
        <w:t>poskytnout veškerou nezbytnou součinnost pro řádné plnění smlouvy a včas zajistit veškeré informace a úd</w:t>
      </w:r>
      <w:r>
        <w:rPr>
          <w:sz w:val="18"/>
        </w:rPr>
        <w:t>aje potřebné k řádnému smluvnímu plnění.</w:t>
      </w:r>
    </w:p>
    <w:p w:rsidR="00197133" w:rsidRDefault="00163852">
      <w:pPr>
        <w:pStyle w:val="Odstavecseseznamem"/>
        <w:numPr>
          <w:ilvl w:val="1"/>
          <w:numId w:val="10"/>
        </w:numPr>
        <w:tabs>
          <w:tab w:val="left" w:pos="1053"/>
        </w:tabs>
        <w:spacing w:line="242" w:lineRule="auto"/>
        <w:ind w:right="111" w:hanging="510"/>
        <w:jc w:val="both"/>
        <w:rPr>
          <w:sz w:val="18"/>
        </w:rPr>
      </w:pPr>
      <w:r>
        <w:rPr>
          <w:sz w:val="18"/>
        </w:rPr>
        <w:t xml:space="preserve">Pokud </w:t>
      </w:r>
      <w:r>
        <w:rPr>
          <w:b/>
          <w:sz w:val="18"/>
        </w:rPr>
        <w:t xml:space="preserve">zákazník </w:t>
      </w:r>
      <w:r>
        <w:rPr>
          <w:sz w:val="18"/>
        </w:rPr>
        <w:t xml:space="preserve">neposkytne nezbytnou součinnost pro řádné smluvní plnění, prodlužují se termíny plnění uvedené v pří- slušné smlouvě o dobu, o kterou je </w:t>
      </w:r>
      <w:r>
        <w:rPr>
          <w:b/>
          <w:sz w:val="18"/>
        </w:rPr>
        <w:t xml:space="preserve">zákazník </w:t>
      </w:r>
      <w:r>
        <w:rPr>
          <w:sz w:val="18"/>
        </w:rPr>
        <w:t xml:space="preserve">v prodlení s poskytnutím součinnosti. </w:t>
      </w:r>
      <w:r>
        <w:rPr>
          <w:b/>
          <w:sz w:val="18"/>
        </w:rPr>
        <w:t xml:space="preserve">istě </w:t>
      </w:r>
      <w:r>
        <w:rPr>
          <w:sz w:val="18"/>
        </w:rPr>
        <w:t xml:space="preserve">tím vzniká </w:t>
      </w:r>
      <w:r>
        <w:rPr>
          <w:sz w:val="18"/>
        </w:rPr>
        <w:t>právo na náhradu veškerých nákladů vzniklých v důsledku neposkytnutí součinnosti ze strany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zákazníka</w:t>
      </w:r>
      <w:r>
        <w:rPr>
          <w:sz w:val="18"/>
        </w:rPr>
        <w:t>.</w:t>
      </w:r>
    </w:p>
    <w:p w:rsidR="00197133" w:rsidRDefault="00163852">
      <w:pPr>
        <w:pStyle w:val="Nadpis1"/>
        <w:numPr>
          <w:ilvl w:val="0"/>
          <w:numId w:val="10"/>
        </w:numPr>
        <w:tabs>
          <w:tab w:val="left" w:pos="542"/>
          <w:tab w:val="left" w:pos="543"/>
          <w:tab w:val="left" w:pos="9811"/>
        </w:tabs>
        <w:spacing w:before="90"/>
        <w:ind w:hanging="425"/>
      </w:pPr>
      <w:r>
        <w:rPr>
          <w:spacing w:val="-3"/>
          <w:shd w:val="clear" w:color="auto" w:fill="E3E3E4"/>
        </w:rPr>
        <w:t>PLATEBNÍ</w:t>
      </w:r>
      <w:r>
        <w:rPr>
          <w:spacing w:val="2"/>
          <w:shd w:val="clear" w:color="auto" w:fill="E3E3E4"/>
        </w:rPr>
        <w:t xml:space="preserve"> </w:t>
      </w:r>
      <w:r>
        <w:rPr>
          <w:shd w:val="clear" w:color="auto" w:fill="E3E3E4"/>
        </w:rPr>
        <w:t>PODMÍNKY</w:t>
      </w:r>
      <w:r>
        <w:rPr>
          <w:shd w:val="clear" w:color="auto" w:fill="E3E3E4"/>
        </w:rPr>
        <w:tab/>
      </w:r>
    </w:p>
    <w:p w:rsidR="00197133" w:rsidRDefault="00163852">
      <w:pPr>
        <w:pStyle w:val="Odstavecseseznamem"/>
        <w:numPr>
          <w:ilvl w:val="1"/>
          <w:numId w:val="10"/>
        </w:numPr>
        <w:tabs>
          <w:tab w:val="left" w:pos="1052"/>
          <w:tab w:val="left" w:pos="1053"/>
        </w:tabs>
        <w:spacing w:before="138"/>
        <w:ind w:hanging="510"/>
        <w:rPr>
          <w:sz w:val="18"/>
        </w:rPr>
      </w:pPr>
      <w:r>
        <w:rPr>
          <w:sz w:val="18"/>
        </w:rPr>
        <w:t>Není-li sjednáno jinak, činí splatnost faktury 14 dní ode dne vystavení</w:t>
      </w:r>
      <w:r>
        <w:rPr>
          <w:spacing w:val="-13"/>
          <w:sz w:val="18"/>
        </w:rPr>
        <w:t xml:space="preserve"> </w:t>
      </w:r>
      <w:r>
        <w:rPr>
          <w:sz w:val="18"/>
        </w:rPr>
        <w:t>faktury.</w:t>
      </w:r>
    </w:p>
    <w:p w:rsidR="00197133" w:rsidRDefault="00163852">
      <w:pPr>
        <w:pStyle w:val="Odstavecseseznamem"/>
        <w:numPr>
          <w:ilvl w:val="1"/>
          <w:numId w:val="10"/>
        </w:numPr>
        <w:tabs>
          <w:tab w:val="left" w:pos="1053"/>
        </w:tabs>
        <w:spacing w:before="2" w:line="242" w:lineRule="auto"/>
        <w:ind w:right="111" w:hanging="510"/>
        <w:jc w:val="both"/>
        <w:rPr>
          <w:sz w:val="18"/>
        </w:rPr>
      </w:pPr>
      <w:r>
        <w:rPr>
          <w:b/>
          <w:sz w:val="18"/>
        </w:rPr>
        <w:t xml:space="preserve">ista </w:t>
      </w:r>
      <w:r>
        <w:rPr>
          <w:sz w:val="18"/>
        </w:rPr>
        <w:t xml:space="preserve">je oprávněna požadovat uhrazení zálohy až do výše 50 % ceny smluvního plnění, za tímto účelem vystaví zálohovou fakturu. </w:t>
      </w:r>
      <w:r>
        <w:rPr>
          <w:b/>
          <w:sz w:val="18"/>
        </w:rPr>
        <w:t xml:space="preserve">ista </w:t>
      </w:r>
      <w:r>
        <w:rPr>
          <w:sz w:val="18"/>
        </w:rPr>
        <w:t>je dále oprávněna požadovat úhradu dílčí platby podle stupně dokončení smluvního</w:t>
      </w:r>
      <w:r>
        <w:rPr>
          <w:spacing w:val="-1"/>
          <w:sz w:val="18"/>
        </w:rPr>
        <w:t xml:space="preserve"> </w:t>
      </w:r>
      <w:r>
        <w:rPr>
          <w:sz w:val="18"/>
        </w:rPr>
        <w:t>plnění.</w:t>
      </w:r>
    </w:p>
    <w:p w:rsidR="00197133" w:rsidRDefault="00163852">
      <w:pPr>
        <w:pStyle w:val="Odstavecseseznamem"/>
        <w:numPr>
          <w:ilvl w:val="1"/>
          <w:numId w:val="10"/>
        </w:numPr>
        <w:tabs>
          <w:tab w:val="left" w:pos="1053"/>
        </w:tabs>
        <w:spacing w:line="242" w:lineRule="auto"/>
        <w:ind w:right="111" w:hanging="510"/>
        <w:jc w:val="both"/>
        <w:rPr>
          <w:sz w:val="18"/>
        </w:rPr>
      </w:pPr>
      <w:r>
        <w:rPr>
          <w:sz w:val="18"/>
        </w:rPr>
        <w:t xml:space="preserve">Po dokončení smluvního plnění vystaví </w:t>
      </w:r>
      <w:r>
        <w:rPr>
          <w:b/>
          <w:sz w:val="18"/>
        </w:rPr>
        <w:t>ist</w:t>
      </w:r>
      <w:r>
        <w:rPr>
          <w:b/>
          <w:sz w:val="18"/>
        </w:rPr>
        <w:t xml:space="preserve">a </w:t>
      </w:r>
      <w:r>
        <w:rPr>
          <w:sz w:val="18"/>
        </w:rPr>
        <w:t>konečnou fakturu, ve které budou zohledněny platby provedené na základě zálohové nebo dílčí</w:t>
      </w:r>
      <w:r>
        <w:rPr>
          <w:spacing w:val="-13"/>
          <w:sz w:val="18"/>
        </w:rPr>
        <w:t xml:space="preserve"> </w:t>
      </w:r>
      <w:r>
        <w:rPr>
          <w:sz w:val="18"/>
        </w:rPr>
        <w:t>faktury.</w:t>
      </w:r>
    </w:p>
    <w:p w:rsidR="00197133" w:rsidRDefault="00163852">
      <w:pPr>
        <w:pStyle w:val="Odstavecseseznamem"/>
        <w:numPr>
          <w:ilvl w:val="1"/>
          <w:numId w:val="10"/>
        </w:numPr>
        <w:tabs>
          <w:tab w:val="left" w:pos="1052"/>
          <w:tab w:val="left" w:pos="1053"/>
        </w:tabs>
        <w:ind w:hanging="510"/>
        <w:rPr>
          <w:sz w:val="18"/>
        </w:rPr>
      </w:pPr>
      <w:r>
        <w:rPr>
          <w:sz w:val="18"/>
        </w:rPr>
        <w:t>Nájemné za pronájem přístrojů se hradí měsíčně, není-li sjednáno jinak.</w:t>
      </w:r>
    </w:p>
    <w:p w:rsidR="00197133" w:rsidRDefault="00163852">
      <w:pPr>
        <w:pStyle w:val="Odstavecseseznamem"/>
        <w:numPr>
          <w:ilvl w:val="1"/>
          <w:numId w:val="10"/>
        </w:numPr>
        <w:tabs>
          <w:tab w:val="left" w:pos="1053"/>
        </w:tabs>
        <w:spacing w:before="2" w:line="242" w:lineRule="auto"/>
        <w:ind w:right="111" w:hanging="510"/>
        <w:jc w:val="both"/>
        <w:rPr>
          <w:sz w:val="18"/>
        </w:rPr>
      </w:pPr>
      <w:r>
        <w:rPr>
          <w:sz w:val="18"/>
        </w:rPr>
        <w:t xml:space="preserve">Pokud bude </w:t>
      </w:r>
      <w:r>
        <w:rPr>
          <w:b/>
          <w:sz w:val="18"/>
        </w:rPr>
        <w:t xml:space="preserve">zákazník </w:t>
      </w:r>
      <w:r>
        <w:rPr>
          <w:sz w:val="18"/>
        </w:rPr>
        <w:t xml:space="preserve">v prodlení s peněžitým plněním, je povinen </w:t>
      </w:r>
      <w:r>
        <w:rPr>
          <w:b/>
          <w:sz w:val="18"/>
        </w:rPr>
        <w:t xml:space="preserve">istě </w:t>
      </w:r>
      <w:r>
        <w:rPr>
          <w:sz w:val="18"/>
        </w:rPr>
        <w:t>zaplatit smluvní úroky z prodlení ve výši 0,1%      z dlužné částky za každý den prodlení.</w:t>
      </w:r>
    </w:p>
    <w:p w:rsidR="00197133" w:rsidRDefault="00163852">
      <w:pPr>
        <w:pStyle w:val="Odstavecseseznamem"/>
        <w:numPr>
          <w:ilvl w:val="1"/>
          <w:numId w:val="10"/>
        </w:numPr>
        <w:tabs>
          <w:tab w:val="left" w:pos="1053"/>
        </w:tabs>
        <w:spacing w:before="1" w:line="242" w:lineRule="auto"/>
        <w:ind w:right="111" w:hanging="510"/>
        <w:jc w:val="both"/>
        <w:rPr>
          <w:sz w:val="18"/>
        </w:rPr>
      </w:pPr>
      <w:r>
        <w:rPr>
          <w:b/>
          <w:sz w:val="18"/>
        </w:rPr>
        <w:t>Zákazník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může</w:t>
      </w:r>
      <w:r>
        <w:rPr>
          <w:spacing w:val="-4"/>
          <w:sz w:val="18"/>
        </w:rPr>
        <w:t xml:space="preserve"> </w:t>
      </w:r>
      <w:r>
        <w:rPr>
          <w:sz w:val="18"/>
        </w:rPr>
        <w:t>své</w:t>
      </w:r>
      <w:r>
        <w:rPr>
          <w:spacing w:val="-4"/>
          <w:sz w:val="18"/>
        </w:rPr>
        <w:t xml:space="preserve"> </w:t>
      </w:r>
      <w:r>
        <w:rPr>
          <w:sz w:val="18"/>
        </w:rPr>
        <w:t>pohledávky</w:t>
      </w:r>
      <w:r>
        <w:rPr>
          <w:spacing w:val="-4"/>
          <w:sz w:val="18"/>
        </w:rPr>
        <w:t xml:space="preserve"> </w:t>
      </w:r>
      <w:r>
        <w:rPr>
          <w:sz w:val="18"/>
        </w:rPr>
        <w:t>vůči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istě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započíst</w:t>
      </w:r>
      <w:r>
        <w:rPr>
          <w:spacing w:val="-4"/>
          <w:sz w:val="18"/>
        </w:rPr>
        <w:t xml:space="preserve"> </w:t>
      </w:r>
      <w:r>
        <w:rPr>
          <w:sz w:val="18"/>
        </w:rPr>
        <w:t>jen,</w:t>
      </w:r>
      <w:r>
        <w:rPr>
          <w:spacing w:val="-4"/>
          <w:sz w:val="18"/>
        </w:rPr>
        <w:t xml:space="preserve"> </w:t>
      </w:r>
      <w:r>
        <w:rPr>
          <w:sz w:val="18"/>
        </w:rPr>
        <w:t>pokud</w:t>
      </w:r>
      <w:r>
        <w:rPr>
          <w:spacing w:val="-4"/>
          <w:sz w:val="18"/>
        </w:rPr>
        <w:t xml:space="preserve"> </w:t>
      </w:r>
      <w:r>
        <w:rPr>
          <w:sz w:val="18"/>
        </w:rPr>
        <w:t>tyto</w:t>
      </w:r>
      <w:r>
        <w:rPr>
          <w:spacing w:val="-4"/>
          <w:sz w:val="18"/>
        </w:rPr>
        <w:t xml:space="preserve"> </w:t>
      </w:r>
      <w:r>
        <w:rPr>
          <w:sz w:val="18"/>
        </w:rPr>
        <w:t>byly</w:t>
      </w:r>
      <w:r>
        <w:rPr>
          <w:spacing w:val="-4"/>
          <w:sz w:val="18"/>
        </w:rPr>
        <w:t xml:space="preserve"> </w:t>
      </w:r>
      <w:r>
        <w:rPr>
          <w:sz w:val="18"/>
        </w:rPr>
        <w:t>potvrzeny</w:t>
      </w:r>
      <w:r>
        <w:rPr>
          <w:spacing w:val="-4"/>
          <w:sz w:val="18"/>
        </w:rPr>
        <w:t xml:space="preserve"> </w:t>
      </w:r>
      <w:r>
        <w:rPr>
          <w:sz w:val="18"/>
        </w:rPr>
        <w:t>pravomocným</w:t>
      </w:r>
      <w:r>
        <w:rPr>
          <w:spacing w:val="-4"/>
          <w:sz w:val="18"/>
        </w:rPr>
        <w:t xml:space="preserve"> </w:t>
      </w:r>
      <w:r>
        <w:rPr>
          <w:sz w:val="18"/>
        </w:rPr>
        <w:t>rozhodnutím</w:t>
      </w:r>
      <w:r>
        <w:rPr>
          <w:spacing w:val="-4"/>
          <w:sz w:val="18"/>
        </w:rPr>
        <w:t xml:space="preserve"> </w:t>
      </w:r>
      <w:r>
        <w:rPr>
          <w:sz w:val="18"/>
        </w:rPr>
        <w:t>soudu</w:t>
      </w:r>
      <w:r>
        <w:rPr>
          <w:spacing w:val="-4"/>
          <w:sz w:val="18"/>
        </w:rPr>
        <w:t xml:space="preserve"> </w:t>
      </w:r>
      <w:r>
        <w:rPr>
          <w:sz w:val="18"/>
        </w:rPr>
        <w:t>nebo pokud</w:t>
      </w:r>
      <w:r>
        <w:rPr>
          <w:spacing w:val="-6"/>
          <w:sz w:val="18"/>
        </w:rPr>
        <w:t xml:space="preserve"> </w:t>
      </w:r>
      <w:r>
        <w:rPr>
          <w:sz w:val="18"/>
        </w:rPr>
        <w:t>jsou</w:t>
      </w:r>
      <w:r>
        <w:rPr>
          <w:spacing w:val="-6"/>
          <w:sz w:val="18"/>
        </w:rPr>
        <w:t xml:space="preserve"> </w:t>
      </w:r>
      <w:r>
        <w:rPr>
          <w:sz w:val="18"/>
        </w:rPr>
        <w:t>nesporné.</w:t>
      </w:r>
      <w:r>
        <w:rPr>
          <w:spacing w:val="-6"/>
          <w:sz w:val="18"/>
        </w:rPr>
        <w:t xml:space="preserve"> </w:t>
      </w:r>
      <w:r>
        <w:rPr>
          <w:sz w:val="18"/>
        </w:rPr>
        <w:t>Postoupení</w:t>
      </w:r>
      <w:r>
        <w:rPr>
          <w:spacing w:val="-6"/>
          <w:sz w:val="18"/>
        </w:rPr>
        <w:t xml:space="preserve"> </w:t>
      </w:r>
      <w:r>
        <w:rPr>
          <w:sz w:val="18"/>
        </w:rPr>
        <w:t>pohledávek</w:t>
      </w:r>
      <w:r>
        <w:rPr>
          <w:spacing w:val="-6"/>
          <w:sz w:val="18"/>
        </w:rPr>
        <w:t xml:space="preserve"> </w:t>
      </w:r>
      <w:r>
        <w:rPr>
          <w:sz w:val="18"/>
        </w:rPr>
        <w:t>ze</w:t>
      </w:r>
      <w:r>
        <w:rPr>
          <w:spacing w:val="-6"/>
          <w:sz w:val="18"/>
        </w:rPr>
        <w:t xml:space="preserve"> </w:t>
      </w:r>
      <w:r>
        <w:rPr>
          <w:sz w:val="18"/>
        </w:rPr>
        <w:t>stran</w:t>
      </w:r>
      <w:r>
        <w:rPr>
          <w:sz w:val="18"/>
        </w:rPr>
        <w:t>y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zákazníka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bez</w:t>
      </w:r>
      <w:r>
        <w:rPr>
          <w:spacing w:val="-6"/>
          <w:sz w:val="18"/>
        </w:rPr>
        <w:t xml:space="preserve"> </w:t>
      </w:r>
      <w:r>
        <w:rPr>
          <w:sz w:val="18"/>
        </w:rPr>
        <w:t>předchozího</w:t>
      </w:r>
      <w:r>
        <w:rPr>
          <w:spacing w:val="-6"/>
          <w:sz w:val="18"/>
        </w:rPr>
        <w:t xml:space="preserve"> </w:t>
      </w:r>
      <w:r>
        <w:rPr>
          <w:sz w:val="18"/>
        </w:rPr>
        <w:t>písemného</w:t>
      </w:r>
      <w:r>
        <w:rPr>
          <w:spacing w:val="-6"/>
          <w:sz w:val="18"/>
        </w:rPr>
        <w:t xml:space="preserve"> </w:t>
      </w:r>
      <w:r>
        <w:rPr>
          <w:sz w:val="18"/>
        </w:rPr>
        <w:t>souhlasu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isty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je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vyloučeno. </w:t>
      </w:r>
      <w:r>
        <w:rPr>
          <w:spacing w:val="-7"/>
          <w:sz w:val="18"/>
        </w:rPr>
        <w:t xml:space="preserve">To </w:t>
      </w:r>
      <w:r>
        <w:rPr>
          <w:sz w:val="18"/>
        </w:rPr>
        <w:t>samé platí i pro zadržovací</w:t>
      </w:r>
      <w:r>
        <w:rPr>
          <w:spacing w:val="8"/>
          <w:sz w:val="18"/>
        </w:rPr>
        <w:t xml:space="preserve"> </w:t>
      </w:r>
      <w:r>
        <w:rPr>
          <w:sz w:val="18"/>
        </w:rPr>
        <w:t>právo.</w:t>
      </w:r>
    </w:p>
    <w:p w:rsidR="00197133" w:rsidRDefault="00163852">
      <w:pPr>
        <w:pStyle w:val="Odstavecseseznamem"/>
        <w:numPr>
          <w:ilvl w:val="1"/>
          <w:numId w:val="10"/>
        </w:numPr>
        <w:tabs>
          <w:tab w:val="left" w:pos="1053"/>
        </w:tabs>
        <w:spacing w:before="1" w:line="242" w:lineRule="auto"/>
        <w:ind w:right="111" w:hanging="510"/>
        <w:jc w:val="both"/>
        <w:rPr>
          <w:sz w:val="18"/>
        </w:rPr>
      </w:pPr>
      <w:r>
        <w:rPr>
          <w:b/>
          <w:sz w:val="18"/>
        </w:rPr>
        <w:t xml:space="preserve">ista </w:t>
      </w:r>
      <w:r>
        <w:rPr>
          <w:sz w:val="18"/>
        </w:rPr>
        <w:t xml:space="preserve">si vyhrazuje právo změnit sjednanou cenu, změní-li se faktory, které ji přímo ovlivňují (např. zvýšené náklady na materiál, </w:t>
      </w:r>
      <w:r>
        <w:rPr>
          <w:spacing w:val="-3"/>
          <w:sz w:val="18"/>
        </w:rPr>
        <w:t xml:space="preserve">mzdy, </w:t>
      </w:r>
      <w:r>
        <w:rPr>
          <w:sz w:val="18"/>
        </w:rPr>
        <w:t>doposud neznámé zvýšení daní, odvodů apod.). Změna ceny bude na požádání doložena. Změna ceny je možná nejdříve čtyři měsíce po uzavření</w:t>
      </w:r>
      <w:r>
        <w:rPr>
          <w:spacing w:val="-13"/>
          <w:sz w:val="18"/>
        </w:rPr>
        <w:t xml:space="preserve"> </w:t>
      </w:r>
      <w:r>
        <w:rPr>
          <w:sz w:val="18"/>
        </w:rPr>
        <w:t>smlouvy.</w:t>
      </w:r>
    </w:p>
    <w:p w:rsidR="00197133" w:rsidRDefault="00163852">
      <w:pPr>
        <w:pStyle w:val="Odstavecseseznamem"/>
        <w:numPr>
          <w:ilvl w:val="1"/>
          <w:numId w:val="10"/>
        </w:numPr>
        <w:tabs>
          <w:tab w:val="left" w:pos="1053"/>
        </w:tabs>
        <w:spacing w:before="1" w:line="242" w:lineRule="auto"/>
        <w:ind w:right="111" w:hanging="510"/>
        <w:jc w:val="both"/>
        <w:rPr>
          <w:sz w:val="18"/>
        </w:rPr>
      </w:pPr>
      <w:r>
        <w:rPr>
          <w:sz w:val="18"/>
        </w:rPr>
        <w:t>Liší-li se množství přístrojů sjednané ve smlouvě od množství skutečně instalovaných a/nebo rozúčtovaných přís</w:t>
      </w:r>
      <w:r>
        <w:rPr>
          <w:sz w:val="18"/>
        </w:rPr>
        <w:t>trojů, je pro vystavení faktury rozhodující množství přístrojů uvedené v předávacím protokolu a/nebo množství skutečně rozúčto- vaných přístrojů.</w:t>
      </w:r>
    </w:p>
    <w:p w:rsidR="00197133" w:rsidRDefault="00163852">
      <w:pPr>
        <w:pStyle w:val="Odstavecseseznamem"/>
        <w:numPr>
          <w:ilvl w:val="1"/>
          <w:numId w:val="10"/>
        </w:numPr>
        <w:tabs>
          <w:tab w:val="left" w:pos="1054"/>
        </w:tabs>
        <w:spacing w:before="1" w:line="242" w:lineRule="auto"/>
        <w:ind w:left="1053" w:right="111"/>
        <w:jc w:val="both"/>
        <w:rPr>
          <w:sz w:val="18"/>
        </w:rPr>
      </w:pPr>
      <w:r>
        <w:rPr>
          <w:sz w:val="18"/>
        </w:rPr>
        <w:t>Ceny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dodání</w:t>
      </w:r>
      <w:r>
        <w:rPr>
          <w:spacing w:val="-3"/>
          <w:sz w:val="18"/>
        </w:rPr>
        <w:t xml:space="preserve"> </w:t>
      </w:r>
      <w:r>
        <w:rPr>
          <w:sz w:val="18"/>
        </w:rPr>
        <w:t>přístrojů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nájemné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přístroje</w:t>
      </w:r>
      <w:r>
        <w:rPr>
          <w:spacing w:val="-3"/>
          <w:sz w:val="18"/>
        </w:rPr>
        <w:t xml:space="preserve"> </w:t>
      </w:r>
      <w:r>
        <w:rPr>
          <w:sz w:val="18"/>
        </w:rPr>
        <w:t>nezahrnují</w:t>
      </w:r>
      <w:r>
        <w:rPr>
          <w:spacing w:val="-3"/>
          <w:sz w:val="18"/>
        </w:rPr>
        <w:t xml:space="preserve"> </w:t>
      </w:r>
      <w:r>
        <w:rPr>
          <w:sz w:val="18"/>
        </w:rPr>
        <w:t>případné</w:t>
      </w:r>
      <w:r>
        <w:rPr>
          <w:spacing w:val="-3"/>
          <w:sz w:val="18"/>
        </w:rPr>
        <w:t xml:space="preserve"> </w:t>
      </w:r>
      <w:r>
        <w:rPr>
          <w:sz w:val="18"/>
        </w:rPr>
        <w:t>potřebné</w:t>
      </w:r>
      <w:r>
        <w:rPr>
          <w:spacing w:val="-3"/>
          <w:sz w:val="18"/>
        </w:rPr>
        <w:t xml:space="preserve"> </w:t>
      </w:r>
      <w:r>
        <w:rPr>
          <w:sz w:val="18"/>
        </w:rPr>
        <w:t>vícepráce,</w:t>
      </w:r>
      <w:r>
        <w:rPr>
          <w:spacing w:val="-3"/>
          <w:sz w:val="18"/>
        </w:rPr>
        <w:t xml:space="preserve"> </w:t>
      </w:r>
      <w:r>
        <w:rPr>
          <w:sz w:val="18"/>
        </w:rPr>
        <w:t>které</w:t>
      </w:r>
      <w:r>
        <w:rPr>
          <w:spacing w:val="-3"/>
          <w:sz w:val="18"/>
        </w:rPr>
        <w:t xml:space="preserve"> </w:t>
      </w:r>
      <w:r>
        <w:rPr>
          <w:sz w:val="18"/>
        </w:rPr>
        <w:t>mohou</w:t>
      </w:r>
      <w:r>
        <w:rPr>
          <w:spacing w:val="-3"/>
          <w:sz w:val="18"/>
        </w:rPr>
        <w:t xml:space="preserve"> </w:t>
      </w:r>
      <w:r>
        <w:rPr>
          <w:sz w:val="18"/>
        </w:rPr>
        <w:t>při</w:t>
      </w:r>
      <w:r>
        <w:rPr>
          <w:spacing w:val="-3"/>
          <w:sz w:val="18"/>
        </w:rPr>
        <w:t xml:space="preserve"> </w:t>
      </w:r>
      <w:r>
        <w:rPr>
          <w:sz w:val="18"/>
        </w:rPr>
        <w:t>smluvn</w:t>
      </w:r>
      <w:r>
        <w:rPr>
          <w:sz w:val="18"/>
        </w:rPr>
        <w:t>ím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plnění vzniknout. </w:t>
      </w:r>
      <w:r>
        <w:rPr>
          <w:spacing w:val="-3"/>
          <w:sz w:val="18"/>
        </w:rPr>
        <w:t xml:space="preserve">Veškeré </w:t>
      </w:r>
      <w:r>
        <w:rPr>
          <w:sz w:val="18"/>
        </w:rPr>
        <w:t>vícepráce musí být uvedeny v předávacím protokolu a budou zákazníkovi vyfakturovány na základě platného ceníku.</w:t>
      </w:r>
    </w:p>
    <w:p w:rsidR="00197133" w:rsidRDefault="00163852">
      <w:pPr>
        <w:pStyle w:val="Odstavecseseznamem"/>
        <w:numPr>
          <w:ilvl w:val="1"/>
          <w:numId w:val="10"/>
        </w:numPr>
        <w:tabs>
          <w:tab w:val="left" w:pos="1054"/>
        </w:tabs>
        <w:spacing w:before="1"/>
        <w:ind w:left="1053"/>
        <w:rPr>
          <w:sz w:val="18"/>
        </w:rPr>
      </w:pPr>
      <w:r>
        <w:rPr>
          <w:sz w:val="18"/>
        </w:rPr>
        <w:t>V případě neodůvodněné reklamace přístrojů je zákazník povinen uhradit istě vzniklé</w:t>
      </w:r>
      <w:r>
        <w:rPr>
          <w:spacing w:val="-17"/>
          <w:sz w:val="18"/>
        </w:rPr>
        <w:t xml:space="preserve"> </w:t>
      </w:r>
      <w:r>
        <w:rPr>
          <w:sz w:val="18"/>
        </w:rPr>
        <w:t>náklady.</w:t>
      </w:r>
    </w:p>
    <w:p w:rsidR="00197133" w:rsidRDefault="00163852">
      <w:pPr>
        <w:pStyle w:val="Nadpis1"/>
        <w:numPr>
          <w:ilvl w:val="0"/>
          <w:numId w:val="10"/>
        </w:numPr>
        <w:tabs>
          <w:tab w:val="left" w:pos="542"/>
          <w:tab w:val="left" w:pos="543"/>
          <w:tab w:val="left" w:pos="9811"/>
        </w:tabs>
        <w:spacing w:before="137"/>
        <w:ind w:hanging="425"/>
      </w:pPr>
      <w:r>
        <w:rPr>
          <w:shd w:val="clear" w:color="auto" w:fill="E3E3E4"/>
        </w:rPr>
        <w:t>OCHRANA OSOBNÍCH</w:t>
      </w:r>
      <w:r>
        <w:rPr>
          <w:spacing w:val="-17"/>
          <w:shd w:val="clear" w:color="auto" w:fill="E3E3E4"/>
        </w:rPr>
        <w:t xml:space="preserve"> </w:t>
      </w:r>
      <w:r>
        <w:rPr>
          <w:shd w:val="clear" w:color="auto" w:fill="E3E3E4"/>
        </w:rPr>
        <w:t>ÚDAJŮ</w:t>
      </w:r>
      <w:r>
        <w:rPr>
          <w:shd w:val="clear" w:color="auto" w:fill="E3E3E4"/>
        </w:rPr>
        <w:tab/>
      </w:r>
    </w:p>
    <w:p w:rsidR="00197133" w:rsidRDefault="00163852">
      <w:pPr>
        <w:pStyle w:val="Odstavecseseznamem"/>
        <w:numPr>
          <w:ilvl w:val="1"/>
          <w:numId w:val="10"/>
        </w:numPr>
        <w:tabs>
          <w:tab w:val="left" w:pos="1054"/>
        </w:tabs>
        <w:spacing w:before="142" w:line="242" w:lineRule="auto"/>
        <w:ind w:left="1053" w:right="111"/>
        <w:jc w:val="both"/>
        <w:rPr>
          <w:sz w:val="18"/>
        </w:rPr>
      </w:pPr>
      <w:r>
        <w:rPr>
          <w:b/>
          <w:sz w:val="18"/>
        </w:rPr>
        <w:t>Zákazník</w:t>
      </w:r>
      <w:r>
        <w:rPr>
          <w:b/>
          <w:spacing w:val="-7"/>
          <w:sz w:val="18"/>
        </w:rPr>
        <w:t xml:space="preserve"> </w:t>
      </w:r>
      <w:r>
        <w:rPr>
          <w:sz w:val="18"/>
        </w:rPr>
        <w:t>prohlašuje,</w:t>
      </w:r>
      <w:r>
        <w:rPr>
          <w:spacing w:val="-7"/>
          <w:sz w:val="18"/>
        </w:rPr>
        <w:t xml:space="preserve"> </w:t>
      </w:r>
      <w:r>
        <w:rPr>
          <w:sz w:val="18"/>
        </w:rPr>
        <w:t>že</w:t>
      </w:r>
      <w:r>
        <w:rPr>
          <w:spacing w:val="-7"/>
          <w:sz w:val="18"/>
        </w:rPr>
        <w:t xml:space="preserve"> </w:t>
      </w:r>
      <w:r>
        <w:rPr>
          <w:sz w:val="18"/>
        </w:rPr>
        <w:t>je</w:t>
      </w:r>
      <w:r>
        <w:rPr>
          <w:spacing w:val="-7"/>
          <w:sz w:val="18"/>
        </w:rPr>
        <w:t xml:space="preserve"> </w:t>
      </w:r>
      <w:r>
        <w:rPr>
          <w:sz w:val="18"/>
        </w:rPr>
        <w:t>ze</w:t>
      </w:r>
      <w:r>
        <w:rPr>
          <w:spacing w:val="-7"/>
          <w:sz w:val="18"/>
        </w:rPr>
        <w:t xml:space="preserve"> </w:t>
      </w:r>
      <w:r>
        <w:rPr>
          <w:sz w:val="18"/>
        </w:rPr>
        <w:t>zákona</w:t>
      </w:r>
      <w:r>
        <w:rPr>
          <w:spacing w:val="-7"/>
          <w:sz w:val="18"/>
        </w:rPr>
        <w:t xml:space="preserve"> </w:t>
      </w:r>
      <w:r>
        <w:rPr>
          <w:sz w:val="18"/>
        </w:rPr>
        <w:t>správcem</w:t>
      </w:r>
      <w:r>
        <w:rPr>
          <w:spacing w:val="-7"/>
          <w:sz w:val="18"/>
        </w:rPr>
        <w:t xml:space="preserve"> </w:t>
      </w:r>
      <w:r>
        <w:rPr>
          <w:sz w:val="18"/>
        </w:rPr>
        <w:t>nebo</w:t>
      </w:r>
      <w:r>
        <w:rPr>
          <w:spacing w:val="-7"/>
          <w:sz w:val="18"/>
        </w:rPr>
        <w:t xml:space="preserve"> </w:t>
      </w:r>
      <w:r>
        <w:rPr>
          <w:sz w:val="18"/>
        </w:rPr>
        <w:t>zpracovatelem</w:t>
      </w:r>
      <w:r>
        <w:rPr>
          <w:spacing w:val="-7"/>
          <w:sz w:val="18"/>
        </w:rPr>
        <w:t xml:space="preserve"> </w:t>
      </w:r>
      <w:r>
        <w:rPr>
          <w:sz w:val="18"/>
        </w:rPr>
        <w:t>osobních</w:t>
      </w:r>
      <w:r>
        <w:rPr>
          <w:spacing w:val="-7"/>
          <w:sz w:val="18"/>
        </w:rPr>
        <w:t xml:space="preserve"> </w:t>
      </w:r>
      <w:r>
        <w:rPr>
          <w:sz w:val="18"/>
        </w:rPr>
        <w:t>údajů,</w:t>
      </w:r>
      <w:r>
        <w:rPr>
          <w:spacing w:val="-7"/>
          <w:sz w:val="18"/>
        </w:rPr>
        <w:t xml:space="preserve"> </w:t>
      </w:r>
      <w:r>
        <w:rPr>
          <w:sz w:val="18"/>
        </w:rPr>
        <w:t>které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istě</w:t>
      </w:r>
      <w:r>
        <w:rPr>
          <w:b/>
          <w:spacing w:val="-7"/>
          <w:sz w:val="18"/>
        </w:rPr>
        <w:t xml:space="preserve"> </w:t>
      </w:r>
      <w:r>
        <w:rPr>
          <w:sz w:val="18"/>
        </w:rPr>
        <w:t>poskytuje</w:t>
      </w:r>
      <w:r>
        <w:rPr>
          <w:spacing w:val="-7"/>
          <w:sz w:val="18"/>
        </w:rPr>
        <w:t xml:space="preserve"> </w:t>
      </w:r>
      <w:r>
        <w:rPr>
          <w:sz w:val="18"/>
        </w:rPr>
        <w:t>na</w:t>
      </w:r>
      <w:r>
        <w:rPr>
          <w:spacing w:val="-7"/>
          <w:sz w:val="18"/>
        </w:rPr>
        <w:t xml:space="preserve"> </w:t>
      </w:r>
      <w:r>
        <w:rPr>
          <w:sz w:val="18"/>
        </w:rPr>
        <w:t>základě</w:t>
      </w:r>
      <w:r>
        <w:rPr>
          <w:spacing w:val="-7"/>
          <w:sz w:val="18"/>
        </w:rPr>
        <w:t xml:space="preserve"> </w:t>
      </w:r>
      <w:r>
        <w:rPr>
          <w:sz w:val="18"/>
        </w:rPr>
        <w:t>samo- statně uzavřené</w:t>
      </w:r>
      <w:r>
        <w:rPr>
          <w:spacing w:val="-12"/>
          <w:sz w:val="18"/>
        </w:rPr>
        <w:t xml:space="preserve"> </w:t>
      </w:r>
      <w:r>
        <w:rPr>
          <w:sz w:val="18"/>
        </w:rPr>
        <w:t>smlouvy.</w:t>
      </w:r>
    </w:p>
    <w:p w:rsidR="00197133" w:rsidRDefault="00163852">
      <w:pPr>
        <w:pStyle w:val="Odstavecseseznamem"/>
        <w:numPr>
          <w:ilvl w:val="1"/>
          <w:numId w:val="10"/>
        </w:numPr>
        <w:tabs>
          <w:tab w:val="left" w:pos="1053"/>
        </w:tabs>
        <w:spacing w:line="242" w:lineRule="auto"/>
        <w:ind w:right="111" w:hanging="510"/>
        <w:jc w:val="both"/>
        <w:rPr>
          <w:sz w:val="18"/>
        </w:rPr>
      </w:pPr>
      <w:r>
        <w:rPr>
          <w:b/>
          <w:sz w:val="18"/>
        </w:rPr>
        <w:t>ista</w:t>
      </w:r>
      <w:r>
        <w:rPr>
          <w:b/>
          <w:spacing w:val="-9"/>
          <w:sz w:val="18"/>
        </w:rPr>
        <w:t xml:space="preserve"> </w:t>
      </w:r>
      <w:r>
        <w:rPr>
          <w:sz w:val="18"/>
        </w:rPr>
        <w:t>prohlašuje,</w:t>
      </w:r>
      <w:r>
        <w:rPr>
          <w:spacing w:val="-9"/>
          <w:sz w:val="18"/>
        </w:rPr>
        <w:t xml:space="preserve"> </w:t>
      </w:r>
      <w:r>
        <w:rPr>
          <w:sz w:val="18"/>
        </w:rPr>
        <w:t>že</w:t>
      </w:r>
      <w:r>
        <w:rPr>
          <w:spacing w:val="-9"/>
          <w:sz w:val="18"/>
        </w:rPr>
        <w:t xml:space="preserve"> </w:t>
      </w:r>
      <w:r>
        <w:rPr>
          <w:sz w:val="18"/>
        </w:rPr>
        <w:t>při</w:t>
      </w:r>
      <w:r>
        <w:rPr>
          <w:spacing w:val="-9"/>
          <w:sz w:val="18"/>
        </w:rPr>
        <w:t xml:space="preserve"> </w:t>
      </w:r>
      <w:r>
        <w:rPr>
          <w:sz w:val="18"/>
        </w:rPr>
        <w:t>zpracování</w:t>
      </w:r>
      <w:r>
        <w:rPr>
          <w:spacing w:val="-9"/>
          <w:sz w:val="18"/>
        </w:rPr>
        <w:t xml:space="preserve"> </w:t>
      </w:r>
      <w:r>
        <w:rPr>
          <w:sz w:val="18"/>
        </w:rPr>
        <w:t>osobních</w:t>
      </w:r>
      <w:r>
        <w:rPr>
          <w:spacing w:val="-9"/>
          <w:sz w:val="18"/>
        </w:rPr>
        <w:t xml:space="preserve"> </w:t>
      </w:r>
      <w:r>
        <w:rPr>
          <w:sz w:val="18"/>
        </w:rPr>
        <w:t>údajů</w:t>
      </w:r>
      <w:r>
        <w:rPr>
          <w:spacing w:val="-9"/>
          <w:sz w:val="18"/>
        </w:rPr>
        <w:t xml:space="preserve"> </w:t>
      </w:r>
      <w:r>
        <w:rPr>
          <w:sz w:val="18"/>
        </w:rPr>
        <w:t>dodržuje</w:t>
      </w:r>
      <w:r>
        <w:rPr>
          <w:spacing w:val="-9"/>
          <w:sz w:val="18"/>
        </w:rPr>
        <w:t xml:space="preserve"> </w:t>
      </w:r>
      <w:r>
        <w:rPr>
          <w:sz w:val="18"/>
        </w:rPr>
        <w:t>veškeré</w:t>
      </w:r>
      <w:r>
        <w:rPr>
          <w:spacing w:val="-9"/>
          <w:sz w:val="18"/>
        </w:rPr>
        <w:t xml:space="preserve"> </w:t>
      </w:r>
      <w:r>
        <w:rPr>
          <w:sz w:val="18"/>
        </w:rPr>
        <w:t>právní</w:t>
      </w:r>
      <w:r>
        <w:rPr>
          <w:spacing w:val="-9"/>
          <w:sz w:val="18"/>
        </w:rPr>
        <w:t xml:space="preserve"> </w:t>
      </w:r>
      <w:r>
        <w:rPr>
          <w:sz w:val="18"/>
        </w:rPr>
        <w:t>povinnosti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zachovává</w:t>
      </w:r>
      <w:r>
        <w:rPr>
          <w:spacing w:val="-9"/>
          <w:sz w:val="18"/>
        </w:rPr>
        <w:t xml:space="preserve"> </w:t>
      </w:r>
      <w:r>
        <w:rPr>
          <w:sz w:val="18"/>
        </w:rPr>
        <w:t>mlčenlivost.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ista</w:t>
      </w:r>
      <w:r>
        <w:rPr>
          <w:b/>
          <w:spacing w:val="-9"/>
          <w:sz w:val="18"/>
        </w:rPr>
        <w:t xml:space="preserve"> </w:t>
      </w:r>
      <w:r>
        <w:rPr>
          <w:sz w:val="18"/>
        </w:rPr>
        <w:t>se</w:t>
      </w:r>
      <w:r>
        <w:rPr>
          <w:spacing w:val="-9"/>
          <w:sz w:val="18"/>
        </w:rPr>
        <w:t xml:space="preserve"> </w:t>
      </w:r>
      <w:r>
        <w:rPr>
          <w:sz w:val="18"/>
        </w:rPr>
        <w:t>zaru- čuje,</w:t>
      </w:r>
      <w:r>
        <w:rPr>
          <w:spacing w:val="-15"/>
          <w:sz w:val="18"/>
        </w:rPr>
        <w:t xml:space="preserve"> </w:t>
      </w:r>
      <w:r>
        <w:rPr>
          <w:sz w:val="18"/>
        </w:rPr>
        <w:t>že</w:t>
      </w:r>
      <w:r>
        <w:rPr>
          <w:spacing w:val="-15"/>
          <w:sz w:val="18"/>
        </w:rPr>
        <w:t xml:space="preserve"> </w:t>
      </w:r>
      <w:r>
        <w:rPr>
          <w:sz w:val="18"/>
        </w:rPr>
        <w:t>osobní</w:t>
      </w:r>
      <w:r>
        <w:rPr>
          <w:spacing w:val="-15"/>
          <w:sz w:val="18"/>
        </w:rPr>
        <w:t xml:space="preserve"> </w:t>
      </w:r>
      <w:r>
        <w:rPr>
          <w:sz w:val="18"/>
        </w:rPr>
        <w:t>údaje</w:t>
      </w:r>
      <w:r>
        <w:rPr>
          <w:spacing w:val="-15"/>
          <w:sz w:val="18"/>
        </w:rPr>
        <w:t xml:space="preserve"> </w:t>
      </w:r>
      <w:r>
        <w:rPr>
          <w:sz w:val="18"/>
        </w:rPr>
        <w:t>zabezpečí</w:t>
      </w:r>
      <w:r>
        <w:rPr>
          <w:spacing w:val="-15"/>
          <w:sz w:val="18"/>
        </w:rPr>
        <w:t xml:space="preserve"> </w:t>
      </w:r>
      <w:r>
        <w:rPr>
          <w:sz w:val="18"/>
        </w:rPr>
        <w:t>technicky</w:t>
      </w:r>
      <w:r>
        <w:rPr>
          <w:spacing w:val="-15"/>
          <w:sz w:val="18"/>
        </w:rPr>
        <w:t xml:space="preserve"> </w:t>
      </w:r>
      <w:r>
        <w:rPr>
          <w:sz w:val="18"/>
        </w:rPr>
        <w:t>a</w:t>
      </w:r>
      <w:r>
        <w:rPr>
          <w:spacing w:val="-15"/>
          <w:sz w:val="18"/>
        </w:rPr>
        <w:t xml:space="preserve"> </w:t>
      </w:r>
      <w:r>
        <w:rPr>
          <w:sz w:val="18"/>
        </w:rPr>
        <w:t>organizačně</w:t>
      </w:r>
      <w:r>
        <w:rPr>
          <w:spacing w:val="-15"/>
          <w:sz w:val="18"/>
        </w:rPr>
        <w:t xml:space="preserve"> </w:t>
      </w:r>
      <w:r>
        <w:rPr>
          <w:sz w:val="18"/>
        </w:rPr>
        <w:t>tak,</w:t>
      </w:r>
      <w:r>
        <w:rPr>
          <w:spacing w:val="-15"/>
          <w:sz w:val="18"/>
        </w:rPr>
        <w:t xml:space="preserve"> </w:t>
      </w:r>
      <w:r>
        <w:rPr>
          <w:sz w:val="18"/>
        </w:rPr>
        <w:t>aby</w:t>
      </w:r>
      <w:r>
        <w:rPr>
          <w:spacing w:val="-15"/>
          <w:sz w:val="18"/>
        </w:rPr>
        <w:t xml:space="preserve"> </w:t>
      </w:r>
      <w:r>
        <w:rPr>
          <w:sz w:val="18"/>
        </w:rPr>
        <w:t>v</w:t>
      </w:r>
      <w:r>
        <w:rPr>
          <w:spacing w:val="-15"/>
          <w:sz w:val="18"/>
        </w:rPr>
        <w:t xml:space="preserve"> </w:t>
      </w:r>
      <w:r>
        <w:rPr>
          <w:sz w:val="18"/>
        </w:rPr>
        <w:t>žádném</w:t>
      </w:r>
      <w:r>
        <w:rPr>
          <w:spacing w:val="-15"/>
          <w:sz w:val="18"/>
        </w:rPr>
        <w:t xml:space="preserve"> </w:t>
      </w:r>
      <w:r>
        <w:rPr>
          <w:sz w:val="18"/>
        </w:rPr>
        <w:t>případě</w:t>
      </w:r>
      <w:r>
        <w:rPr>
          <w:spacing w:val="-15"/>
          <w:sz w:val="18"/>
        </w:rPr>
        <w:t xml:space="preserve"> </w:t>
      </w:r>
      <w:r>
        <w:rPr>
          <w:sz w:val="18"/>
        </w:rPr>
        <w:t>nedošlo</w:t>
      </w:r>
      <w:r>
        <w:rPr>
          <w:spacing w:val="-15"/>
          <w:sz w:val="18"/>
        </w:rPr>
        <w:t xml:space="preserve"> </w:t>
      </w:r>
      <w:r>
        <w:rPr>
          <w:sz w:val="18"/>
        </w:rPr>
        <w:t>k</w:t>
      </w:r>
      <w:r>
        <w:rPr>
          <w:spacing w:val="-15"/>
          <w:sz w:val="18"/>
        </w:rPr>
        <w:t xml:space="preserve"> </w:t>
      </w:r>
      <w:r>
        <w:rPr>
          <w:sz w:val="18"/>
        </w:rPr>
        <w:t>jejich</w:t>
      </w:r>
      <w:r>
        <w:rPr>
          <w:spacing w:val="-15"/>
          <w:sz w:val="18"/>
        </w:rPr>
        <w:t xml:space="preserve"> </w:t>
      </w:r>
      <w:r>
        <w:rPr>
          <w:sz w:val="18"/>
        </w:rPr>
        <w:t>změně,</w:t>
      </w:r>
      <w:r>
        <w:rPr>
          <w:spacing w:val="-15"/>
          <w:sz w:val="18"/>
        </w:rPr>
        <w:t xml:space="preserve"> </w:t>
      </w:r>
      <w:r>
        <w:rPr>
          <w:sz w:val="18"/>
        </w:rPr>
        <w:t>zničení</w:t>
      </w:r>
      <w:r>
        <w:rPr>
          <w:spacing w:val="-15"/>
          <w:sz w:val="18"/>
        </w:rPr>
        <w:t xml:space="preserve"> </w:t>
      </w:r>
      <w:r>
        <w:rPr>
          <w:sz w:val="18"/>
        </w:rPr>
        <w:t>či</w:t>
      </w:r>
      <w:r>
        <w:rPr>
          <w:spacing w:val="-15"/>
          <w:sz w:val="18"/>
        </w:rPr>
        <w:t xml:space="preserve"> </w:t>
      </w:r>
      <w:r>
        <w:rPr>
          <w:sz w:val="18"/>
        </w:rPr>
        <w:t>ztrátě.</w:t>
      </w:r>
    </w:p>
    <w:p w:rsidR="00197133" w:rsidRDefault="00163852">
      <w:pPr>
        <w:pStyle w:val="Odstavecseseznamem"/>
        <w:numPr>
          <w:ilvl w:val="1"/>
          <w:numId w:val="10"/>
        </w:numPr>
        <w:tabs>
          <w:tab w:val="left" w:pos="1053"/>
        </w:tabs>
        <w:spacing w:before="1" w:line="242" w:lineRule="auto"/>
        <w:ind w:right="112" w:hanging="510"/>
        <w:jc w:val="both"/>
        <w:rPr>
          <w:sz w:val="18"/>
        </w:rPr>
      </w:pPr>
      <w:r>
        <w:rPr>
          <w:b/>
          <w:sz w:val="18"/>
        </w:rPr>
        <w:t xml:space="preserve">Zákazník </w:t>
      </w:r>
      <w:r>
        <w:rPr>
          <w:sz w:val="18"/>
        </w:rPr>
        <w:t xml:space="preserve">a </w:t>
      </w:r>
      <w:r>
        <w:rPr>
          <w:b/>
          <w:sz w:val="18"/>
        </w:rPr>
        <w:t xml:space="preserve">ista </w:t>
      </w:r>
      <w:r>
        <w:rPr>
          <w:sz w:val="18"/>
        </w:rPr>
        <w:t>prohlašují, že splňují veškeré povinnosti uložené právními předpisy týkající se ochrany osobních údajů, které jsou účinné ke dni uzavření</w:t>
      </w:r>
      <w:r>
        <w:rPr>
          <w:spacing w:val="-13"/>
          <w:sz w:val="18"/>
        </w:rPr>
        <w:t xml:space="preserve"> </w:t>
      </w:r>
      <w:r>
        <w:rPr>
          <w:sz w:val="18"/>
        </w:rPr>
        <w:t>smlouvy.</w:t>
      </w:r>
    </w:p>
    <w:p w:rsidR="00197133" w:rsidRDefault="00163852">
      <w:pPr>
        <w:pStyle w:val="Nadpis1"/>
        <w:numPr>
          <w:ilvl w:val="0"/>
          <w:numId w:val="10"/>
        </w:numPr>
        <w:tabs>
          <w:tab w:val="left" w:pos="542"/>
          <w:tab w:val="left" w:pos="543"/>
          <w:tab w:val="left" w:pos="9811"/>
        </w:tabs>
        <w:spacing w:before="113"/>
        <w:ind w:hanging="425"/>
      </w:pPr>
      <w:r>
        <w:rPr>
          <w:spacing w:val="-6"/>
          <w:shd w:val="clear" w:color="auto" w:fill="E3E3E4"/>
        </w:rPr>
        <w:t>SMLOUVA</w:t>
      </w:r>
      <w:r>
        <w:rPr>
          <w:spacing w:val="-16"/>
          <w:shd w:val="clear" w:color="auto" w:fill="E3E3E4"/>
        </w:rPr>
        <w:t xml:space="preserve"> </w:t>
      </w:r>
      <w:r>
        <w:rPr>
          <w:shd w:val="clear" w:color="auto" w:fill="E3E3E4"/>
        </w:rPr>
        <w:t>O DÍLO NA</w:t>
      </w:r>
      <w:r>
        <w:rPr>
          <w:spacing w:val="-16"/>
          <w:shd w:val="clear" w:color="auto" w:fill="E3E3E4"/>
        </w:rPr>
        <w:t xml:space="preserve"> </w:t>
      </w:r>
      <w:r>
        <w:rPr>
          <w:shd w:val="clear" w:color="auto" w:fill="E3E3E4"/>
        </w:rPr>
        <w:t>DODÁVKU</w:t>
      </w:r>
      <w:r>
        <w:rPr>
          <w:spacing w:val="-16"/>
          <w:shd w:val="clear" w:color="auto" w:fill="E3E3E4"/>
        </w:rPr>
        <w:t xml:space="preserve"> </w:t>
      </w:r>
      <w:r>
        <w:rPr>
          <w:shd w:val="clear" w:color="auto" w:fill="E3E3E4"/>
        </w:rPr>
        <w:t>A</w:t>
      </w:r>
      <w:r>
        <w:rPr>
          <w:spacing w:val="-16"/>
          <w:shd w:val="clear" w:color="auto" w:fill="E3E3E4"/>
        </w:rPr>
        <w:t xml:space="preserve"> </w:t>
      </w:r>
      <w:r>
        <w:rPr>
          <w:shd w:val="clear" w:color="auto" w:fill="E3E3E4"/>
        </w:rPr>
        <w:t>MONTÁŽ</w:t>
      </w:r>
      <w:r>
        <w:rPr>
          <w:spacing w:val="-6"/>
          <w:shd w:val="clear" w:color="auto" w:fill="E3E3E4"/>
        </w:rPr>
        <w:t xml:space="preserve"> </w:t>
      </w:r>
      <w:r>
        <w:rPr>
          <w:shd w:val="clear" w:color="auto" w:fill="E3E3E4"/>
        </w:rPr>
        <w:t>VÝROBKŮ</w:t>
      </w:r>
      <w:r>
        <w:rPr>
          <w:shd w:val="clear" w:color="auto" w:fill="E3E3E4"/>
        </w:rPr>
        <w:tab/>
      </w:r>
    </w:p>
    <w:p w:rsidR="00197133" w:rsidRDefault="00163852">
      <w:pPr>
        <w:pStyle w:val="Odstavecseseznamem"/>
        <w:numPr>
          <w:ilvl w:val="1"/>
          <w:numId w:val="10"/>
        </w:numPr>
        <w:tabs>
          <w:tab w:val="left" w:pos="1052"/>
          <w:tab w:val="left" w:pos="1053"/>
        </w:tabs>
        <w:spacing w:before="138"/>
        <w:ind w:hanging="510"/>
        <w:rPr>
          <w:sz w:val="18"/>
        </w:rPr>
      </w:pPr>
      <w:r>
        <w:rPr>
          <w:spacing w:val="-4"/>
          <w:sz w:val="18"/>
        </w:rPr>
        <w:t xml:space="preserve">Tato </w:t>
      </w:r>
      <w:r>
        <w:rPr>
          <w:sz w:val="18"/>
        </w:rPr>
        <w:t>smlouva se vztahuje na dodávku a montáž, příp. demontáž přís</w:t>
      </w:r>
      <w:r>
        <w:rPr>
          <w:sz w:val="18"/>
        </w:rPr>
        <w:t>trojů (dále jen „</w:t>
      </w:r>
      <w:r>
        <w:rPr>
          <w:b/>
          <w:sz w:val="18"/>
        </w:rPr>
        <w:t>dílo</w:t>
      </w:r>
      <w:r>
        <w:rPr>
          <w:sz w:val="18"/>
        </w:rPr>
        <w:t xml:space="preserve">“) </w:t>
      </w:r>
      <w:r>
        <w:rPr>
          <w:b/>
          <w:sz w:val="18"/>
        </w:rPr>
        <w:t xml:space="preserve">istou </w:t>
      </w:r>
      <w:r>
        <w:rPr>
          <w:sz w:val="18"/>
        </w:rPr>
        <w:t>pro</w:t>
      </w:r>
      <w:r>
        <w:rPr>
          <w:spacing w:val="6"/>
          <w:sz w:val="18"/>
        </w:rPr>
        <w:t xml:space="preserve"> </w:t>
      </w:r>
      <w:r>
        <w:rPr>
          <w:b/>
          <w:sz w:val="18"/>
        </w:rPr>
        <w:t>zákazníka</w:t>
      </w:r>
      <w:r>
        <w:rPr>
          <w:sz w:val="18"/>
        </w:rPr>
        <w:t>.</w:t>
      </w:r>
    </w:p>
    <w:p w:rsidR="00197133" w:rsidRDefault="00163852">
      <w:pPr>
        <w:pStyle w:val="Odstavecseseznamem"/>
        <w:numPr>
          <w:ilvl w:val="1"/>
          <w:numId w:val="10"/>
        </w:numPr>
        <w:tabs>
          <w:tab w:val="left" w:pos="1053"/>
        </w:tabs>
        <w:spacing w:before="3" w:line="242" w:lineRule="auto"/>
        <w:ind w:right="111" w:hanging="510"/>
        <w:jc w:val="both"/>
        <w:rPr>
          <w:sz w:val="18"/>
        </w:rPr>
      </w:pPr>
      <w:r>
        <w:rPr>
          <w:b/>
          <w:sz w:val="18"/>
        </w:rPr>
        <w:t>ista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zákazník</w:t>
      </w:r>
      <w:r>
        <w:rPr>
          <w:spacing w:val="-5"/>
          <w:sz w:val="18"/>
        </w:rPr>
        <w:t xml:space="preserve"> </w:t>
      </w:r>
      <w:r>
        <w:rPr>
          <w:sz w:val="18"/>
        </w:rPr>
        <w:t>jsou</w:t>
      </w:r>
      <w:r>
        <w:rPr>
          <w:spacing w:val="-5"/>
          <w:sz w:val="18"/>
        </w:rPr>
        <w:t xml:space="preserve"> </w:t>
      </w:r>
      <w:r>
        <w:rPr>
          <w:sz w:val="18"/>
        </w:rPr>
        <w:t>povinni</w:t>
      </w:r>
      <w:r>
        <w:rPr>
          <w:spacing w:val="-5"/>
          <w:sz w:val="18"/>
        </w:rPr>
        <w:t xml:space="preserve"> </w:t>
      </w:r>
      <w:r>
        <w:rPr>
          <w:sz w:val="18"/>
        </w:rPr>
        <w:t>po</w:t>
      </w:r>
      <w:r>
        <w:rPr>
          <w:spacing w:val="-5"/>
          <w:sz w:val="18"/>
        </w:rPr>
        <w:t xml:space="preserve"> </w:t>
      </w:r>
      <w:r>
        <w:rPr>
          <w:sz w:val="18"/>
        </w:rPr>
        <w:t>dokončení</w:t>
      </w:r>
      <w:r>
        <w:rPr>
          <w:spacing w:val="-5"/>
          <w:sz w:val="18"/>
        </w:rPr>
        <w:t xml:space="preserve"> </w:t>
      </w:r>
      <w:r>
        <w:rPr>
          <w:sz w:val="18"/>
        </w:rPr>
        <w:t>díla</w:t>
      </w:r>
      <w:r>
        <w:rPr>
          <w:spacing w:val="-5"/>
          <w:sz w:val="18"/>
        </w:rPr>
        <w:t xml:space="preserve"> </w:t>
      </w:r>
      <w:r>
        <w:rPr>
          <w:sz w:val="18"/>
        </w:rPr>
        <w:t>podepsat</w:t>
      </w:r>
      <w:r>
        <w:rPr>
          <w:spacing w:val="-5"/>
          <w:sz w:val="18"/>
        </w:rPr>
        <w:t xml:space="preserve"> </w:t>
      </w:r>
      <w:r>
        <w:rPr>
          <w:sz w:val="18"/>
        </w:rPr>
        <w:t>písemný</w:t>
      </w:r>
      <w:r>
        <w:rPr>
          <w:spacing w:val="-5"/>
          <w:sz w:val="18"/>
        </w:rPr>
        <w:t xml:space="preserve"> </w:t>
      </w:r>
      <w:r>
        <w:rPr>
          <w:sz w:val="18"/>
        </w:rPr>
        <w:t>předávací</w:t>
      </w:r>
      <w:r>
        <w:rPr>
          <w:spacing w:val="-5"/>
          <w:sz w:val="18"/>
        </w:rPr>
        <w:t xml:space="preserve"> </w:t>
      </w:r>
      <w:r>
        <w:rPr>
          <w:sz w:val="18"/>
        </w:rPr>
        <w:t>protokol,</w:t>
      </w:r>
      <w:r>
        <w:rPr>
          <w:spacing w:val="-5"/>
          <w:sz w:val="18"/>
        </w:rPr>
        <w:t xml:space="preserve"> </w:t>
      </w:r>
      <w:r>
        <w:rPr>
          <w:sz w:val="18"/>
        </w:rPr>
        <w:t>jehož</w:t>
      </w:r>
      <w:r>
        <w:rPr>
          <w:spacing w:val="-5"/>
          <w:sz w:val="18"/>
        </w:rPr>
        <w:t xml:space="preserve"> </w:t>
      </w:r>
      <w:r>
        <w:rPr>
          <w:sz w:val="18"/>
        </w:rPr>
        <w:t>vzor</w:t>
      </w:r>
      <w:r>
        <w:rPr>
          <w:spacing w:val="-5"/>
          <w:sz w:val="18"/>
        </w:rPr>
        <w:t xml:space="preserve"> </w:t>
      </w:r>
      <w:r>
        <w:rPr>
          <w:sz w:val="18"/>
        </w:rPr>
        <w:t>je</w:t>
      </w:r>
      <w:r>
        <w:rPr>
          <w:spacing w:val="-5"/>
          <w:sz w:val="18"/>
        </w:rPr>
        <w:t xml:space="preserve"> </w:t>
      </w:r>
      <w:r>
        <w:rPr>
          <w:sz w:val="18"/>
        </w:rPr>
        <w:t>uveden</w:t>
      </w:r>
      <w:r>
        <w:rPr>
          <w:spacing w:val="-5"/>
          <w:sz w:val="18"/>
        </w:rPr>
        <w:t xml:space="preserve"> </w:t>
      </w:r>
      <w:r>
        <w:rPr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z w:val="18"/>
        </w:rPr>
        <w:t>příloze</w:t>
      </w:r>
      <w:r>
        <w:rPr>
          <w:spacing w:val="-5"/>
          <w:sz w:val="18"/>
        </w:rPr>
        <w:t xml:space="preserve"> </w:t>
      </w:r>
      <w:r>
        <w:rPr>
          <w:sz w:val="18"/>
        </w:rPr>
        <w:t>těchto všeobecných obchodních podmínek.</w:t>
      </w:r>
    </w:p>
    <w:p w:rsidR="00197133" w:rsidRDefault="00163852">
      <w:pPr>
        <w:pStyle w:val="Odstavecseseznamem"/>
        <w:numPr>
          <w:ilvl w:val="1"/>
          <w:numId w:val="10"/>
        </w:numPr>
        <w:tabs>
          <w:tab w:val="left" w:pos="1053"/>
        </w:tabs>
        <w:spacing w:before="1" w:line="242" w:lineRule="auto"/>
        <w:ind w:right="111" w:hanging="510"/>
        <w:jc w:val="both"/>
        <w:rPr>
          <w:sz w:val="18"/>
        </w:rPr>
      </w:pPr>
      <w:r>
        <w:rPr>
          <w:b/>
          <w:sz w:val="18"/>
        </w:rPr>
        <w:t>Zákazník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má</w:t>
      </w:r>
      <w:r>
        <w:rPr>
          <w:spacing w:val="-6"/>
          <w:sz w:val="18"/>
        </w:rPr>
        <w:t xml:space="preserve"> </w:t>
      </w:r>
      <w:r>
        <w:rPr>
          <w:sz w:val="18"/>
        </w:rPr>
        <w:t>právo</w:t>
      </w:r>
      <w:r>
        <w:rPr>
          <w:spacing w:val="-6"/>
          <w:sz w:val="18"/>
        </w:rPr>
        <w:t xml:space="preserve"> </w:t>
      </w:r>
      <w:r>
        <w:rPr>
          <w:sz w:val="18"/>
        </w:rPr>
        <w:t>odmítnout</w:t>
      </w:r>
      <w:r>
        <w:rPr>
          <w:spacing w:val="-6"/>
          <w:sz w:val="18"/>
        </w:rPr>
        <w:t xml:space="preserve"> </w:t>
      </w:r>
      <w:r>
        <w:rPr>
          <w:sz w:val="18"/>
        </w:rPr>
        <w:t>převzít</w:t>
      </w:r>
      <w:r>
        <w:rPr>
          <w:spacing w:val="-6"/>
          <w:sz w:val="18"/>
        </w:rPr>
        <w:t xml:space="preserve"> </w:t>
      </w:r>
      <w:r>
        <w:rPr>
          <w:sz w:val="18"/>
        </w:rPr>
        <w:t>pouze</w:t>
      </w:r>
      <w:r>
        <w:rPr>
          <w:spacing w:val="-6"/>
          <w:sz w:val="18"/>
        </w:rPr>
        <w:t xml:space="preserve"> </w:t>
      </w:r>
      <w:r>
        <w:rPr>
          <w:sz w:val="18"/>
        </w:rPr>
        <w:t>takové</w:t>
      </w:r>
      <w:r>
        <w:rPr>
          <w:spacing w:val="-6"/>
          <w:sz w:val="18"/>
        </w:rPr>
        <w:t xml:space="preserve"> </w:t>
      </w:r>
      <w:r>
        <w:rPr>
          <w:sz w:val="18"/>
        </w:rPr>
        <w:t>dílo,</w:t>
      </w:r>
      <w:r>
        <w:rPr>
          <w:spacing w:val="-6"/>
          <w:sz w:val="18"/>
        </w:rPr>
        <w:t xml:space="preserve"> </w:t>
      </w:r>
      <w:r>
        <w:rPr>
          <w:sz w:val="18"/>
        </w:rPr>
        <w:t>které</w:t>
      </w:r>
      <w:r>
        <w:rPr>
          <w:spacing w:val="-6"/>
          <w:sz w:val="18"/>
        </w:rPr>
        <w:t xml:space="preserve"> </w:t>
      </w:r>
      <w:r>
        <w:rPr>
          <w:sz w:val="18"/>
        </w:rPr>
        <w:t>má</w:t>
      </w:r>
      <w:r>
        <w:rPr>
          <w:spacing w:val="-6"/>
          <w:sz w:val="18"/>
        </w:rPr>
        <w:t xml:space="preserve"> </w:t>
      </w:r>
      <w:r>
        <w:rPr>
          <w:sz w:val="18"/>
        </w:rPr>
        <w:t>zjevné</w:t>
      </w:r>
      <w:r>
        <w:rPr>
          <w:spacing w:val="-6"/>
          <w:sz w:val="18"/>
        </w:rPr>
        <w:t xml:space="preserve"> </w:t>
      </w:r>
      <w:r>
        <w:rPr>
          <w:sz w:val="18"/>
        </w:rPr>
        <w:t>vady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je</w:t>
      </w:r>
      <w:r>
        <w:rPr>
          <w:spacing w:val="-6"/>
          <w:sz w:val="18"/>
        </w:rPr>
        <w:t xml:space="preserve"> </w:t>
      </w:r>
      <w:r>
        <w:rPr>
          <w:sz w:val="18"/>
        </w:rPr>
        <w:t>nezpůsobilé</w:t>
      </w:r>
      <w:r>
        <w:rPr>
          <w:spacing w:val="-6"/>
          <w:sz w:val="18"/>
        </w:rPr>
        <w:t xml:space="preserve"> </w:t>
      </w:r>
      <w:r>
        <w:rPr>
          <w:sz w:val="18"/>
        </w:rPr>
        <w:t>sloužit</w:t>
      </w:r>
      <w:r>
        <w:rPr>
          <w:spacing w:val="-6"/>
          <w:sz w:val="18"/>
        </w:rPr>
        <w:t xml:space="preserve"> </w:t>
      </w:r>
      <w:r>
        <w:rPr>
          <w:sz w:val="18"/>
        </w:rPr>
        <w:t>svému</w:t>
      </w:r>
      <w:r>
        <w:rPr>
          <w:spacing w:val="-6"/>
          <w:sz w:val="18"/>
        </w:rPr>
        <w:t xml:space="preserve"> </w:t>
      </w:r>
      <w:r>
        <w:rPr>
          <w:sz w:val="18"/>
        </w:rPr>
        <w:t>účelu.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Ode- pře-li </w:t>
      </w:r>
      <w:r>
        <w:rPr>
          <w:b/>
          <w:sz w:val="18"/>
        </w:rPr>
        <w:t xml:space="preserve">zákazník </w:t>
      </w:r>
      <w:r>
        <w:rPr>
          <w:sz w:val="18"/>
        </w:rPr>
        <w:t>v rozporu s předchozí větou dílo převzít, pak se dílo považuje za předané dnem neoprávněného</w:t>
      </w:r>
      <w:r>
        <w:rPr>
          <w:spacing w:val="-17"/>
          <w:sz w:val="18"/>
        </w:rPr>
        <w:t xml:space="preserve"> </w:t>
      </w:r>
      <w:r>
        <w:rPr>
          <w:sz w:val="18"/>
        </w:rPr>
        <w:t>odmítnutí převzetí ze strany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b/>
          <w:sz w:val="18"/>
        </w:rPr>
        <w:t>ákazníka</w:t>
      </w:r>
      <w:r>
        <w:rPr>
          <w:sz w:val="18"/>
        </w:rPr>
        <w:t>.</w:t>
      </w:r>
    </w:p>
    <w:p w:rsidR="00197133" w:rsidRDefault="00163852">
      <w:pPr>
        <w:pStyle w:val="Odstavecseseznamem"/>
        <w:numPr>
          <w:ilvl w:val="1"/>
          <w:numId w:val="10"/>
        </w:numPr>
        <w:tabs>
          <w:tab w:val="left" w:pos="1052"/>
          <w:tab w:val="left" w:pos="1053"/>
        </w:tabs>
        <w:spacing w:before="1"/>
        <w:ind w:hanging="510"/>
        <w:rPr>
          <w:sz w:val="18"/>
        </w:rPr>
      </w:pPr>
      <w:r>
        <w:rPr>
          <w:sz w:val="18"/>
        </w:rPr>
        <w:t xml:space="preserve">Vlastnické právo k dílu přechází na </w:t>
      </w:r>
      <w:r>
        <w:rPr>
          <w:b/>
          <w:sz w:val="18"/>
        </w:rPr>
        <w:t>zákazní</w:t>
      </w:r>
      <w:r>
        <w:rPr>
          <w:b/>
          <w:sz w:val="18"/>
        </w:rPr>
        <w:t xml:space="preserve">ka </w:t>
      </w:r>
      <w:r>
        <w:rPr>
          <w:sz w:val="18"/>
        </w:rPr>
        <w:t>až úplným zaplacením sjednané ceny za</w:t>
      </w:r>
      <w:r>
        <w:rPr>
          <w:spacing w:val="-1"/>
          <w:sz w:val="18"/>
        </w:rPr>
        <w:t xml:space="preserve"> </w:t>
      </w:r>
      <w:r>
        <w:rPr>
          <w:sz w:val="18"/>
        </w:rPr>
        <w:t>dílo.</w:t>
      </w:r>
    </w:p>
    <w:p w:rsidR="00197133" w:rsidRDefault="00163852">
      <w:pPr>
        <w:pStyle w:val="Odstavecseseznamem"/>
        <w:numPr>
          <w:ilvl w:val="1"/>
          <w:numId w:val="10"/>
        </w:numPr>
        <w:tabs>
          <w:tab w:val="left" w:pos="1053"/>
        </w:tabs>
        <w:spacing w:before="3" w:line="242" w:lineRule="auto"/>
        <w:ind w:right="111" w:hanging="510"/>
        <w:jc w:val="both"/>
        <w:rPr>
          <w:sz w:val="18"/>
        </w:rPr>
      </w:pPr>
      <w:r>
        <w:rPr>
          <w:sz w:val="18"/>
        </w:rPr>
        <w:t>Záruka</w:t>
      </w:r>
      <w:r>
        <w:rPr>
          <w:spacing w:val="-10"/>
          <w:sz w:val="18"/>
        </w:rPr>
        <w:t xml:space="preserve"> </w:t>
      </w:r>
      <w:r>
        <w:rPr>
          <w:sz w:val="18"/>
        </w:rPr>
        <w:t>za</w:t>
      </w:r>
      <w:r>
        <w:rPr>
          <w:spacing w:val="-10"/>
          <w:sz w:val="18"/>
        </w:rPr>
        <w:t xml:space="preserve"> </w:t>
      </w:r>
      <w:r>
        <w:rPr>
          <w:sz w:val="18"/>
        </w:rPr>
        <w:t>jakost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jednotlivé</w:t>
      </w:r>
      <w:r>
        <w:rPr>
          <w:spacing w:val="-10"/>
          <w:sz w:val="18"/>
        </w:rPr>
        <w:t xml:space="preserve"> </w:t>
      </w:r>
      <w:r>
        <w:rPr>
          <w:sz w:val="18"/>
        </w:rPr>
        <w:t>záruční</w:t>
      </w:r>
      <w:r>
        <w:rPr>
          <w:spacing w:val="-10"/>
          <w:sz w:val="18"/>
        </w:rPr>
        <w:t xml:space="preserve"> </w:t>
      </w:r>
      <w:r>
        <w:rPr>
          <w:sz w:val="18"/>
        </w:rPr>
        <w:t>doby</w:t>
      </w:r>
      <w:r>
        <w:rPr>
          <w:spacing w:val="-10"/>
          <w:sz w:val="18"/>
        </w:rPr>
        <w:t xml:space="preserve"> </w:t>
      </w:r>
      <w:r>
        <w:rPr>
          <w:sz w:val="18"/>
        </w:rPr>
        <w:t>jsou</w:t>
      </w:r>
      <w:r>
        <w:rPr>
          <w:spacing w:val="-10"/>
          <w:sz w:val="18"/>
        </w:rPr>
        <w:t xml:space="preserve"> </w:t>
      </w:r>
      <w:r>
        <w:rPr>
          <w:sz w:val="18"/>
        </w:rPr>
        <w:t>specifikovány</w:t>
      </w:r>
      <w:r>
        <w:rPr>
          <w:spacing w:val="-10"/>
          <w:sz w:val="18"/>
        </w:rPr>
        <w:t xml:space="preserve"> </w:t>
      </w:r>
      <w:r>
        <w:rPr>
          <w:sz w:val="18"/>
        </w:rPr>
        <w:t>v</w:t>
      </w:r>
      <w:r>
        <w:rPr>
          <w:spacing w:val="-10"/>
          <w:sz w:val="18"/>
        </w:rPr>
        <w:t xml:space="preserve"> </w:t>
      </w:r>
      <w:r>
        <w:rPr>
          <w:sz w:val="18"/>
        </w:rPr>
        <w:t>příloze</w:t>
      </w:r>
      <w:r>
        <w:rPr>
          <w:spacing w:val="-10"/>
          <w:sz w:val="18"/>
        </w:rPr>
        <w:t xml:space="preserve"> </w:t>
      </w:r>
      <w:r>
        <w:rPr>
          <w:sz w:val="18"/>
        </w:rPr>
        <w:t>těchto</w:t>
      </w:r>
      <w:r>
        <w:rPr>
          <w:spacing w:val="-10"/>
          <w:sz w:val="18"/>
        </w:rPr>
        <w:t xml:space="preserve"> </w:t>
      </w:r>
      <w:r>
        <w:rPr>
          <w:sz w:val="18"/>
        </w:rPr>
        <w:t>všeobecných</w:t>
      </w:r>
      <w:r>
        <w:rPr>
          <w:spacing w:val="-10"/>
          <w:sz w:val="18"/>
        </w:rPr>
        <w:t xml:space="preserve"> </w:t>
      </w:r>
      <w:r>
        <w:rPr>
          <w:sz w:val="18"/>
        </w:rPr>
        <w:t>obchodních</w:t>
      </w:r>
      <w:r>
        <w:rPr>
          <w:spacing w:val="-10"/>
          <w:sz w:val="18"/>
        </w:rPr>
        <w:t xml:space="preserve"> </w:t>
      </w:r>
      <w:r>
        <w:rPr>
          <w:sz w:val="18"/>
        </w:rPr>
        <w:t>podmínek.</w:t>
      </w:r>
      <w:r>
        <w:rPr>
          <w:spacing w:val="-10"/>
          <w:sz w:val="18"/>
        </w:rPr>
        <w:t xml:space="preserve"> </w:t>
      </w:r>
      <w:r>
        <w:rPr>
          <w:sz w:val="18"/>
        </w:rPr>
        <w:t>Záruční doba počíná běžet předáním díla na základě podepsaného předávacího protokolu.</w:t>
      </w:r>
    </w:p>
    <w:p w:rsidR="00197133" w:rsidRDefault="00197133">
      <w:pPr>
        <w:spacing w:line="242" w:lineRule="auto"/>
        <w:jc w:val="both"/>
        <w:rPr>
          <w:sz w:val="18"/>
        </w:rPr>
        <w:sectPr w:rsidR="00197133">
          <w:pgSz w:w="11910" w:h="16840"/>
          <w:pgMar w:top="1020" w:right="1020" w:bottom="620" w:left="960" w:header="406" w:footer="429" w:gutter="0"/>
          <w:cols w:space="708"/>
        </w:sect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spacing w:before="8"/>
      </w:pPr>
    </w:p>
    <w:p w:rsidR="00197133" w:rsidRDefault="00163852">
      <w:pPr>
        <w:pStyle w:val="Zkladntext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0" type="#_x0000_t202" style="width:484.75pt;height:34.05pt;mso-left-percent:-10001;mso-top-percent:-10001;mso-position-horizontal:absolute;mso-position-horizontal-relative:char;mso-position-vertical:absolute;mso-position-vertical-relative:line;mso-left-percent:-10001;mso-top-percent:-10001" fillcolor="#e3e3e4" stroked="f">
            <v:textbox inset="0,0,0,0">
              <w:txbxContent>
                <w:p w:rsidR="00197133" w:rsidRDefault="00163852">
                  <w:pPr>
                    <w:tabs>
                      <w:tab w:val="left" w:pos="425"/>
                    </w:tabs>
                    <w:spacing w:before="13"/>
                    <w:ind w:left="425" w:right="1320" w:hanging="42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6.</w:t>
                  </w:r>
                  <w:r>
                    <w:rPr>
                      <w:b/>
                      <w:sz w:val="28"/>
                    </w:rPr>
                    <w:tab/>
                  </w:r>
                  <w:r>
                    <w:rPr>
                      <w:b/>
                      <w:spacing w:val="-6"/>
                      <w:sz w:val="28"/>
                    </w:rPr>
                    <w:t xml:space="preserve">SMLOUVA </w:t>
                  </w:r>
                  <w:r>
                    <w:rPr>
                      <w:b/>
                      <w:sz w:val="28"/>
                    </w:rPr>
                    <w:t>O ROZÚČTOVÁNÍ NÁKLADŮ NA</w:t>
                  </w:r>
                  <w:r>
                    <w:rPr>
                      <w:b/>
                      <w:spacing w:val="-5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TEPLO A</w:t>
                  </w:r>
                  <w:r>
                    <w:rPr>
                      <w:b/>
                      <w:spacing w:val="-2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VODU</w:t>
                  </w:r>
                  <w:r>
                    <w:rPr>
                      <w:b/>
                      <w:w w:val="99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 xml:space="preserve">A ROZÚČTOVÁNÍ </w:t>
                  </w:r>
                  <w:r>
                    <w:rPr>
                      <w:b/>
                      <w:spacing w:val="-5"/>
                      <w:sz w:val="28"/>
                    </w:rPr>
                    <w:t xml:space="preserve">OSTATNÍCH </w:t>
                  </w:r>
                  <w:r>
                    <w:rPr>
                      <w:b/>
                      <w:sz w:val="28"/>
                    </w:rPr>
                    <w:t>DOMOVNÍCH</w:t>
                  </w:r>
                  <w:r>
                    <w:rPr>
                      <w:b/>
                      <w:spacing w:val="-1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NÁKLADŮ</w:t>
                  </w:r>
                </w:p>
              </w:txbxContent>
            </v:textbox>
            <w10:wrap type="none"/>
            <w10:anchorlock/>
          </v:shape>
        </w:pict>
      </w:r>
    </w:p>
    <w:p w:rsidR="00197133" w:rsidRDefault="00163852">
      <w:pPr>
        <w:pStyle w:val="Odstavecseseznamem"/>
        <w:numPr>
          <w:ilvl w:val="1"/>
          <w:numId w:val="9"/>
        </w:numPr>
        <w:tabs>
          <w:tab w:val="left" w:pos="1050"/>
        </w:tabs>
        <w:spacing w:before="99" w:line="242" w:lineRule="auto"/>
        <w:ind w:right="115" w:hanging="510"/>
        <w:jc w:val="both"/>
        <w:rPr>
          <w:sz w:val="18"/>
        </w:rPr>
      </w:pPr>
      <w:r>
        <w:rPr>
          <w:sz w:val="18"/>
        </w:rPr>
        <w:t xml:space="preserve">Pokud </w:t>
      </w:r>
      <w:r>
        <w:rPr>
          <w:b/>
          <w:sz w:val="18"/>
        </w:rPr>
        <w:t xml:space="preserve">zákazník </w:t>
      </w:r>
      <w:r>
        <w:rPr>
          <w:sz w:val="18"/>
        </w:rPr>
        <w:t xml:space="preserve">a </w:t>
      </w:r>
      <w:r>
        <w:rPr>
          <w:b/>
          <w:sz w:val="18"/>
        </w:rPr>
        <w:t xml:space="preserve">ista </w:t>
      </w:r>
      <w:r>
        <w:rPr>
          <w:sz w:val="18"/>
        </w:rPr>
        <w:t xml:space="preserve">uzavřou smlouvu o rozúčtování nákladů na teplo a vodu a rozúčtování ostatních domovních ná- kladů, poskytne </w:t>
      </w:r>
      <w:r>
        <w:rPr>
          <w:b/>
          <w:sz w:val="18"/>
        </w:rPr>
        <w:t xml:space="preserve">ista zákazníkovi </w:t>
      </w:r>
      <w:r>
        <w:rPr>
          <w:sz w:val="18"/>
        </w:rPr>
        <w:t>standardně následující služby (standartní plnění):</w:t>
      </w:r>
    </w:p>
    <w:p w:rsidR="00197133" w:rsidRDefault="00163852">
      <w:pPr>
        <w:pStyle w:val="Odstavecseseznamem"/>
        <w:numPr>
          <w:ilvl w:val="2"/>
          <w:numId w:val="9"/>
        </w:numPr>
        <w:tabs>
          <w:tab w:val="left" w:pos="1305"/>
        </w:tabs>
        <w:spacing w:before="1" w:line="242" w:lineRule="auto"/>
        <w:ind w:right="114" w:hanging="255"/>
        <w:jc w:val="both"/>
        <w:rPr>
          <w:sz w:val="18"/>
        </w:rPr>
      </w:pPr>
      <w:r>
        <w:rPr>
          <w:sz w:val="18"/>
        </w:rPr>
        <w:t xml:space="preserve">u </w:t>
      </w:r>
      <w:r>
        <w:rPr>
          <w:spacing w:val="-3"/>
          <w:sz w:val="18"/>
        </w:rPr>
        <w:t xml:space="preserve">IRTN, </w:t>
      </w:r>
      <w:r>
        <w:rPr>
          <w:sz w:val="18"/>
        </w:rPr>
        <w:t xml:space="preserve">MT a vodoměrů </w:t>
      </w:r>
      <w:r>
        <w:rPr>
          <w:sz w:val="18"/>
        </w:rPr>
        <w:t xml:space="preserve">provedení odečtů a kontrola zaplombování, a to v prvním termínu stanoveném předem istou a ve druhém náhradním termínu stanoveném </w:t>
      </w:r>
      <w:r>
        <w:rPr>
          <w:b/>
          <w:sz w:val="18"/>
        </w:rPr>
        <w:t>istou</w:t>
      </w:r>
      <w:r>
        <w:rPr>
          <w:sz w:val="18"/>
        </w:rPr>
        <w:t xml:space="preserve">. První termín odečtu ista stanoví nejdříve 40 dnů před a nejpozději 40 dnů po uplynutí dohodnutého zúčtovacího období. </w:t>
      </w:r>
      <w:r>
        <w:rPr>
          <w:b/>
          <w:sz w:val="18"/>
        </w:rPr>
        <w:t>is</w:t>
      </w:r>
      <w:r>
        <w:rPr>
          <w:b/>
          <w:sz w:val="18"/>
        </w:rPr>
        <w:t xml:space="preserve">ta </w:t>
      </w:r>
      <w:r>
        <w:rPr>
          <w:sz w:val="18"/>
        </w:rPr>
        <w:t xml:space="preserve">sdělí </w:t>
      </w:r>
      <w:r>
        <w:rPr>
          <w:b/>
          <w:sz w:val="18"/>
        </w:rPr>
        <w:t xml:space="preserve">zákazníkovi </w:t>
      </w:r>
      <w:r>
        <w:rPr>
          <w:sz w:val="18"/>
        </w:rPr>
        <w:t>a jednotlivým konečným spotřebitelům první termín odečtu nejpozději 5 dní předem, je-li to třeba;</w:t>
      </w:r>
    </w:p>
    <w:p w:rsidR="00197133" w:rsidRDefault="00163852">
      <w:pPr>
        <w:pStyle w:val="Odstavecseseznamem"/>
        <w:numPr>
          <w:ilvl w:val="2"/>
          <w:numId w:val="9"/>
        </w:numPr>
        <w:tabs>
          <w:tab w:val="left" w:pos="1305"/>
        </w:tabs>
        <w:spacing w:before="1" w:line="242" w:lineRule="auto"/>
        <w:ind w:right="115" w:hanging="255"/>
        <w:jc w:val="both"/>
        <w:rPr>
          <w:sz w:val="18"/>
        </w:rPr>
      </w:pPr>
      <w:r>
        <w:rPr>
          <w:sz w:val="18"/>
        </w:rPr>
        <w:t>provedení</w:t>
      </w:r>
      <w:r>
        <w:rPr>
          <w:spacing w:val="-7"/>
          <w:sz w:val="18"/>
        </w:rPr>
        <w:t xml:space="preserve"> </w:t>
      </w:r>
      <w:r>
        <w:rPr>
          <w:sz w:val="18"/>
        </w:rPr>
        <w:t>příslušných</w:t>
      </w:r>
      <w:r>
        <w:rPr>
          <w:spacing w:val="-7"/>
          <w:sz w:val="18"/>
        </w:rPr>
        <w:t xml:space="preserve"> </w:t>
      </w:r>
      <w:r>
        <w:rPr>
          <w:sz w:val="18"/>
        </w:rPr>
        <w:t>výpočtů</w:t>
      </w:r>
      <w:r>
        <w:rPr>
          <w:spacing w:val="-7"/>
          <w:sz w:val="18"/>
        </w:rPr>
        <w:t xml:space="preserve"> </w:t>
      </w:r>
      <w:r>
        <w:rPr>
          <w:sz w:val="18"/>
        </w:rPr>
        <w:t>spotřeb</w:t>
      </w:r>
      <w:r>
        <w:rPr>
          <w:spacing w:val="-7"/>
          <w:sz w:val="18"/>
        </w:rPr>
        <w:t xml:space="preserve"> </w:t>
      </w:r>
      <w:r>
        <w:rPr>
          <w:sz w:val="18"/>
        </w:rPr>
        <w:t>za</w:t>
      </w:r>
      <w:r>
        <w:rPr>
          <w:spacing w:val="-7"/>
          <w:sz w:val="18"/>
        </w:rPr>
        <w:t xml:space="preserve"> </w:t>
      </w:r>
      <w:r>
        <w:rPr>
          <w:sz w:val="18"/>
        </w:rPr>
        <w:t>jednotlivé</w:t>
      </w:r>
      <w:r>
        <w:rPr>
          <w:spacing w:val="-7"/>
          <w:sz w:val="18"/>
        </w:rPr>
        <w:t xml:space="preserve"> </w:t>
      </w:r>
      <w:r>
        <w:rPr>
          <w:sz w:val="18"/>
        </w:rPr>
        <w:t>jednotky</w:t>
      </w:r>
      <w:r>
        <w:rPr>
          <w:spacing w:val="-7"/>
          <w:sz w:val="18"/>
        </w:rPr>
        <w:t xml:space="preserve"> </w:t>
      </w:r>
      <w:r>
        <w:rPr>
          <w:sz w:val="18"/>
        </w:rPr>
        <w:t>včetně</w:t>
      </w:r>
      <w:r>
        <w:rPr>
          <w:spacing w:val="-7"/>
          <w:sz w:val="18"/>
        </w:rPr>
        <w:t xml:space="preserve"> </w:t>
      </w:r>
      <w:r>
        <w:rPr>
          <w:sz w:val="18"/>
        </w:rPr>
        <w:t>dopočtů</w:t>
      </w:r>
      <w:r>
        <w:rPr>
          <w:spacing w:val="-7"/>
          <w:sz w:val="18"/>
        </w:rPr>
        <w:t xml:space="preserve"> </w:t>
      </w:r>
      <w:r>
        <w:rPr>
          <w:sz w:val="18"/>
        </w:rPr>
        <w:t>spotřeby</w:t>
      </w:r>
      <w:r>
        <w:rPr>
          <w:spacing w:val="-7"/>
          <w:sz w:val="18"/>
        </w:rPr>
        <w:t xml:space="preserve"> </w:t>
      </w:r>
      <w:r>
        <w:rPr>
          <w:sz w:val="18"/>
        </w:rPr>
        <w:t>u</w:t>
      </w:r>
      <w:r>
        <w:rPr>
          <w:spacing w:val="-6"/>
          <w:sz w:val="18"/>
        </w:rPr>
        <w:t xml:space="preserve"> </w:t>
      </w:r>
      <w:r>
        <w:rPr>
          <w:sz w:val="18"/>
        </w:rPr>
        <w:t>neprovedených</w:t>
      </w:r>
      <w:r>
        <w:rPr>
          <w:spacing w:val="-7"/>
          <w:sz w:val="18"/>
        </w:rPr>
        <w:t xml:space="preserve"> </w:t>
      </w:r>
      <w:r>
        <w:rPr>
          <w:sz w:val="18"/>
        </w:rPr>
        <w:t>odečtů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(dopo- čet bude proveden podle platných právních předpisů nebo podle zásad předem písemně dohodnutých se </w:t>
      </w:r>
      <w:r>
        <w:rPr>
          <w:b/>
          <w:sz w:val="18"/>
        </w:rPr>
        <w:t xml:space="preserve">zákazníkem </w:t>
      </w:r>
      <w:r>
        <w:rPr>
          <w:sz w:val="18"/>
        </w:rPr>
        <w:t>v souladu s ustanovením odst. 6.2. tohoto článku);</w:t>
      </w:r>
    </w:p>
    <w:p w:rsidR="00197133" w:rsidRDefault="00163852">
      <w:pPr>
        <w:pStyle w:val="Odstavecseseznamem"/>
        <w:numPr>
          <w:ilvl w:val="2"/>
          <w:numId w:val="9"/>
        </w:numPr>
        <w:tabs>
          <w:tab w:val="left" w:pos="1305"/>
        </w:tabs>
        <w:spacing w:before="1" w:line="242" w:lineRule="auto"/>
        <w:ind w:right="115" w:hanging="255"/>
        <w:jc w:val="both"/>
        <w:rPr>
          <w:sz w:val="18"/>
        </w:rPr>
      </w:pPr>
      <w:r>
        <w:rPr>
          <w:sz w:val="18"/>
        </w:rPr>
        <w:t xml:space="preserve">odečet a rozdělení výpočtu spotřeby TV pro jednotlivé objekty jako podklad pro rozdělení </w:t>
      </w:r>
      <w:r>
        <w:rPr>
          <w:sz w:val="18"/>
        </w:rPr>
        <w:t>celkové spotřeby na jed- notky;</w:t>
      </w:r>
    </w:p>
    <w:p w:rsidR="00197133" w:rsidRDefault="00163852">
      <w:pPr>
        <w:pStyle w:val="Odstavecseseznamem"/>
        <w:numPr>
          <w:ilvl w:val="2"/>
          <w:numId w:val="9"/>
        </w:numPr>
        <w:tabs>
          <w:tab w:val="left" w:pos="1305"/>
        </w:tabs>
        <w:spacing w:before="1" w:line="242" w:lineRule="auto"/>
        <w:ind w:right="114" w:hanging="255"/>
        <w:jc w:val="both"/>
        <w:rPr>
          <w:sz w:val="18"/>
        </w:rPr>
      </w:pPr>
      <w:r>
        <w:rPr>
          <w:sz w:val="18"/>
        </w:rPr>
        <w:t xml:space="preserve">vystavení celkových účtů za dodávky služeb, které se rozúčtují, a to ve lhůtě 45 dní po předání příslušných formálně  a obsahově bezvadných podkladů ze strany </w:t>
      </w:r>
      <w:r>
        <w:rPr>
          <w:b/>
          <w:sz w:val="18"/>
        </w:rPr>
        <w:t>zákazníka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istě</w:t>
      </w:r>
      <w:r>
        <w:rPr>
          <w:sz w:val="18"/>
        </w:rPr>
        <w:t>.</w:t>
      </w:r>
    </w:p>
    <w:p w:rsidR="00197133" w:rsidRDefault="00163852">
      <w:pPr>
        <w:pStyle w:val="Odstavecseseznamem"/>
        <w:numPr>
          <w:ilvl w:val="2"/>
          <w:numId w:val="9"/>
        </w:numPr>
        <w:tabs>
          <w:tab w:val="left" w:pos="1305"/>
        </w:tabs>
        <w:spacing w:before="1"/>
        <w:ind w:hanging="255"/>
        <w:rPr>
          <w:sz w:val="18"/>
        </w:rPr>
      </w:pPr>
      <w:r>
        <w:rPr>
          <w:sz w:val="18"/>
        </w:rPr>
        <w:t>správa a aktualizace údajů o objektech a jednotká</w:t>
      </w:r>
      <w:r>
        <w:rPr>
          <w:sz w:val="18"/>
        </w:rPr>
        <w:t>ch konečných</w:t>
      </w:r>
      <w:r>
        <w:rPr>
          <w:spacing w:val="-1"/>
          <w:sz w:val="18"/>
        </w:rPr>
        <w:t xml:space="preserve"> </w:t>
      </w:r>
      <w:r>
        <w:rPr>
          <w:sz w:val="18"/>
        </w:rPr>
        <w:t>spotřebitelů.</w:t>
      </w:r>
    </w:p>
    <w:p w:rsidR="00197133" w:rsidRDefault="00163852">
      <w:pPr>
        <w:pStyle w:val="Odstavecseseznamem"/>
        <w:numPr>
          <w:ilvl w:val="1"/>
          <w:numId w:val="9"/>
        </w:numPr>
        <w:tabs>
          <w:tab w:val="left" w:pos="1050"/>
        </w:tabs>
        <w:spacing w:before="3" w:line="242" w:lineRule="auto"/>
        <w:ind w:right="115" w:hanging="510"/>
        <w:jc w:val="both"/>
        <w:rPr>
          <w:sz w:val="18"/>
        </w:rPr>
      </w:pPr>
      <w:r>
        <w:rPr>
          <w:b/>
          <w:sz w:val="18"/>
        </w:rPr>
        <w:t xml:space="preserve">ista </w:t>
      </w:r>
      <w:r>
        <w:rPr>
          <w:sz w:val="18"/>
        </w:rPr>
        <w:t xml:space="preserve">je povinna postupovat podle právních předpisů České republiky, které jsou účinné pro dané zúčtovací období. V pří- padě, že si </w:t>
      </w:r>
      <w:r>
        <w:rPr>
          <w:b/>
          <w:sz w:val="18"/>
        </w:rPr>
        <w:t xml:space="preserve">zákazník </w:t>
      </w:r>
      <w:r>
        <w:rPr>
          <w:sz w:val="18"/>
        </w:rPr>
        <w:t>stanoví vlastní pravidla pro rozúčtování (dále jen „</w:t>
      </w:r>
      <w:r>
        <w:rPr>
          <w:b/>
          <w:sz w:val="18"/>
        </w:rPr>
        <w:t>vlastní pravidla pro rozúčtování</w:t>
      </w:r>
      <w:r>
        <w:rPr>
          <w:sz w:val="18"/>
        </w:rPr>
        <w:t xml:space="preserve">“), </w:t>
      </w:r>
      <w:r>
        <w:rPr>
          <w:sz w:val="18"/>
        </w:rPr>
        <w:t xml:space="preserve">zavazuje se </w:t>
      </w:r>
      <w:r>
        <w:rPr>
          <w:b/>
          <w:sz w:val="18"/>
        </w:rPr>
        <w:t xml:space="preserve">ista </w:t>
      </w:r>
      <w:r>
        <w:rPr>
          <w:sz w:val="18"/>
        </w:rPr>
        <w:t xml:space="preserve">postupovat podle těchto pravidel. </w:t>
      </w:r>
      <w:r>
        <w:rPr>
          <w:b/>
          <w:sz w:val="18"/>
        </w:rPr>
        <w:t xml:space="preserve">Zákazník </w:t>
      </w:r>
      <w:r>
        <w:rPr>
          <w:sz w:val="18"/>
        </w:rPr>
        <w:t xml:space="preserve">je povinen předat </w:t>
      </w:r>
      <w:r>
        <w:rPr>
          <w:b/>
          <w:sz w:val="18"/>
        </w:rPr>
        <w:t xml:space="preserve">istě </w:t>
      </w:r>
      <w:r>
        <w:rPr>
          <w:sz w:val="18"/>
        </w:rPr>
        <w:t>vlastní pravidla pro rozúčtování v písemné formě nejdéle 30 dnů před koncem zúčtovacího období.</w:t>
      </w:r>
    </w:p>
    <w:p w:rsidR="00197133" w:rsidRDefault="00163852">
      <w:pPr>
        <w:pStyle w:val="Odstavecseseznamem"/>
        <w:numPr>
          <w:ilvl w:val="1"/>
          <w:numId w:val="9"/>
        </w:numPr>
        <w:tabs>
          <w:tab w:val="left" w:pos="1050"/>
        </w:tabs>
        <w:spacing w:before="1" w:line="242" w:lineRule="auto"/>
        <w:ind w:right="115"/>
        <w:jc w:val="both"/>
        <w:rPr>
          <w:sz w:val="18"/>
        </w:rPr>
      </w:pPr>
      <w:r>
        <w:rPr>
          <w:sz w:val="18"/>
        </w:rPr>
        <w:t>Stanovení</w:t>
      </w:r>
      <w:r>
        <w:rPr>
          <w:spacing w:val="-5"/>
          <w:sz w:val="18"/>
        </w:rPr>
        <w:t xml:space="preserve"> </w:t>
      </w:r>
      <w:r>
        <w:rPr>
          <w:sz w:val="18"/>
        </w:rPr>
        <w:t>podílu</w:t>
      </w:r>
      <w:r>
        <w:rPr>
          <w:spacing w:val="-5"/>
          <w:sz w:val="18"/>
        </w:rPr>
        <w:t xml:space="preserve"> </w:t>
      </w:r>
      <w:r>
        <w:rPr>
          <w:sz w:val="18"/>
        </w:rPr>
        <w:t>základní</w:t>
      </w:r>
      <w:r>
        <w:rPr>
          <w:spacing w:val="-5"/>
          <w:sz w:val="18"/>
        </w:rPr>
        <w:t xml:space="preserve"> </w:t>
      </w:r>
      <w:r>
        <w:rPr>
          <w:sz w:val="18"/>
        </w:rPr>
        <w:t>složky</w:t>
      </w:r>
      <w:r>
        <w:rPr>
          <w:spacing w:val="-5"/>
          <w:sz w:val="18"/>
        </w:rPr>
        <w:t xml:space="preserve"> </w:t>
      </w:r>
      <w:r>
        <w:rPr>
          <w:sz w:val="18"/>
        </w:rPr>
        <w:t>nákladů</w:t>
      </w:r>
      <w:r>
        <w:rPr>
          <w:spacing w:val="-5"/>
          <w:sz w:val="18"/>
        </w:rPr>
        <w:t xml:space="preserve"> </w:t>
      </w:r>
      <w:r>
        <w:rPr>
          <w:sz w:val="18"/>
        </w:rPr>
        <w:t>rozúčtovávaných</w:t>
      </w:r>
      <w:r>
        <w:rPr>
          <w:spacing w:val="-5"/>
          <w:sz w:val="18"/>
        </w:rPr>
        <w:t xml:space="preserve"> </w:t>
      </w:r>
      <w:r>
        <w:rPr>
          <w:sz w:val="18"/>
        </w:rPr>
        <w:t>podle</w:t>
      </w:r>
      <w:r>
        <w:rPr>
          <w:spacing w:val="-5"/>
          <w:sz w:val="18"/>
        </w:rPr>
        <w:t xml:space="preserve"> </w:t>
      </w:r>
      <w:r>
        <w:rPr>
          <w:sz w:val="18"/>
        </w:rPr>
        <w:t>započitatelné</w:t>
      </w:r>
      <w:r>
        <w:rPr>
          <w:spacing w:val="-5"/>
          <w:sz w:val="18"/>
        </w:rPr>
        <w:t xml:space="preserve"> </w:t>
      </w:r>
      <w:r>
        <w:rPr>
          <w:sz w:val="18"/>
        </w:rPr>
        <w:t>podlahové</w:t>
      </w:r>
      <w:r>
        <w:rPr>
          <w:spacing w:val="-5"/>
          <w:sz w:val="18"/>
        </w:rPr>
        <w:t xml:space="preserve"> </w:t>
      </w:r>
      <w:r>
        <w:rPr>
          <w:sz w:val="18"/>
        </w:rPr>
        <w:t>plochy</w:t>
      </w:r>
      <w:r>
        <w:rPr>
          <w:spacing w:val="-5"/>
          <w:sz w:val="18"/>
        </w:rPr>
        <w:t xml:space="preserve"> </w:t>
      </w:r>
      <w:r>
        <w:rPr>
          <w:sz w:val="18"/>
        </w:rPr>
        <w:t>(základní</w:t>
      </w:r>
      <w:r>
        <w:rPr>
          <w:spacing w:val="-5"/>
          <w:sz w:val="18"/>
        </w:rPr>
        <w:t xml:space="preserve"> </w:t>
      </w:r>
      <w:r>
        <w:rPr>
          <w:sz w:val="18"/>
        </w:rPr>
        <w:t>složka)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spo- třebních nákladů rozúčtovaných podle </w:t>
      </w:r>
      <w:r>
        <w:rPr>
          <w:spacing w:val="-3"/>
          <w:sz w:val="18"/>
        </w:rPr>
        <w:t xml:space="preserve">IRTN, </w:t>
      </w:r>
      <w:r>
        <w:rPr>
          <w:sz w:val="18"/>
        </w:rPr>
        <w:t xml:space="preserve">MT a vodoměrů TV bude </w:t>
      </w:r>
      <w:r>
        <w:rPr>
          <w:b/>
          <w:sz w:val="18"/>
        </w:rPr>
        <w:t xml:space="preserve">zákazníkem </w:t>
      </w:r>
      <w:r>
        <w:rPr>
          <w:sz w:val="18"/>
        </w:rPr>
        <w:t xml:space="preserve">provedeno písemně pro dané zúčto- vací období měsíc před jeho uplynutím, pokud není ve smlouvě sjednáno jinak. Rozhodnutí </w:t>
      </w:r>
      <w:r>
        <w:rPr>
          <w:b/>
          <w:sz w:val="18"/>
        </w:rPr>
        <w:t xml:space="preserve">zákazníka </w:t>
      </w:r>
      <w:r>
        <w:rPr>
          <w:sz w:val="18"/>
        </w:rPr>
        <w:t>ohledně</w:t>
      </w:r>
      <w:r>
        <w:rPr>
          <w:spacing w:val="-27"/>
          <w:sz w:val="18"/>
        </w:rPr>
        <w:t xml:space="preserve"> </w:t>
      </w:r>
      <w:r>
        <w:rPr>
          <w:sz w:val="18"/>
        </w:rPr>
        <w:t xml:space="preserve">stanovení podílu základní složky nákladů musí být v souladu s platnými právními předpisy. Pokud </w:t>
      </w:r>
      <w:r>
        <w:rPr>
          <w:b/>
          <w:sz w:val="18"/>
        </w:rPr>
        <w:t xml:space="preserve">zákazník </w:t>
      </w:r>
      <w:r>
        <w:rPr>
          <w:sz w:val="18"/>
        </w:rPr>
        <w:t xml:space="preserve">nepředá tyto podklady ve stanoveném termínu, rozúčtuje </w:t>
      </w:r>
      <w:r>
        <w:rPr>
          <w:b/>
          <w:sz w:val="18"/>
        </w:rPr>
        <w:t xml:space="preserve">ista </w:t>
      </w:r>
      <w:r>
        <w:rPr>
          <w:sz w:val="18"/>
        </w:rPr>
        <w:t>veškeré náklady podle údajů uvedených ve</w:t>
      </w:r>
      <w:r>
        <w:rPr>
          <w:spacing w:val="-2"/>
          <w:sz w:val="18"/>
        </w:rPr>
        <w:t xml:space="preserve"> </w:t>
      </w:r>
      <w:r>
        <w:rPr>
          <w:sz w:val="18"/>
        </w:rPr>
        <w:t>smlouvě.</w:t>
      </w:r>
    </w:p>
    <w:p w:rsidR="00197133" w:rsidRDefault="00163852">
      <w:pPr>
        <w:pStyle w:val="Odstavecseseznamem"/>
        <w:numPr>
          <w:ilvl w:val="1"/>
          <w:numId w:val="9"/>
        </w:numPr>
        <w:tabs>
          <w:tab w:val="left" w:pos="1049"/>
          <w:tab w:val="left" w:pos="1050"/>
        </w:tabs>
        <w:spacing w:line="207" w:lineRule="exact"/>
        <w:ind w:hanging="510"/>
        <w:rPr>
          <w:b/>
          <w:sz w:val="18"/>
        </w:rPr>
      </w:pPr>
      <w:r>
        <w:rPr>
          <w:sz w:val="18"/>
        </w:rPr>
        <w:t>Rozúčtování</w:t>
      </w:r>
      <w:r>
        <w:rPr>
          <w:spacing w:val="-22"/>
          <w:sz w:val="18"/>
        </w:rPr>
        <w:t xml:space="preserve"> </w:t>
      </w:r>
      <w:r>
        <w:rPr>
          <w:sz w:val="18"/>
        </w:rPr>
        <w:t>bude</w:t>
      </w:r>
      <w:r>
        <w:rPr>
          <w:spacing w:val="-22"/>
          <w:sz w:val="18"/>
        </w:rPr>
        <w:t xml:space="preserve"> </w:t>
      </w:r>
      <w:r>
        <w:rPr>
          <w:sz w:val="18"/>
        </w:rPr>
        <w:t>vždy</w:t>
      </w:r>
      <w:r>
        <w:rPr>
          <w:spacing w:val="-22"/>
          <w:sz w:val="18"/>
        </w:rPr>
        <w:t xml:space="preserve"> </w:t>
      </w:r>
      <w:r>
        <w:rPr>
          <w:sz w:val="18"/>
        </w:rPr>
        <w:t>provedeno</w:t>
      </w:r>
      <w:r>
        <w:rPr>
          <w:spacing w:val="-22"/>
          <w:sz w:val="18"/>
        </w:rPr>
        <w:t xml:space="preserve"> </w:t>
      </w:r>
      <w:r>
        <w:rPr>
          <w:sz w:val="18"/>
        </w:rPr>
        <w:t>na</w:t>
      </w:r>
      <w:r>
        <w:rPr>
          <w:spacing w:val="-22"/>
          <w:sz w:val="18"/>
        </w:rPr>
        <w:t xml:space="preserve"> </w:t>
      </w:r>
      <w:r>
        <w:rPr>
          <w:sz w:val="18"/>
        </w:rPr>
        <w:t>konečného</w:t>
      </w:r>
      <w:r>
        <w:rPr>
          <w:spacing w:val="-22"/>
          <w:sz w:val="18"/>
        </w:rPr>
        <w:t xml:space="preserve"> </w:t>
      </w:r>
      <w:r>
        <w:rPr>
          <w:sz w:val="18"/>
        </w:rPr>
        <w:t>spotřebitele,</w:t>
      </w:r>
      <w:r>
        <w:rPr>
          <w:spacing w:val="-22"/>
          <w:sz w:val="18"/>
        </w:rPr>
        <w:t xml:space="preserve"> </w:t>
      </w:r>
      <w:r>
        <w:rPr>
          <w:sz w:val="18"/>
        </w:rPr>
        <w:t>pokud</w:t>
      </w:r>
      <w:r>
        <w:rPr>
          <w:spacing w:val="-22"/>
          <w:sz w:val="18"/>
        </w:rPr>
        <w:t xml:space="preserve"> </w:t>
      </w:r>
      <w:r>
        <w:rPr>
          <w:sz w:val="18"/>
        </w:rPr>
        <w:t>není</w:t>
      </w:r>
      <w:r>
        <w:rPr>
          <w:spacing w:val="-22"/>
          <w:sz w:val="18"/>
        </w:rPr>
        <w:t xml:space="preserve"> </w:t>
      </w:r>
      <w:r>
        <w:rPr>
          <w:sz w:val="18"/>
        </w:rPr>
        <w:t>stanoveno</w:t>
      </w:r>
      <w:r>
        <w:rPr>
          <w:spacing w:val="-22"/>
          <w:sz w:val="18"/>
        </w:rPr>
        <w:t xml:space="preserve"> </w:t>
      </w:r>
      <w:r>
        <w:rPr>
          <w:sz w:val="18"/>
        </w:rPr>
        <w:t>jinak.</w:t>
      </w:r>
      <w:r>
        <w:rPr>
          <w:spacing w:val="-22"/>
          <w:sz w:val="18"/>
        </w:rPr>
        <w:t xml:space="preserve"> </w:t>
      </w:r>
      <w:r>
        <w:rPr>
          <w:sz w:val="18"/>
        </w:rPr>
        <w:t>Na</w:t>
      </w:r>
      <w:r>
        <w:rPr>
          <w:spacing w:val="-22"/>
          <w:sz w:val="18"/>
        </w:rPr>
        <w:t xml:space="preserve"> </w:t>
      </w:r>
      <w:r>
        <w:rPr>
          <w:sz w:val="18"/>
        </w:rPr>
        <w:t>žádost</w:t>
      </w:r>
      <w:r>
        <w:rPr>
          <w:spacing w:val="-22"/>
          <w:sz w:val="18"/>
        </w:rPr>
        <w:t xml:space="preserve"> </w:t>
      </w:r>
      <w:r>
        <w:rPr>
          <w:b/>
          <w:sz w:val="18"/>
        </w:rPr>
        <w:t>zákazníka</w:t>
      </w:r>
      <w:r>
        <w:rPr>
          <w:b/>
          <w:spacing w:val="-22"/>
          <w:sz w:val="18"/>
        </w:rPr>
        <w:t xml:space="preserve"> </w:t>
      </w:r>
      <w:r>
        <w:rPr>
          <w:sz w:val="18"/>
        </w:rPr>
        <w:t>provede</w:t>
      </w:r>
      <w:r>
        <w:rPr>
          <w:spacing w:val="-22"/>
          <w:sz w:val="18"/>
        </w:rPr>
        <w:t xml:space="preserve"> </w:t>
      </w:r>
      <w:r>
        <w:rPr>
          <w:b/>
          <w:sz w:val="18"/>
        </w:rPr>
        <w:t>ista</w:t>
      </w:r>
    </w:p>
    <w:p w:rsidR="00197133" w:rsidRDefault="00163852">
      <w:pPr>
        <w:pStyle w:val="Zkladntext"/>
        <w:spacing w:before="3"/>
        <w:ind w:left="1049"/>
      </w:pPr>
      <w:r>
        <w:t>rozúčtování tak, aby odráželo veškeré změny vyplývající ze změněných vlastnických anebo užívacích poměrů k jednotce.</w:t>
      </w:r>
    </w:p>
    <w:p w:rsidR="00197133" w:rsidRDefault="00163852">
      <w:pPr>
        <w:pStyle w:val="Odstavecseseznamem"/>
        <w:numPr>
          <w:ilvl w:val="1"/>
          <w:numId w:val="9"/>
        </w:numPr>
        <w:tabs>
          <w:tab w:val="left" w:pos="1050"/>
        </w:tabs>
        <w:spacing w:before="3" w:line="242" w:lineRule="auto"/>
        <w:ind w:right="115" w:hanging="510"/>
        <w:jc w:val="both"/>
        <w:rPr>
          <w:sz w:val="18"/>
        </w:rPr>
      </w:pPr>
      <w:r>
        <w:rPr>
          <w:b/>
          <w:sz w:val="18"/>
        </w:rPr>
        <w:t xml:space="preserve">Zákazník </w:t>
      </w:r>
      <w:r>
        <w:rPr>
          <w:sz w:val="18"/>
        </w:rPr>
        <w:t xml:space="preserve">je povinen poskytnout </w:t>
      </w:r>
      <w:r>
        <w:rPr>
          <w:b/>
          <w:sz w:val="18"/>
        </w:rPr>
        <w:t xml:space="preserve">istě </w:t>
      </w:r>
      <w:r>
        <w:rPr>
          <w:sz w:val="18"/>
        </w:rPr>
        <w:t>úplné a správné</w:t>
      </w:r>
      <w:r>
        <w:rPr>
          <w:sz w:val="18"/>
        </w:rPr>
        <w:t xml:space="preserve"> podklady potřebné pro smluvní plnění nejpozději 30 dnů po uply- nutí zúčtovacího období. </w:t>
      </w:r>
      <w:r>
        <w:rPr>
          <w:b/>
          <w:sz w:val="18"/>
        </w:rPr>
        <w:t xml:space="preserve">Zákazník </w:t>
      </w:r>
      <w:r>
        <w:rPr>
          <w:sz w:val="18"/>
        </w:rPr>
        <w:t xml:space="preserve">je povinen </w:t>
      </w:r>
      <w:r>
        <w:rPr>
          <w:b/>
          <w:sz w:val="18"/>
        </w:rPr>
        <w:t xml:space="preserve">istě </w:t>
      </w:r>
      <w:r>
        <w:rPr>
          <w:sz w:val="18"/>
        </w:rPr>
        <w:t>poskytnout zejména jména konečných spotřebitelů, údaje týkající se změn konečných spotřebitelů realizované v průběhu zúčtovacího období, dokl</w:t>
      </w:r>
      <w:r>
        <w:rPr>
          <w:sz w:val="18"/>
        </w:rPr>
        <w:t>ad o započitatelné podlahové ploše a počtu osob, výši zúčtovatelných záloh za rozúčtované služby uhrazené jednotlivými konečnými spotřebiteli, doklady prokazu- jící příslušné náklady na rozúčtovávané služby podle jednotlivých jednotek za příslušné zúčtovac</w:t>
      </w:r>
      <w:r>
        <w:rPr>
          <w:sz w:val="18"/>
        </w:rPr>
        <w:t>í období podle platných cenových</w:t>
      </w:r>
      <w:r>
        <w:rPr>
          <w:spacing w:val="-5"/>
          <w:sz w:val="18"/>
        </w:rPr>
        <w:t xml:space="preserve"> </w:t>
      </w:r>
      <w:r>
        <w:rPr>
          <w:sz w:val="18"/>
        </w:rPr>
        <w:t>předpisů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rozhodnutí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zákazníka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případném</w:t>
      </w:r>
      <w:r>
        <w:rPr>
          <w:spacing w:val="-5"/>
          <w:sz w:val="18"/>
        </w:rPr>
        <w:t xml:space="preserve"> </w:t>
      </w:r>
      <w:r>
        <w:rPr>
          <w:sz w:val="18"/>
        </w:rPr>
        <w:t>(ne)uplatnění</w:t>
      </w:r>
      <w:r>
        <w:rPr>
          <w:spacing w:val="-5"/>
          <w:sz w:val="18"/>
        </w:rPr>
        <w:t xml:space="preserve"> </w:t>
      </w:r>
      <w:r>
        <w:rPr>
          <w:sz w:val="18"/>
        </w:rPr>
        <w:t>navýšení</w:t>
      </w:r>
      <w:r>
        <w:rPr>
          <w:spacing w:val="-5"/>
          <w:sz w:val="18"/>
        </w:rPr>
        <w:t xml:space="preserve"> </w:t>
      </w:r>
      <w:r>
        <w:rPr>
          <w:sz w:val="18"/>
        </w:rPr>
        <w:t>(sankce)</w:t>
      </w:r>
      <w:r>
        <w:rPr>
          <w:spacing w:val="-5"/>
          <w:sz w:val="18"/>
        </w:rPr>
        <w:t xml:space="preserve"> </w:t>
      </w:r>
      <w:r>
        <w:rPr>
          <w:sz w:val="18"/>
        </w:rPr>
        <w:t>vůči</w:t>
      </w:r>
      <w:r>
        <w:rPr>
          <w:spacing w:val="-5"/>
          <w:sz w:val="18"/>
        </w:rPr>
        <w:t xml:space="preserve"> </w:t>
      </w:r>
      <w:r>
        <w:rPr>
          <w:sz w:val="18"/>
        </w:rPr>
        <w:t>konečným</w:t>
      </w:r>
      <w:r>
        <w:rPr>
          <w:spacing w:val="-5"/>
          <w:sz w:val="18"/>
        </w:rPr>
        <w:t xml:space="preserve"> </w:t>
      </w:r>
      <w:r>
        <w:rPr>
          <w:sz w:val="18"/>
        </w:rPr>
        <w:t>spotřebitelům</w:t>
      </w:r>
      <w:r>
        <w:rPr>
          <w:spacing w:val="-5"/>
          <w:sz w:val="18"/>
        </w:rPr>
        <w:t xml:space="preserve"> </w:t>
      </w:r>
      <w:r>
        <w:rPr>
          <w:sz w:val="18"/>
        </w:rPr>
        <w:t>za znemožnění montáže.</w:t>
      </w:r>
    </w:p>
    <w:p w:rsidR="00197133" w:rsidRDefault="00163852">
      <w:pPr>
        <w:pStyle w:val="Odstavecseseznamem"/>
        <w:numPr>
          <w:ilvl w:val="1"/>
          <w:numId w:val="9"/>
        </w:numPr>
        <w:tabs>
          <w:tab w:val="left" w:pos="1050"/>
        </w:tabs>
        <w:spacing w:before="1" w:line="242" w:lineRule="auto"/>
        <w:ind w:right="115"/>
        <w:jc w:val="both"/>
        <w:rPr>
          <w:sz w:val="18"/>
        </w:rPr>
      </w:pPr>
      <w:r>
        <w:rPr>
          <w:sz w:val="18"/>
        </w:rPr>
        <w:t>Pokud</w:t>
      </w:r>
      <w:r>
        <w:rPr>
          <w:spacing w:val="-6"/>
          <w:sz w:val="18"/>
        </w:rPr>
        <w:t xml:space="preserve"> </w:t>
      </w:r>
      <w:r>
        <w:rPr>
          <w:sz w:val="18"/>
        </w:rPr>
        <w:t>nebude</w:t>
      </w:r>
      <w:r>
        <w:rPr>
          <w:spacing w:val="-6"/>
          <w:sz w:val="18"/>
        </w:rPr>
        <w:t xml:space="preserve"> </w:t>
      </w:r>
      <w:r>
        <w:rPr>
          <w:sz w:val="18"/>
        </w:rPr>
        <w:t>smluvní</w:t>
      </w:r>
      <w:r>
        <w:rPr>
          <w:spacing w:val="-6"/>
          <w:sz w:val="18"/>
        </w:rPr>
        <w:t xml:space="preserve"> </w:t>
      </w:r>
      <w:r>
        <w:rPr>
          <w:sz w:val="18"/>
        </w:rPr>
        <w:t>plnění</w:t>
      </w:r>
      <w:r>
        <w:rPr>
          <w:spacing w:val="-6"/>
          <w:sz w:val="18"/>
        </w:rPr>
        <w:t xml:space="preserve"> </w:t>
      </w:r>
      <w:r>
        <w:rPr>
          <w:sz w:val="18"/>
        </w:rPr>
        <w:t>(odečty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rozúčtování)</w:t>
      </w:r>
      <w:r>
        <w:rPr>
          <w:spacing w:val="-6"/>
          <w:sz w:val="18"/>
        </w:rPr>
        <w:t xml:space="preserve"> </w:t>
      </w:r>
      <w:r>
        <w:rPr>
          <w:sz w:val="18"/>
        </w:rPr>
        <w:t>realizováno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důvodů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z w:val="18"/>
        </w:rPr>
        <w:t>straně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zákazníka</w:t>
      </w:r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je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ista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oprávněna</w:t>
      </w:r>
      <w:r>
        <w:rPr>
          <w:spacing w:val="-6"/>
          <w:sz w:val="18"/>
        </w:rPr>
        <w:t xml:space="preserve"> </w:t>
      </w:r>
      <w:r>
        <w:rPr>
          <w:sz w:val="18"/>
        </w:rPr>
        <w:t>uplatnit vůči zákazníkovi smluvní pokutu ve výši 50 % sjednané ceny podle platného</w:t>
      </w:r>
      <w:r>
        <w:rPr>
          <w:spacing w:val="-23"/>
          <w:sz w:val="18"/>
        </w:rPr>
        <w:t xml:space="preserve"> </w:t>
      </w:r>
      <w:r>
        <w:rPr>
          <w:sz w:val="18"/>
        </w:rPr>
        <w:t>ceníku.</w:t>
      </w:r>
    </w:p>
    <w:p w:rsidR="00197133" w:rsidRDefault="00163852">
      <w:pPr>
        <w:pStyle w:val="Odstavecseseznamem"/>
        <w:numPr>
          <w:ilvl w:val="1"/>
          <w:numId w:val="9"/>
        </w:numPr>
        <w:tabs>
          <w:tab w:val="left" w:pos="1050"/>
        </w:tabs>
        <w:spacing w:before="1" w:line="242" w:lineRule="auto"/>
        <w:ind w:right="115"/>
        <w:jc w:val="both"/>
        <w:rPr>
          <w:sz w:val="18"/>
        </w:rPr>
      </w:pPr>
      <w:r>
        <w:rPr>
          <w:b/>
          <w:sz w:val="18"/>
        </w:rPr>
        <w:t xml:space="preserve">ista </w:t>
      </w:r>
      <w:r>
        <w:rPr>
          <w:sz w:val="18"/>
        </w:rPr>
        <w:t>je povinna uchovávat veškeré písemné podklady související s rozúčtováním minimálně za čtyři uplynulá zúčtovací období.</w:t>
      </w:r>
    </w:p>
    <w:p w:rsidR="00197133" w:rsidRDefault="00163852">
      <w:pPr>
        <w:pStyle w:val="Odstavecseseznamem"/>
        <w:numPr>
          <w:ilvl w:val="1"/>
          <w:numId w:val="9"/>
        </w:numPr>
        <w:tabs>
          <w:tab w:val="left" w:pos="1050"/>
        </w:tabs>
        <w:spacing w:before="1" w:line="242" w:lineRule="auto"/>
        <w:ind w:right="115"/>
        <w:jc w:val="both"/>
        <w:rPr>
          <w:sz w:val="18"/>
        </w:rPr>
      </w:pPr>
      <w:r>
        <w:rPr>
          <w:b/>
          <w:sz w:val="18"/>
        </w:rPr>
        <w:t xml:space="preserve">ista </w:t>
      </w:r>
      <w:r>
        <w:rPr>
          <w:sz w:val="18"/>
        </w:rPr>
        <w:t xml:space="preserve">předá </w:t>
      </w:r>
      <w:r>
        <w:rPr>
          <w:b/>
          <w:sz w:val="18"/>
        </w:rPr>
        <w:t xml:space="preserve">zákazníkovi </w:t>
      </w:r>
      <w:r>
        <w:rPr>
          <w:sz w:val="18"/>
        </w:rPr>
        <w:t>roz</w:t>
      </w:r>
      <w:r>
        <w:rPr>
          <w:sz w:val="18"/>
        </w:rPr>
        <w:t>účtování v listinné a elektronické podobě. V případě nesrovnalostí mezi listinnou a elektronic- kou podobou je listinná podoba rozhodující.</w:t>
      </w:r>
    </w:p>
    <w:p w:rsidR="00197133" w:rsidRDefault="00163852">
      <w:pPr>
        <w:pStyle w:val="Nadpis1"/>
        <w:numPr>
          <w:ilvl w:val="0"/>
          <w:numId w:val="8"/>
        </w:numPr>
        <w:tabs>
          <w:tab w:val="left" w:pos="540"/>
          <w:tab w:val="left" w:pos="9808"/>
        </w:tabs>
        <w:spacing w:before="94"/>
        <w:jc w:val="left"/>
      </w:pPr>
      <w:r>
        <w:rPr>
          <w:spacing w:val="-6"/>
          <w:shd w:val="clear" w:color="auto" w:fill="E3E3E4"/>
        </w:rPr>
        <w:t xml:space="preserve">SMLOUVA </w:t>
      </w:r>
      <w:r>
        <w:rPr>
          <w:shd w:val="clear" w:color="auto" w:fill="E3E3E4"/>
        </w:rPr>
        <w:t>O ELEKTRONICKÉ VÝMĚNĚ</w:t>
      </w:r>
      <w:r>
        <w:rPr>
          <w:spacing w:val="-12"/>
          <w:shd w:val="clear" w:color="auto" w:fill="E3E3E4"/>
        </w:rPr>
        <w:t xml:space="preserve"> </w:t>
      </w:r>
      <w:r>
        <w:rPr>
          <w:spacing w:val="-7"/>
          <w:shd w:val="clear" w:color="auto" w:fill="E3E3E4"/>
        </w:rPr>
        <w:t>DAT</w:t>
      </w:r>
      <w:r>
        <w:rPr>
          <w:spacing w:val="-7"/>
          <w:shd w:val="clear" w:color="auto" w:fill="E3E3E4"/>
        </w:rPr>
        <w:tab/>
      </w:r>
    </w:p>
    <w:p w:rsidR="00197133" w:rsidRDefault="00163852">
      <w:pPr>
        <w:pStyle w:val="Odstavecseseznamem"/>
        <w:numPr>
          <w:ilvl w:val="1"/>
          <w:numId w:val="8"/>
        </w:numPr>
        <w:tabs>
          <w:tab w:val="left" w:pos="1050"/>
        </w:tabs>
        <w:spacing w:before="138" w:line="242" w:lineRule="auto"/>
        <w:ind w:right="115" w:hanging="510"/>
        <w:jc w:val="both"/>
        <w:rPr>
          <w:sz w:val="18"/>
        </w:rPr>
      </w:pPr>
      <w:r>
        <w:rPr>
          <w:sz w:val="18"/>
        </w:rPr>
        <w:t>Předmětem této smlouvy je předání rozúčtování nákladů na teplo a vodu a o rozúčto</w:t>
      </w:r>
      <w:r>
        <w:rPr>
          <w:sz w:val="18"/>
        </w:rPr>
        <w:t>vání ostatních domovních nákladů    v elektronické formě.</w:t>
      </w:r>
    </w:p>
    <w:p w:rsidR="00197133" w:rsidRDefault="00163852">
      <w:pPr>
        <w:pStyle w:val="Odstavecseseznamem"/>
        <w:numPr>
          <w:ilvl w:val="1"/>
          <w:numId w:val="8"/>
        </w:numPr>
        <w:tabs>
          <w:tab w:val="left" w:pos="1050"/>
        </w:tabs>
        <w:spacing w:line="242" w:lineRule="auto"/>
        <w:ind w:right="115" w:hanging="510"/>
        <w:jc w:val="both"/>
        <w:rPr>
          <w:sz w:val="18"/>
        </w:rPr>
      </w:pPr>
      <w:r>
        <w:rPr>
          <w:sz w:val="18"/>
        </w:rPr>
        <w:t>Předpokladem smlouvy o elektronické výměně dat je již uzavřená smlouva o rozúčtování nákladů na teplo a vodu a rozú- čtování ostatních domovních nákladů.</w:t>
      </w:r>
    </w:p>
    <w:p w:rsidR="00197133" w:rsidRDefault="00163852">
      <w:pPr>
        <w:pStyle w:val="Odstavecseseznamem"/>
        <w:numPr>
          <w:ilvl w:val="1"/>
          <w:numId w:val="8"/>
        </w:numPr>
        <w:tabs>
          <w:tab w:val="left" w:pos="1050"/>
        </w:tabs>
        <w:spacing w:line="242" w:lineRule="auto"/>
        <w:ind w:right="114" w:hanging="510"/>
        <w:jc w:val="both"/>
        <w:rPr>
          <w:sz w:val="18"/>
        </w:rPr>
      </w:pPr>
      <w:r>
        <w:rPr>
          <w:sz w:val="18"/>
        </w:rPr>
        <w:t>Proces pro předání dat zaznamenaných v elekt</w:t>
      </w:r>
      <w:r>
        <w:rPr>
          <w:sz w:val="18"/>
        </w:rPr>
        <w:t xml:space="preserve">ronické formě ze strany </w:t>
      </w:r>
      <w:r>
        <w:rPr>
          <w:b/>
          <w:sz w:val="18"/>
        </w:rPr>
        <w:t xml:space="preserve">isty </w:t>
      </w:r>
      <w:r>
        <w:rPr>
          <w:sz w:val="18"/>
        </w:rPr>
        <w:t>včetně formy předávacího média a lhůt pro předání je specifikován v příslušné smlouvě. Změny dohodnutých podmínek (např. změna média, struktury a formátu datových vět) mohou být provedeny pouze formou písemného dodatku uzavřené</w:t>
      </w:r>
      <w:r>
        <w:rPr>
          <w:sz w:val="18"/>
        </w:rPr>
        <w:t>ho minimálně 3 měsíce před začátkem zúčtovacího období.</w:t>
      </w:r>
    </w:p>
    <w:p w:rsidR="00197133" w:rsidRDefault="00163852">
      <w:pPr>
        <w:pStyle w:val="Odstavecseseznamem"/>
        <w:numPr>
          <w:ilvl w:val="1"/>
          <w:numId w:val="8"/>
        </w:numPr>
        <w:tabs>
          <w:tab w:val="left" w:pos="1050"/>
        </w:tabs>
        <w:spacing w:line="242" w:lineRule="auto"/>
        <w:ind w:right="115" w:hanging="510"/>
        <w:jc w:val="both"/>
        <w:rPr>
          <w:sz w:val="18"/>
        </w:rPr>
      </w:pPr>
      <w:r>
        <w:rPr>
          <w:sz w:val="18"/>
        </w:rPr>
        <w:t xml:space="preserve">Ustanovení článku 6 odst. 6.5. a 6.6. těchto všeobecných obchodních podmínek se použije obdobně. Nepředá-li </w:t>
      </w:r>
      <w:r>
        <w:rPr>
          <w:b/>
          <w:sz w:val="18"/>
        </w:rPr>
        <w:t xml:space="preserve">zákazník istě </w:t>
      </w:r>
      <w:r>
        <w:rPr>
          <w:sz w:val="18"/>
        </w:rPr>
        <w:t xml:space="preserve">včas všechny informace, je </w:t>
      </w:r>
      <w:r>
        <w:rPr>
          <w:b/>
          <w:sz w:val="18"/>
        </w:rPr>
        <w:t xml:space="preserve">ista </w:t>
      </w:r>
      <w:r>
        <w:rPr>
          <w:sz w:val="18"/>
        </w:rPr>
        <w:t>oprávněna použít svůj standardní datový</w:t>
      </w:r>
      <w:r>
        <w:rPr>
          <w:spacing w:val="-13"/>
          <w:sz w:val="18"/>
        </w:rPr>
        <w:t xml:space="preserve"> </w:t>
      </w:r>
      <w:r>
        <w:rPr>
          <w:sz w:val="18"/>
        </w:rPr>
        <w:t>soubor</w:t>
      </w:r>
      <w:r>
        <w:rPr>
          <w:sz w:val="18"/>
        </w:rPr>
        <w:t>.</w:t>
      </w:r>
    </w:p>
    <w:p w:rsidR="00197133" w:rsidRDefault="00163852">
      <w:pPr>
        <w:pStyle w:val="Odstavecseseznamem"/>
        <w:numPr>
          <w:ilvl w:val="1"/>
          <w:numId w:val="8"/>
        </w:numPr>
        <w:tabs>
          <w:tab w:val="left" w:pos="1050"/>
        </w:tabs>
        <w:spacing w:line="242" w:lineRule="auto"/>
        <w:ind w:right="115" w:hanging="510"/>
        <w:jc w:val="both"/>
        <w:rPr>
          <w:sz w:val="18"/>
        </w:rPr>
      </w:pPr>
      <w:r>
        <w:rPr>
          <w:sz w:val="18"/>
        </w:rPr>
        <w:t>Příklad</w:t>
      </w:r>
      <w:r>
        <w:rPr>
          <w:spacing w:val="-6"/>
          <w:sz w:val="18"/>
        </w:rPr>
        <w:t xml:space="preserve"> </w:t>
      </w:r>
      <w:r>
        <w:rPr>
          <w:sz w:val="18"/>
        </w:rPr>
        <w:t>popisu</w:t>
      </w:r>
      <w:r>
        <w:rPr>
          <w:spacing w:val="-6"/>
          <w:sz w:val="18"/>
        </w:rPr>
        <w:t xml:space="preserve"> </w:t>
      </w:r>
      <w:r>
        <w:rPr>
          <w:sz w:val="18"/>
        </w:rPr>
        <w:t>standardního</w:t>
      </w:r>
      <w:r>
        <w:rPr>
          <w:spacing w:val="-6"/>
          <w:sz w:val="18"/>
        </w:rPr>
        <w:t xml:space="preserve"> </w:t>
      </w:r>
      <w:r>
        <w:rPr>
          <w:sz w:val="18"/>
        </w:rPr>
        <w:t>datového</w:t>
      </w:r>
      <w:r>
        <w:rPr>
          <w:spacing w:val="-6"/>
          <w:sz w:val="18"/>
        </w:rPr>
        <w:t xml:space="preserve"> </w:t>
      </w:r>
      <w:r>
        <w:rPr>
          <w:sz w:val="18"/>
        </w:rPr>
        <w:t>souboru,</w:t>
      </w:r>
      <w:r>
        <w:rPr>
          <w:spacing w:val="-6"/>
          <w:sz w:val="18"/>
        </w:rPr>
        <w:t xml:space="preserve"> </w:t>
      </w:r>
      <w:r>
        <w:rPr>
          <w:sz w:val="18"/>
        </w:rPr>
        <w:t>který</w:t>
      </w:r>
      <w:r>
        <w:rPr>
          <w:spacing w:val="-6"/>
          <w:sz w:val="18"/>
        </w:rPr>
        <w:t xml:space="preserve"> </w:t>
      </w:r>
      <w:r>
        <w:rPr>
          <w:sz w:val="18"/>
        </w:rPr>
        <w:t>má</w:t>
      </w:r>
      <w:r>
        <w:rPr>
          <w:spacing w:val="-6"/>
          <w:sz w:val="18"/>
        </w:rPr>
        <w:t xml:space="preserve"> </w:t>
      </w:r>
      <w:r>
        <w:rPr>
          <w:sz w:val="18"/>
        </w:rPr>
        <w:t>být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istou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zprostředkován,</w:t>
      </w:r>
      <w:r>
        <w:rPr>
          <w:spacing w:val="-6"/>
          <w:sz w:val="18"/>
        </w:rPr>
        <w:t xml:space="preserve"> </w:t>
      </w:r>
      <w:r>
        <w:rPr>
          <w:sz w:val="18"/>
        </w:rPr>
        <w:t>je</w:t>
      </w:r>
      <w:r>
        <w:rPr>
          <w:spacing w:val="-6"/>
          <w:sz w:val="18"/>
        </w:rPr>
        <w:t xml:space="preserve"> </w:t>
      </w:r>
      <w:r>
        <w:rPr>
          <w:sz w:val="18"/>
        </w:rPr>
        <w:t>uveden</w:t>
      </w:r>
      <w:r>
        <w:rPr>
          <w:spacing w:val="-6"/>
          <w:sz w:val="18"/>
        </w:rPr>
        <w:t xml:space="preserve"> </w:t>
      </w:r>
      <w:r>
        <w:rPr>
          <w:sz w:val="18"/>
        </w:rPr>
        <w:t>v</w:t>
      </w:r>
      <w:r>
        <w:rPr>
          <w:spacing w:val="-6"/>
          <w:sz w:val="18"/>
        </w:rPr>
        <w:t xml:space="preserve"> </w:t>
      </w:r>
      <w:r>
        <w:rPr>
          <w:sz w:val="18"/>
        </w:rPr>
        <w:t>příloze</w:t>
      </w:r>
      <w:r>
        <w:rPr>
          <w:spacing w:val="-6"/>
          <w:sz w:val="18"/>
        </w:rPr>
        <w:t xml:space="preserve"> </w:t>
      </w:r>
      <w:r>
        <w:rPr>
          <w:sz w:val="18"/>
        </w:rPr>
        <w:t>těchto</w:t>
      </w:r>
      <w:r>
        <w:rPr>
          <w:spacing w:val="-6"/>
          <w:sz w:val="18"/>
        </w:rPr>
        <w:t xml:space="preserve"> </w:t>
      </w:r>
      <w:r>
        <w:rPr>
          <w:sz w:val="18"/>
        </w:rPr>
        <w:t>všeobecných obchodních podmínek.</w:t>
      </w:r>
    </w:p>
    <w:p w:rsidR="00197133" w:rsidRDefault="00163852">
      <w:pPr>
        <w:pStyle w:val="Nadpis1"/>
        <w:numPr>
          <w:ilvl w:val="0"/>
          <w:numId w:val="8"/>
        </w:numPr>
        <w:tabs>
          <w:tab w:val="left" w:pos="539"/>
          <w:tab w:val="left" w:pos="540"/>
          <w:tab w:val="left" w:pos="9808"/>
        </w:tabs>
        <w:spacing w:before="77"/>
        <w:ind w:hanging="426"/>
        <w:jc w:val="left"/>
      </w:pPr>
      <w:r>
        <w:rPr>
          <w:spacing w:val="-6"/>
          <w:shd w:val="clear" w:color="auto" w:fill="E3E3E4"/>
        </w:rPr>
        <w:t xml:space="preserve">SMLOUVA </w:t>
      </w:r>
      <w:r>
        <w:rPr>
          <w:shd w:val="clear" w:color="auto" w:fill="E3E3E4"/>
        </w:rPr>
        <w:t>O PORTÁLOVÝCH</w:t>
      </w:r>
      <w:r>
        <w:rPr>
          <w:spacing w:val="-17"/>
          <w:shd w:val="clear" w:color="auto" w:fill="E3E3E4"/>
        </w:rPr>
        <w:t xml:space="preserve"> </w:t>
      </w:r>
      <w:r>
        <w:rPr>
          <w:shd w:val="clear" w:color="auto" w:fill="E3E3E4"/>
        </w:rPr>
        <w:t>SLUŽBÁCH</w:t>
      </w:r>
      <w:r>
        <w:rPr>
          <w:shd w:val="clear" w:color="auto" w:fill="E3E3E4"/>
        </w:rPr>
        <w:tab/>
      </w:r>
    </w:p>
    <w:p w:rsidR="00197133" w:rsidRDefault="00163852">
      <w:pPr>
        <w:pStyle w:val="Odstavecseseznamem"/>
        <w:numPr>
          <w:ilvl w:val="1"/>
          <w:numId w:val="8"/>
        </w:numPr>
        <w:tabs>
          <w:tab w:val="left" w:pos="1050"/>
        </w:tabs>
        <w:spacing w:before="142" w:line="242" w:lineRule="auto"/>
        <w:ind w:right="115" w:hanging="510"/>
        <w:jc w:val="both"/>
        <w:rPr>
          <w:sz w:val="18"/>
        </w:rPr>
      </w:pPr>
      <w:r>
        <w:rPr>
          <w:sz w:val="18"/>
        </w:rPr>
        <w:t xml:space="preserve">Na základě smlouvy o portálových službách poskytuje </w:t>
      </w:r>
      <w:r>
        <w:rPr>
          <w:b/>
          <w:sz w:val="18"/>
        </w:rPr>
        <w:t xml:space="preserve">ista zákazníkovi </w:t>
      </w:r>
      <w:r>
        <w:rPr>
          <w:sz w:val="18"/>
        </w:rPr>
        <w:t xml:space="preserve">portálové služby prostřednictvím webového roz- hraní </w:t>
      </w:r>
      <w:hyperlink r:id="rId10">
        <w:r>
          <w:rPr>
            <w:sz w:val="18"/>
          </w:rPr>
          <w:t>www.ista24.cz,</w:t>
        </w:r>
      </w:hyperlink>
      <w:r>
        <w:rPr>
          <w:sz w:val="18"/>
        </w:rPr>
        <w:t xml:space="preserve"> na kterém zřídí </w:t>
      </w:r>
      <w:r>
        <w:rPr>
          <w:b/>
          <w:sz w:val="18"/>
        </w:rPr>
        <w:t xml:space="preserve">zákazníkovi </w:t>
      </w:r>
      <w:r>
        <w:rPr>
          <w:sz w:val="18"/>
        </w:rPr>
        <w:t>vlastní</w:t>
      </w:r>
      <w:r>
        <w:rPr>
          <w:spacing w:val="-13"/>
          <w:sz w:val="18"/>
        </w:rPr>
        <w:t xml:space="preserve"> </w:t>
      </w:r>
      <w:r>
        <w:rPr>
          <w:sz w:val="18"/>
        </w:rPr>
        <w:t>účet.</w:t>
      </w:r>
    </w:p>
    <w:p w:rsidR="00197133" w:rsidRDefault="00163852">
      <w:pPr>
        <w:pStyle w:val="Odstavecseseznamem"/>
        <w:numPr>
          <w:ilvl w:val="1"/>
          <w:numId w:val="8"/>
        </w:numPr>
        <w:tabs>
          <w:tab w:val="left" w:pos="1050"/>
        </w:tabs>
        <w:spacing w:line="242" w:lineRule="auto"/>
        <w:ind w:right="114" w:hanging="510"/>
        <w:jc w:val="both"/>
        <w:rPr>
          <w:sz w:val="18"/>
        </w:rPr>
      </w:pPr>
      <w:r>
        <w:rPr>
          <w:sz w:val="18"/>
        </w:rPr>
        <w:t>Poskytování portálových služeb je podmíněno provedenou kontrolou funkčnosti datových přenosů, viz. techno</w:t>
      </w:r>
      <w:r>
        <w:rPr>
          <w:sz w:val="18"/>
        </w:rPr>
        <w:t>logické podmínky pro montáž a odečet radiových přístrojů.</w:t>
      </w:r>
    </w:p>
    <w:p w:rsidR="00197133" w:rsidRDefault="00163852">
      <w:pPr>
        <w:pStyle w:val="Odstavecseseznamem"/>
        <w:numPr>
          <w:ilvl w:val="1"/>
          <w:numId w:val="8"/>
        </w:numPr>
        <w:tabs>
          <w:tab w:val="left" w:pos="1050"/>
        </w:tabs>
        <w:spacing w:line="242" w:lineRule="auto"/>
        <w:ind w:right="115" w:hanging="510"/>
        <w:jc w:val="both"/>
        <w:rPr>
          <w:sz w:val="18"/>
        </w:rPr>
      </w:pPr>
      <w:r>
        <w:rPr>
          <w:sz w:val="18"/>
        </w:rPr>
        <w:t>Přístupové</w:t>
      </w:r>
      <w:r>
        <w:rPr>
          <w:spacing w:val="-3"/>
          <w:sz w:val="18"/>
        </w:rPr>
        <w:t xml:space="preserve"> </w:t>
      </w:r>
      <w:r>
        <w:rPr>
          <w:sz w:val="18"/>
        </w:rPr>
        <w:t>údaje</w:t>
      </w:r>
      <w:r>
        <w:rPr>
          <w:spacing w:val="-3"/>
          <w:sz w:val="18"/>
        </w:rPr>
        <w:t xml:space="preserve"> </w:t>
      </w:r>
      <w:r>
        <w:rPr>
          <w:sz w:val="18"/>
        </w:rPr>
        <w:t>k</w:t>
      </w:r>
      <w:r>
        <w:rPr>
          <w:spacing w:val="-3"/>
          <w:sz w:val="18"/>
        </w:rPr>
        <w:t xml:space="preserve"> </w:t>
      </w:r>
      <w:r>
        <w:rPr>
          <w:sz w:val="18"/>
        </w:rPr>
        <w:t>účtu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zákazníka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weportálu</w:t>
      </w:r>
      <w:r>
        <w:rPr>
          <w:spacing w:val="-3"/>
          <w:sz w:val="18"/>
        </w:rPr>
        <w:t xml:space="preserve"> </w:t>
      </w:r>
      <w:r>
        <w:rPr>
          <w:sz w:val="18"/>
        </w:rPr>
        <w:t>předá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ista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zákazníkovi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r>
        <w:rPr>
          <w:sz w:val="18"/>
        </w:rPr>
        <w:t>dohodnuté</w:t>
      </w:r>
      <w:r>
        <w:rPr>
          <w:spacing w:val="-3"/>
          <w:sz w:val="18"/>
        </w:rPr>
        <w:t xml:space="preserve"> </w:t>
      </w:r>
      <w:r>
        <w:rPr>
          <w:sz w:val="18"/>
        </w:rPr>
        <w:t>době.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předání</w:t>
      </w:r>
      <w:r>
        <w:rPr>
          <w:spacing w:val="-3"/>
          <w:sz w:val="18"/>
        </w:rPr>
        <w:t xml:space="preserve"> </w:t>
      </w:r>
      <w:r>
        <w:rPr>
          <w:sz w:val="18"/>
        </w:rPr>
        <w:t>přístupových</w:t>
      </w:r>
      <w:r>
        <w:rPr>
          <w:spacing w:val="-3"/>
          <w:sz w:val="18"/>
        </w:rPr>
        <w:t xml:space="preserve"> </w:t>
      </w:r>
      <w:r>
        <w:rPr>
          <w:sz w:val="18"/>
        </w:rPr>
        <w:t>údajů jednotlivým konečným spotřebitelům odpovídá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zákazník</w:t>
      </w:r>
      <w:r>
        <w:rPr>
          <w:sz w:val="18"/>
        </w:rPr>
        <w:t>.</w:t>
      </w:r>
    </w:p>
    <w:p w:rsidR="00197133" w:rsidRDefault="00163852">
      <w:pPr>
        <w:pStyle w:val="Odstavecseseznamem"/>
        <w:numPr>
          <w:ilvl w:val="1"/>
          <w:numId w:val="8"/>
        </w:numPr>
        <w:tabs>
          <w:tab w:val="left" w:pos="1050"/>
        </w:tabs>
        <w:spacing w:line="242" w:lineRule="auto"/>
        <w:ind w:right="115" w:hanging="510"/>
        <w:jc w:val="both"/>
        <w:rPr>
          <w:sz w:val="18"/>
        </w:rPr>
      </w:pPr>
      <w:r>
        <w:rPr>
          <w:b/>
          <w:sz w:val="18"/>
        </w:rPr>
        <w:t xml:space="preserve">Zákazník </w:t>
      </w:r>
      <w:r>
        <w:rPr>
          <w:sz w:val="18"/>
        </w:rPr>
        <w:t>je povinen chránit přístupová hesla do webportálu před zneužitím, ztrátou, poškozením a odcizením.</w:t>
      </w:r>
      <w:r>
        <w:rPr>
          <w:spacing w:val="-28"/>
          <w:sz w:val="18"/>
        </w:rPr>
        <w:t xml:space="preserve"> </w:t>
      </w:r>
      <w:r>
        <w:rPr>
          <w:b/>
          <w:sz w:val="18"/>
        </w:rPr>
        <w:t xml:space="preserve">Zákazník </w:t>
      </w:r>
      <w:r>
        <w:rPr>
          <w:sz w:val="18"/>
        </w:rPr>
        <w:t>nesmí webportál užívat způsobem nebo k aktivitám, které jsou nebo které by mohly být v rozporu s právními</w:t>
      </w:r>
      <w:r>
        <w:rPr>
          <w:spacing w:val="-13"/>
          <w:sz w:val="18"/>
        </w:rPr>
        <w:t xml:space="preserve"> </w:t>
      </w:r>
      <w:r>
        <w:rPr>
          <w:sz w:val="18"/>
        </w:rPr>
        <w:t>předpisy.</w:t>
      </w:r>
    </w:p>
    <w:p w:rsidR="00197133" w:rsidRDefault="00197133">
      <w:pPr>
        <w:spacing w:line="242" w:lineRule="auto"/>
        <w:jc w:val="both"/>
        <w:rPr>
          <w:sz w:val="18"/>
        </w:rPr>
        <w:sectPr w:rsidR="00197133">
          <w:pgSz w:w="11910" w:h="16840"/>
          <w:pgMar w:top="1020" w:right="960" w:bottom="620" w:left="1020" w:header="406" w:footer="429" w:gutter="0"/>
          <w:cols w:space="708"/>
        </w:sect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spacing w:before="1"/>
        <w:rPr>
          <w:sz w:val="27"/>
        </w:rPr>
      </w:pPr>
    </w:p>
    <w:p w:rsidR="00197133" w:rsidRDefault="00163852">
      <w:pPr>
        <w:pStyle w:val="Odstavecseseznamem"/>
        <w:numPr>
          <w:ilvl w:val="1"/>
          <w:numId w:val="8"/>
        </w:numPr>
        <w:tabs>
          <w:tab w:val="left" w:pos="1054"/>
        </w:tabs>
        <w:spacing w:before="93" w:line="242" w:lineRule="auto"/>
        <w:ind w:left="1053" w:right="111"/>
        <w:jc w:val="both"/>
        <w:rPr>
          <w:sz w:val="18"/>
        </w:rPr>
      </w:pPr>
      <w:r>
        <w:rPr>
          <w:b/>
          <w:sz w:val="18"/>
        </w:rPr>
        <w:t xml:space="preserve">Zákazník </w:t>
      </w:r>
      <w:r>
        <w:rPr>
          <w:sz w:val="18"/>
        </w:rPr>
        <w:t xml:space="preserve">je </w:t>
      </w:r>
      <w:r>
        <w:rPr>
          <w:sz w:val="18"/>
        </w:rPr>
        <w:t xml:space="preserve">povinen bez zbytečného prodlení informovat </w:t>
      </w:r>
      <w:r>
        <w:rPr>
          <w:b/>
          <w:sz w:val="18"/>
        </w:rPr>
        <w:t xml:space="preserve">istu </w:t>
      </w:r>
      <w:r>
        <w:rPr>
          <w:sz w:val="18"/>
        </w:rPr>
        <w:t xml:space="preserve">o veškerých změnách konečných spotřebitelů. V opačném případě </w:t>
      </w:r>
      <w:r>
        <w:rPr>
          <w:b/>
          <w:sz w:val="18"/>
        </w:rPr>
        <w:t xml:space="preserve">ista </w:t>
      </w:r>
      <w:r>
        <w:rPr>
          <w:sz w:val="18"/>
        </w:rPr>
        <w:t>neodpovídá za to, že přístup k webportálu budou mít vždy jen oprávněné</w:t>
      </w:r>
      <w:r>
        <w:rPr>
          <w:spacing w:val="4"/>
          <w:sz w:val="18"/>
        </w:rPr>
        <w:t xml:space="preserve"> </w:t>
      </w:r>
      <w:r>
        <w:rPr>
          <w:spacing w:val="-3"/>
          <w:sz w:val="18"/>
        </w:rPr>
        <w:t>osoby.</w:t>
      </w:r>
    </w:p>
    <w:p w:rsidR="00197133" w:rsidRDefault="00163852">
      <w:pPr>
        <w:pStyle w:val="Odstavecseseznamem"/>
        <w:numPr>
          <w:ilvl w:val="1"/>
          <w:numId w:val="8"/>
        </w:numPr>
        <w:tabs>
          <w:tab w:val="left" w:pos="1054"/>
        </w:tabs>
        <w:spacing w:before="1" w:line="242" w:lineRule="auto"/>
        <w:ind w:left="1053" w:right="111" w:hanging="510"/>
        <w:jc w:val="both"/>
        <w:rPr>
          <w:sz w:val="18"/>
        </w:rPr>
      </w:pPr>
      <w:r>
        <w:rPr>
          <w:b/>
          <w:sz w:val="18"/>
        </w:rPr>
        <w:t xml:space="preserve">ista </w:t>
      </w:r>
      <w:r>
        <w:rPr>
          <w:sz w:val="18"/>
        </w:rPr>
        <w:t xml:space="preserve">neodpovídá </w:t>
      </w:r>
      <w:r>
        <w:rPr>
          <w:b/>
          <w:sz w:val="18"/>
        </w:rPr>
        <w:t xml:space="preserve">zákazníkovi </w:t>
      </w:r>
      <w:r>
        <w:rPr>
          <w:sz w:val="18"/>
        </w:rPr>
        <w:t>za újmu způsobenou přerušením, omezením nebo nedostupností webportálu, které byly způsobeny pravidelnou údržbou, kontrolou, opravami nebo jiným potřebnými pracemi na webportálu.</w:t>
      </w:r>
    </w:p>
    <w:p w:rsidR="00197133" w:rsidRDefault="00163852">
      <w:pPr>
        <w:pStyle w:val="Nadpis1"/>
        <w:numPr>
          <w:ilvl w:val="0"/>
          <w:numId w:val="8"/>
        </w:numPr>
        <w:tabs>
          <w:tab w:val="left" w:pos="542"/>
          <w:tab w:val="left" w:pos="543"/>
          <w:tab w:val="left" w:pos="9811"/>
        </w:tabs>
        <w:spacing w:before="168"/>
        <w:ind w:left="542" w:hanging="425"/>
        <w:jc w:val="left"/>
      </w:pPr>
      <w:r>
        <w:rPr>
          <w:spacing w:val="-6"/>
          <w:shd w:val="clear" w:color="auto" w:fill="E3E3E4"/>
        </w:rPr>
        <w:t xml:space="preserve">SMLOUVA </w:t>
      </w:r>
      <w:r>
        <w:rPr>
          <w:shd w:val="clear" w:color="auto" w:fill="E3E3E4"/>
        </w:rPr>
        <w:t>O NÁJMU</w:t>
      </w:r>
      <w:r>
        <w:rPr>
          <w:spacing w:val="-6"/>
          <w:shd w:val="clear" w:color="auto" w:fill="E3E3E4"/>
        </w:rPr>
        <w:t xml:space="preserve"> </w:t>
      </w:r>
      <w:r>
        <w:rPr>
          <w:shd w:val="clear" w:color="auto" w:fill="E3E3E4"/>
        </w:rPr>
        <w:t>PŘÍSTROJŮ</w:t>
      </w:r>
      <w:r>
        <w:rPr>
          <w:shd w:val="clear" w:color="auto" w:fill="E3E3E4"/>
        </w:rPr>
        <w:tab/>
      </w:r>
    </w:p>
    <w:p w:rsidR="00197133" w:rsidRDefault="00163852">
      <w:pPr>
        <w:pStyle w:val="Odstavecseseznamem"/>
        <w:numPr>
          <w:ilvl w:val="1"/>
          <w:numId w:val="8"/>
        </w:numPr>
        <w:tabs>
          <w:tab w:val="left" w:pos="1052"/>
          <w:tab w:val="left" w:pos="1053"/>
        </w:tabs>
        <w:spacing w:before="138"/>
        <w:ind w:left="1052" w:hanging="510"/>
        <w:rPr>
          <w:sz w:val="18"/>
        </w:rPr>
      </w:pPr>
      <w:r>
        <w:rPr>
          <w:spacing w:val="-3"/>
          <w:sz w:val="18"/>
        </w:rPr>
        <w:t xml:space="preserve">Touto </w:t>
      </w:r>
      <w:r>
        <w:rPr>
          <w:sz w:val="18"/>
        </w:rPr>
        <w:t xml:space="preserve">smlouvou jsou přístroje ve vlastnictví </w:t>
      </w:r>
      <w:r>
        <w:rPr>
          <w:b/>
          <w:sz w:val="18"/>
        </w:rPr>
        <w:t xml:space="preserve">isty </w:t>
      </w:r>
      <w:r>
        <w:rPr>
          <w:sz w:val="18"/>
        </w:rPr>
        <w:t>p</w:t>
      </w:r>
      <w:r>
        <w:rPr>
          <w:sz w:val="18"/>
        </w:rPr>
        <w:t>řenechány k dočasnému úplatnému užívání</w:t>
      </w:r>
      <w:r>
        <w:rPr>
          <w:spacing w:val="3"/>
          <w:sz w:val="18"/>
        </w:rPr>
        <w:t xml:space="preserve"> </w:t>
      </w:r>
      <w:r>
        <w:rPr>
          <w:b/>
          <w:sz w:val="18"/>
        </w:rPr>
        <w:t>zákazníkovi</w:t>
      </w:r>
      <w:r>
        <w:rPr>
          <w:sz w:val="18"/>
        </w:rPr>
        <w:t>.</w:t>
      </w:r>
    </w:p>
    <w:p w:rsidR="00197133" w:rsidRDefault="00163852">
      <w:pPr>
        <w:pStyle w:val="Odstavecseseznamem"/>
        <w:numPr>
          <w:ilvl w:val="1"/>
          <w:numId w:val="8"/>
        </w:numPr>
        <w:tabs>
          <w:tab w:val="left" w:pos="1053"/>
        </w:tabs>
        <w:spacing w:before="3" w:line="242" w:lineRule="auto"/>
        <w:ind w:left="1052" w:right="111" w:hanging="510"/>
        <w:jc w:val="both"/>
        <w:rPr>
          <w:sz w:val="18"/>
        </w:rPr>
      </w:pPr>
      <w:r>
        <w:rPr>
          <w:sz w:val="18"/>
        </w:rPr>
        <w:t>Pronajaté přístroje budou instalovány a zaplombovány. Uplyne-li během trvání nájemní smlouvy zákonná lhůta, budou přístroje ověřeny, pokud nedojde k jejich výměně ze strany</w:t>
      </w:r>
      <w:r>
        <w:rPr>
          <w:spacing w:val="-13"/>
          <w:sz w:val="18"/>
        </w:rPr>
        <w:t xml:space="preserve"> </w:t>
      </w:r>
      <w:r>
        <w:rPr>
          <w:b/>
          <w:sz w:val="18"/>
        </w:rPr>
        <w:t>isty</w:t>
      </w:r>
      <w:r>
        <w:rPr>
          <w:sz w:val="18"/>
        </w:rPr>
        <w:t>.</w:t>
      </w:r>
    </w:p>
    <w:p w:rsidR="00197133" w:rsidRDefault="00163852">
      <w:pPr>
        <w:pStyle w:val="Odstavecseseznamem"/>
        <w:numPr>
          <w:ilvl w:val="1"/>
          <w:numId w:val="8"/>
        </w:numPr>
        <w:tabs>
          <w:tab w:val="left" w:pos="1052"/>
          <w:tab w:val="left" w:pos="1053"/>
        </w:tabs>
        <w:spacing w:before="1"/>
        <w:ind w:left="1052" w:hanging="510"/>
        <w:rPr>
          <w:sz w:val="18"/>
        </w:rPr>
      </w:pPr>
      <w:r>
        <w:rPr>
          <w:sz w:val="18"/>
        </w:rPr>
        <w:t xml:space="preserve">Při ukončení nájmu není </w:t>
      </w:r>
      <w:r>
        <w:rPr>
          <w:b/>
          <w:sz w:val="18"/>
        </w:rPr>
        <w:t xml:space="preserve">ista </w:t>
      </w:r>
      <w:r>
        <w:rPr>
          <w:sz w:val="18"/>
        </w:rPr>
        <w:t>povinna přístroje</w:t>
      </w:r>
      <w:r>
        <w:rPr>
          <w:spacing w:val="-2"/>
          <w:sz w:val="18"/>
        </w:rPr>
        <w:t xml:space="preserve"> </w:t>
      </w:r>
      <w:r>
        <w:rPr>
          <w:sz w:val="18"/>
        </w:rPr>
        <w:t>demontovat.</w:t>
      </w:r>
    </w:p>
    <w:p w:rsidR="00197133" w:rsidRDefault="00163852">
      <w:pPr>
        <w:pStyle w:val="Odstavecseseznamem"/>
        <w:numPr>
          <w:ilvl w:val="1"/>
          <w:numId w:val="8"/>
        </w:numPr>
        <w:tabs>
          <w:tab w:val="left" w:pos="1053"/>
        </w:tabs>
        <w:spacing w:before="3" w:line="242" w:lineRule="auto"/>
        <w:ind w:left="1052" w:right="111" w:hanging="510"/>
        <w:jc w:val="both"/>
        <w:rPr>
          <w:sz w:val="18"/>
        </w:rPr>
      </w:pPr>
      <w:r>
        <w:rPr>
          <w:sz w:val="18"/>
        </w:rPr>
        <w:t xml:space="preserve">Montáž </w:t>
      </w:r>
      <w:r>
        <w:rPr>
          <w:spacing w:val="-3"/>
          <w:sz w:val="18"/>
        </w:rPr>
        <w:t xml:space="preserve">IRTN </w:t>
      </w:r>
      <w:r>
        <w:rPr>
          <w:sz w:val="18"/>
        </w:rPr>
        <w:t xml:space="preserve">zpravidla vyžaduje připevnění přístroje šroubem na zadní straně topného tělesa, aby bylo zajištěno bez- chybné fungování přístroje. </w:t>
      </w:r>
      <w:r>
        <w:rPr>
          <w:b/>
          <w:sz w:val="18"/>
        </w:rPr>
        <w:t xml:space="preserve">Zákazník </w:t>
      </w:r>
      <w:r>
        <w:rPr>
          <w:sz w:val="18"/>
        </w:rPr>
        <w:t xml:space="preserve">výslovně prohlašuje, že je s tímto způsobem upevnění srozuměn. </w:t>
      </w:r>
      <w:r>
        <w:rPr>
          <w:b/>
          <w:sz w:val="18"/>
        </w:rPr>
        <w:t>Zákaz</w:t>
      </w:r>
      <w:r>
        <w:rPr>
          <w:b/>
          <w:sz w:val="18"/>
        </w:rPr>
        <w:t xml:space="preserve">ník </w:t>
      </w:r>
      <w:r>
        <w:rPr>
          <w:sz w:val="18"/>
        </w:rPr>
        <w:t xml:space="preserve">dále souhlasí s tím, že </w:t>
      </w:r>
      <w:r>
        <w:rPr>
          <w:b/>
          <w:sz w:val="18"/>
        </w:rPr>
        <w:t xml:space="preserve">ista </w:t>
      </w:r>
      <w:r>
        <w:rPr>
          <w:sz w:val="18"/>
        </w:rPr>
        <w:t>v případě výměny přístroje nebo ukončení nájmu neodstraní případné škody na topném</w:t>
      </w:r>
      <w:r>
        <w:rPr>
          <w:spacing w:val="-2"/>
          <w:sz w:val="18"/>
        </w:rPr>
        <w:t xml:space="preserve"> </w:t>
      </w:r>
      <w:r>
        <w:rPr>
          <w:sz w:val="18"/>
        </w:rPr>
        <w:t>tělese.</w:t>
      </w:r>
    </w:p>
    <w:p w:rsidR="00197133" w:rsidRDefault="00163852">
      <w:pPr>
        <w:pStyle w:val="Nadpis1"/>
        <w:numPr>
          <w:ilvl w:val="0"/>
          <w:numId w:val="8"/>
        </w:numPr>
        <w:tabs>
          <w:tab w:val="left" w:pos="543"/>
          <w:tab w:val="left" w:pos="9811"/>
        </w:tabs>
        <w:spacing w:before="120"/>
        <w:ind w:left="542" w:hanging="425"/>
        <w:jc w:val="left"/>
      </w:pPr>
      <w:r>
        <w:rPr>
          <w:shd w:val="clear" w:color="auto" w:fill="E3E3E4"/>
        </w:rPr>
        <w:t xml:space="preserve">DOBA TRVÁNÍ </w:t>
      </w:r>
      <w:r>
        <w:rPr>
          <w:spacing w:val="-4"/>
          <w:shd w:val="clear" w:color="auto" w:fill="E3E3E4"/>
        </w:rPr>
        <w:t xml:space="preserve">SMLOUVY, </w:t>
      </w:r>
      <w:r>
        <w:rPr>
          <w:shd w:val="clear" w:color="auto" w:fill="E3E3E4"/>
        </w:rPr>
        <w:t>UKONČENÍ</w:t>
      </w:r>
      <w:r>
        <w:rPr>
          <w:spacing w:val="-22"/>
          <w:shd w:val="clear" w:color="auto" w:fill="E3E3E4"/>
        </w:rPr>
        <w:t xml:space="preserve"> </w:t>
      </w:r>
      <w:r>
        <w:rPr>
          <w:shd w:val="clear" w:color="auto" w:fill="E3E3E4"/>
        </w:rPr>
        <w:t>SMLOUVY</w:t>
      </w:r>
      <w:r>
        <w:rPr>
          <w:shd w:val="clear" w:color="auto" w:fill="E3E3E4"/>
        </w:rPr>
        <w:tab/>
      </w:r>
    </w:p>
    <w:p w:rsidR="00197133" w:rsidRDefault="00163852">
      <w:pPr>
        <w:pStyle w:val="Odstavecseseznamem"/>
        <w:numPr>
          <w:ilvl w:val="1"/>
          <w:numId w:val="8"/>
        </w:numPr>
        <w:tabs>
          <w:tab w:val="left" w:pos="1053"/>
        </w:tabs>
        <w:spacing w:before="141" w:line="242" w:lineRule="auto"/>
        <w:ind w:left="1052" w:right="111" w:hanging="510"/>
        <w:jc w:val="both"/>
        <w:rPr>
          <w:sz w:val="18"/>
        </w:rPr>
      </w:pPr>
      <w:r>
        <w:rPr>
          <w:sz w:val="18"/>
        </w:rPr>
        <w:t>Smlouvy uvedené v článku 6 a 7 těchto všeobecných obchodních podmínek se uzavírají na dobu neurčitou a mohou být vypovězeny písemně každou ze smluvních stran bez uvedení důvodu s výpovědní lhůtou šesti měsíců. Výpovědní lhůta začne běžet prvním dnem měsíce</w:t>
      </w:r>
      <w:r>
        <w:rPr>
          <w:sz w:val="18"/>
        </w:rPr>
        <w:t xml:space="preserve"> následujícího po doručení písemné výpovědi druhé smluvní straně.</w:t>
      </w:r>
    </w:p>
    <w:p w:rsidR="00197133" w:rsidRDefault="00163852">
      <w:pPr>
        <w:pStyle w:val="Odstavecseseznamem"/>
        <w:numPr>
          <w:ilvl w:val="1"/>
          <w:numId w:val="8"/>
        </w:numPr>
        <w:tabs>
          <w:tab w:val="left" w:pos="1053"/>
        </w:tabs>
        <w:spacing w:before="1" w:line="242" w:lineRule="auto"/>
        <w:ind w:left="1052" w:right="111" w:hanging="510"/>
        <w:jc w:val="both"/>
        <w:rPr>
          <w:sz w:val="18"/>
        </w:rPr>
      </w:pPr>
      <w:r>
        <w:rPr>
          <w:sz w:val="18"/>
        </w:rPr>
        <w:t>Ukončením smlouvy o rozúčtování nákladů na teplo a vodu a o rozúčtování ostatních domovních nákladů zaniká</w:t>
      </w:r>
      <w:r>
        <w:rPr>
          <w:spacing w:val="-15"/>
          <w:sz w:val="18"/>
        </w:rPr>
        <w:t xml:space="preserve"> </w:t>
      </w:r>
      <w:r>
        <w:rPr>
          <w:sz w:val="18"/>
        </w:rPr>
        <w:t>automa- ticky i smlouva o elektronické výměně dat bez toho, aniž by musela být vypovězena.</w:t>
      </w:r>
    </w:p>
    <w:p w:rsidR="00197133" w:rsidRDefault="00163852">
      <w:pPr>
        <w:pStyle w:val="Odstavecseseznamem"/>
        <w:numPr>
          <w:ilvl w:val="1"/>
          <w:numId w:val="8"/>
        </w:numPr>
        <w:tabs>
          <w:tab w:val="left" w:pos="1053"/>
        </w:tabs>
        <w:spacing w:before="1" w:line="242" w:lineRule="auto"/>
        <w:ind w:left="1052" w:right="111" w:hanging="510"/>
        <w:jc w:val="both"/>
        <w:rPr>
          <w:sz w:val="18"/>
        </w:rPr>
      </w:pPr>
      <w:r>
        <w:rPr>
          <w:sz w:val="18"/>
        </w:rPr>
        <w:t>Byla-li smlouva o rozúčtování nákladů na teplo a vodu a rozúčtování ostatních domovních nákladů v souladu s ustanove- ním odst. 9.1. tohoto článku vypovězena v průbě</w:t>
      </w:r>
      <w:r>
        <w:rPr>
          <w:sz w:val="18"/>
        </w:rPr>
        <w:t>hu zúčtovacího období, jsou smluvní strany povinny uskutečnit smluvní plnění za zúčtovací období, ve kterém výpovědní lhůta uplyne.</w:t>
      </w:r>
    </w:p>
    <w:p w:rsidR="00197133" w:rsidRDefault="00163852">
      <w:pPr>
        <w:pStyle w:val="Odstavecseseznamem"/>
        <w:numPr>
          <w:ilvl w:val="1"/>
          <w:numId w:val="8"/>
        </w:numPr>
        <w:tabs>
          <w:tab w:val="left" w:pos="1053"/>
        </w:tabs>
        <w:spacing w:before="1" w:line="242" w:lineRule="auto"/>
        <w:ind w:left="1052" w:right="111" w:hanging="510"/>
        <w:jc w:val="both"/>
        <w:rPr>
          <w:sz w:val="18"/>
        </w:rPr>
      </w:pPr>
      <w:r>
        <w:rPr>
          <w:sz w:val="18"/>
        </w:rPr>
        <w:t>Není-li sjednáno jinak, uzavírá se smlouva uvedená v článku 9 těchto všeobecných obchodních podmínek v závislosti na typu pr</w:t>
      </w:r>
      <w:r>
        <w:rPr>
          <w:sz w:val="18"/>
        </w:rPr>
        <w:t>onajatých přístrojů na dobu:</w:t>
      </w:r>
    </w:p>
    <w:p w:rsidR="00197133" w:rsidRDefault="00163852">
      <w:pPr>
        <w:pStyle w:val="Odstavecseseznamem"/>
        <w:numPr>
          <w:ilvl w:val="2"/>
          <w:numId w:val="8"/>
        </w:numPr>
        <w:tabs>
          <w:tab w:val="left" w:pos="1308"/>
        </w:tabs>
        <w:spacing w:before="1"/>
        <w:ind w:hanging="255"/>
        <w:jc w:val="both"/>
        <w:rPr>
          <w:sz w:val="18"/>
        </w:rPr>
      </w:pPr>
      <w:r>
        <w:rPr>
          <w:sz w:val="18"/>
        </w:rPr>
        <w:t>4 let, jsou-li předmětem nájmu měřiče tepla;</w:t>
      </w:r>
    </w:p>
    <w:p w:rsidR="00197133" w:rsidRDefault="00163852">
      <w:pPr>
        <w:pStyle w:val="Odstavecseseznamem"/>
        <w:numPr>
          <w:ilvl w:val="2"/>
          <w:numId w:val="8"/>
        </w:numPr>
        <w:tabs>
          <w:tab w:val="left" w:pos="1308"/>
        </w:tabs>
        <w:spacing w:before="3"/>
        <w:ind w:hanging="255"/>
        <w:jc w:val="both"/>
        <w:rPr>
          <w:sz w:val="18"/>
        </w:rPr>
      </w:pPr>
      <w:r>
        <w:rPr>
          <w:sz w:val="18"/>
        </w:rPr>
        <w:t>10 let, jsou-li předmětem nájmu vodoměry;</w:t>
      </w:r>
    </w:p>
    <w:p w:rsidR="00197133" w:rsidRDefault="00163852">
      <w:pPr>
        <w:pStyle w:val="Odstavecseseznamem"/>
        <w:numPr>
          <w:ilvl w:val="2"/>
          <w:numId w:val="8"/>
        </w:numPr>
        <w:tabs>
          <w:tab w:val="left" w:pos="1308"/>
        </w:tabs>
        <w:spacing w:before="3"/>
        <w:ind w:hanging="255"/>
        <w:jc w:val="both"/>
        <w:rPr>
          <w:sz w:val="18"/>
        </w:rPr>
      </w:pPr>
      <w:r>
        <w:rPr>
          <w:sz w:val="18"/>
        </w:rPr>
        <w:t>10 let, jsou-li předmětem nájmu</w:t>
      </w:r>
      <w:r>
        <w:rPr>
          <w:spacing w:val="3"/>
          <w:sz w:val="18"/>
        </w:rPr>
        <w:t xml:space="preserve"> </w:t>
      </w:r>
      <w:r>
        <w:rPr>
          <w:spacing w:val="-3"/>
          <w:sz w:val="18"/>
        </w:rPr>
        <w:t>IRTN.</w:t>
      </w:r>
    </w:p>
    <w:p w:rsidR="00197133" w:rsidRDefault="00163852">
      <w:pPr>
        <w:pStyle w:val="Zkladntext"/>
        <w:spacing w:before="3" w:line="242" w:lineRule="auto"/>
        <w:ind w:left="1052" w:right="111"/>
        <w:jc w:val="both"/>
      </w:pPr>
      <w:r>
        <w:t>Nebude-li nejpozději 6 měsíců před uplynutím sjednané doby trvání nájmu doručeno jedné ze smluvních st</w:t>
      </w:r>
      <w:r>
        <w:t>ran písemné oznámení</w:t>
      </w:r>
      <w:r>
        <w:rPr>
          <w:spacing w:val="-4"/>
        </w:rPr>
        <w:t xml:space="preserve"> </w:t>
      </w:r>
      <w:r>
        <w:t>druhé</w:t>
      </w:r>
      <w:r>
        <w:rPr>
          <w:spacing w:val="-4"/>
        </w:rPr>
        <w:t xml:space="preserve"> </w:t>
      </w:r>
      <w:r>
        <w:t>smluvní</w:t>
      </w:r>
      <w:r>
        <w:rPr>
          <w:spacing w:val="-4"/>
        </w:rPr>
        <w:t xml:space="preserve"> </w:t>
      </w:r>
      <w:r>
        <w:t>strany,</w:t>
      </w:r>
      <w:r>
        <w:rPr>
          <w:spacing w:val="-4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netrvá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prodloužení</w:t>
      </w:r>
      <w:r>
        <w:rPr>
          <w:spacing w:val="-4"/>
        </w:rPr>
        <w:t xml:space="preserve"> </w:t>
      </w:r>
      <w:r>
        <w:t>smlouvy,</w:t>
      </w:r>
      <w:r>
        <w:rPr>
          <w:spacing w:val="-4"/>
        </w:rPr>
        <w:t xml:space="preserve"> </w:t>
      </w:r>
      <w:r>
        <w:t>prodlužuje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automaticky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původně</w:t>
      </w:r>
      <w:r>
        <w:rPr>
          <w:spacing w:val="-4"/>
        </w:rPr>
        <w:t xml:space="preserve"> </w:t>
      </w:r>
      <w:r>
        <w:t>sjedna- nou dobu nájmu.</w:t>
      </w:r>
    </w:p>
    <w:p w:rsidR="00197133" w:rsidRDefault="00163852">
      <w:pPr>
        <w:pStyle w:val="Nadpis1"/>
        <w:numPr>
          <w:ilvl w:val="0"/>
          <w:numId w:val="8"/>
        </w:numPr>
        <w:tabs>
          <w:tab w:val="left" w:pos="543"/>
          <w:tab w:val="left" w:pos="9811"/>
        </w:tabs>
        <w:spacing w:before="126"/>
        <w:ind w:left="542" w:hanging="425"/>
        <w:jc w:val="left"/>
      </w:pPr>
      <w:r>
        <w:rPr>
          <w:shd w:val="clear" w:color="auto" w:fill="E3E3E4"/>
        </w:rPr>
        <w:t>ZÁVĚREČNÁ</w:t>
      </w:r>
      <w:r>
        <w:rPr>
          <w:spacing w:val="8"/>
          <w:shd w:val="clear" w:color="auto" w:fill="E3E3E4"/>
        </w:rPr>
        <w:t xml:space="preserve"> </w:t>
      </w:r>
      <w:r>
        <w:rPr>
          <w:spacing w:val="-3"/>
          <w:shd w:val="clear" w:color="auto" w:fill="E3E3E4"/>
        </w:rPr>
        <w:t>USTANOVENÍ</w:t>
      </w:r>
      <w:r>
        <w:rPr>
          <w:spacing w:val="-3"/>
          <w:shd w:val="clear" w:color="auto" w:fill="E3E3E4"/>
        </w:rPr>
        <w:tab/>
      </w:r>
    </w:p>
    <w:p w:rsidR="00197133" w:rsidRDefault="00163852">
      <w:pPr>
        <w:pStyle w:val="Odstavecseseznamem"/>
        <w:numPr>
          <w:ilvl w:val="1"/>
          <w:numId w:val="8"/>
        </w:numPr>
        <w:tabs>
          <w:tab w:val="left" w:pos="1053"/>
        </w:tabs>
        <w:spacing w:before="139" w:line="242" w:lineRule="auto"/>
        <w:ind w:left="1052" w:right="111" w:hanging="510"/>
        <w:jc w:val="both"/>
        <w:rPr>
          <w:sz w:val="18"/>
        </w:rPr>
      </w:pPr>
      <w:r>
        <w:rPr>
          <w:b/>
          <w:sz w:val="18"/>
        </w:rPr>
        <w:t xml:space="preserve">ista </w:t>
      </w:r>
      <w:r>
        <w:rPr>
          <w:sz w:val="18"/>
        </w:rPr>
        <w:t xml:space="preserve">a </w:t>
      </w:r>
      <w:r>
        <w:rPr>
          <w:b/>
          <w:sz w:val="18"/>
        </w:rPr>
        <w:t xml:space="preserve">zákazník </w:t>
      </w:r>
      <w:r>
        <w:rPr>
          <w:sz w:val="18"/>
        </w:rPr>
        <w:t>si tímto dohodli promlčecí lhůtu pro uplatnění práva z náhrady škody v dé</w:t>
      </w:r>
      <w:r>
        <w:rPr>
          <w:sz w:val="18"/>
        </w:rPr>
        <w:t>lce jednoho roku ode dne, kdy právo mohlo být uplatněno poprvé.</w:t>
      </w:r>
    </w:p>
    <w:p w:rsidR="00197133" w:rsidRDefault="00163852">
      <w:pPr>
        <w:pStyle w:val="Odstavecseseznamem"/>
        <w:numPr>
          <w:ilvl w:val="1"/>
          <w:numId w:val="8"/>
        </w:numPr>
        <w:tabs>
          <w:tab w:val="left" w:pos="1053"/>
        </w:tabs>
        <w:spacing w:line="242" w:lineRule="auto"/>
        <w:ind w:left="1052" w:right="110" w:hanging="510"/>
        <w:jc w:val="both"/>
        <w:rPr>
          <w:sz w:val="18"/>
        </w:rPr>
      </w:pPr>
      <w:r>
        <w:rPr>
          <w:sz w:val="18"/>
        </w:rPr>
        <w:t>Pokud</w:t>
      </w:r>
      <w:r>
        <w:rPr>
          <w:spacing w:val="-4"/>
          <w:sz w:val="18"/>
        </w:rPr>
        <w:t xml:space="preserve"> </w:t>
      </w:r>
      <w:r>
        <w:rPr>
          <w:sz w:val="18"/>
        </w:rPr>
        <w:t>smlouva</w:t>
      </w:r>
      <w:r>
        <w:rPr>
          <w:spacing w:val="-4"/>
          <w:sz w:val="18"/>
        </w:rPr>
        <w:t xml:space="preserve"> </w:t>
      </w:r>
      <w:r>
        <w:rPr>
          <w:sz w:val="18"/>
        </w:rPr>
        <w:t>uzavřená</w:t>
      </w:r>
      <w:r>
        <w:rPr>
          <w:spacing w:val="-4"/>
          <w:sz w:val="18"/>
        </w:rPr>
        <w:t xml:space="preserve"> </w:t>
      </w:r>
      <w:r>
        <w:rPr>
          <w:sz w:val="18"/>
        </w:rPr>
        <w:t>mezi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istou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zákazníkem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podléhá</w:t>
      </w:r>
      <w:r>
        <w:rPr>
          <w:spacing w:val="-4"/>
          <w:sz w:val="18"/>
        </w:rPr>
        <w:t xml:space="preserve"> </w:t>
      </w:r>
      <w:r>
        <w:rPr>
          <w:sz w:val="18"/>
        </w:rPr>
        <w:t>povinnosti</w:t>
      </w:r>
      <w:r>
        <w:rPr>
          <w:spacing w:val="-4"/>
          <w:sz w:val="18"/>
        </w:rPr>
        <w:t xml:space="preserve"> </w:t>
      </w:r>
      <w:r>
        <w:rPr>
          <w:sz w:val="18"/>
        </w:rPr>
        <w:t>uveřejnění</w:t>
      </w:r>
      <w:r>
        <w:rPr>
          <w:spacing w:val="-4"/>
          <w:sz w:val="18"/>
        </w:rPr>
        <w:t xml:space="preserve"> </w:t>
      </w:r>
      <w:r>
        <w:rPr>
          <w:sz w:val="18"/>
        </w:rPr>
        <w:t>podle</w:t>
      </w:r>
      <w:r>
        <w:rPr>
          <w:spacing w:val="-4"/>
          <w:sz w:val="18"/>
        </w:rPr>
        <w:t xml:space="preserve"> </w:t>
      </w:r>
      <w:r>
        <w:rPr>
          <w:sz w:val="18"/>
        </w:rPr>
        <w:t>zákona</w:t>
      </w:r>
      <w:r>
        <w:rPr>
          <w:spacing w:val="-4"/>
          <w:sz w:val="18"/>
        </w:rPr>
        <w:t xml:space="preserve"> </w:t>
      </w:r>
      <w:r>
        <w:rPr>
          <w:sz w:val="18"/>
        </w:rPr>
        <w:t>č.</w:t>
      </w:r>
      <w:r>
        <w:rPr>
          <w:spacing w:val="-4"/>
          <w:sz w:val="18"/>
        </w:rPr>
        <w:t xml:space="preserve"> </w:t>
      </w:r>
      <w:r>
        <w:rPr>
          <w:sz w:val="18"/>
        </w:rPr>
        <w:t>340/2015</w:t>
      </w:r>
      <w:r>
        <w:rPr>
          <w:spacing w:val="-4"/>
          <w:sz w:val="18"/>
        </w:rPr>
        <w:t xml:space="preserve"> </w:t>
      </w:r>
      <w:r>
        <w:rPr>
          <w:sz w:val="18"/>
        </w:rPr>
        <w:t>Sb.,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zvlášt- ních podmínkách účinnosti některých smluv, uveřejňování těchto smluv a o registru smluv (zákon o registru smluv),        v</w:t>
      </w:r>
      <w:r>
        <w:rPr>
          <w:spacing w:val="-3"/>
          <w:sz w:val="18"/>
        </w:rPr>
        <w:t xml:space="preserve"> </w:t>
      </w:r>
      <w:r>
        <w:rPr>
          <w:sz w:val="18"/>
        </w:rPr>
        <w:t>platném</w:t>
      </w:r>
      <w:r>
        <w:rPr>
          <w:spacing w:val="-4"/>
          <w:sz w:val="18"/>
        </w:rPr>
        <w:t xml:space="preserve"> </w:t>
      </w:r>
      <w:r>
        <w:rPr>
          <w:sz w:val="18"/>
        </w:rPr>
        <w:t>znění,</w:t>
      </w:r>
      <w:r>
        <w:rPr>
          <w:spacing w:val="-4"/>
          <w:sz w:val="18"/>
        </w:rPr>
        <w:t xml:space="preserve"> </w:t>
      </w:r>
      <w:r>
        <w:rPr>
          <w:sz w:val="18"/>
        </w:rPr>
        <w:t>je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zákazník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povinen</w:t>
      </w:r>
      <w:r>
        <w:rPr>
          <w:spacing w:val="-3"/>
          <w:sz w:val="18"/>
        </w:rPr>
        <w:t xml:space="preserve"> </w:t>
      </w:r>
      <w:r>
        <w:rPr>
          <w:sz w:val="18"/>
        </w:rPr>
        <w:t>smlouvu</w:t>
      </w:r>
      <w:r>
        <w:rPr>
          <w:spacing w:val="-3"/>
          <w:sz w:val="18"/>
        </w:rPr>
        <w:t xml:space="preserve"> </w:t>
      </w:r>
      <w:r>
        <w:rPr>
          <w:sz w:val="18"/>
        </w:rPr>
        <w:t>uveřejnit,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lhůtě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způsobem</w:t>
      </w:r>
      <w:r>
        <w:rPr>
          <w:spacing w:val="-4"/>
          <w:sz w:val="18"/>
        </w:rPr>
        <w:t xml:space="preserve"> </w:t>
      </w:r>
      <w:r>
        <w:rPr>
          <w:sz w:val="18"/>
        </w:rPr>
        <w:t>stanoveným</w:t>
      </w:r>
      <w:r>
        <w:rPr>
          <w:spacing w:val="-4"/>
          <w:sz w:val="18"/>
        </w:rPr>
        <w:t xml:space="preserve"> </w:t>
      </w:r>
      <w:r>
        <w:rPr>
          <w:sz w:val="18"/>
        </w:rPr>
        <w:t>tímto</w:t>
      </w:r>
      <w:r>
        <w:rPr>
          <w:spacing w:val="-4"/>
          <w:sz w:val="18"/>
        </w:rPr>
        <w:t xml:space="preserve"> </w:t>
      </w:r>
      <w:r>
        <w:rPr>
          <w:sz w:val="18"/>
        </w:rPr>
        <w:t>zákonem.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 xml:space="preserve">Zákazník </w:t>
      </w:r>
      <w:r>
        <w:rPr>
          <w:sz w:val="18"/>
        </w:rPr>
        <w:t>je dále pov</w:t>
      </w:r>
      <w:r>
        <w:rPr>
          <w:sz w:val="18"/>
        </w:rPr>
        <w:t xml:space="preserve">inen při registraci smlouvy zadat do příslušného formuláře ID datové schránky </w:t>
      </w:r>
      <w:r>
        <w:rPr>
          <w:b/>
          <w:sz w:val="18"/>
        </w:rPr>
        <w:t xml:space="preserve">isty </w:t>
      </w:r>
      <w:r>
        <w:rPr>
          <w:sz w:val="18"/>
        </w:rPr>
        <w:t xml:space="preserve">(tj. fcqczdi) tak, aby </w:t>
      </w:r>
      <w:r>
        <w:rPr>
          <w:b/>
          <w:sz w:val="18"/>
        </w:rPr>
        <w:t xml:space="preserve">ista </w:t>
      </w:r>
      <w:r>
        <w:rPr>
          <w:sz w:val="18"/>
        </w:rPr>
        <w:t xml:space="preserve">mohla být informována správcem registru smluv o zadání smlouvy do registru. </w:t>
      </w:r>
      <w:r>
        <w:rPr>
          <w:b/>
          <w:sz w:val="18"/>
        </w:rPr>
        <w:t xml:space="preserve">Zákazník </w:t>
      </w:r>
      <w:r>
        <w:rPr>
          <w:sz w:val="18"/>
        </w:rPr>
        <w:t>je rovněž povinen při zaslání smlouvy</w:t>
      </w:r>
      <w:r>
        <w:rPr>
          <w:spacing w:val="-6"/>
          <w:sz w:val="18"/>
        </w:rPr>
        <w:t xml:space="preserve"> </w:t>
      </w:r>
      <w:r>
        <w:rPr>
          <w:sz w:val="18"/>
        </w:rPr>
        <w:t>správci</w:t>
      </w:r>
      <w:r>
        <w:rPr>
          <w:spacing w:val="-6"/>
          <w:sz w:val="18"/>
        </w:rPr>
        <w:t xml:space="preserve"> </w:t>
      </w:r>
      <w:r>
        <w:rPr>
          <w:sz w:val="18"/>
        </w:rPr>
        <w:t>registru</w:t>
      </w:r>
      <w:r>
        <w:rPr>
          <w:spacing w:val="-6"/>
          <w:sz w:val="18"/>
        </w:rPr>
        <w:t xml:space="preserve"> </w:t>
      </w:r>
      <w:r>
        <w:rPr>
          <w:sz w:val="18"/>
        </w:rPr>
        <w:t>smluv</w:t>
      </w:r>
      <w:r>
        <w:rPr>
          <w:spacing w:val="-6"/>
          <w:sz w:val="18"/>
        </w:rPr>
        <w:t xml:space="preserve"> </w:t>
      </w:r>
      <w:r>
        <w:rPr>
          <w:sz w:val="18"/>
        </w:rPr>
        <w:t>zajistit,</w:t>
      </w:r>
      <w:r>
        <w:rPr>
          <w:spacing w:val="-6"/>
          <w:sz w:val="18"/>
        </w:rPr>
        <w:t xml:space="preserve"> </w:t>
      </w:r>
      <w:r>
        <w:rPr>
          <w:sz w:val="18"/>
        </w:rPr>
        <w:t>aby</w:t>
      </w:r>
      <w:r>
        <w:rPr>
          <w:spacing w:val="-6"/>
          <w:sz w:val="18"/>
        </w:rPr>
        <w:t xml:space="preserve"> </w:t>
      </w:r>
      <w:r>
        <w:rPr>
          <w:sz w:val="18"/>
        </w:rPr>
        <w:t>byly</w:t>
      </w:r>
      <w:r>
        <w:rPr>
          <w:spacing w:val="-6"/>
          <w:sz w:val="18"/>
        </w:rPr>
        <w:t xml:space="preserve"> </w:t>
      </w:r>
      <w:r>
        <w:rPr>
          <w:sz w:val="18"/>
        </w:rPr>
        <w:t>ze</w:t>
      </w:r>
      <w:r>
        <w:rPr>
          <w:spacing w:val="-6"/>
          <w:sz w:val="18"/>
        </w:rPr>
        <w:t xml:space="preserve"> </w:t>
      </w:r>
      <w:r>
        <w:rPr>
          <w:sz w:val="18"/>
        </w:rPr>
        <w:t>zveřejňovaného</w:t>
      </w:r>
      <w:r>
        <w:rPr>
          <w:spacing w:val="-6"/>
          <w:sz w:val="18"/>
        </w:rPr>
        <w:t xml:space="preserve"> </w:t>
      </w:r>
      <w:r>
        <w:rPr>
          <w:sz w:val="18"/>
        </w:rPr>
        <w:t>znění</w:t>
      </w:r>
      <w:r>
        <w:rPr>
          <w:spacing w:val="-6"/>
          <w:sz w:val="18"/>
        </w:rPr>
        <w:t xml:space="preserve"> </w:t>
      </w:r>
      <w:r>
        <w:rPr>
          <w:sz w:val="18"/>
        </w:rPr>
        <w:t>smlouvy</w:t>
      </w:r>
      <w:r>
        <w:rPr>
          <w:spacing w:val="-6"/>
          <w:sz w:val="18"/>
        </w:rPr>
        <w:t xml:space="preserve"> </w:t>
      </w:r>
      <w:r>
        <w:rPr>
          <w:sz w:val="18"/>
        </w:rPr>
        <w:t>odstraněny</w:t>
      </w:r>
      <w:r>
        <w:rPr>
          <w:spacing w:val="-6"/>
          <w:sz w:val="18"/>
        </w:rPr>
        <w:t xml:space="preserve"> </w:t>
      </w:r>
      <w:r>
        <w:rPr>
          <w:sz w:val="18"/>
        </w:rPr>
        <w:t>veškeré</w:t>
      </w:r>
      <w:r>
        <w:rPr>
          <w:spacing w:val="-6"/>
          <w:sz w:val="18"/>
        </w:rPr>
        <w:t xml:space="preserve"> </w:t>
      </w:r>
      <w:r>
        <w:rPr>
          <w:sz w:val="18"/>
        </w:rPr>
        <w:t>informace,</w:t>
      </w:r>
      <w:r>
        <w:rPr>
          <w:spacing w:val="-6"/>
          <w:sz w:val="18"/>
        </w:rPr>
        <w:t xml:space="preserve"> </w:t>
      </w:r>
      <w:r>
        <w:rPr>
          <w:sz w:val="18"/>
        </w:rPr>
        <w:t>které</w:t>
      </w:r>
      <w:r>
        <w:rPr>
          <w:spacing w:val="-6"/>
          <w:sz w:val="18"/>
        </w:rPr>
        <w:t xml:space="preserve"> </w:t>
      </w:r>
      <w:r>
        <w:rPr>
          <w:sz w:val="18"/>
        </w:rPr>
        <w:t>se podle zákona č. 106/1999 Sb., o svobodném přístupu k informacím, nezveřejňují</w:t>
      </w:r>
    </w:p>
    <w:p w:rsidR="00197133" w:rsidRDefault="00163852">
      <w:pPr>
        <w:pStyle w:val="Odstavecseseznamem"/>
        <w:numPr>
          <w:ilvl w:val="1"/>
          <w:numId w:val="8"/>
        </w:numPr>
        <w:tabs>
          <w:tab w:val="left" w:pos="1054"/>
        </w:tabs>
        <w:spacing w:line="242" w:lineRule="auto"/>
        <w:ind w:left="1053" w:right="110"/>
        <w:jc w:val="both"/>
        <w:rPr>
          <w:sz w:val="18"/>
        </w:rPr>
      </w:pPr>
      <w:r>
        <w:rPr>
          <w:b/>
          <w:sz w:val="18"/>
        </w:rPr>
        <w:t xml:space="preserve">ista </w:t>
      </w:r>
      <w:r>
        <w:rPr>
          <w:sz w:val="18"/>
        </w:rPr>
        <w:t xml:space="preserve">a </w:t>
      </w:r>
      <w:r>
        <w:rPr>
          <w:b/>
          <w:sz w:val="18"/>
        </w:rPr>
        <w:t xml:space="preserve">zákazník </w:t>
      </w:r>
      <w:r>
        <w:rPr>
          <w:sz w:val="18"/>
        </w:rPr>
        <w:t>prohlašují, že se nikdo z nich necítí být a nepovažuje se za slabší smluvní stranu v porovnání s druhou smluvní stranou, že měli dostatečnou možnost seznámit se s obsahem těchto všeobecných obchodních podmínek, obsahu rozumí a chtějí jím být</w:t>
      </w:r>
      <w:r>
        <w:rPr>
          <w:spacing w:val="-13"/>
          <w:sz w:val="18"/>
        </w:rPr>
        <w:t xml:space="preserve"> </w:t>
      </w:r>
      <w:r>
        <w:rPr>
          <w:sz w:val="18"/>
        </w:rPr>
        <w:t>vázány.</w:t>
      </w:r>
    </w:p>
    <w:p w:rsidR="00197133" w:rsidRDefault="00163852">
      <w:pPr>
        <w:pStyle w:val="Odstavecseseznamem"/>
        <w:numPr>
          <w:ilvl w:val="1"/>
          <w:numId w:val="8"/>
        </w:numPr>
        <w:tabs>
          <w:tab w:val="left" w:pos="1054"/>
        </w:tabs>
        <w:ind w:left="1053" w:hanging="510"/>
        <w:rPr>
          <w:sz w:val="18"/>
        </w:rPr>
      </w:pPr>
      <w:r>
        <w:rPr>
          <w:spacing w:val="-4"/>
          <w:sz w:val="18"/>
        </w:rPr>
        <w:t xml:space="preserve">Tyto </w:t>
      </w:r>
      <w:r>
        <w:rPr>
          <w:sz w:val="18"/>
        </w:rPr>
        <w:t>v</w:t>
      </w:r>
      <w:r>
        <w:rPr>
          <w:sz w:val="18"/>
        </w:rPr>
        <w:t xml:space="preserve">šeobecné obchodní podmínky jsou nedílnou součástí smluv uzavíraných mezi </w:t>
      </w:r>
      <w:r>
        <w:rPr>
          <w:b/>
          <w:sz w:val="18"/>
        </w:rPr>
        <w:t xml:space="preserve">istou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b/>
          <w:sz w:val="18"/>
        </w:rPr>
        <w:t>zákazníkem</w:t>
      </w:r>
      <w:r>
        <w:rPr>
          <w:sz w:val="18"/>
        </w:rPr>
        <w:t>.</w:t>
      </w:r>
    </w:p>
    <w:p w:rsidR="00197133" w:rsidRDefault="00163852">
      <w:pPr>
        <w:pStyle w:val="Odstavecseseznamem"/>
        <w:numPr>
          <w:ilvl w:val="1"/>
          <w:numId w:val="8"/>
        </w:numPr>
        <w:tabs>
          <w:tab w:val="left" w:pos="1054"/>
        </w:tabs>
        <w:spacing w:before="2" w:line="242" w:lineRule="auto"/>
        <w:ind w:left="1053" w:right="111" w:hanging="510"/>
        <w:jc w:val="both"/>
        <w:rPr>
          <w:sz w:val="18"/>
        </w:rPr>
      </w:pPr>
      <w:r>
        <w:rPr>
          <w:sz w:val="18"/>
        </w:rPr>
        <w:t>Jakékoli změny smlouvy a jejích příloh jsou možné pouze formou písemných dodatků podepsaných oběma smluvními stranami.</w:t>
      </w:r>
    </w:p>
    <w:p w:rsidR="00197133" w:rsidRDefault="00163852">
      <w:pPr>
        <w:pStyle w:val="Odstavecseseznamem"/>
        <w:numPr>
          <w:ilvl w:val="1"/>
          <w:numId w:val="8"/>
        </w:numPr>
        <w:tabs>
          <w:tab w:val="left" w:pos="1054"/>
        </w:tabs>
        <w:spacing w:line="242" w:lineRule="auto"/>
        <w:ind w:left="1053" w:right="110" w:hanging="510"/>
        <w:jc w:val="both"/>
        <w:rPr>
          <w:sz w:val="18"/>
        </w:rPr>
      </w:pPr>
      <w:r>
        <w:rPr>
          <w:sz w:val="18"/>
        </w:rPr>
        <w:t>Pro řešení sporů vzniklých ze smlouvy uzavře</w:t>
      </w:r>
      <w:r>
        <w:rPr>
          <w:sz w:val="18"/>
        </w:rPr>
        <w:t xml:space="preserve">né mezi </w:t>
      </w:r>
      <w:r>
        <w:rPr>
          <w:b/>
          <w:sz w:val="18"/>
        </w:rPr>
        <w:t xml:space="preserve">istou </w:t>
      </w:r>
      <w:r>
        <w:rPr>
          <w:sz w:val="18"/>
        </w:rPr>
        <w:t xml:space="preserve">a </w:t>
      </w:r>
      <w:r>
        <w:rPr>
          <w:b/>
          <w:sz w:val="18"/>
        </w:rPr>
        <w:t>zákazníkem</w:t>
      </w:r>
      <w:r>
        <w:rPr>
          <w:sz w:val="18"/>
        </w:rPr>
        <w:t>, který je podnikatelem a jedná-li se vztahy plynoucí z podnikatelské činnosti, se sjednává místní příslušnost Obvodního soudu  pro Prahu 5.</w:t>
      </w:r>
    </w:p>
    <w:p w:rsidR="00197133" w:rsidRDefault="00163852">
      <w:pPr>
        <w:pStyle w:val="Odstavecseseznamem"/>
        <w:numPr>
          <w:ilvl w:val="1"/>
          <w:numId w:val="8"/>
        </w:numPr>
        <w:tabs>
          <w:tab w:val="left" w:pos="1054"/>
        </w:tabs>
        <w:spacing w:line="242" w:lineRule="auto"/>
        <w:ind w:left="1053" w:right="110" w:hanging="510"/>
        <w:jc w:val="both"/>
        <w:rPr>
          <w:sz w:val="18"/>
        </w:rPr>
      </w:pPr>
      <w:r>
        <w:rPr>
          <w:sz w:val="18"/>
        </w:rPr>
        <w:t>Právní vztahy vzniklé a související se smlouvou uzavřenou podle těchto všeobecných obchod</w:t>
      </w:r>
      <w:r>
        <w:rPr>
          <w:sz w:val="18"/>
        </w:rPr>
        <w:t>ních podmínek se řídí práv- ním řádem České republiky, především zákonem č. 89/2012 Sb., občanský zákoník, v platném znění (dále jen „</w:t>
      </w:r>
      <w:r>
        <w:rPr>
          <w:b/>
          <w:sz w:val="18"/>
        </w:rPr>
        <w:t>občanský zákoník</w:t>
      </w:r>
      <w:r>
        <w:rPr>
          <w:sz w:val="18"/>
        </w:rPr>
        <w:t>“).</w:t>
      </w:r>
      <w:r>
        <w:rPr>
          <w:spacing w:val="-5"/>
          <w:sz w:val="18"/>
        </w:rPr>
        <w:t xml:space="preserve"> </w:t>
      </w:r>
      <w:r>
        <w:rPr>
          <w:sz w:val="18"/>
        </w:rPr>
        <w:t>Použití</w:t>
      </w:r>
      <w:r>
        <w:rPr>
          <w:spacing w:val="-5"/>
          <w:sz w:val="18"/>
        </w:rPr>
        <w:t xml:space="preserve"> </w:t>
      </w:r>
      <w:r>
        <w:rPr>
          <w:sz w:val="18"/>
        </w:rPr>
        <w:t>ustanovení</w:t>
      </w:r>
      <w:r>
        <w:rPr>
          <w:spacing w:val="-5"/>
          <w:sz w:val="18"/>
        </w:rPr>
        <w:t xml:space="preserve"> </w:t>
      </w:r>
      <w:r>
        <w:rPr>
          <w:sz w:val="18"/>
        </w:rPr>
        <w:t>§</w:t>
      </w:r>
      <w:r>
        <w:rPr>
          <w:spacing w:val="-5"/>
          <w:sz w:val="18"/>
        </w:rPr>
        <w:t xml:space="preserve"> </w:t>
      </w:r>
      <w:r>
        <w:rPr>
          <w:sz w:val="18"/>
        </w:rPr>
        <w:t>558</w:t>
      </w:r>
      <w:r>
        <w:rPr>
          <w:spacing w:val="-5"/>
          <w:sz w:val="18"/>
        </w:rPr>
        <w:t xml:space="preserve"> </w:t>
      </w:r>
      <w:r>
        <w:rPr>
          <w:sz w:val="18"/>
        </w:rPr>
        <w:t>odst.</w:t>
      </w:r>
      <w:r>
        <w:rPr>
          <w:spacing w:val="-5"/>
          <w:sz w:val="18"/>
        </w:rPr>
        <w:t xml:space="preserve"> </w:t>
      </w:r>
      <w:r>
        <w:rPr>
          <w:sz w:val="18"/>
        </w:rPr>
        <w:t>2,</w:t>
      </w:r>
      <w:r>
        <w:rPr>
          <w:spacing w:val="-5"/>
          <w:sz w:val="18"/>
        </w:rPr>
        <w:t xml:space="preserve"> </w:t>
      </w:r>
      <w:r>
        <w:rPr>
          <w:sz w:val="18"/>
        </w:rPr>
        <w:t>§</w:t>
      </w:r>
      <w:r>
        <w:rPr>
          <w:spacing w:val="-5"/>
          <w:sz w:val="18"/>
        </w:rPr>
        <w:t xml:space="preserve"> </w:t>
      </w:r>
      <w:r>
        <w:rPr>
          <w:sz w:val="18"/>
        </w:rPr>
        <w:t>1726,</w:t>
      </w:r>
      <w:r>
        <w:rPr>
          <w:spacing w:val="-5"/>
          <w:sz w:val="18"/>
        </w:rPr>
        <w:t xml:space="preserve"> </w:t>
      </w:r>
      <w:r>
        <w:rPr>
          <w:sz w:val="18"/>
        </w:rPr>
        <w:t>§</w:t>
      </w:r>
      <w:r>
        <w:rPr>
          <w:spacing w:val="-5"/>
          <w:sz w:val="18"/>
        </w:rPr>
        <w:t xml:space="preserve"> </w:t>
      </w:r>
      <w:r>
        <w:rPr>
          <w:sz w:val="18"/>
        </w:rPr>
        <w:t>1728</w:t>
      </w:r>
      <w:r>
        <w:rPr>
          <w:spacing w:val="-5"/>
          <w:sz w:val="18"/>
        </w:rPr>
        <w:t xml:space="preserve"> </w:t>
      </w:r>
      <w:r>
        <w:rPr>
          <w:sz w:val="18"/>
        </w:rPr>
        <w:t>odst.</w:t>
      </w:r>
      <w:r>
        <w:rPr>
          <w:spacing w:val="-5"/>
          <w:sz w:val="18"/>
        </w:rPr>
        <w:t xml:space="preserve"> </w:t>
      </w:r>
      <w:r>
        <w:rPr>
          <w:sz w:val="18"/>
        </w:rPr>
        <w:t>1,</w:t>
      </w:r>
      <w:r>
        <w:rPr>
          <w:spacing w:val="-5"/>
          <w:sz w:val="18"/>
        </w:rPr>
        <w:t xml:space="preserve"> </w:t>
      </w:r>
      <w:r>
        <w:rPr>
          <w:sz w:val="18"/>
        </w:rPr>
        <w:t>§</w:t>
      </w:r>
      <w:r>
        <w:rPr>
          <w:spacing w:val="-5"/>
          <w:sz w:val="18"/>
        </w:rPr>
        <w:t xml:space="preserve"> </w:t>
      </w:r>
      <w:r>
        <w:rPr>
          <w:sz w:val="18"/>
        </w:rPr>
        <w:t>1729,</w:t>
      </w:r>
      <w:r>
        <w:rPr>
          <w:spacing w:val="-5"/>
          <w:sz w:val="18"/>
        </w:rPr>
        <w:t xml:space="preserve"> </w:t>
      </w:r>
      <w:r>
        <w:rPr>
          <w:sz w:val="18"/>
        </w:rPr>
        <w:t>§</w:t>
      </w:r>
      <w:r>
        <w:rPr>
          <w:spacing w:val="-5"/>
          <w:sz w:val="18"/>
        </w:rPr>
        <w:t xml:space="preserve"> </w:t>
      </w:r>
      <w:r>
        <w:rPr>
          <w:sz w:val="18"/>
        </w:rPr>
        <w:t>1740</w:t>
      </w:r>
      <w:r>
        <w:rPr>
          <w:spacing w:val="-5"/>
          <w:sz w:val="18"/>
        </w:rPr>
        <w:t xml:space="preserve"> </w:t>
      </w:r>
      <w:r>
        <w:rPr>
          <w:sz w:val="18"/>
        </w:rPr>
        <w:t>odst.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§</w:t>
      </w:r>
      <w:r>
        <w:rPr>
          <w:spacing w:val="-5"/>
          <w:sz w:val="18"/>
        </w:rPr>
        <w:t xml:space="preserve"> </w:t>
      </w:r>
      <w:r>
        <w:rPr>
          <w:sz w:val="18"/>
        </w:rPr>
        <w:t>1757</w:t>
      </w:r>
      <w:r>
        <w:rPr>
          <w:spacing w:val="-5"/>
          <w:sz w:val="18"/>
        </w:rPr>
        <w:t xml:space="preserve"> </w:t>
      </w:r>
      <w:r>
        <w:rPr>
          <w:sz w:val="18"/>
        </w:rPr>
        <w:t>odst.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5"/>
          <w:sz w:val="18"/>
        </w:rPr>
        <w:t xml:space="preserve"> </w:t>
      </w:r>
      <w:r>
        <w:rPr>
          <w:sz w:val="18"/>
        </w:rPr>
        <w:t>občanského zákoníku je výslovně vyloučeno.</w:t>
      </w:r>
    </w:p>
    <w:p w:rsidR="00197133" w:rsidRDefault="00163852">
      <w:pPr>
        <w:pStyle w:val="Odstavecseseznamem"/>
        <w:numPr>
          <w:ilvl w:val="1"/>
          <w:numId w:val="8"/>
        </w:numPr>
        <w:tabs>
          <w:tab w:val="left" w:pos="1054"/>
        </w:tabs>
        <w:spacing w:line="242" w:lineRule="auto"/>
        <w:ind w:left="1053" w:right="111" w:hanging="510"/>
        <w:jc w:val="both"/>
        <w:rPr>
          <w:sz w:val="18"/>
        </w:rPr>
      </w:pPr>
      <w:r>
        <w:rPr>
          <w:sz w:val="18"/>
        </w:rPr>
        <w:t xml:space="preserve">V případě, že je nebo se stane některé z ustanovení smlouvy nebo těchto obchodních podmínek neplatné, neúčinné nebo nevykonatelné, nebude tím dotčena platnost, účinnost a vykonatelnost ostatních ujednání. Smluvní </w:t>
      </w:r>
      <w:r>
        <w:rPr>
          <w:sz w:val="18"/>
        </w:rPr>
        <w:t>strany jsou si povinny poskytnout si vzájemnou součinnost pro to, aby neplatné, neúčinné nebo nevykonatelné ustanovení bylo nahrazeno tako- vým</w:t>
      </w:r>
      <w:r>
        <w:rPr>
          <w:spacing w:val="-7"/>
          <w:sz w:val="18"/>
        </w:rPr>
        <w:t xml:space="preserve"> </w:t>
      </w:r>
      <w:r>
        <w:rPr>
          <w:sz w:val="18"/>
        </w:rPr>
        <w:t>ustanovením</w:t>
      </w:r>
      <w:r>
        <w:rPr>
          <w:spacing w:val="-8"/>
          <w:sz w:val="18"/>
        </w:rPr>
        <w:t xml:space="preserve"> </w:t>
      </w:r>
      <w:r>
        <w:rPr>
          <w:sz w:val="18"/>
        </w:rPr>
        <w:t>platným,</w:t>
      </w:r>
      <w:r>
        <w:rPr>
          <w:spacing w:val="-8"/>
          <w:sz w:val="18"/>
        </w:rPr>
        <w:t xml:space="preserve"> </w:t>
      </w:r>
      <w:r>
        <w:rPr>
          <w:sz w:val="18"/>
        </w:rPr>
        <w:t>účinným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vykonatelným,</w:t>
      </w:r>
      <w:r>
        <w:rPr>
          <w:spacing w:val="-8"/>
          <w:sz w:val="18"/>
        </w:rPr>
        <w:t xml:space="preserve"> </w:t>
      </w:r>
      <w:r>
        <w:rPr>
          <w:sz w:val="18"/>
        </w:rPr>
        <w:t>které</w:t>
      </w:r>
      <w:r>
        <w:rPr>
          <w:spacing w:val="-8"/>
          <w:sz w:val="18"/>
        </w:rPr>
        <w:t xml:space="preserve"> </w:t>
      </w:r>
      <w:r>
        <w:rPr>
          <w:sz w:val="18"/>
        </w:rPr>
        <w:t>v</w:t>
      </w:r>
      <w:r>
        <w:rPr>
          <w:spacing w:val="-8"/>
          <w:sz w:val="18"/>
        </w:rPr>
        <w:t xml:space="preserve"> </w:t>
      </w:r>
      <w:r>
        <w:rPr>
          <w:sz w:val="18"/>
        </w:rPr>
        <w:t>nejvyšší</w:t>
      </w:r>
      <w:r>
        <w:rPr>
          <w:spacing w:val="-7"/>
          <w:sz w:val="18"/>
        </w:rPr>
        <w:t xml:space="preserve"> </w:t>
      </w:r>
      <w:r>
        <w:rPr>
          <w:sz w:val="18"/>
        </w:rPr>
        <w:t>možné</w:t>
      </w:r>
      <w:r>
        <w:rPr>
          <w:spacing w:val="-8"/>
          <w:sz w:val="18"/>
        </w:rPr>
        <w:t xml:space="preserve"> </w:t>
      </w:r>
      <w:r>
        <w:rPr>
          <w:sz w:val="18"/>
        </w:rPr>
        <w:t>míře</w:t>
      </w:r>
      <w:r>
        <w:rPr>
          <w:spacing w:val="-8"/>
          <w:sz w:val="18"/>
        </w:rPr>
        <w:t xml:space="preserve"> </w:t>
      </w:r>
      <w:r>
        <w:rPr>
          <w:sz w:val="18"/>
        </w:rPr>
        <w:t>zachovává</w:t>
      </w:r>
      <w:r>
        <w:rPr>
          <w:spacing w:val="-8"/>
          <w:sz w:val="18"/>
        </w:rPr>
        <w:t xml:space="preserve"> </w:t>
      </w:r>
      <w:r>
        <w:rPr>
          <w:sz w:val="18"/>
        </w:rPr>
        <w:t>ekonomický</w:t>
      </w:r>
      <w:r>
        <w:rPr>
          <w:spacing w:val="-8"/>
          <w:sz w:val="18"/>
        </w:rPr>
        <w:t xml:space="preserve"> </w:t>
      </w:r>
      <w:r>
        <w:rPr>
          <w:sz w:val="18"/>
        </w:rPr>
        <w:t>účel</w:t>
      </w:r>
      <w:r>
        <w:rPr>
          <w:spacing w:val="-8"/>
          <w:sz w:val="18"/>
        </w:rPr>
        <w:t xml:space="preserve"> </w:t>
      </w:r>
      <w:r>
        <w:rPr>
          <w:sz w:val="18"/>
        </w:rPr>
        <w:t>zamýšlený nep</w:t>
      </w:r>
      <w:r>
        <w:rPr>
          <w:sz w:val="18"/>
        </w:rPr>
        <w:t xml:space="preserve">latným, neúčinným nebo nevykonatelným ustanovením. </w:t>
      </w:r>
      <w:r>
        <w:rPr>
          <w:spacing w:val="-7"/>
          <w:sz w:val="18"/>
        </w:rPr>
        <w:t xml:space="preserve">To </w:t>
      </w:r>
      <w:r>
        <w:rPr>
          <w:sz w:val="18"/>
        </w:rPr>
        <w:t>samé platí i pro případ smluvní</w:t>
      </w:r>
      <w:r>
        <w:rPr>
          <w:spacing w:val="-8"/>
          <w:sz w:val="18"/>
        </w:rPr>
        <w:t xml:space="preserve"> </w:t>
      </w:r>
      <w:r>
        <w:rPr>
          <w:sz w:val="18"/>
        </w:rPr>
        <w:t>mezery.</w:t>
      </w:r>
    </w:p>
    <w:p w:rsidR="00197133" w:rsidRDefault="00163852">
      <w:pPr>
        <w:pStyle w:val="Odstavecseseznamem"/>
        <w:numPr>
          <w:ilvl w:val="1"/>
          <w:numId w:val="8"/>
        </w:numPr>
        <w:tabs>
          <w:tab w:val="left" w:pos="1054"/>
        </w:tabs>
        <w:ind w:left="1053"/>
        <w:rPr>
          <w:sz w:val="18"/>
        </w:rPr>
      </w:pPr>
      <w:r>
        <w:rPr>
          <w:spacing w:val="-4"/>
          <w:sz w:val="18"/>
        </w:rPr>
        <w:t xml:space="preserve">Tyto </w:t>
      </w:r>
      <w:r>
        <w:rPr>
          <w:sz w:val="18"/>
        </w:rPr>
        <w:t>všeobecné obchodní podmínky nabývají platnosti a účinnosti dnem</w:t>
      </w:r>
      <w:r>
        <w:rPr>
          <w:spacing w:val="7"/>
          <w:sz w:val="18"/>
        </w:rPr>
        <w:t xml:space="preserve"> </w:t>
      </w:r>
      <w:r>
        <w:rPr>
          <w:sz w:val="18"/>
        </w:rPr>
        <w:t>01.08.2021.</w:t>
      </w:r>
    </w:p>
    <w:p w:rsidR="00197133" w:rsidRDefault="00197133">
      <w:pPr>
        <w:rPr>
          <w:sz w:val="18"/>
        </w:rPr>
        <w:sectPr w:rsidR="00197133">
          <w:pgSz w:w="11910" w:h="16840"/>
          <w:pgMar w:top="1020" w:right="1020" w:bottom="620" w:left="960" w:header="406" w:footer="429" w:gutter="0"/>
          <w:cols w:space="708"/>
        </w:sect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spacing w:before="9"/>
        <w:rPr>
          <w:sz w:val="24"/>
        </w:rPr>
      </w:pPr>
    </w:p>
    <w:p w:rsidR="00197133" w:rsidRDefault="00163852">
      <w:pPr>
        <w:pStyle w:val="Nadpis1"/>
        <w:ind w:left="113" w:right="917" w:firstLine="0"/>
      </w:pPr>
      <w:r>
        <w:t xml:space="preserve">TECHNICKÉ A ZÁRUČNÍ PODMÍNKY PRO MONTÁŽ A </w:t>
      </w:r>
      <w:r>
        <w:rPr>
          <w:spacing w:val="-3"/>
        </w:rPr>
        <w:t xml:space="preserve">INSTALACI </w:t>
      </w:r>
      <w:r>
        <w:t>PŘÍSTROJŮ</w:t>
      </w:r>
    </w:p>
    <w:p w:rsidR="00197133" w:rsidRDefault="00163852">
      <w:pPr>
        <w:pStyle w:val="Nadpis3"/>
        <w:spacing w:before="202" w:line="229" w:lineRule="exact"/>
        <w:jc w:val="left"/>
      </w:pPr>
      <w:r>
        <w:t>Záruka a záruční lhůty:</w:t>
      </w:r>
    </w:p>
    <w:p w:rsidR="00197133" w:rsidRDefault="00163852">
      <w:pPr>
        <w:pStyle w:val="Odstavecseseznamem"/>
        <w:numPr>
          <w:ilvl w:val="0"/>
          <w:numId w:val="7"/>
        </w:numPr>
        <w:tabs>
          <w:tab w:val="left" w:pos="1050"/>
        </w:tabs>
        <w:spacing w:line="242" w:lineRule="auto"/>
        <w:ind w:right="115" w:hanging="330"/>
        <w:jc w:val="both"/>
        <w:rPr>
          <w:sz w:val="18"/>
        </w:rPr>
      </w:pPr>
      <w:r>
        <w:rPr>
          <w:b/>
          <w:sz w:val="18"/>
        </w:rPr>
        <w:t xml:space="preserve">ista </w:t>
      </w:r>
      <w:r>
        <w:rPr>
          <w:sz w:val="18"/>
        </w:rPr>
        <w:t xml:space="preserve">poskytuje na přístroje, které dodává a montuje na základě smluvního vztahu se </w:t>
      </w:r>
      <w:r>
        <w:rPr>
          <w:b/>
          <w:sz w:val="18"/>
        </w:rPr>
        <w:t>zákazníkem</w:t>
      </w:r>
      <w:r>
        <w:rPr>
          <w:sz w:val="18"/>
        </w:rPr>
        <w:t xml:space="preserve">, </w:t>
      </w:r>
      <w:r>
        <w:rPr>
          <w:b/>
          <w:sz w:val="18"/>
        </w:rPr>
        <w:t xml:space="preserve">základní záruku </w:t>
      </w:r>
      <w:r>
        <w:rPr>
          <w:sz w:val="18"/>
        </w:rPr>
        <w:t>po dobu 24 měsíců od data montáže.</w:t>
      </w:r>
    </w:p>
    <w:p w:rsidR="00197133" w:rsidRDefault="00163852">
      <w:pPr>
        <w:pStyle w:val="Odstavecseseznamem"/>
        <w:numPr>
          <w:ilvl w:val="0"/>
          <w:numId w:val="7"/>
        </w:numPr>
        <w:tabs>
          <w:tab w:val="left" w:pos="1050"/>
        </w:tabs>
        <w:spacing w:before="2" w:line="242" w:lineRule="auto"/>
        <w:ind w:right="115"/>
        <w:jc w:val="both"/>
        <w:rPr>
          <w:sz w:val="18"/>
        </w:rPr>
      </w:pPr>
      <w:r>
        <w:rPr>
          <w:b/>
          <w:sz w:val="18"/>
        </w:rPr>
        <w:t xml:space="preserve">ista </w:t>
      </w:r>
      <w:r>
        <w:rPr>
          <w:sz w:val="18"/>
        </w:rPr>
        <w:t xml:space="preserve">poskytuje na přístroje, které dodává a montuje na základě smluvního vztahu se </w:t>
      </w:r>
      <w:r>
        <w:rPr>
          <w:b/>
          <w:sz w:val="18"/>
        </w:rPr>
        <w:t>zákazníkem</w:t>
      </w:r>
      <w:r>
        <w:rPr>
          <w:sz w:val="18"/>
        </w:rPr>
        <w:t xml:space="preserve">, </w:t>
      </w:r>
      <w:r>
        <w:rPr>
          <w:b/>
          <w:sz w:val="18"/>
        </w:rPr>
        <w:t xml:space="preserve">rozšířenou záruku </w:t>
      </w:r>
      <w:r>
        <w:rPr>
          <w:sz w:val="18"/>
        </w:rPr>
        <w:t>za níže uvedených podmínek a v níže uvedené době v závislosti na typu přístrojů:</w:t>
      </w:r>
    </w:p>
    <w:p w:rsidR="00197133" w:rsidRDefault="00163852">
      <w:pPr>
        <w:pStyle w:val="Odstavecseseznamem"/>
        <w:numPr>
          <w:ilvl w:val="1"/>
          <w:numId w:val="7"/>
        </w:numPr>
        <w:tabs>
          <w:tab w:val="left" w:pos="1305"/>
        </w:tabs>
        <w:spacing w:before="1"/>
        <w:ind w:hanging="255"/>
        <w:rPr>
          <w:sz w:val="18"/>
        </w:rPr>
      </w:pPr>
      <w:r>
        <w:rPr>
          <w:sz w:val="18"/>
        </w:rPr>
        <w:t>záruční doba na sběrnici dat MEMONIC činí 120 měsíců od data</w:t>
      </w:r>
      <w:r>
        <w:rPr>
          <w:spacing w:val="-1"/>
          <w:sz w:val="18"/>
        </w:rPr>
        <w:t xml:space="preserve"> </w:t>
      </w:r>
      <w:r>
        <w:rPr>
          <w:sz w:val="18"/>
        </w:rPr>
        <w:t>montáže;</w:t>
      </w:r>
    </w:p>
    <w:p w:rsidR="00197133" w:rsidRDefault="00163852">
      <w:pPr>
        <w:pStyle w:val="Odstavecseseznamem"/>
        <w:numPr>
          <w:ilvl w:val="1"/>
          <w:numId w:val="7"/>
        </w:numPr>
        <w:tabs>
          <w:tab w:val="left" w:pos="1305"/>
        </w:tabs>
        <w:spacing w:before="3"/>
        <w:ind w:hanging="255"/>
        <w:rPr>
          <w:sz w:val="18"/>
        </w:rPr>
      </w:pPr>
      <w:r>
        <w:rPr>
          <w:sz w:val="18"/>
        </w:rPr>
        <w:t xml:space="preserve">záruční doba na </w:t>
      </w:r>
      <w:r>
        <w:rPr>
          <w:spacing w:val="-3"/>
          <w:sz w:val="18"/>
        </w:rPr>
        <w:t xml:space="preserve">IRTN </w:t>
      </w:r>
      <w:r>
        <w:rPr>
          <w:sz w:val="18"/>
        </w:rPr>
        <w:t>činí 120 měsíců od data</w:t>
      </w:r>
      <w:r>
        <w:rPr>
          <w:spacing w:val="4"/>
          <w:sz w:val="18"/>
        </w:rPr>
        <w:t xml:space="preserve"> </w:t>
      </w:r>
      <w:r>
        <w:rPr>
          <w:sz w:val="18"/>
        </w:rPr>
        <w:t>montáže;</w:t>
      </w:r>
    </w:p>
    <w:p w:rsidR="00197133" w:rsidRDefault="00163852">
      <w:pPr>
        <w:pStyle w:val="Odstavecseseznamem"/>
        <w:numPr>
          <w:ilvl w:val="1"/>
          <w:numId w:val="7"/>
        </w:numPr>
        <w:tabs>
          <w:tab w:val="left" w:pos="1305"/>
        </w:tabs>
        <w:spacing w:before="3"/>
        <w:ind w:hanging="255"/>
        <w:rPr>
          <w:sz w:val="18"/>
        </w:rPr>
      </w:pPr>
      <w:r>
        <w:rPr>
          <w:sz w:val="18"/>
        </w:rPr>
        <w:t>záruční doba na modul pro dálkový odečet činí 120 měsíců od data</w:t>
      </w:r>
      <w:r>
        <w:rPr>
          <w:spacing w:val="-1"/>
          <w:sz w:val="18"/>
        </w:rPr>
        <w:t xml:space="preserve"> </w:t>
      </w:r>
      <w:r>
        <w:rPr>
          <w:sz w:val="18"/>
        </w:rPr>
        <w:t>montáže;</w:t>
      </w:r>
    </w:p>
    <w:p w:rsidR="00197133" w:rsidRDefault="00163852">
      <w:pPr>
        <w:pStyle w:val="Odstavecseseznamem"/>
        <w:numPr>
          <w:ilvl w:val="1"/>
          <w:numId w:val="7"/>
        </w:numPr>
        <w:tabs>
          <w:tab w:val="left" w:pos="1305"/>
        </w:tabs>
        <w:spacing w:before="3"/>
        <w:ind w:hanging="255"/>
        <w:rPr>
          <w:sz w:val="18"/>
        </w:rPr>
      </w:pPr>
      <w:r>
        <w:rPr>
          <w:sz w:val="18"/>
        </w:rPr>
        <w:t>záruční doba na vodoměry činí 60 měsíců od data montáže;</w:t>
      </w:r>
    </w:p>
    <w:p w:rsidR="00197133" w:rsidRDefault="00163852">
      <w:pPr>
        <w:pStyle w:val="Odstavecseseznamem"/>
        <w:numPr>
          <w:ilvl w:val="1"/>
          <w:numId w:val="7"/>
        </w:numPr>
        <w:tabs>
          <w:tab w:val="left" w:pos="1305"/>
        </w:tabs>
        <w:spacing w:before="3"/>
        <w:ind w:hanging="255"/>
        <w:rPr>
          <w:sz w:val="18"/>
        </w:rPr>
      </w:pPr>
      <w:r>
        <w:rPr>
          <w:sz w:val="18"/>
        </w:rPr>
        <w:t>záruční doba na MT činí 48 měsíců od data</w:t>
      </w:r>
      <w:r>
        <w:rPr>
          <w:spacing w:val="-4"/>
          <w:sz w:val="18"/>
        </w:rPr>
        <w:t xml:space="preserve"> </w:t>
      </w:r>
      <w:r>
        <w:rPr>
          <w:sz w:val="18"/>
        </w:rPr>
        <w:t>montáže.</w:t>
      </w:r>
    </w:p>
    <w:p w:rsidR="00197133" w:rsidRDefault="00163852">
      <w:pPr>
        <w:pStyle w:val="Odstavecseseznamem"/>
        <w:numPr>
          <w:ilvl w:val="0"/>
          <w:numId w:val="7"/>
        </w:numPr>
        <w:tabs>
          <w:tab w:val="left" w:pos="1049"/>
        </w:tabs>
        <w:spacing w:before="3" w:line="242" w:lineRule="auto"/>
        <w:ind w:right="115"/>
        <w:jc w:val="both"/>
        <w:rPr>
          <w:sz w:val="18"/>
        </w:rPr>
      </w:pPr>
      <w:r>
        <w:rPr>
          <w:sz w:val="18"/>
        </w:rPr>
        <w:t xml:space="preserve">Rozšířená záruka je poskytována pouze tehdy, pokud mezi </w:t>
      </w:r>
      <w:r>
        <w:rPr>
          <w:b/>
          <w:sz w:val="18"/>
        </w:rPr>
        <w:t xml:space="preserve">istou </w:t>
      </w:r>
      <w:r>
        <w:rPr>
          <w:sz w:val="18"/>
        </w:rPr>
        <w:t xml:space="preserve">a </w:t>
      </w:r>
      <w:r>
        <w:rPr>
          <w:b/>
          <w:sz w:val="18"/>
        </w:rPr>
        <w:t>zákazníkem</w:t>
      </w:r>
      <w:r>
        <w:rPr>
          <w:b/>
          <w:sz w:val="18"/>
        </w:rPr>
        <w:t xml:space="preserve"> </w:t>
      </w:r>
      <w:r>
        <w:rPr>
          <w:sz w:val="18"/>
        </w:rPr>
        <w:t>po celou záruční dobu trvá také smluvní vztah</w:t>
      </w:r>
      <w:r>
        <w:rPr>
          <w:spacing w:val="-7"/>
          <w:sz w:val="18"/>
        </w:rPr>
        <w:t xml:space="preserve"> </w:t>
      </w:r>
      <w:r>
        <w:rPr>
          <w:sz w:val="18"/>
        </w:rPr>
        <w:t>na</w:t>
      </w:r>
      <w:r>
        <w:rPr>
          <w:spacing w:val="-7"/>
          <w:sz w:val="18"/>
        </w:rPr>
        <w:t xml:space="preserve"> </w:t>
      </w:r>
      <w:r>
        <w:rPr>
          <w:sz w:val="18"/>
        </w:rPr>
        <w:t>základě</w:t>
      </w:r>
      <w:r>
        <w:rPr>
          <w:spacing w:val="-7"/>
          <w:sz w:val="18"/>
        </w:rPr>
        <w:t xml:space="preserve"> </w:t>
      </w:r>
      <w:r>
        <w:rPr>
          <w:sz w:val="18"/>
        </w:rPr>
        <w:t>smlouvy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rozúčtování</w:t>
      </w:r>
      <w:r>
        <w:rPr>
          <w:spacing w:val="-7"/>
          <w:sz w:val="18"/>
        </w:rPr>
        <w:t xml:space="preserve"> </w:t>
      </w:r>
      <w:r>
        <w:rPr>
          <w:sz w:val="18"/>
        </w:rPr>
        <w:t>nákladů</w:t>
      </w:r>
      <w:r>
        <w:rPr>
          <w:spacing w:val="-7"/>
          <w:sz w:val="18"/>
        </w:rPr>
        <w:t xml:space="preserve"> </w:t>
      </w:r>
      <w:r>
        <w:rPr>
          <w:sz w:val="18"/>
        </w:rPr>
        <w:t>na</w:t>
      </w:r>
      <w:r>
        <w:rPr>
          <w:spacing w:val="-7"/>
          <w:sz w:val="18"/>
        </w:rPr>
        <w:t xml:space="preserve"> </w:t>
      </w:r>
      <w:r>
        <w:rPr>
          <w:sz w:val="18"/>
        </w:rPr>
        <w:t>teplo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vodu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rozúčtování</w:t>
      </w:r>
      <w:r>
        <w:rPr>
          <w:spacing w:val="-7"/>
          <w:sz w:val="18"/>
        </w:rPr>
        <w:t xml:space="preserve"> </w:t>
      </w:r>
      <w:r>
        <w:rPr>
          <w:sz w:val="18"/>
        </w:rPr>
        <w:t>ostatních</w:t>
      </w:r>
      <w:r>
        <w:rPr>
          <w:spacing w:val="-7"/>
          <w:sz w:val="18"/>
        </w:rPr>
        <w:t xml:space="preserve"> </w:t>
      </w:r>
      <w:r>
        <w:rPr>
          <w:sz w:val="18"/>
        </w:rPr>
        <w:t>domovních</w:t>
      </w:r>
      <w:r>
        <w:rPr>
          <w:spacing w:val="-7"/>
          <w:sz w:val="18"/>
        </w:rPr>
        <w:t xml:space="preserve"> </w:t>
      </w:r>
      <w:r>
        <w:rPr>
          <w:sz w:val="18"/>
        </w:rPr>
        <w:t>nákladů.</w:t>
      </w:r>
      <w:r>
        <w:rPr>
          <w:spacing w:val="-7"/>
          <w:sz w:val="18"/>
        </w:rPr>
        <w:t xml:space="preserve"> </w:t>
      </w:r>
      <w:r>
        <w:rPr>
          <w:sz w:val="18"/>
        </w:rPr>
        <w:t>Bude-li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tento smluvní vztah z jakéhokoliv důvodu ukončen, pak </w:t>
      </w:r>
      <w:r>
        <w:rPr>
          <w:b/>
          <w:sz w:val="18"/>
        </w:rPr>
        <w:t xml:space="preserve">ista </w:t>
      </w:r>
      <w:r>
        <w:rPr>
          <w:sz w:val="18"/>
        </w:rPr>
        <w:t>poskytuje pouze základní</w:t>
      </w:r>
      <w:r>
        <w:rPr>
          <w:spacing w:val="-2"/>
          <w:sz w:val="18"/>
        </w:rPr>
        <w:t xml:space="preserve"> </w:t>
      </w:r>
      <w:r>
        <w:rPr>
          <w:sz w:val="18"/>
        </w:rPr>
        <w:t>záruku.</w:t>
      </w:r>
    </w:p>
    <w:p w:rsidR="00197133" w:rsidRDefault="00163852">
      <w:pPr>
        <w:pStyle w:val="Odstavecseseznamem"/>
        <w:numPr>
          <w:ilvl w:val="0"/>
          <w:numId w:val="7"/>
        </w:numPr>
        <w:tabs>
          <w:tab w:val="left" w:pos="1050"/>
        </w:tabs>
        <w:spacing w:before="1"/>
        <w:rPr>
          <w:sz w:val="18"/>
        </w:rPr>
      </w:pPr>
      <w:r>
        <w:rPr>
          <w:sz w:val="18"/>
        </w:rPr>
        <w:t>Záruka se</w:t>
      </w:r>
      <w:r>
        <w:rPr>
          <w:sz w:val="18"/>
        </w:rPr>
        <w:t xml:space="preserve"> neuplatní v těchto případech:</w:t>
      </w:r>
    </w:p>
    <w:p w:rsidR="00197133" w:rsidRDefault="00163852">
      <w:pPr>
        <w:pStyle w:val="Odstavecseseznamem"/>
        <w:numPr>
          <w:ilvl w:val="0"/>
          <w:numId w:val="6"/>
        </w:numPr>
        <w:tabs>
          <w:tab w:val="left" w:pos="1305"/>
        </w:tabs>
        <w:spacing w:before="3"/>
        <w:ind w:hanging="255"/>
        <w:rPr>
          <w:sz w:val="18"/>
        </w:rPr>
      </w:pPr>
      <w:r>
        <w:rPr>
          <w:sz w:val="18"/>
        </w:rPr>
        <w:t>u přístrojů bylo zjištěno porušení plomby;</w:t>
      </w:r>
    </w:p>
    <w:p w:rsidR="00197133" w:rsidRDefault="00163852">
      <w:pPr>
        <w:pStyle w:val="Odstavecseseznamem"/>
        <w:numPr>
          <w:ilvl w:val="0"/>
          <w:numId w:val="6"/>
        </w:numPr>
        <w:tabs>
          <w:tab w:val="left" w:pos="1305"/>
        </w:tabs>
        <w:spacing w:before="3"/>
        <w:ind w:hanging="255"/>
        <w:rPr>
          <w:sz w:val="18"/>
        </w:rPr>
      </w:pPr>
      <w:r>
        <w:rPr>
          <w:sz w:val="18"/>
        </w:rPr>
        <w:t>závada byla způsobena nečistotami v rozvodech (u vodoměrů a</w:t>
      </w:r>
      <w:r>
        <w:rPr>
          <w:spacing w:val="-1"/>
          <w:sz w:val="18"/>
        </w:rPr>
        <w:t xml:space="preserve"> </w:t>
      </w:r>
      <w:r>
        <w:rPr>
          <w:sz w:val="18"/>
        </w:rPr>
        <w:t>MT);</w:t>
      </w:r>
    </w:p>
    <w:p w:rsidR="00197133" w:rsidRDefault="00163852">
      <w:pPr>
        <w:pStyle w:val="Odstavecseseznamem"/>
        <w:numPr>
          <w:ilvl w:val="0"/>
          <w:numId w:val="6"/>
        </w:numPr>
        <w:tabs>
          <w:tab w:val="left" w:pos="1305"/>
        </w:tabs>
        <w:spacing w:before="3" w:line="242" w:lineRule="auto"/>
        <w:ind w:right="115" w:hanging="255"/>
        <w:rPr>
          <w:sz w:val="18"/>
        </w:rPr>
      </w:pPr>
      <w:r>
        <w:rPr>
          <w:sz w:val="18"/>
        </w:rPr>
        <w:t>s</w:t>
      </w:r>
      <w:r>
        <w:rPr>
          <w:spacing w:val="-3"/>
          <w:sz w:val="18"/>
        </w:rPr>
        <w:t xml:space="preserve"> </w:t>
      </w:r>
      <w:r>
        <w:rPr>
          <w:sz w:val="18"/>
        </w:rPr>
        <w:t>přístroji</w:t>
      </w:r>
      <w:r>
        <w:rPr>
          <w:spacing w:val="-3"/>
          <w:sz w:val="18"/>
        </w:rPr>
        <w:t xml:space="preserve"> </w:t>
      </w:r>
      <w:r>
        <w:rPr>
          <w:sz w:val="18"/>
        </w:rPr>
        <w:t>bylo</w:t>
      </w:r>
      <w:r>
        <w:rPr>
          <w:spacing w:val="-3"/>
          <w:sz w:val="18"/>
        </w:rPr>
        <w:t xml:space="preserve"> </w:t>
      </w:r>
      <w:r>
        <w:rPr>
          <w:sz w:val="18"/>
        </w:rPr>
        <w:t>neoprávněně</w:t>
      </w:r>
      <w:r>
        <w:rPr>
          <w:spacing w:val="-3"/>
          <w:sz w:val="18"/>
        </w:rPr>
        <w:t xml:space="preserve"> </w:t>
      </w:r>
      <w:r>
        <w:rPr>
          <w:sz w:val="18"/>
        </w:rPr>
        <w:t>manipulováno,</w:t>
      </w:r>
      <w:r>
        <w:rPr>
          <w:spacing w:val="-3"/>
          <w:sz w:val="18"/>
        </w:rPr>
        <w:t xml:space="preserve"> </w:t>
      </w:r>
      <w:r>
        <w:rPr>
          <w:sz w:val="18"/>
        </w:rPr>
        <w:t>tj.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přístrojů</w:t>
      </w:r>
      <w:r>
        <w:rPr>
          <w:spacing w:val="-3"/>
          <w:sz w:val="18"/>
        </w:rPr>
        <w:t xml:space="preserve"> </w:t>
      </w:r>
      <w:r>
        <w:rPr>
          <w:sz w:val="18"/>
        </w:rPr>
        <w:t>zasáhla</w:t>
      </w:r>
      <w:r>
        <w:rPr>
          <w:spacing w:val="-3"/>
          <w:sz w:val="18"/>
        </w:rPr>
        <w:t xml:space="preserve"> </w:t>
      </w:r>
      <w:r>
        <w:rPr>
          <w:sz w:val="18"/>
        </w:rPr>
        <w:t>neoprávněná</w:t>
      </w:r>
      <w:r>
        <w:rPr>
          <w:spacing w:val="-3"/>
          <w:sz w:val="18"/>
        </w:rPr>
        <w:t xml:space="preserve"> </w:t>
      </w:r>
      <w:r>
        <w:rPr>
          <w:sz w:val="18"/>
        </w:rPr>
        <w:t>(necertifikovaná)</w:t>
      </w:r>
      <w:r>
        <w:rPr>
          <w:spacing w:val="-3"/>
          <w:sz w:val="18"/>
        </w:rPr>
        <w:t xml:space="preserve"> </w:t>
      </w:r>
      <w:r>
        <w:rPr>
          <w:sz w:val="18"/>
        </w:rPr>
        <w:t>osoba</w:t>
      </w:r>
      <w:r>
        <w:rPr>
          <w:spacing w:val="-3"/>
          <w:sz w:val="18"/>
        </w:rPr>
        <w:t xml:space="preserve"> </w:t>
      </w:r>
      <w:r>
        <w:rPr>
          <w:sz w:val="18"/>
        </w:rPr>
        <w:t>nebo</w:t>
      </w:r>
      <w:r>
        <w:rPr>
          <w:spacing w:val="-3"/>
          <w:sz w:val="18"/>
        </w:rPr>
        <w:t xml:space="preserve"> </w:t>
      </w:r>
      <w:r>
        <w:rPr>
          <w:sz w:val="18"/>
        </w:rPr>
        <w:t>přístroje byla mechanicky poškozeny;</w:t>
      </w:r>
    </w:p>
    <w:p w:rsidR="00197133" w:rsidRDefault="00163852">
      <w:pPr>
        <w:pStyle w:val="Odstavecseseznamem"/>
        <w:numPr>
          <w:ilvl w:val="0"/>
          <w:numId w:val="6"/>
        </w:numPr>
        <w:tabs>
          <w:tab w:val="left" w:pos="1305"/>
        </w:tabs>
        <w:spacing w:before="1" w:line="242" w:lineRule="auto"/>
        <w:ind w:right="115" w:hanging="255"/>
        <w:jc w:val="both"/>
        <w:rPr>
          <w:sz w:val="18"/>
        </w:rPr>
      </w:pPr>
      <w:r>
        <w:rPr>
          <w:sz w:val="18"/>
        </w:rPr>
        <w:t>překročení parametrů médií (teplota, tlak, chemické složení vody / tvrdost), platí pro vodoměry, měřiče tepla/chladu. V</w:t>
      </w:r>
      <w:r>
        <w:rPr>
          <w:spacing w:val="-9"/>
          <w:sz w:val="18"/>
        </w:rPr>
        <w:t xml:space="preserve"> </w:t>
      </w:r>
      <w:r>
        <w:rPr>
          <w:sz w:val="18"/>
        </w:rPr>
        <w:t>takovémto</w:t>
      </w:r>
      <w:r>
        <w:rPr>
          <w:spacing w:val="-6"/>
          <w:sz w:val="18"/>
        </w:rPr>
        <w:t xml:space="preserve"> </w:t>
      </w:r>
      <w:r>
        <w:rPr>
          <w:sz w:val="18"/>
        </w:rPr>
        <w:t>případě</w:t>
      </w:r>
      <w:r>
        <w:rPr>
          <w:spacing w:val="-6"/>
          <w:sz w:val="18"/>
        </w:rPr>
        <w:t xml:space="preserve"> </w:t>
      </w:r>
      <w:r>
        <w:rPr>
          <w:sz w:val="18"/>
        </w:rPr>
        <w:t>je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ista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oprávněna</w:t>
      </w:r>
      <w:r>
        <w:rPr>
          <w:spacing w:val="-6"/>
          <w:sz w:val="18"/>
        </w:rPr>
        <w:t xml:space="preserve"> </w:t>
      </w:r>
      <w:r>
        <w:rPr>
          <w:sz w:val="18"/>
        </w:rPr>
        <w:t>vyfakturovat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zákazníkovi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náklady</w:t>
      </w:r>
      <w:r>
        <w:rPr>
          <w:spacing w:val="-6"/>
          <w:sz w:val="18"/>
        </w:rPr>
        <w:t xml:space="preserve"> </w:t>
      </w:r>
      <w:r>
        <w:rPr>
          <w:sz w:val="18"/>
        </w:rPr>
        <w:t>spojené</w:t>
      </w:r>
      <w:r>
        <w:rPr>
          <w:spacing w:val="-6"/>
          <w:sz w:val="18"/>
        </w:rPr>
        <w:t xml:space="preserve"> </w:t>
      </w:r>
      <w:r>
        <w:rPr>
          <w:sz w:val="18"/>
        </w:rPr>
        <w:t>s</w:t>
      </w:r>
      <w:r>
        <w:rPr>
          <w:spacing w:val="-6"/>
          <w:sz w:val="18"/>
        </w:rPr>
        <w:t xml:space="preserve"> </w:t>
      </w:r>
      <w:r>
        <w:rPr>
          <w:sz w:val="18"/>
        </w:rPr>
        <w:t>vyřízením</w:t>
      </w:r>
      <w:r>
        <w:rPr>
          <w:spacing w:val="-6"/>
          <w:sz w:val="18"/>
        </w:rPr>
        <w:t xml:space="preserve"> </w:t>
      </w:r>
      <w:r>
        <w:rPr>
          <w:sz w:val="18"/>
        </w:rPr>
        <w:t>neoprávněn</w:t>
      </w:r>
      <w:r>
        <w:rPr>
          <w:sz w:val="18"/>
        </w:rPr>
        <w:t>é</w:t>
      </w:r>
      <w:r>
        <w:rPr>
          <w:spacing w:val="-6"/>
          <w:sz w:val="18"/>
        </w:rPr>
        <w:t xml:space="preserve"> </w:t>
      </w:r>
      <w:r>
        <w:rPr>
          <w:sz w:val="18"/>
        </w:rPr>
        <w:t>reklamace (výjezd technika, parkovné).</w:t>
      </w:r>
    </w:p>
    <w:p w:rsidR="00197133" w:rsidRDefault="00197133">
      <w:pPr>
        <w:pStyle w:val="Zkladntext"/>
        <w:spacing w:before="2"/>
        <w:rPr>
          <w:sz w:val="19"/>
        </w:rPr>
      </w:pPr>
    </w:p>
    <w:p w:rsidR="00197133" w:rsidRDefault="00163852">
      <w:pPr>
        <w:pStyle w:val="Nadpis3"/>
        <w:spacing w:line="229" w:lineRule="exact"/>
        <w:jc w:val="left"/>
      </w:pPr>
      <w:r>
        <w:t>Technologické podmínky pro montáž a odečet radiových přístrojů:</w:t>
      </w:r>
    </w:p>
    <w:p w:rsidR="00197133" w:rsidRDefault="00163852">
      <w:pPr>
        <w:pStyle w:val="Odstavecseseznamem"/>
        <w:numPr>
          <w:ilvl w:val="0"/>
          <w:numId w:val="5"/>
        </w:numPr>
        <w:tabs>
          <w:tab w:val="left" w:pos="1050"/>
        </w:tabs>
        <w:spacing w:line="206" w:lineRule="exact"/>
        <w:ind w:hanging="330"/>
        <w:rPr>
          <w:sz w:val="18"/>
        </w:rPr>
      </w:pPr>
      <w:r>
        <w:rPr>
          <w:sz w:val="18"/>
        </w:rPr>
        <w:t>Instalace sběrnic(e) dat MEMONIC (služba AMM) proběhne v souladu s technologickými a provozními</w:t>
      </w:r>
      <w:r>
        <w:rPr>
          <w:spacing w:val="-11"/>
          <w:sz w:val="18"/>
        </w:rPr>
        <w:t xml:space="preserve"> </w:t>
      </w:r>
      <w:r>
        <w:rPr>
          <w:sz w:val="18"/>
        </w:rPr>
        <w:t>možnostmi.</w:t>
      </w:r>
    </w:p>
    <w:p w:rsidR="00197133" w:rsidRDefault="00163852">
      <w:pPr>
        <w:pStyle w:val="Odstavecseseznamem"/>
        <w:numPr>
          <w:ilvl w:val="0"/>
          <w:numId w:val="5"/>
        </w:numPr>
        <w:tabs>
          <w:tab w:val="left" w:pos="1050"/>
        </w:tabs>
        <w:spacing w:before="3" w:line="242" w:lineRule="auto"/>
        <w:ind w:right="115" w:hanging="330"/>
        <w:jc w:val="both"/>
        <w:rPr>
          <w:sz w:val="18"/>
        </w:rPr>
      </w:pPr>
      <w:r>
        <w:rPr>
          <w:sz w:val="18"/>
        </w:rPr>
        <w:t>V</w:t>
      </w:r>
      <w:r>
        <w:rPr>
          <w:spacing w:val="-10"/>
          <w:sz w:val="18"/>
        </w:rPr>
        <w:t xml:space="preserve"> </w:t>
      </w:r>
      <w:r>
        <w:rPr>
          <w:sz w:val="18"/>
        </w:rPr>
        <w:t>případě,</w:t>
      </w:r>
      <w:r>
        <w:rPr>
          <w:spacing w:val="-7"/>
          <w:sz w:val="18"/>
        </w:rPr>
        <w:t xml:space="preserve"> </w:t>
      </w:r>
      <w:r>
        <w:rPr>
          <w:sz w:val="18"/>
        </w:rPr>
        <w:t>že</w:t>
      </w:r>
      <w:r>
        <w:rPr>
          <w:spacing w:val="-7"/>
          <w:sz w:val="18"/>
        </w:rPr>
        <w:t xml:space="preserve"> </w:t>
      </w:r>
      <w:r>
        <w:rPr>
          <w:sz w:val="18"/>
        </w:rPr>
        <w:t>technologické</w:t>
      </w:r>
      <w:r>
        <w:rPr>
          <w:spacing w:val="-7"/>
          <w:sz w:val="18"/>
        </w:rPr>
        <w:t xml:space="preserve"> </w:t>
      </w:r>
      <w:r>
        <w:rPr>
          <w:sz w:val="18"/>
        </w:rPr>
        <w:t>nebo</w:t>
      </w:r>
      <w:r>
        <w:rPr>
          <w:spacing w:val="-7"/>
          <w:sz w:val="18"/>
        </w:rPr>
        <w:t xml:space="preserve"> </w:t>
      </w:r>
      <w:r>
        <w:rPr>
          <w:sz w:val="18"/>
        </w:rPr>
        <w:t>provozní</w:t>
      </w:r>
      <w:r>
        <w:rPr>
          <w:spacing w:val="-7"/>
          <w:sz w:val="18"/>
        </w:rPr>
        <w:t xml:space="preserve"> </w:t>
      </w:r>
      <w:r>
        <w:rPr>
          <w:sz w:val="18"/>
        </w:rPr>
        <w:t>m</w:t>
      </w:r>
      <w:r>
        <w:rPr>
          <w:sz w:val="18"/>
        </w:rPr>
        <w:t>ožnosti</w:t>
      </w:r>
      <w:r>
        <w:rPr>
          <w:spacing w:val="-7"/>
          <w:sz w:val="18"/>
        </w:rPr>
        <w:t xml:space="preserve"> </w:t>
      </w:r>
      <w:r>
        <w:rPr>
          <w:sz w:val="18"/>
        </w:rPr>
        <w:t>nedovolí</w:t>
      </w:r>
      <w:r>
        <w:rPr>
          <w:spacing w:val="-7"/>
          <w:sz w:val="18"/>
        </w:rPr>
        <w:t xml:space="preserve"> </w:t>
      </w:r>
      <w:r>
        <w:rPr>
          <w:sz w:val="18"/>
        </w:rPr>
        <w:t>částečné</w:t>
      </w:r>
      <w:r>
        <w:rPr>
          <w:spacing w:val="-7"/>
          <w:sz w:val="18"/>
        </w:rPr>
        <w:t xml:space="preserve"> </w:t>
      </w:r>
      <w:r>
        <w:rPr>
          <w:sz w:val="18"/>
        </w:rPr>
        <w:t>nebo</w:t>
      </w:r>
      <w:r>
        <w:rPr>
          <w:spacing w:val="-7"/>
          <w:sz w:val="18"/>
        </w:rPr>
        <w:t xml:space="preserve"> </w:t>
      </w:r>
      <w:r>
        <w:rPr>
          <w:sz w:val="18"/>
        </w:rPr>
        <w:t>úplné</w:t>
      </w:r>
      <w:r>
        <w:rPr>
          <w:spacing w:val="-7"/>
          <w:sz w:val="18"/>
        </w:rPr>
        <w:t xml:space="preserve"> </w:t>
      </w:r>
      <w:r>
        <w:rPr>
          <w:sz w:val="18"/>
        </w:rPr>
        <w:t>zprovoznění</w:t>
      </w:r>
      <w:r>
        <w:rPr>
          <w:spacing w:val="-7"/>
          <w:sz w:val="18"/>
        </w:rPr>
        <w:t xml:space="preserve"> </w:t>
      </w:r>
      <w:r>
        <w:rPr>
          <w:sz w:val="18"/>
        </w:rPr>
        <w:t>sběrnic(e)</w:t>
      </w:r>
      <w:r>
        <w:rPr>
          <w:spacing w:val="-7"/>
          <w:sz w:val="18"/>
        </w:rPr>
        <w:t xml:space="preserve"> </w:t>
      </w:r>
      <w:r>
        <w:rPr>
          <w:sz w:val="18"/>
        </w:rPr>
        <w:t>dat</w:t>
      </w:r>
      <w:r>
        <w:rPr>
          <w:spacing w:val="-7"/>
          <w:sz w:val="18"/>
        </w:rPr>
        <w:t xml:space="preserve"> </w:t>
      </w:r>
      <w:r>
        <w:rPr>
          <w:sz w:val="18"/>
        </w:rPr>
        <w:t>MEMONIC pro</w:t>
      </w:r>
      <w:r>
        <w:rPr>
          <w:spacing w:val="-7"/>
          <w:sz w:val="18"/>
        </w:rPr>
        <w:t xml:space="preserve"> </w:t>
      </w:r>
      <w:r>
        <w:rPr>
          <w:sz w:val="18"/>
        </w:rPr>
        <w:t>odečet</w:t>
      </w:r>
      <w:r>
        <w:rPr>
          <w:spacing w:val="-7"/>
          <w:sz w:val="18"/>
        </w:rPr>
        <w:t xml:space="preserve"> </w:t>
      </w:r>
      <w:r>
        <w:rPr>
          <w:sz w:val="18"/>
        </w:rPr>
        <w:t>všech</w:t>
      </w:r>
      <w:r>
        <w:rPr>
          <w:spacing w:val="-7"/>
          <w:sz w:val="18"/>
        </w:rPr>
        <w:t xml:space="preserve"> </w:t>
      </w:r>
      <w:r>
        <w:rPr>
          <w:sz w:val="18"/>
        </w:rPr>
        <w:t>přístrojů</w:t>
      </w:r>
      <w:r>
        <w:rPr>
          <w:spacing w:val="-7"/>
          <w:sz w:val="18"/>
        </w:rPr>
        <w:t xml:space="preserve"> </w:t>
      </w:r>
      <w:r>
        <w:rPr>
          <w:sz w:val="18"/>
        </w:rPr>
        <w:t>v</w:t>
      </w:r>
      <w:r>
        <w:rPr>
          <w:spacing w:val="-7"/>
          <w:sz w:val="18"/>
        </w:rPr>
        <w:t xml:space="preserve"> </w:t>
      </w:r>
      <w:r>
        <w:rPr>
          <w:sz w:val="18"/>
        </w:rPr>
        <w:t>objektu,</w:t>
      </w:r>
      <w:r>
        <w:rPr>
          <w:spacing w:val="-7"/>
          <w:sz w:val="18"/>
        </w:rPr>
        <w:t xml:space="preserve"> </w:t>
      </w:r>
      <w:r>
        <w:rPr>
          <w:sz w:val="18"/>
        </w:rPr>
        <w:t>se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ista</w:t>
      </w:r>
      <w:r>
        <w:rPr>
          <w:b/>
          <w:spacing w:val="-7"/>
          <w:sz w:val="18"/>
        </w:rPr>
        <w:t xml:space="preserve"> </w:t>
      </w:r>
      <w:r>
        <w:rPr>
          <w:sz w:val="18"/>
        </w:rPr>
        <w:t>zavazuje</w:t>
      </w:r>
      <w:r>
        <w:rPr>
          <w:spacing w:val="-7"/>
          <w:sz w:val="18"/>
        </w:rPr>
        <w:t xml:space="preserve"> </w:t>
      </w:r>
      <w:r>
        <w:rPr>
          <w:sz w:val="18"/>
        </w:rPr>
        <w:t>provést</w:t>
      </w:r>
      <w:r>
        <w:rPr>
          <w:spacing w:val="-7"/>
          <w:sz w:val="18"/>
        </w:rPr>
        <w:t xml:space="preserve"> </w:t>
      </w:r>
      <w:r>
        <w:rPr>
          <w:sz w:val="18"/>
        </w:rPr>
        <w:t>odečet</w:t>
      </w:r>
      <w:r>
        <w:rPr>
          <w:spacing w:val="-7"/>
          <w:sz w:val="18"/>
        </w:rPr>
        <w:t xml:space="preserve"> </w:t>
      </w:r>
      <w:r>
        <w:rPr>
          <w:sz w:val="18"/>
        </w:rPr>
        <w:t>neodečtených</w:t>
      </w:r>
      <w:r>
        <w:rPr>
          <w:spacing w:val="-7"/>
          <w:sz w:val="18"/>
        </w:rPr>
        <w:t xml:space="preserve"> </w:t>
      </w:r>
      <w:r>
        <w:rPr>
          <w:sz w:val="18"/>
        </w:rPr>
        <w:t>přístrojů</w:t>
      </w:r>
      <w:r>
        <w:rPr>
          <w:spacing w:val="-7"/>
          <w:sz w:val="18"/>
        </w:rPr>
        <w:t xml:space="preserve"> </w:t>
      </w:r>
      <w:r>
        <w:rPr>
          <w:sz w:val="18"/>
        </w:rPr>
        <w:t>pomocí</w:t>
      </w:r>
      <w:r>
        <w:rPr>
          <w:spacing w:val="-7"/>
          <w:sz w:val="18"/>
        </w:rPr>
        <w:t xml:space="preserve"> </w:t>
      </w:r>
      <w:r>
        <w:rPr>
          <w:sz w:val="18"/>
        </w:rPr>
        <w:t>sběrnic(e)</w:t>
      </w:r>
      <w:r>
        <w:rPr>
          <w:spacing w:val="-7"/>
          <w:sz w:val="18"/>
        </w:rPr>
        <w:t xml:space="preserve"> </w:t>
      </w:r>
      <w:r>
        <w:rPr>
          <w:sz w:val="18"/>
        </w:rPr>
        <w:t>MEMONIC pochůzkovým způsobem prostřednictvím odečtového zařízení (odečet walk-by přes mobilní sběrnici typu PDA nebo tab- let) pro potřeby rozúčtování. Metoda walk-by neumožňuje provoz portálových služeb</w:t>
      </w:r>
      <w:r>
        <w:rPr>
          <w:spacing w:val="5"/>
          <w:sz w:val="18"/>
        </w:rPr>
        <w:t xml:space="preserve"> </w:t>
      </w:r>
      <w:r>
        <w:rPr>
          <w:spacing w:val="-3"/>
          <w:sz w:val="18"/>
        </w:rPr>
        <w:t>ISTA24.</w:t>
      </w:r>
    </w:p>
    <w:p w:rsidR="00197133" w:rsidRDefault="00163852">
      <w:pPr>
        <w:pStyle w:val="Odstavecseseznamem"/>
        <w:numPr>
          <w:ilvl w:val="0"/>
          <w:numId w:val="5"/>
        </w:numPr>
        <w:tabs>
          <w:tab w:val="left" w:pos="1050"/>
        </w:tabs>
        <w:spacing w:line="242" w:lineRule="auto"/>
        <w:ind w:right="114" w:hanging="330"/>
        <w:jc w:val="both"/>
        <w:rPr>
          <w:sz w:val="18"/>
        </w:rPr>
      </w:pPr>
      <w:r>
        <w:rPr>
          <w:sz w:val="18"/>
        </w:rPr>
        <w:t>Sběrnice dat MEMONIC může být uvedena do pro</w:t>
      </w:r>
      <w:r>
        <w:rPr>
          <w:sz w:val="18"/>
        </w:rPr>
        <w:t>vozu samostatně po dokončení výstavby radiové sítě (nejpozději do 4–5 týdnů po předání díla formou podepsaného předávacího protokolu podle článku 5 odst. 5.2. všeobecných obchodních podmínek). Dodání a instalace sběrnic(e) MEMONIC může být fakturováno na z</w:t>
      </w:r>
      <w:r>
        <w:rPr>
          <w:sz w:val="18"/>
        </w:rPr>
        <w:t>ákladě předávacích protokolů ve dvou etapách</w:t>
      </w:r>
      <w:r>
        <w:rPr>
          <w:spacing w:val="-4"/>
          <w:sz w:val="18"/>
        </w:rPr>
        <w:t xml:space="preserve"> </w:t>
      </w:r>
      <w:r>
        <w:rPr>
          <w:sz w:val="18"/>
        </w:rPr>
        <w:t>(první</w:t>
      </w:r>
      <w:r>
        <w:rPr>
          <w:spacing w:val="-3"/>
          <w:sz w:val="18"/>
        </w:rPr>
        <w:t xml:space="preserve"> </w:t>
      </w:r>
      <w:r>
        <w:rPr>
          <w:sz w:val="18"/>
        </w:rPr>
        <w:t>etapa</w:t>
      </w:r>
      <w:r>
        <w:rPr>
          <w:spacing w:val="-3"/>
          <w:sz w:val="18"/>
        </w:rPr>
        <w:t xml:space="preserve"> </w:t>
      </w:r>
      <w:r>
        <w:rPr>
          <w:sz w:val="18"/>
        </w:rPr>
        <w:t>po</w:t>
      </w:r>
      <w:r>
        <w:rPr>
          <w:spacing w:val="-3"/>
          <w:sz w:val="18"/>
        </w:rPr>
        <w:t xml:space="preserve"> </w:t>
      </w:r>
      <w:r>
        <w:rPr>
          <w:sz w:val="18"/>
        </w:rPr>
        <w:t>instalaci</w:t>
      </w:r>
      <w:r>
        <w:rPr>
          <w:spacing w:val="-4"/>
          <w:sz w:val="18"/>
        </w:rPr>
        <w:t xml:space="preserve"> </w:t>
      </w:r>
      <w:r>
        <w:rPr>
          <w:sz w:val="18"/>
        </w:rPr>
        <w:t>koncových</w:t>
      </w:r>
      <w:r>
        <w:rPr>
          <w:spacing w:val="-3"/>
          <w:sz w:val="18"/>
        </w:rPr>
        <w:t xml:space="preserve"> </w:t>
      </w:r>
      <w:r>
        <w:rPr>
          <w:sz w:val="18"/>
        </w:rPr>
        <w:t>přístrojů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IRTN, </w:t>
      </w:r>
      <w:r>
        <w:rPr>
          <w:sz w:val="18"/>
        </w:rPr>
        <w:t>vodoměrů,</w:t>
      </w:r>
      <w:r>
        <w:rPr>
          <w:spacing w:val="-3"/>
          <w:sz w:val="18"/>
        </w:rPr>
        <w:t xml:space="preserve"> </w:t>
      </w:r>
      <w:r>
        <w:rPr>
          <w:sz w:val="18"/>
        </w:rPr>
        <w:t>MT</w:t>
      </w:r>
      <w:r>
        <w:rPr>
          <w:spacing w:val="-7"/>
          <w:sz w:val="18"/>
        </w:rPr>
        <w:t xml:space="preserve"> </w:t>
      </w:r>
      <w:r>
        <w:rPr>
          <w:sz w:val="18"/>
        </w:rPr>
        <w:t>atd.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druhá</w:t>
      </w:r>
      <w:r>
        <w:rPr>
          <w:spacing w:val="-3"/>
          <w:sz w:val="18"/>
        </w:rPr>
        <w:t xml:space="preserve"> </w:t>
      </w:r>
      <w:r>
        <w:rPr>
          <w:sz w:val="18"/>
        </w:rPr>
        <w:t>etapa</w:t>
      </w:r>
      <w:r>
        <w:rPr>
          <w:spacing w:val="-3"/>
          <w:sz w:val="18"/>
        </w:rPr>
        <w:t xml:space="preserve"> </w:t>
      </w:r>
      <w:r>
        <w:rPr>
          <w:sz w:val="18"/>
        </w:rPr>
        <w:t>po</w:t>
      </w:r>
      <w:r>
        <w:rPr>
          <w:spacing w:val="-3"/>
          <w:sz w:val="18"/>
        </w:rPr>
        <w:t xml:space="preserve"> </w:t>
      </w:r>
      <w:r>
        <w:rPr>
          <w:sz w:val="18"/>
        </w:rPr>
        <w:t>instalaci</w:t>
      </w:r>
      <w:r>
        <w:rPr>
          <w:spacing w:val="-4"/>
          <w:sz w:val="18"/>
        </w:rPr>
        <w:t xml:space="preserve"> </w:t>
      </w:r>
      <w:r>
        <w:rPr>
          <w:sz w:val="18"/>
        </w:rPr>
        <w:t>sběrnice</w:t>
      </w:r>
      <w:r>
        <w:rPr>
          <w:spacing w:val="-3"/>
          <w:sz w:val="18"/>
        </w:rPr>
        <w:t xml:space="preserve"> </w:t>
      </w:r>
      <w:r>
        <w:rPr>
          <w:sz w:val="18"/>
        </w:rPr>
        <w:t>dat MEMONIC) nebo současně s instalací koncových přístrojů (IRTN, vodoměrů, MT</w:t>
      </w:r>
      <w:r>
        <w:rPr>
          <w:spacing w:val="-15"/>
          <w:sz w:val="18"/>
        </w:rPr>
        <w:t xml:space="preserve"> </w:t>
      </w:r>
      <w:r>
        <w:rPr>
          <w:sz w:val="18"/>
        </w:rPr>
        <w:t>atd.).</w:t>
      </w:r>
    </w:p>
    <w:p w:rsidR="00197133" w:rsidRDefault="00163852">
      <w:pPr>
        <w:pStyle w:val="Odstavecseseznamem"/>
        <w:numPr>
          <w:ilvl w:val="0"/>
          <w:numId w:val="5"/>
        </w:numPr>
        <w:tabs>
          <w:tab w:val="left" w:pos="1050"/>
        </w:tabs>
        <w:spacing w:line="242" w:lineRule="auto"/>
        <w:ind w:right="115" w:hanging="330"/>
        <w:jc w:val="both"/>
        <w:rPr>
          <w:sz w:val="18"/>
        </w:rPr>
      </w:pPr>
      <w:r>
        <w:rPr>
          <w:sz w:val="18"/>
        </w:rPr>
        <w:t>Sběrnice dat ME</w:t>
      </w:r>
      <w:r>
        <w:rPr>
          <w:sz w:val="18"/>
        </w:rPr>
        <w:t>MONIC je instalována vždy nejpozději do 15.11. kalendářního roku, v opačném případě není možné realizovat odečty jednotlivých přístrojů ke konci kalendářního roku.</w:t>
      </w:r>
    </w:p>
    <w:p w:rsidR="00197133" w:rsidRDefault="00163852">
      <w:pPr>
        <w:pStyle w:val="Odstavecseseznamem"/>
        <w:numPr>
          <w:ilvl w:val="0"/>
          <w:numId w:val="5"/>
        </w:numPr>
        <w:tabs>
          <w:tab w:val="left" w:pos="1050"/>
        </w:tabs>
        <w:ind w:hanging="330"/>
        <w:rPr>
          <w:sz w:val="18"/>
        </w:rPr>
      </w:pPr>
      <w:r>
        <w:rPr>
          <w:sz w:val="18"/>
        </w:rPr>
        <w:t>Sběrnice dat MEMONIC je instalována po provedení odečtů jednotlivých přístrojů v místě plněn</w:t>
      </w:r>
      <w:r>
        <w:rPr>
          <w:sz w:val="18"/>
        </w:rPr>
        <w:t>í.</w:t>
      </w:r>
    </w:p>
    <w:p w:rsidR="00197133" w:rsidRDefault="00163852">
      <w:pPr>
        <w:pStyle w:val="Odstavecseseznamem"/>
        <w:numPr>
          <w:ilvl w:val="0"/>
          <w:numId w:val="5"/>
        </w:numPr>
        <w:tabs>
          <w:tab w:val="left" w:pos="1050"/>
        </w:tabs>
        <w:spacing w:before="2" w:line="242" w:lineRule="auto"/>
        <w:ind w:right="111" w:hanging="330"/>
        <w:jc w:val="both"/>
        <w:rPr>
          <w:sz w:val="18"/>
        </w:rPr>
      </w:pPr>
      <w:r>
        <w:rPr>
          <w:sz w:val="18"/>
        </w:rPr>
        <w:t xml:space="preserve">Není-li mezi smluvními stranami sjednáno jinak, pak platí, že </w:t>
      </w:r>
      <w:r>
        <w:rPr>
          <w:b/>
          <w:sz w:val="18"/>
        </w:rPr>
        <w:t xml:space="preserve">ista </w:t>
      </w:r>
      <w:r>
        <w:rPr>
          <w:sz w:val="18"/>
        </w:rPr>
        <w:t xml:space="preserve">předá </w:t>
      </w:r>
      <w:r>
        <w:rPr>
          <w:b/>
          <w:sz w:val="18"/>
        </w:rPr>
        <w:t xml:space="preserve">zákazníkovi </w:t>
      </w:r>
      <w:r>
        <w:rPr>
          <w:sz w:val="18"/>
        </w:rPr>
        <w:t>data o roční spotřebě TV a SV       v elektronické formě do 13.01. následujícího roku za splnění následujících podmínek:</w:t>
      </w:r>
    </w:p>
    <w:p w:rsidR="00197133" w:rsidRDefault="00163852">
      <w:pPr>
        <w:pStyle w:val="Odstavecseseznamem"/>
        <w:numPr>
          <w:ilvl w:val="1"/>
          <w:numId w:val="5"/>
        </w:numPr>
        <w:tabs>
          <w:tab w:val="left" w:pos="1305"/>
        </w:tabs>
        <w:ind w:hanging="255"/>
        <w:rPr>
          <w:sz w:val="18"/>
        </w:rPr>
      </w:pPr>
      <w:r>
        <w:rPr>
          <w:sz w:val="18"/>
        </w:rPr>
        <w:t>sběrnice dat MEMONIC byla instalována do 15.11. předchozího kalendářního roku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</w:p>
    <w:p w:rsidR="00197133" w:rsidRDefault="00163852">
      <w:pPr>
        <w:pStyle w:val="Odstavecseseznamem"/>
        <w:numPr>
          <w:ilvl w:val="1"/>
          <w:numId w:val="5"/>
        </w:numPr>
        <w:tabs>
          <w:tab w:val="left" w:pos="1305"/>
        </w:tabs>
        <w:spacing w:before="2"/>
        <w:ind w:hanging="255"/>
        <w:rPr>
          <w:sz w:val="18"/>
        </w:rPr>
      </w:pPr>
      <w:r>
        <w:rPr>
          <w:b/>
          <w:sz w:val="18"/>
        </w:rPr>
        <w:t xml:space="preserve">zákazník </w:t>
      </w:r>
      <w:r>
        <w:rPr>
          <w:sz w:val="18"/>
        </w:rPr>
        <w:t xml:space="preserve">dodá </w:t>
      </w:r>
      <w:r>
        <w:rPr>
          <w:b/>
          <w:sz w:val="18"/>
        </w:rPr>
        <w:t xml:space="preserve">istě </w:t>
      </w:r>
      <w:r>
        <w:rPr>
          <w:sz w:val="18"/>
        </w:rPr>
        <w:t>všechny podklady nutné k odečtům nejpozději do 15.11. předchozího</w:t>
      </w:r>
      <w:r>
        <w:rPr>
          <w:spacing w:val="-9"/>
          <w:sz w:val="18"/>
        </w:rPr>
        <w:t xml:space="preserve"> </w:t>
      </w:r>
      <w:r>
        <w:rPr>
          <w:sz w:val="18"/>
        </w:rPr>
        <w:t>roku.</w:t>
      </w:r>
    </w:p>
    <w:p w:rsidR="00197133" w:rsidRDefault="00197133">
      <w:pPr>
        <w:pStyle w:val="Zkladntext"/>
        <w:spacing w:before="4"/>
        <w:rPr>
          <w:sz w:val="19"/>
        </w:rPr>
      </w:pPr>
    </w:p>
    <w:p w:rsidR="00197133" w:rsidRDefault="00163852">
      <w:pPr>
        <w:pStyle w:val="Nadpis3"/>
        <w:spacing w:line="229" w:lineRule="exact"/>
        <w:jc w:val="left"/>
      </w:pPr>
      <w:r>
        <w:t>Obecné a technické podmínky pro montáž přístrojů:</w:t>
      </w:r>
    </w:p>
    <w:p w:rsidR="00197133" w:rsidRDefault="00163852">
      <w:pPr>
        <w:pStyle w:val="Odstavecseseznamem"/>
        <w:numPr>
          <w:ilvl w:val="0"/>
          <w:numId w:val="4"/>
        </w:numPr>
        <w:tabs>
          <w:tab w:val="left" w:pos="1050"/>
        </w:tabs>
        <w:spacing w:line="242" w:lineRule="auto"/>
        <w:ind w:right="115" w:hanging="330"/>
        <w:jc w:val="both"/>
        <w:rPr>
          <w:sz w:val="18"/>
        </w:rPr>
      </w:pPr>
      <w:r>
        <w:rPr>
          <w:sz w:val="18"/>
        </w:rPr>
        <w:t>Montáží</w:t>
      </w:r>
      <w:r>
        <w:rPr>
          <w:spacing w:val="-2"/>
          <w:sz w:val="18"/>
        </w:rPr>
        <w:t xml:space="preserve"> </w:t>
      </w:r>
      <w:r>
        <w:rPr>
          <w:sz w:val="18"/>
        </w:rPr>
        <w:t>vodoměru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kompaktních</w:t>
      </w:r>
      <w:r>
        <w:rPr>
          <w:spacing w:val="-2"/>
          <w:sz w:val="18"/>
        </w:rPr>
        <w:t xml:space="preserve"> </w:t>
      </w:r>
      <w:r>
        <w:rPr>
          <w:sz w:val="18"/>
        </w:rPr>
        <w:t>měř</w:t>
      </w:r>
      <w:r>
        <w:rPr>
          <w:sz w:val="18"/>
        </w:rPr>
        <w:t>ičů</w:t>
      </w:r>
      <w:r>
        <w:rPr>
          <w:spacing w:val="-2"/>
          <w:sz w:val="18"/>
        </w:rPr>
        <w:t xml:space="preserve"> </w:t>
      </w:r>
      <w:r>
        <w:rPr>
          <w:sz w:val="18"/>
        </w:rPr>
        <w:t>tepla</w:t>
      </w:r>
      <w:r>
        <w:rPr>
          <w:spacing w:val="-2"/>
          <w:sz w:val="18"/>
        </w:rPr>
        <w:t xml:space="preserve"> </w:t>
      </w:r>
      <w:r>
        <w:rPr>
          <w:sz w:val="18"/>
        </w:rPr>
        <w:t>(dále</w:t>
      </w:r>
      <w:r>
        <w:rPr>
          <w:spacing w:val="-2"/>
          <w:sz w:val="18"/>
        </w:rPr>
        <w:t xml:space="preserve"> </w:t>
      </w:r>
      <w:r>
        <w:rPr>
          <w:sz w:val="18"/>
        </w:rPr>
        <w:t>jen</w:t>
      </w:r>
      <w:r>
        <w:rPr>
          <w:spacing w:val="-2"/>
          <w:sz w:val="18"/>
        </w:rPr>
        <w:t xml:space="preserve"> </w:t>
      </w:r>
      <w:r>
        <w:rPr>
          <w:sz w:val="18"/>
        </w:rPr>
        <w:t>MT)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chladu</w:t>
      </w:r>
      <w:r>
        <w:rPr>
          <w:spacing w:val="-2"/>
          <w:sz w:val="18"/>
        </w:rPr>
        <w:t xml:space="preserve"> </w:t>
      </w:r>
      <w:r>
        <w:rPr>
          <w:sz w:val="18"/>
        </w:rPr>
        <w:t>(dále</w:t>
      </w:r>
      <w:r>
        <w:rPr>
          <w:spacing w:val="-2"/>
          <w:sz w:val="18"/>
        </w:rPr>
        <w:t xml:space="preserve"> </w:t>
      </w:r>
      <w:r>
        <w:rPr>
          <w:sz w:val="18"/>
        </w:rPr>
        <w:t>jen</w:t>
      </w:r>
      <w:r>
        <w:rPr>
          <w:spacing w:val="-2"/>
          <w:sz w:val="18"/>
        </w:rPr>
        <w:t xml:space="preserve"> </w:t>
      </w:r>
      <w:r>
        <w:rPr>
          <w:sz w:val="18"/>
        </w:rPr>
        <w:t>MCH)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rozumí</w:t>
      </w:r>
      <w:r>
        <w:rPr>
          <w:spacing w:val="-2"/>
          <w:sz w:val="18"/>
        </w:rPr>
        <w:t xml:space="preserve"> </w:t>
      </w:r>
      <w:r>
        <w:rPr>
          <w:sz w:val="18"/>
        </w:rPr>
        <w:t>výměna</w:t>
      </w:r>
      <w:r>
        <w:rPr>
          <w:spacing w:val="-2"/>
          <w:sz w:val="18"/>
        </w:rPr>
        <w:t xml:space="preserve"> </w:t>
      </w:r>
      <w:r>
        <w:rPr>
          <w:sz w:val="18"/>
        </w:rPr>
        <w:t>měřidel</w:t>
      </w:r>
      <w:r>
        <w:rPr>
          <w:spacing w:val="-2"/>
          <w:sz w:val="18"/>
        </w:rPr>
        <w:t xml:space="preserve"> </w:t>
      </w:r>
      <w:r>
        <w:rPr>
          <w:sz w:val="18"/>
        </w:rPr>
        <w:t>(kus</w:t>
      </w:r>
      <w:r>
        <w:rPr>
          <w:spacing w:val="-2"/>
          <w:sz w:val="18"/>
        </w:rPr>
        <w:t xml:space="preserve"> </w:t>
      </w:r>
      <w:r>
        <w:rPr>
          <w:sz w:val="18"/>
        </w:rPr>
        <w:t>za kus), která je provedena za následujících podmínek:</w:t>
      </w:r>
    </w:p>
    <w:p w:rsidR="00197133" w:rsidRDefault="00163852">
      <w:pPr>
        <w:pStyle w:val="Odstavecseseznamem"/>
        <w:numPr>
          <w:ilvl w:val="1"/>
          <w:numId w:val="4"/>
        </w:numPr>
        <w:tabs>
          <w:tab w:val="left" w:pos="1305"/>
        </w:tabs>
        <w:spacing w:before="2" w:line="242" w:lineRule="auto"/>
        <w:ind w:right="115" w:hanging="255"/>
        <w:rPr>
          <w:sz w:val="18"/>
        </w:rPr>
      </w:pPr>
      <w:r>
        <w:rPr>
          <w:sz w:val="18"/>
        </w:rPr>
        <w:t>volně přístupné vodoměry, kompaktní měřiče tepla/chladu prostřednictvím montážního okénka o rozměrech min.     30 × 30</w:t>
      </w:r>
      <w:r>
        <w:rPr>
          <w:spacing w:val="-23"/>
          <w:sz w:val="18"/>
        </w:rPr>
        <w:t xml:space="preserve"> </w:t>
      </w:r>
      <w:r>
        <w:rPr>
          <w:sz w:val="18"/>
        </w:rPr>
        <w:t>cm (</w:t>
      </w:r>
      <w:r>
        <w:rPr>
          <w:sz w:val="18"/>
        </w:rPr>
        <w:t>u vodoměrů) a min. 50 × 50</w:t>
      </w:r>
      <w:r>
        <w:rPr>
          <w:spacing w:val="-23"/>
          <w:sz w:val="18"/>
        </w:rPr>
        <w:t xml:space="preserve"> </w:t>
      </w:r>
      <w:r>
        <w:rPr>
          <w:sz w:val="18"/>
        </w:rPr>
        <w:t>cm (u kompaktních měřičů tepla/chladu);</w:t>
      </w:r>
    </w:p>
    <w:p w:rsidR="00197133" w:rsidRDefault="00163852">
      <w:pPr>
        <w:pStyle w:val="Odstavecseseznamem"/>
        <w:numPr>
          <w:ilvl w:val="1"/>
          <w:numId w:val="4"/>
        </w:numPr>
        <w:tabs>
          <w:tab w:val="left" w:pos="1305"/>
        </w:tabs>
        <w:spacing w:before="1"/>
        <w:ind w:hanging="255"/>
        <w:rPr>
          <w:sz w:val="18"/>
        </w:rPr>
      </w:pPr>
      <w:r>
        <w:rPr>
          <w:sz w:val="18"/>
        </w:rPr>
        <w:t>funkční mosazné (dostupné a povolitelné bez speciálních nástrojů a námahy) šroubení u vodoměru, MT a</w:t>
      </w:r>
      <w:r>
        <w:rPr>
          <w:spacing w:val="-5"/>
          <w:sz w:val="18"/>
        </w:rPr>
        <w:t xml:space="preserve"> </w:t>
      </w:r>
      <w:r>
        <w:rPr>
          <w:sz w:val="18"/>
        </w:rPr>
        <w:t>MCH;</w:t>
      </w:r>
    </w:p>
    <w:p w:rsidR="00197133" w:rsidRDefault="00163852">
      <w:pPr>
        <w:pStyle w:val="Odstavecseseznamem"/>
        <w:numPr>
          <w:ilvl w:val="1"/>
          <w:numId w:val="4"/>
        </w:numPr>
        <w:tabs>
          <w:tab w:val="left" w:pos="1305"/>
        </w:tabs>
        <w:spacing w:before="3" w:line="242" w:lineRule="auto"/>
        <w:ind w:right="115" w:hanging="255"/>
        <w:rPr>
          <w:sz w:val="18"/>
        </w:rPr>
      </w:pPr>
      <w:r>
        <w:rPr>
          <w:sz w:val="18"/>
        </w:rPr>
        <w:t>funkční uzávěr vody (např. kulový kohout) před vodoměrem na vstupu potrubí do bytov</w:t>
      </w:r>
      <w:r>
        <w:rPr>
          <w:sz w:val="18"/>
        </w:rPr>
        <w:t>é jednotky; funkční uzávěry vody před a za MT/MCH společně s funkčním uzávěrem (nebo suchou jímkou) u teplotních čidel;</w:t>
      </w:r>
    </w:p>
    <w:p w:rsidR="00197133" w:rsidRDefault="00163852">
      <w:pPr>
        <w:pStyle w:val="Odstavecseseznamem"/>
        <w:numPr>
          <w:ilvl w:val="1"/>
          <w:numId w:val="4"/>
        </w:numPr>
        <w:tabs>
          <w:tab w:val="left" w:pos="1305"/>
        </w:tabs>
        <w:spacing w:before="1"/>
        <w:ind w:hanging="255"/>
        <w:rPr>
          <w:sz w:val="18"/>
        </w:rPr>
      </w:pPr>
      <w:r>
        <w:rPr>
          <w:sz w:val="18"/>
        </w:rPr>
        <w:t>vodoměry, MT a MCH jsou snadno dosažitelné z bytu, případně NP i bez použití zvláštního</w:t>
      </w:r>
      <w:r>
        <w:rPr>
          <w:spacing w:val="-23"/>
          <w:sz w:val="18"/>
        </w:rPr>
        <w:t xml:space="preserve"> </w:t>
      </w:r>
      <w:r>
        <w:rPr>
          <w:sz w:val="18"/>
        </w:rPr>
        <w:t>vybavení.</w:t>
      </w:r>
    </w:p>
    <w:p w:rsidR="00197133" w:rsidRDefault="00163852">
      <w:pPr>
        <w:pStyle w:val="Zkladntext"/>
        <w:spacing w:before="3" w:line="242" w:lineRule="auto"/>
        <w:ind w:left="1049" w:right="115"/>
        <w:jc w:val="both"/>
      </w:pPr>
      <w:r>
        <w:t>Nejsou-li</w:t>
      </w:r>
      <w:r>
        <w:rPr>
          <w:spacing w:val="-7"/>
        </w:rPr>
        <w:t xml:space="preserve"> </w:t>
      </w:r>
      <w:r>
        <w:t>splněny</w:t>
      </w:r>
      <w:r>
        <w:rPr>
          <w:spacing w:val="-7"/>
        </w:rPr>
        <w:t xml:space="preserve"> </w:t>
      </w:r>
      <w:r>
        <w:t>výše</w:t>
      </w:r>
      <w:r>
        <w:rPr>
          <w:spacing w:val="-7"/>
        </w:rPr>
        <w:t xml:space="preserve"> </w:t>
      </w:r>
      <w:r>
        <w:t>uvedené</w:t>
      </w:r>
      <w:r>
        <w:rPr>
          <w:spacing w:val="-7"/>
        </w:rPr>
        <w:t xml:space="preserve"> </w:t>
      </w:r>
      <w:r>
        <w:t>podmínky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dojedná-li</w:t>
      </w:r>
      <w:r>
        <w:rPr>
          <w:spacing w:val="-7"/>
        </w:rPr>
        <w:t xml:space="preserve"> </w:t>
      </w:r>
      <w:r>
        <w:t>následně</w:t>
      </w:r>
      <w:r>
        <w:rPr>
          <w:spacing w:val="-7"/>
        </w:rPr>
        <w:t xml:space="preserve"> </w:t>
      </w:r>
      <w:r>
        <w:rPr>
          <w:b/>
        </w:rPr>
        <w:t>zákazník</w:t>
      </w:r>
      <w:r>
        <w:rPr>
          <w:b/>
          <w:spacing w:val="-7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firmou</w:t>
      </w:r>
      <w:r>
        <w:rPr>
          <w:spacing w:val="-7"/>
        </w:rPr>
        <w:t xml:space="preserve"> </w:t>
      </w:r>
      <w:r>
        <w:rPr>
          <w:b/>
        </w:rPr>
        <w:t>ista</w:t>
      </w:r>
      <w:r>
        <w:rPr>
          <w:b/>
          <w:spacing w:val="-8"/>
        </w:rPr>
        <w:t xml:space="preserve"> </w:t>
      </w:r>
      <w:r>
        <w:t>vícepráce,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rPr>
          <w:b/>
        </w:rPr>
        <w:t>ista</w:t>
      </w:r>
      <w:r>
        <w:rPr>
          <w:b/>
          <w:spacing w:val="-8"/>
        </w:rPr>
        <w:t xml:space="preserve"> </w:t>
      </w:r>
      <w:r>
        <w:t>oprávněna</w:t>
      </w:r>
      <w:r>
        <w:rPr>
          <w:spacing w:val="-7"/>
        </w:rPr>
        <w:t xml:space="preserve"> </w:t>
      </w:r>
      <w:r>
        <w:t xml:space="preserve">vyúč- tovat takto vzniklé vícepráce, nebo v případě reálné nemožnosti montáže nebude výměna vodoměru provedena. </w:t>
      </w:r>
      <w:r>
        <w:rPr>
          <w:spacing w:val="-4"/>
        </w:rPr>
        <w:t xml:space="preserve">Tyto </w:t>
      </w:r>
      <w:r>
        <w:t>pří- padné vícepráce budou zapsány v protokolu o výměně vodoměrů, MT nebo MCH a podepsány konečným</w:t>
      </w:r>
      <w:r>
        <w:rPr>
          <w:spacing w:val="-4"/>
        </w:rPr>
        <w:t xml:space="preserve"> </w:t>
      </w:r>
      <w:r>
        <w:t>spotřebitelem.</w:t>
      </w:r>
    </w:p>
    <w:p w:rsidR="00197133" w:rsidRDefault="00163852">
      <w:pPr>
        <w:pStyle w:val="Odstavecseseznamem"/>
        <w:numPr>
          <w:ilvl w:val="0"/>
          <w:numId w:val="4"/>
        </w:numPr>
        <w:tabs>
          <w:tab w:val="left" w:pos="1050"/>
        </w:tabs>
        <w:spacing w:before="1" w:line="242" w:lineRule="auto"/>
        <w:ind w:right="115"/>
        <w:jc w:val="both"/>
        <w:rPr>
          <w:sz w:val="18"/>
        </w:rPr>
      </w:pPr>
      <w:r>
        <w:rPr>
          <w:spacing w:val="-3"/>
          <w:sz w:val="18"/>
        </w:rPr>
        <w:t xml:space="preserve">Termín </w:t>
      </w:r>
      <w:r>
        <w:rPr>
          <w:sz w:val="18"/>
        </w:rPr>
        <w:t xml:space="preserve">montáže bude po dohodě se </w:t>
      </w:r>
      <w:r>
        <w:rPr>
          <w:b/>
          <w:sz w:val="18"/>
        </w:rPr>
        <w:t xml:space="preserve">zákazníkem </w:t>
      </w:r>
      <w:r>
        <w:rPr>
          <w:sz w:val="18"/>
        </w:rPr>
        <w:t>oznámen 5 až 10 dní před plánovaným dnem montáže formou vývěsky na / v objektu.</w:t>
      </w:r>
    </w:p>
    <w:p w:rsidR="00197133" w:rsidRDefault="00197133">
      <w:pPr>
        <w:spacing w:line="242" w:lineRule="auto"/>
        <w:jc w:val="both"/>
        <w:rPr>
          <w:sz w:val="18"/>
        </w:rPr>
        <w:sectPr w:rsidR="00197133">
          <w:pgSz w:w="11910" w:h="16840"/>
          <w:pgMar w:top="1020" w:right="960" w:bottom="620" w:left="1020" w:header="406" w:footer="429" w:gutter="0"/>
          <w:cols w:space="708"/>
        </w:sect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spacing w:before="9"/>
        <w:rPr>
          <w:sz w:val="24"/>
        </w:rPr>
      </w:pPr>
    </w:p>
    <w:p w:rsidR="00197133" w:rsidRDefault="00163852">
      <w:pPr>
        <w:pStyle w:val="Nadpis1"/>
        <w:ind w:left="497" w:firstLine="0"/>
      </w:pPr>
      <w:bookmarkStart w:id="0" w:name="_TOC_250001"/>
      <w:bookmarkEnd w:id="0"/>
      <w:r>
        <w:t>METODIKA STANOVENÍ KOEFICIENTŮ PRO POLOHY MÍSTNOSTÍ</w:t>
      </w: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spacing w:before="6"/>
        <w:rPr>
          <w:b/>
          <w:sz w:val="16"/>
        </w:rPr>
      </w:pPr>
    </w:p>
    <w:p w:rsidR="00197133" w:rsidRDefault="00163852">
      <w:pPr>
        <w:pStyle w:val="Nadpis5"/>
        <w:tabs>
          <w:tab w:val="left" w:pos="4652"/>
        </w:tabs>
        <w:spacing w:before="92"/>
        <w:ind w:left="117"/>
      </w:pPr>
      <w:r>
        <w:pict>
          <v:rect id="_x0000_s1309" style="position:absolute;left:0;text-align:left;margin-left:165.75pt;margin-top:2.15pt;width:98.3pt;height:16.2pt;z-index:-49240;mso-position-horizontal-relative:page" filled="f" strokeweight=".5pt">
            <w10:wrap anchorx="page"/>
          </v:rect>
        </w:pict>
      </w:r>
      <w:r>
        <w:pict>
          <v:rect id="_x0000_s1308" style="position:absolute;left:0;text-align:left;margin-left:316pt;margin-top:2.15pt;width:98.3pt;height:16.2pt;z-index:1552;mso-position-horizontal-relative:page" filled="f" strokeweight=".5pt">
            <w10:wrap anchorx="page"/>
          </v:rect>
        </w:pict>
      </w:r>
      <w:r>
        <w:t>Rámcová smlouva č.</w:t>
      </w:r>
      <w:r>
        <w:tab/>
        <w:t>ze dne</w:t>
      </w:r>
    </w:p>
    <w:p w:rsidR="00197133" w:rsidRDefault="00197133">
      <w:pPr>
        <w:pStyle w:val="Zkladntext"/>
        <w:rPr>
          <w:sz w:val="23"/>
        </w:rPr>
      </w:pPr>
    </w:p>
    <w:p w:rsidR="00197133" w:rsidRDefault="00163852">
      <w:pPr>
        <w:tabs>
          <w:tab w:val="left" w:pos="4652"/>
        </w:tabs>
        <w:ind w:left="117"/>
        <w:rPr>
          <w:sz w:val="20"/>
        </w:rPr>
      </w:pPr>
      <w:r>
        <w:pict>
          <v:rect id="_x0000_s1307" style="position:absolute;left:0;text-align:left;margin-left:165.75pt;margin-top:-3.1pt;width:98.3pt;height:16.2pt;z-index:-49192;mso-position-horizontal-relative:page" filled="f" strokeweight=".5pt">
            <w10:wrap anchorx="page"/>
          </v:rect>
        </w:pict>
      </w:r>
      <w:r>
        <w:pict>
          <v:rect id="_x0000_s1306" style="position:absolute;left:0;text-align:left;margin-left:316pt;margin-top:-3.1pt;width:98.3pt;height:16.2pt;z-index:1600;mso-position-horizontal-relative:page" filled="f" strokeweight=".5pt">
            <w10:wrap anchorx="page"/>
          </v:rect>
        </w:pict>
      </w:r>
      <w:r>
        <w:rPr>
          <w:sz w:val="20"/>
        </w:rPr>
        <w:t>Dílčí smlouva – příloha č.</w:t>
      </w:r>
      <w:r>
        <w:rPr>
          <w:sz w:val="20"/>
        </w:rPr>
        <w:tab/>
        <w:t>ze dne</w:t>
      </w:r>
    </w:p>
    <w:p w:rsidR="00197133" w:rsidRDefault="00197133">
      <w:pPr>
        <w:pStyle w:val="Zkladntext"/>
        <w:rPr>
          <w:sz w:val="22"/>
        </w:rPr>
      </w:pPr>
    </w:p>
    <w:p w:rsidR="00197133" w:rsidRDefault="00197133">
      <w:pPr>
        <w:pStyle w:val="Zkladntext"/>
        <w:spacing w:before="6"/>
        <w:rPr>
          <w:sz w:val="19"/>
        </w:rPr>
      </w:pPr>
    </w:p>
    <w:p w:rsidR="00197133" w:rsidRDefault="00163852">
      <w:pPr>
        <w:ind w:left="2300"/>
        <w:rPr>
          <w:b/>
          <w:sz w:val="24"/>
        </w:rPr>
      </w:pPr>
      <w:r>
        <w:rPr>
          <w:b/>
          <w:sz w:val="24"/>
          <w:u w:val="thick"/>
        </w:rPr>
        <w:t>Zohlednění polohy a orientace vytápěných místností</w:t>
      </w: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63852">
      <w:pPr>
        <w:pStyle w:val="Zkladntext"/>
        <w:rPr>
          <w:b/>
          <w:sz w:val="10"/>
        </w:rPr>
      </w:pPr>
      <w:r>
        <w:rPr>
          <w:noProof/>
          <w:lang w:val="cs-CZ" w:eastAsia="cs-CZ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5321091</wp:posOffset>
            </wp:positionH>
            <wp:positionV relativeFrom="paragraph">
              <wp:posOffset>98277</wp:posOffset>
            </wp:positionV>
            <wp:extent cx="67995" cy="9525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5788699</wp:posOffset>
            </wp:positionH>
            <wp:positionV relativeFrom="paragraph">
              <wp:posOffset>98278</wp:posOffset>
            </wp:positionV>
            <wp:extent cx="98995" cy="95250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9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133" w:rsidRDefault="00197133">
      <w:pPr>
        <w:pStyle w:val="Zkladntext"/>
        <w:spacing w:before="7"/>
        <w:rPr>
          <w:b/>
          <w:sz w:val="15"/>
        </w:rPr>
      </w:pPr>
    </w:p>
    <w:p w:rsidR="00197133" w:rsidRDefault="00197133">
      <w:pPr>
        <w:rPr>
          <w:sz w:val="15"/>
        </w:rPr>
        <w:sectPr w:rsidR="00197133">
          <w:pgSz w:w="11910" w:h="16840"/>
          <w:pgMar w:top="1020" w:right="1020" w:bottom="620" w:left="960" w:header="406" w:footer="429" w:gutter="0"/>
          <w:cols w:space="708"/>
        </w:sect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spacing w:before="6"/>
        <w:rPr>
          <w:b/>
          <w:sz w:val="21"/>
        </w:rPr>
      </w:pPr>
    </w:p>
    <w:p w:rsidR="00197133" w:rsidRDefault="00163852">
      <w:pPr>
        <w:spacing w:line="202" w:lineRule="exact"/>
        <w:ind w:left="797"/>
        <w:rPr>
          <w:b/>
          <w:sz w:val="18"/>
        </w:rPr>
      </w:pPr>
      <w:r>
        <w:pict>
          <v:group id="_x0000_s1292" style="position:absolute;left:0;text-align:left;margin-left:250.05pt;margin-top:-104.6pt;width:87.95pt;height:115.4pt;z-index:-49360;mso-position-horizontal-relative:page" coordorigin="5001,-2092" coordsize="1759,2308">
            <v:shape id="_x0000_s1305" style="position:absolute;left:5008;top:-1266;width:1365;height:1009" coordorigin="5008,-1266" coordsize="1365,1009" o:spt="100" adj="0,,0" path="m5008,-1266r,210l5953,-257r245,-210l5953,-467r-945,-799xm6372,-825r-419,358l6198,-467r174,-149l6372,-825xe" fillcolor="#e3e3e4" stroked="f">
              <v:stroke joinstyle="round"/>
              <v:formulas/>
              <v:path arrowok="t" o:connecttype="segments"/>
            </v:shape>
            <v:shape id="_x0000_s1304" style="position:absolute;left:5008;top:-1266;width:1365;height:1009" coordorigin="5008,-1266" coordsize="1365,1009" path="m5008,-1056r945,799l6372,-616r,-209l5953,-467r-945,-799l5008,-1056xe" filled="f" strokeweight=".20003mm">
              <v:path arrowok="t"/>
            </v:shape>
            <v:shape id="_x0000_s1303" style="position:absolute;left:5007;top:-1056;width:1367;height:1027" coordorigin="5007,-1056" coordsize="1367,1027" o:spt="100" adj="0,,0" path="m5008,-1056r-1,229l5953,-30r263,-227l5953,-257r-945,-799xm6372,-616r-419,359l6216,-257r158,-137l6372,-616xe" fillcolor="#6f6f6f" stroked="f">
              <v:stroke joinstyle="round"/>
              <v:formulas/>
              <v:path arrowok="t" o:connecttype="segments"/>
            </v:shape>
            <v:shape id="_x0000_s1302" style="position:absolute;left:5007;top:-1056;width:1367;height:1027" coordorigin="5007,-1056" coordsize="1367,1027" path="m6372,-616r-419,359l5008,-1056r-1,229l5953,-30r421,-364l6372,-616xe" filled="f" strokeweight=".20003mm">
              <v:path arrowok="t"/>
            </v:shape>
            <v:shape id="_x0000_s1301" style="position:absolute;left:5007;top:-2086;width:1367;height:1148" coordorigin="5007,-2086" coordsize="1367,1148" path="m5412,-2086r-405,340l5953,-939r421,-327l5412,-2086xe" fillcolor="#6f6f6f" stroked="f">
              <v:path arrowok="t"/>
            </v:shape>
            <v:shape id="_x0000_s1300" style="position:absolute;left:5007;top:-2086;width:1367;height:1148" coordorigin="5007,-2086" coordsize="1367,1148" path="m5007,-1746r405,-340l6374,-1266r-421,327l5007,-1746xe" filled="f" strokeweight=".20003mm">
              <v:path arrowok="t"/>
            </v:shape>
            <v:shape id="_x0000_s1299" style="position:absolute;left:5007;top:-2086;width:1367;height:2057" coordorigin="5007,-2086" coordsize="1367,2057" path="m5007,-827r,-919l5412,-2086r962,820l6374,-394,5953,-30,5007,-827xe" filled="f" strokeweight=".20003mm">
              <v:path arrowok="t"/>
            </v:shape>
            <v:shape id="_x0000_s1298" style="position:absolute;left:5007;top:-1950;width:1367;height:1011" coordorigin="5007,-1950" coordsize="1367,1011" path="m5412,-1950r-405,204l5953,-939r421,-327l6130,-1339r-718,-611xe" fillcolor="#9c9c9c" stroked="f">
              <v:path arrowok="t"/>
            </v:shape>
            <v:shape id="_x0000_s1297" style="position:absolute;top:9953;width:1551;height:2296" coordorigin=",9953" coordsize="1551,2296" o:spt="100" adj="0,,0" path="m5007,-1746r946,807l6374,-1266r-244,-73l5412,-1950r-405,204xm5412,-2086r,136m5008,-1496r945,802l6372,-1044t,219l5953,-467r-945,-799m6372,-616r-419,359l5008,-1056t945,117l5953,-30m5644,-292r,-910m5304,-575r,-918m6121,-292r146,501m6169,-1180r367,-357m6125,-505r433,-281e" filled="f" strokeweight=".20003mm">
              <v:stroke joinstyle="round"/>
              <v:formulas/>
              <v:path arrowok="t" o:connecttype="segments"/>
            </v:shape>
            <v:shape id="_x0000_s1296" style="position:absolute;left:5644;top:-1529;width:731;height:591" coordorigin="5644,-1529" coordsize="731,591" o:spt="100" adj="0,,0" path="m5746,-1434r-102,232l5953,-938r293,-228l6056,-1166r-310,-268xm5960,-1529r265,219l6056,-1166r190,l6374,-1266r-273,-232l5960,-1529xe" fillcolor="#9c9c9c" stroked="f">
              <v:stroke joinstyle="round"/>
              <v:formulas/>
              <v:path arrowok="t" o:connecttype="segments"/>
            </v:shape>
            <v:shape id="_x0000_s1295" style="position:absolute;top:9966;width:731;height:591" coordorigin=",9966" coordsize="731,591" o:spt="100" adj="0,,0" path="m5644,-1202r102,-232l6056,-1166r169,-144l5960,-1529r141,31l6374,-1266r-421,328l5644,-1202xm5953,-938r177,-401l6374,-1266e" filled="f" strokeweight=".20003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94" type="#_x0000_t75" style="position:absolute;left:6566;top:-1620;width:130;height:122">
              <v:imagedata r:id="rId13" o:title=""/>
            </v:shape>
            <v:shape id="_x0000_s1293" type="#_x0000_t75" style="position:absolute;left:6619;top:-910;width:141;height:176">
              <v:imagedata r:id="rId14" o:title=""/>
            </v:shape>
            <w10:wrap anchorx="page"/>
          </v:group>
        </w:pict>
      </w:r>
      <w:r>
        <w:pict>
          <v:group id="_x0000_s1284" style="position:absolute;left:0;text-align:left;margin-left:105.8pt;margin-top:-112.65pt;width:83.45pt;height:106.45pt;z-index:1480;mso-position-horizontal-relative:page" coordorigin="2116,-2253" coordsize="1669,2129">
            <v:shape id="_x0000_s1291" style="position:absolute;left:2122;top:-2247;width:1362;height:2063" coordorigin="2122,-2247" coordsize="1362,2063" path="m2122,-989r,-915l2520,-2247r964,820l3483,-549r-414,364l2122,-989xe" filled="f" strokeweight=".20003mm">
              <v:path arrowok="t"/>
            </v:shape>
            <v:shape id="_x0000_s1290" style="position:absolute;left:2122;top:-2247;width:1362;height:1394" coordorigin="2122,-2247" coordsize="1362,1394" path="m2520,-2247r-398,343l2122,-1651r947,798l3483,-1201r1,-226l2520,-2247xe" fillcolor="#9c9c9c" stroked="f">
              <v:path arrowok="t"/>
            </v:shape>
            <v:shape id="_x0000_s1289" style="position:absolute;top:9698;width:1362;height:1394" coordorigin=",9698" coordsize="1362,1394" o:spt="100" adj="0,,0" path="m2122,-1651r,-253l2520,-2247r964,820l3483,-1201r-414,348l2122,-1651xm2122,-1904r398,-343l3484,-1427r-415,336l2122,-1904xe" filled="f" strokeweight=".20003mm">
              <v:stroke joinstyle="round"/>
              <v:formulas/>
              <v:path arrowok="t" o:connecttype="segments"/>
            </v:shape>
            <v:shape id="_x0000_s1288" style="position:absolute;left:2122;top:-1216;width:1362;height:1031" coordorigin="2122,-1216" coordsize="1362,1031" o:spt="100" adj="0,,0" path="m2122,-1216r,227l3069,-185r260,-229l3069,-414r-947,-802xm3483,-760r-414,346l3329,-414r154,-135l3483,-760xe" fillcolor="#9c9c9c" stroked="f">
              <v:stroke joinstyle="round"/>
              <v:formulas/>
              <v:path arrowok="t" o:connecttype="segments"/>
            </v:shape>
            <v:shape id="_x0000_s1287" style="position:absolute;top:9630;width:1498;height:1468" coordorigin=",9630" coordsize="1498,1468" o:spt="100" adj="0,,0" path="m2122,-989r,-227l3069,-414r414,-346l3483,-549r-414,364l2122,-989xm3069,-185r,-906m2125,-1422r944,794l3484,-983t-722,538l2762,-1353t-345,615l2417,-1652t874,512l3620,-1483m2901,-466r-319,225e" filled="f" strokeweight=".20003mm">
              <v:stroke joinstyle="round"/>
              <v:formulas/>
              <v:path arrowok="t" o:connecttype="segments"/>
            </v:shape>
            <v:shape id="_x0000_s1286" type="#_x0000_t75" style="position:absolute;left:3655;top:-1562;width:130;height:122">
              <v:imagedata r:id="rId15" o:title=""/>
            </v:shape>
            <v:shape id="_x0000_s1285" type="#_x0000_t75" style="position:absolute;left:2394;top:-247;width:134;height:122">
              <v:imagedata r:id="rId16" o:title=""/>
            </v:shape>
            <w10:wrap anchorx="page"/>
          </v:group>
        </w:pict>
      </w:r>
      <w:r>
        <w:rPr>
          <w:b/>
          <w:sz w:val="18"/>
        </w:rPr>
        <w:t>plochá střecha</w:t>
      </w:r>
    </w:p>
    <w:p w:rsidR="00197133" w:rsidRDefault="00163852">
      <w:pPr>
        <w:tabs>
          <w:tab w:val="left" w:pos="4636"/>
        </w:tabs>
        <w:spacing w:line="228" w:lineRule="exact"/>
        <w:ind w:left="797"/>
        <w:rPr>
          <w:b/>
          <w:sz w:val="18"/>
        </w:rPr>
      </w:pPr>
      <w:r>
        <w:rPr>
          <w:b/>
          <w:position w:val="3"/>
          <w:sz w:val="18"/>
        </w:rPr>
        <w:t>nepodsklepeno</w:t>
      </w:r>
      <w:r>
        <w:rPr>
          <w:b/>
          <w:position w:val="3"/>
          <w:sz w:val="18"/>
        </w:rPr>
        <w:tab/>
      </w:r>
      <w:r>
        <w:rPr>
          <w:b/>
          <w:sz w:val="18"/>
        </w:rPr>
        <w:t>nevytápěný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sklep</w:t>
      </w:r>
    </w:p>
    <w:p w:rsidR="00197133" w:rsidRDefault="00163852">
      <w:pPr>
        <w:spacing w:line="203" w:lineRule="exact"/>
        <w:ind w:right="102"/>
        <w:jc w:val="right"/>
        <w:rPr>
          <w:b/>
          <w:sz w:val="18"/>
        </w:rPr>
      </w:pPr>
      <w:r>
        <w:pict>
          <v:group id="_x0000_s1271" style="position:absolute;left:0;text-align:left;margin-left:248pt;margin-top:9.95pt;width:76.7pt;height:120.65pt;z-index:-49336;mso-position-horizontal-relative:page" coordorigin="4960,199" coordsize="1534,2413">
            <v:shape id="_x0000_s1283" style="position:absolute;left:5121;top:1348;width:1367;height:1027" coordorigin="5121,1348" coordsize="1367,1027" o:spt="100" adj="0,,0" path="m5121,1348r,230l6066,2375r264,-228l6066,2147,5121,1348xm6486,1789r-420,358l6330,2147r157,-136l6486,1789xe" fillcolor="#6f6f6f" stroked="f">
              <v:stroke joinstyle="round"/>
              <v:formulas/>
              <v:path arrowok="t" o:connecttype="segments"/>
            </v:shape>
            <v:shape id="_x0000_s1282" style="position:absolute;left:5121;top:1348;width:1367;height:1027" coordorigin="5121,1348" coordsize="1367,1027" path="m6486,1789r-420,358l5121,1348r,230l6066,2375r421,-364l6486,1789xe" filled="f" strokeweight=".20003mm">
              <v:path arrowok="t"/>
            </v:shape>
            <v:shape id="_x0000_s1281" style="position:absolute;left:5121;top:664;width:636;height:785" coordorigin="5121,664" coordsize="636,785" path="m5121,664r,245l5757,1448r,-245l5121,664xe" fillcolor="#9c9c9c" stroked="f">
              <v:path arrowok="t"/>
            </v:shape>
            <v:shape id="_x0000_s1280" style="position:absolute;left:5121;top:664;width:636;height:785" coordorigin="5121,664" coordsize="636,785" path="m5121,909r636,539l5757,1203,5121,664r,245xe" filled="f" strokeweight=".20003mm">
              <v:path arrowok="t"/>
            </v:shape>
            <v:shape id="_x0000_s1279" style="position:absolute;left:5121;top:1138;width:636;height:750" coordorigin="5121,1138" coordsize="636,750" path="m5121,1138r,210l5757,1887r,-210l5121,1138xe" fillcolor="#e3e3e4" stroked="f">
              <v:path arrowok="t"/>
            </v:shape>
            <v:shape id="_x0000_s1278" style="position:absolute;left:5121;top:1138;width:636;height:750" coordorigin="5121,1138" coordsize="636,750" path="m5121,1348r636,539l5757,1677,5121,1138r,210xe" filled="f" strokeweight=".20003mm">
              <v:path arrowok="t"/>
            </v:shape>
            <v:shape id="_x0000_s1277" style="position:absolute;left:5121;top:318;width:1367;height:1148" coordorigin="5121,318" coordsize="1367,1148" path="m5526,318l5121,659r946,807l6487,1139,5526,318xe" fillcolor="#6f6f6f" stroked="f">
              <v:path arrowok="t"/>
            </v:shape>
            <v:shape id="_x0000_s1276" style="position:absolute;left:5121;top:318;width:1367;height:1148" coordorigin="5121,318" coordsize="1367,1148" path="m5121,659l5526,318r961,821l6067,1466,5121,659xe" filled="f" strokeweight=".20003mm">
              <v:path arrowok="t"/>
            </v:shape>
            <v:shape id="_x0000_s1275" style="position:absolute;left:5121;top:318;width:1367;height:2057" coordorigin="5121,318" coordsize="1367,2057" path="m5121,1578r,-919l5526,318r961,820l6487,2011r-421,364l5121,1578xe" filled="f" strokeweight=".20003mm">
              <v:path arrowok="t"/>
            </v:shape>
            <v:shape id="_x0000_s1274" style="position:absolute;left:5121;top:455;width:1367;height:1012" coordorigin="5121,455" coordsize="1367,1012" path="m5525,455l5121,659r946,807l6487,1139r-243,-73l5525,455xe" fillcolor="#9c9c9c" stroked="f">
              <v:path arrowok="t"/>
            </v:shape>
            <v:shape id="_x0000_s1273" style="position:absolute;left:5121;top:455;width:1367;height:1012" coordorigin="5121,455" coordsize="1367,1012" path="m5121,659r946,807l6487,1139r-243,-73l5525,455,5121,659xe" filled="f" strokeweight=".20003mm">
              <v:path arrowok="t"/>
            </v:shape>
            <v:shape id="_x0000_s1272" style="position:absolute;left:-42;top:12244;width:1520;height:2401" coordorigin="-42,12244" coordsize="1520,2401" o:spt="100" adj="0,,0" path="m6067,1466r177,-400m5526,318r-1,137m5121,909r945,801l6486,1360t,219l6066,1937,5121,1138t1365,651l6066,2147,5121,1348t946,118l6066,2375m5757,2113r,-910m5417,1829r,-918m5428,680l5984,205m4978,845r267,m4972,1314r281,m5244,1536l4966,2600m6250,2112r146,494e" filled="f" strokeweight=".20003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18"/>
        </w:rPr>
        <w:t>půda bez topení</w:t>
      </w:r>
    </w:p>
    <w:p w:rsidR="00197133" w:rsidRDefault="00163852">
      <w:pPr>
        <w:spacing w:before="89"/>
        <w:ind w:left="797"/>
        <w:rPr>
          <w:b/>
          <w:sz w:val="18"/>
        </w:rPr>
      </w:pPr>
      <w:r>
        <w:pict>
          <v:group id="_x0000_s1261" style="position:absolute;left:0;text-align:left;margin-left:89.2pt;margin-top:15pt;width:99.45pt;height:117.05pt;z-index:-49312;mso-position-horizontal-relative:page" coordorigin="1784,300" coordsize="1989,2341">
            <v:shape id="_x0000_s1270" style="position:absolute;left:2122;top:963;width:1362;height:1465" coordorigin="2122,963" coordsize="1362,1465" o:spt="100" adj="0,,0" path="m2416,1653r,231l3069,2427r253,-218l3069,2209,2416,1653xm3483,1843r-414,366l3322,2209r161,-139l3483,1843xm2687,1446r-271,l2763,1742r,-232l2687,1446xm2416,1511r-166,l2416,1651r,-140xm2122,963r,662l2250,1511r166,l2416,1446r271,l2122,963xe" fillcolor="#9c9c9c" stroked="f">
              <v:stroke joinstyle="round"/>
              <v:formulas/>
              <v:path arrowok="t" o:connecttype="segments"/>
            </v:shape>
            <v:shape id="_x0000_s1269" style="position:absolute;left:2122;top:719;width:641;height:787" coordorigin="2122,719" coordsize="641,787" path="m2122,719r,241l2763,1505r,-241l2122,719xe" fillcolor="#c5c6c6" stroked="f">
              <v:path arrowok="t"/>
            </v:shape>
            <v:shape id="_x0000_s1268" style="position:absolute;left:2122;top:371;width:1362;height:2057" coordorigin="2122,371" coordsize="1362,2057" path="m2122,720l2524,371r959,820l3483,2070r-414,357l2416,1884r,-233l2250,1511r-128,114l2122,720xe" filled="f" strokeweight=".20003mm">
              <v:path arrowok="t"/>
            </v:shape>
            <v:shape id="_x0000_s1267" style="position:absolute;left:2122;top:371;width:1362;height:1393" coordorigin="2122,371" coordsize="1362,1393" path="m2524,371l2122,720r641,545l2763,1505r306,259l3483,1418r,-227l2524,371xe" fillcolor="#9c9c9c" stroked="f">
              <v:path arrowok="t"/>
            </v:shape>
            <v:shape id="_x0000_s1266" style="position:absolute;left:-122;top:9245;width:1619;height:2329" coordorigin="-122,9245" coordsize="1619,2329" o:spt="100" adj="0,,0" path="m2122,720l2524,371r959,820l3483,1418r-414,346l2763,1505r,-240l2122,720xm2122,720l2524,371r959,820l3069,1525,2122,720xm2416,978r,678m2122,1402r947,805l3483,1855m2122,1194r947,797l3483,1647m2122,961r947,803m3069,1524r,904m2763,1266r,907m3619,1136r-334,341m2000,1116r215,27m2014,1464r214,-101m2078,306r170,636m2529,1865r-221,415m2281,1671r-247,963m2596,1932r107,482l2897,2166e" filled="f" strokeweight=".20003mm">
              <v:stroke joinstyle="round"/>
              <v:formulas/>
              <v:path arrowok="t" o:connecttype="segments"/>
            </v:shape>
            <v:shape id="_x0000_s1265" type="#_x0000_t75" style="position:absolute;left:3643;top:1044;width:130;height:122">
              <v:imagedata r:id="rId17" o:title=""/>
            </v:shape>
            <v:shape id="_x0000_s1264" type="#_x0000_t75" style="position:absolute;left:2607;top:2485;width:134;height:122">
              <v:imagedata r:id="rId18" o:title=""/>
            </v:shape>
            <v:shape id="_x0000_s1263" type="#_x0000_t75" style="position:absolute;left:2188;top:2358;width:166;height:158">
              <v:imagedata r:id="rId19" o:title=""/>
            </v:shape>
            <v:shape id="_x0000_s1262" type="#_x0000_t75" style="position:absolute;left:1784;top:1397;width:160;height:167">
              <v:imagedata r:id="rId20" o:title=""/>
            </v:shape>
            <w10:wrap anchorx="page"/>
          </v:group>
        </w:pict>
      </w:r>
      <w:r>
        <w:rPr>
          <w:b/>
          <w:sz w:val="18"/>
        </w:rPr>
        <w:t>nevytápěná komora</w:t>
      </w:r>
    </w:p>
    <w:p w:rsidR="00197133" w:rsidRDefault="00197133">
      <w:pPr>
        <w:pStyle w:val="Zkladntext"/>
        <w:spacing w:before="5" w:after="39"/>
        <w:rPr>
          <w:b/>
          <w:sz w:val="20"/>
        </w:rPr>
      </w:pPr>
    </w:p>
    <w:p w:rsidR="00197133" w:rsidRDefault="00163852">
      <w:pPr>
        <w:pStyle w:val="Zkladntext"/>
        <w:spacing w:line="122" w:lineRule="exact"/>
        <w:ind w:left="3795"/>
        <w:rPr>
          <w:sz w:val="12"/>
        </w:rPr>
      </w:pPr>
      <w:r>
        <w:rPr>
          <w:noProof/>
          <w:position w:val="-1"/>
          <w:sz w:val="12"/>
          <w:lang w:val="cs-CZ" w:eastAsia="cs-CZ"/>
        </w:rPr>
        <w:drawing>
          <wp:inline distT="0" distB="0" distL="0" distR="0">
            <wp:extent cx="84851" cy="77724"/>
            <wp:effectExtent l="0" t="0" r="0" b="0"/>
            <wp:docPr id="1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51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133" w:rsidRDefault="00163852">
      <w:pPr>
        <w:pStyle w:val="Zkladntext"/>
        <w:spacing w:before="11"/>
        <w:rPr>
          <w:b/>
          <w:sz w:val="27"/>
        </w:rPr>
      </w:pPr>
      <w:r>
        <w:rPr>
          <w:noProof/>
          <w:lang w:val="cs-CZ" w:eastAsia="cs-CZ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1128099</wp:posOffset>
            </wp:positionH>
            <wp:positionV relativeFrom="paragraph">
              <wp:posOffset>248033</wp:posOffset>
            </wp:positionV>
            <wp:extent cx="84851" cy="77724"/>
            <wp:effectExtent l="0" t="0" r="0" b="0"/>
            <wp:wrapTopAndBottom/>
            <wp:docPr id="1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51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3022084</wp:posOffset>
            </wp:positionH>
            <wp:positionV relativeFrom="paragraph">
              <wp:posOffset>228889</wp:posOffset>
            </wp:positionV>
            <wp:extent cx="81983" cy="102679"/>
            <wp:effectExtent l="0" t="0" r="0" b="0"/>
            <wp:wrapTopAndBottom/>
            <wp:docPr id="1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8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133" w:rsidRDefault="00163852">
      <w:pPr>
        <w:pStyle w:val="Odstavecseseznamem"/>
        <w:numPr>
          <w:ilvl w:val="0"/>
          <w:numId w:val="3"/>
        </w:numPr>
        <w:tabs>
          <w:tab w:val="left" w:pos="881"/>
        </w:tabs>
        <w:spacing w:before="92"/>
        <w:jc w:val="left"/>
        <w:rPr>
          <w:i/>
          <w:sz w:val="20"/>
        </w:rPr>
      </w:pPr>
      <w:r>
        <w:rPr>
          <w:i/>
          <w:sz w:val="20"/>
          <w:u w:val="single"/>
        </w:rPr>
        <w:br w:type="column"/>
        <w:t>Poschoďová</w:t>
      </w:r>
      <w:r>
        <w:rPr>
          <w:i/>
          <w:spacing w:val="-8"/>
          <w:sz w:val="20"/>
          <w:u w:val="single"/>
        </w:rPr>
        <w:t xml:space="preserve"> </w:t>
      </w:r>
      <w:r>
        <w:rPr>
          <w:i/>
          <w:sz w:val="20"/>
          <w:u w:val="single"/>
        </w:rPr>
        <w:t>redukce</w:t>
      </w:r>
    </w:p>
    <w:p w:rsidR="00197133" w:rsidRDefault="00163852">
      <w:pPr>
        <w:tabs>
          <w:tab w:val="left" w:pos="2414"/>
          <w:tab w:val="left" w:pos="2782"/>
        </w:tabs>
        <w:spacing w:before="10" w:line="249" w:lineRule="auto"/>
        <w:ind w:left="680" w:right="694" w:firstLine="1660"/>
        <w:rPr>
          <w:sz w:val="20"/>
        </w:rPr>
      </w:pPr>
      <w:r>
        <w:rPr>
          <w:sz w:val="20"/>
        </w:rPr>
        <w:t xml:space="preserve">redukce </w:t>
      </w:r>
      <w:r>
        <w:rPr>
          <w:sz w:val="20"/>
          <w:u w:val="single"/>
        </w:rPr>
        <w:t>přízemí</w:t>
      </w:r>
      <w:r>
        <w:rPr>
          <w:sz w:val="20"/>
          <w:u w:val="single"/>
        </w:rPr>
        <w:tab/>
        <w:t>%</w:t>
      </w:r>
      <w:r>
        <w:rPr>
          <w:sz w:val="20"/>
          <w:u w:val="single"/>
        </w:rPr>
        <w:tab/>
        <w:t>index</w:t>
      </w:r>
    </w:p>
    <w:p w:rsidR="00197133" w:rsidRDefault="00163852">
      <w:pPr>
        <w:pStyle w:val="Odstavecseseznamem"/>
        <w:numPr>
          <w:ilvl w:val="0"/>
          <w:numId w:val="2"/>
        </w:numPr>
        <w:tabs>
          <w:tab w:val="left" w:pos="823"/>
          <w:tab w:val="left" w:pos="2400"/>
          <w:tab w:val="left" w:pos="2959"/>
        </w:tabs>
        <w:spacing w:line="203" w:lineRule="exact"/>
        <w:rPr>
          <w:b/>
          <w:sz w:val="18"/>
        </w:rPr>
      </w:pPr>
      <w:r>
        <w:rPr>
          <w:sz w:val="18"/>
        </w:rPr>
        <w:t>nepodsklepený</w:t>
      </w:r>
      <w:r>
        <w:rPr>
          <w:sz w:val="18"/>
        </w:rPr>
        <w:tab/>
      </w:r>
      <w:r>
        <w:rPr>
          <w:b/>
          <w:sz w:val="18"/>
        </w:rPr>
        <w:t>25</w:t>
      </w:r>
      <w:r>
        <w:rPr>
          <w:b/>
          <w:sz w:val="18"/>
        </w:rPr>
        <w:tab/>
        <w:t>a</w:t>
      </w:r>
    </w:p>
    <w:p w:rsidR="00197133" w:rsidRDefault="00163852">
      <w:pPr>
        <w:pStyle w:val="Odstavecseseznamem"/>
        <w:numPr>
          <w:ilvl w:val="0"/>
          <w:numId w:val="2"/>
        </w:numPr>
        <w:tabs>
          <w:tab w:val="left" w:pos="823"/>
        </w:tabs>
        <w:spacing w:before="9"/>
        <w:rPr>
          <w:sz w:val="18"/>
        </w:rPr>
      </w:pPr>
      <w:r>
        <w:rPr>
          <w:sz w:val="18"/>
        </w:rPr>
        <w:t>nad nevytápěným</w:t>
      </w:r>
    </w:p>
    <w:p w:rsidR="00197133" w:rsidRDefault="00163852">
      <w:pPr>
        <w:tabs>
          <w:tab w:val="left" w:pos="2400"/>
          <w:tab w:val="left" w:pos="2954"/>
        </w:tabs>
        <w:spacing w:before="9"/>
        <w:ind w:left="822"/>
        <w:rPr>
          <w:b/>
          <w:sz w:val="18"/>
        </w:rPr>
      </w:pPr>
      <w:r>
        <w:rPr>
          <w:sz w:val="18"/>
        </w:rPr>
        <w:t>sklepem</w:t>
      </w:r>
      <w:r>
        <w:rPr>
          <w:sz w:val="18"/>
        </w:rPr>
        <w:tab/>
      </w:r>
      <w:r>
        <w:rPr>
          <w:b/>
          <w:sz w:val="18"/>
        </w:rPr>
        <w:t>20</w:t>
      </w:r>
      <w:r>
        <w:rPr>
          <w:b/>
          <w:sz w:val="18"/>
        </w:rPr>
        <w:tab/>
        <w:t>b</w:t>
      </w:r>
    </w:p>
    <w:p w:rsidR="00197133" w:rsidRDefault="00197133">
      <w:pPr>
        <w:pStyle w:val="Zkladntext"/>
        <w:rPr>
          <w:b/>
          <w:sz w:val="20"/>
        </w:rPr>
      </w:pPr>
    </w:p>
    <w:p w:rsidR="00197133" w:rsidRDefault="00163852">
      <w:pPr>
        <w:pStyle w:val="Nadpis5"/>
        <w:ind w:left="680"/>
      </w:pPr>
      <w:r>
        <w:rPr>
          <w:u w:val="single"/>
        </w:rPr>
        <w:t>poschodí</w:t>
      </w:r>
    </w:p>
    <w:p w:rsidR="00197133" w:rsidRDefault="00163852">
      <w:pPr>
        <w:pStyle w:val="Odstavecseseznamem"/>
        <w:numPr>
          <w:ilvl w:val="0"/>
          <w:numId w:val="2"/>
        </w:numPr>
        <w:tabs>
          <w:tab w:val="left" w:pos="823"/>
          <w:tab w:val="left" w:pos="2965"/>
        </w:tabs>
        <w:spacing w:before="4"/>
        <w:rPr>
          <w:b/>
          <w:sz w:val="18"/>
        </w:rPr>
      </w:pPr>
      <w:r>
        <w:rPr>
          <w:sz w:val="18"/>
        </w:rPr>
        <w:t xml:space="preserve">přímo pod střechou  </w:t>
      </w:r>
      <w:r>
        <w:rPr>
          <w:spacing w:val="43"/>
          <w:sz w:val="18"/>
        </w:rPr>
        <w:t xml:space="preserve"> </w:t>
      </w:r>
      <w:r>
        <w:rPr>
          <w:b/>
          <w:sz w:val="18"/>
        </w:rPr>
        <w:t>30</w:t>
      </w:r>
      <w:r>
        <w:rPr>
          <w:b/>
          <w:sz w:val="18"/>
        </w:rPr>
        <w:tab/>
        <w:t>c</w:t>
      </w:r>
    </w:p>
    <w:p w:rsidR="00197133" w:rsidRDefault="00163852">
      <w:pPr>
        <w:pStyle w:val="Odstavecseseznamem"/>
        <w:numPr>
          <w:ilvl w:val="0"/>
          <w:numId w:val="2"/>
        </w:numPr>
        <w:tabs>
          <w:tab w:val="left" w:pos="823"/>
        </w:tabs>
        <w:spacing w:before="8"/>
        <w:rPr>
          <w:sz w:val="18"/>
        </w:rPr>
      </w:pPr>
      <w:r>
        <w:rPr>
          <w:sz w:val="18"/>
        </w:rPr>
        <w:t>pod</w:t>
      </w:r>
      <w:r>
        <w:rPr>
          <w:spacing w:val="-1"/>
          <w:sz w:val="18"/>
        </w:rPr>
        <w:t xml:space="preserve"> </w:t>
      </w:r>
      <w:r>
        <w:rPr>
          <w:sz w:val="18"/>
        </w:rPr>
        <w:t>neobyvatelnou</w:t>
      </w:r>
    </w:p>
    <w:p w:rsidR="00197133" w:rsidRDefault="00163852">
      <w:pPr>
        <w:tabs>
          <w:tab w:val="left" w:pos="2400"/>
          <w:tab w:val="left" w:pos="2954"/>
        </w:tabs>
        <w:spacing w:before="8"/>
        <w:ind w:left="822"/>
        <w:rPr>
          <w:b/>
          <w:sz w:val="18"/>
        </w:rPr>
      </w:pPr>
      <w:r>
        <w:rPr>
          <w:sz w:val="18"/>
        </w:rPr>
        <w:t>půdou</w:t>
      </w:r>
      <w:r>
        <w:rPr>
          <w:sz w:val="18"/>
        </w:rPr>
        <w:tab/>
      </w:r>
      <w:r>
        <w:rPr>
          <w:b/>
          <w:sz w:val="18"/>
        </w:rPr>
        <w:t>15</w:t>
      </w:r>
      <w:r>
        <w:rPr>
          <w:b/>
          <w:sz w:val="18"/>
        </w:rPr>
        <w:tab/>
        <w:t>d</w:t>
      </w:r>
    </w:p>
    <w:p w:rsidR="00197133" w:rsidRDefault="00163852">
      <w:pPr>
        <w:pStyle w:val="Odstavecseseznamem"/>
        <w:numPr>
          <w:ilvl w:val="0"/>
          <w:numId w:val="2"/>
        </w:numPr>
        <w:tabs>
          <w:tab w:val="left" w:pos="823"/>
        </w:tabs>
        <w:spacing w:before="8"/>
        <w:rPr>
          <w:sz w:val="18"/>
        </w:rPr>
      </w:pPr>
      <w:r>
        <w:rPr>
          <w:sz w:val="18"/>
        </w:rPr>
        <w:t>pod vestavěnou</w:t>
      </w:r>
    </w:p>
    <w:p w:rsidR="00197133" w:rsidRDefault="00163852">
      <w:pPr>
        <w:pStyle w:val="Zkladntext"/>
        <w:tabs>
          <w:tab w:val="left" w:pos="2400"/>
          <w:tab w:val="left" w:pos="2965"/>
        </w:tabs>
        <w:spacing w:before="8"/>
        <w:ind w:left="822"/>
        <w:rPr>
          <w:b/>
        </w:rPr>
      </w:pPr>
      <w:r>
        <w:t>půdou bez topení</w:t>
      </w:r>
      <w:r>
        <w:tab/>
      </w:r>
      <w:r>
        <w:rPr>
          <w:b/>
        </w:rPr>
        <w:t>10</w:t>
      </w:r>
      <w:r>
        <w:rPr>
          <w:b/>
        </w:rPr>
        <w:tab/>
        <w:t>e</w:t>
      </w:r>
    </w:p>
    <w:p w:rsidR="00197133" w:rsidRDefault="00197133">
      <w:pPr>
        <w:pStyle w:val="Zkladntext"/>
        <w:spacing w:before="11"/>
        <w:rPr>
          <w:b/>
          <w:sz w:val="19"/>
        </w:rPr>
      </w:pPr>
    </w:p>
    <w:p w:rsidR="00197133" w:rsidRDefault="00163852">
      <w:pPr>
        <w:pStyle w:val="Nadpis6"/>
        <w:numPr>
          <w:ilvl w:val="0"/>
          <w:numId w:val="3"/>
        </w:numPr>
        <w:tabs>
          <w:tab w:val="left" w:pos="881"/>
        </w:tabs>
        <w:jc w:val="left"/>
      </w:pPr>
      <w:r>
        <w:rPr>
          <w:u w:val="single"/>
        </w:rPr>
        <w:t>Rohové místnosti</w:t>
      </w:r>
    </w:p>
    <w:p w:rsidR="00197133" w:rsidRDefault="00163852">
      <w:pPr>
        <w:pStyle w:val="Odstavecseseznamem"/>
        <w:numPr>
          <w:ilvl w:val="0"/>
          <w:numId w:val="2"/>
        </w:numPr>
        <w:tabs>
          <w:tab w:val="left" w:pos="823"/>
        </w:tabs>
        <w:spacing w:before="4"/>
        <w:rPr>
          <w:sz w:val="18"/>
        </w:rPr>
      </w:pPr>
      <w:r>
        <w:rPr>
          <w:sz w:val="18"/>
        </w:rPr>
        <w:t>rohové místnosti</w:t>
      </w:r>
    </w:p>
    <w:p w:rsidR="00197133" w:rsidRDefault="00163852">
      <w:pPr>
        <w:tabs>
          <w:tab w:val="left" w:pos="2400"/>
          <w:tab w:val="left" w:pos="2944"/>
        </w:tabs>
        <w:spacing w:before="8"/>
        <w:ind w:left="822"/>
        <w:rPr>
          <w:b/>
          <w:sz w:val="18"/>
        </w:rPr>
      </w:pPr>
      <w:r>
        <w:rPr>
          <w:sz w:val="18"/>
        </w:rPr>
        <w:t>(též vjezd)</w:t>
      </w:r>
      <w:r>
        <w:rPr>
          <w:sz w:val="18"/>
        </w:rPr>
        <w:tab/>
      </w:r>
      <w:r>
        <w:rPr>
          <w:b/>
          <w:sz w:val="18"/>
        </w:rPr>
        <w:t>25</w:t>
      </w:r>
      <w:r>
        <w:rPr>
          <w:b/>
          <w:sz w:val="18"/>
        </w:rPr>
        <w:tab/>
        <w:t>A</w:t>
      </w:r>
    </w:p>
    <w:p w:rsidR="00197133" w:rsidRDefault="00197133">
      <w:pPr>
        <w:rPr>
          <w:sz w:val="18"/>
        </w:rPr>
        <w:sectPr w:rsidR="00197133">
          <w:type w:val="continuous"/>
          <w:pgSz w:w="11910" w:h="16840"/>
          <w:pgMar w:top="1020" w:right="1020" w:bottom="620" w:left="960" w:header="708" w:footer="708" w:gutter="0"/>
          <w:cols w:num="2" w:space="708" w:equalWidth="0">
            <w:col w:w="5962" w:space="40"/>
            <w:col w:w="3928"/>
          </w:cols>
        </w:sectPr>
      </w:pPr>
    </w:p>
    <w:p w:rsidR="00197133" w:rsidRDefault="00197133">
      <w:pPr>
        <w:pStyle w:val="Zkladntext"/>
        <w:rPr>
          <w:b/>
          <w:sz w:val="12"/>
        </w:rPr>
      </w:pPr>
    </w:p>
    <w:p w:rsidR="00197133" w:rsidRDefault="00197133">
      <w:pPr>
        <w:rPr>
          <w:sz w:val="12"/>
        </w:rPr>
        <w:sectPr w:rsidR="00197133">
          <w:type w:val="continuous"/>
          <w:pgSz w:w="11910" w:h="16840"/>
          <w:pgMar w:top="1020" w:right="1020" w:bottom="620" w:left="960" w:header="708" w:footer="708" w:gutter="0"/>
          <w:cols w:space="708"/>
        </w:sect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spacing w:before="1"/>
        <w:rPr>
          <w:b/>
          <w:sz w:val="20"/>
        </w:rPr>
      </w:pPr>
    </w:p>
    <w:p w:rsidR="00197133" w:rsidRDefault="00163852">
      <w:pPr>
        <w:ind w:left="797"/>
        <w:rPr>
          <w:b/>
          <w:sz w:val="18"/>
        </w:rPr>
      </w:pPr>
      <w:r>
        <w:rPr>
          <w:b/>
          <w:sz w:val="18"/>
        </w:rPr>
        <w:t>vjezd, pasáž</w:t>
      </w:r>
    </w:p>
    <w:p w:rsidR="00197133" w:rsidRDefault="00197133">
      <w:pPr>
        <w:pStyle w:val="Zkladntext"/>
        <w:spacing w:before="9"/>
        <w:rPr>
          <w:b/>
          <w:sz w:val="8"/>
        </w:rPr>
      </w:pPr>
    </w:p>
    <w:p w:rsidR="00197133" w:rsidRDefault="00163852">
      <w:pPr>
        <w:pStyle w:val="Zkladntext"/>
        <w:ind w:left="78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34" style="width:96.6pt;height:113.5pt;mso-position-horizontal-relative:char;mso-position-vertical-relative:line" coordsize="1932,2270">
            <v:shape id="_x0000_s1260" style="position:absolute;left:670;top:1078;width:347;height:504" coordorigin="670,1078" coordsize="347,504" path="m670,1078r,210l1016,1581r,-211l670,1078xe" fillcolor="#e3e3e4" stroked="f">
              <v:path arrowok="t"/>
            </v:shape>
            <v:shape id="_x0000_s1259" style="position:absolute;left:376;top:832;width:294;height:457" coordorigin="376,832" coordsize="294,457" path="m376,832r,215l670,1288r,-210l376,832xe" fillcolor="#9c9c9c" stroked="f">
              <v:path arrowok="t"/>
            </v:shape>
            <v:shape id="_x0000_s1258" style="position:absolute;left:670;top:1288;width:1068;height:789" coordorigin="670,1288" coordsize="1068,789" o:spt="100" adj="0,,0" path="m670,1288r,235l1323,2077r274,-241l1323,1836,670,1288xm1737,1497r-414,339l1597,1836r140,-124l1737,1497xe" fillcolor="#6f6f6f" stroked="f">
              <v:stroke joinstyle="round"/>
              <v:formulas/>
              <v:path arrowok="t" o:connecttype="segments"/>
            </v:shape>
            <v:shape id="_x0000_s1257" style="position:absolute;left:670;top:1288;width:1068;height:789" coordorigin="670,1288" coordsize="1068,789" path="m670,1288r653,548l1737,1497r,215l1323,2077,670,1523r,-235xe" filled="f" strokeweight=".20003mm">
              <v:path arrowok="t"/>
            </v:shape>
            <v:shape id="_x0000_s1256" style="position:absolute;left:376;top:6;width:1362;height:1400" coordorigin="376,6" coordsize="1362,1400" path="m778,6l376,349r,254l1323,1405r414,-339l1737,825,778,6xe" fillcolor="#9c9c9c" stroked="f">
              <v:path arrowok="t"/>
            </v:shape>
            <v:shape id="_x0000_s1255" style="position:absolute;left:376;top:6;width:1362;height:1400" coordorigin="376,6" coordsize="1362,1400" path="m376,603r947,802l1737,1066r,-241l778,6,376,349r,254xe" filled="f" strokeweight=".20003mm">
              <v:path arrowok="t"/>
            </v:shape>
            <v:shape id="_x0000_s1254" style="position:absolute;left:376;top:6;width:1362;height:820" coordorigin="376,6" coordsize="1362,820" o:spt="100" adj="0,,0" path="m930,136r-151,l1503,753r234,72l930,136xm778,6l376,349,779,136r151,l778,6xe" fillcolor="#6f6f6f" stroked="f">
              <v:stroke joinstyle="round"/>
              <v:formulas/>
              <v:path arrowok="t" o:connecttype="segments"/>
            </v:shape>
            <v:shape id="_x0000_s1253" style="position:absolute;left:376;top:6;width:1362;height:820" coordorigin="376,6" coordsize="1362,820" path="m376,349l779,136r724,617l1737,825,778,6,376,349xe" filled="f" strokeweight=".20003mm">
              <v:path arrowok="t"/>
            </v:shape>
            <v:shape id="_x0000_s1252" style="position:absolute;left:376;top:6;width:1362;height:2071" coordorigin="376,6" coordsize="1362,2071" path="m1323,2077r414,-365l1737,825,778,6,376,349r,698l670,1288r,235l1323,2077xe" filled="f" strokeweight=".20003mm">
              <v:path arrowok="t"/>
            </v:shape>
            <v:shape id="_x0000_s1251" style="position:absolute;left:376;top:349;width:1362;height:815" coordorigin="376,349" coordsize="1362,815" path="m376,349r947,815l1737,825e" filled="f" strokeweight=".20003mm">
              <v:path arrowok="t"/>
            </v:shape>
            <v:line id="_x0000_s1250" style="position:absolute" from="670,603" to="670,1523" strokeweight=".20003mm"/>
            <v:line id="_x0000_s1249" style="position:absolute" from="1016,897" to="1016,1816" strokeweight=".20003mm"/>
            <v:shape id="_x0000_s1248" style="position:absolute;left:1323;top:753;width:181;height:1324" coordorigin="1323,753" coordsize="181,1324" path="m1323,2077r,-913l1503,753e" filled="f" strokeweight=".20003mm">
              <v:path arrowok="t"/>
            </v:shape>
            <v:line id="_x0000_s1247" style="position:absolute" from="778,6" to="779,136" strokeweight=".20003mm"/>
            <v:shape id="_x0000_s1246" style="position:absolute;left:376;top:832;width:1362;height:796" coordorigin="376,832" coordsize="1362,796" path="m376,832r947,795l1737,1282e" filled="f" strokeweight=".20003mm">
              <v:path arrowok="t"/>
            </v:shape>
            <v:line id="_x0000_s1245" style="position:absolute" from="226,540" to="497,540" strokeweight=".20003mm"/>
            <v:line id="_x0000_s1244" style="position:absolute" from="181,1030" to="480,1030" strokeweight=".20003mm"/>
            <v:line id="_x0000_s1243" style="position:absolute" from="215,765" to="824,1278" strokeweight=".20003mm"/>
            <v:line id="_x0000_s1242" style="position:absolute" from="484,1235" to="364,1654" strokeweight=".20003mm"/>
            <v:line id="_x0000_s1241" style="position:absolute" from="832,1498" to="832,2264" strokeweight=".20003mm"/>
            <v:shape id="_x0000_s1240" style="position:absolute;left:1176;top:1712;width:750;height:530" coordorigin="1176,1712" coordsize="750,530" path="m1176,1807r749,434l1587,1712e" filled="f" strokeweight=".20003mm">
              <v:path arrowok="t"/>
            </v:shape>
            <v:shape id="_x0000_s1239" type="#_x0000_t75" style="position:absolute;left:50;top:445;width:129;height:162">
              <v:imagedata r:id="rId24" o:title=""/>
            </v:shape>
            <v:shape id="_x0000_s1238" type="#_x0000_t75" style="position:absolute;left:34;top:677;width:129;height:162">
              <v:imagedata r:id="rId25" o:title=""/>
            </v:shape>
            <v:shape id="_x0000_s1237" type="#_x0000_t75" style="position:absolute;top:978;width:134;height:122">
              <v:imagedata r:id="rId26" o:title=""/>
            </v:shape>
            <v:shape id="_x0000_s1236" type="#_x0000_t75" style="position:absolute;left:9;top:1539;width:161;height:158">
              <v:imagedata r:id="rId27" o:title=""/>
            </v:shape>
            <v:shape id="_x0000_s1235" type="#_x0000_t75" style="position:absolute;left:10;top:1792;width:559;height:185">
              <v:imagedata r:id="rId28" o:title=""/>
            </v:shape>
            <w10:wrap type="none"/>
            <w10:anchorlock/>
          </v:group>
        </w:pict>
      </w:r>
    </w:p>
    <w:p w:rsidR="00197133" w:rsidRDefault="00163852">
      <w:pPr>
        <w:tabs>
          <w:tab w:val="left" w:pos="2417"/>
        </w:tabs>
        <w:spacing w:before="5"/>
        <w:ind w:left="797"/>
        <w:rPr>
          <w:b/>
          <w:sz w:val="18"/>
        </w:rPr>
      </w:pPr>
      <w:r>
        <w:rPr>
          <w:b/>
          <w:sz w:val="18"/>
        </w:rPr>
        <w:t>nevyt. sklep</w:t>
      </w:r>
      <w:r>
        <w:rPr>
          <w:b/>
          <w:sz w:val="18"/>
        </w:rPr>
        <w:tab/>
        <w:t>vyt. sklep</w:t>
      </w:r>
    </w:p>
    <w:p w:rsidR="00197133" w:rsidRDefault="00163852">
      <w:pPr>
        <w:pStyle w:val="Zkladntext"/>
        <w:rPr>
          <w:b/>
          <w:sz w:val="20"/>
        </w:rPr>
      </w:pPr>
      <w:r>
        <w:br w:type="column"/>
      </w: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spacing w:before="7"/>
        <w:rPr>
          <w:b/>
        </w:rPr>
      </w:pPr>
    </w:p>
    <w:p w:rsidR="00197133" w:rsidRDefault="00163852">
      <w:pPr>
        <w:tabs>
          <w:tab w:val="left" w:pos="1897"/>
        </w:tabs>
        <w:spacing w:line="200" w:lineRule="exact"/>
        <w:ind w:left="582"/>
        <w:rPr>
          <w:b/>
          <w:sz w:val="18"/>
        </w:rPr>
      </w:pPr>
      <w:r>
        <w:rPr>
          <w:b/>
          <w:sz w:val="18"/>
        </w:rPr>
        <w:t>nevyt. sklep</w:t>
      </w:r>
      <w:r>
        <w:rPr>
          <w:b/>
          <w:sz w:val="18"/>
        </w:rPr>
        <w:tab/>
        <w:t>vyt. sklep</w:t>
      </w:r>
      <w:r>
        <w:rPr>
          <w:b/>
          <w:w w:val="99"/>
          <w:sz w:val="18"/>
        </w:rPr>
        <w:t xml:space="preserve"> </w:t>
      </w:r>
      <w:r>
        <w:rPr>
          <w:b/>
          <w:sz w:val="18"/>
        </w:rPr>
        <w:t>neobyvatelná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půda</w:t>
      </w:r>
    </w:p>
    <w:p w:rsidR="00197133" w:rsidRDefault="00163852">
      <w:pPr>
        <w:pStyle w:val="Zkladntext"/>
        <w:ind w:left="103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12" style="width:67.3pt;height:97.05pt;mso-position-horizontal-relative:char;mso-position-vertical-relative:line" coordsize="1346,1941">
            <v:shape id="_x0000_s1233" style="position:absolute;left:139;top:376;width:881;height:228" coordorigin="139,376" coordsize="881,228" path="m755,376r-352,l139,604r881,l755,376xe" fillcolor="#6f6f6f" stroked="f">
              <v:path arrowok="t"/>
            </v:shape>
            <v:shape id="_x0000_s1232" style="position:absolute;left:139;top:376;width:881;height:228" coordorigin="139,376" coordsize="881,228" path="m1020,604l755,376r-352,l139,604r881,xe" filled="f" strokeweight=".20003mm">
              <v:path arrowok="t"/>
            </v:shape>
            <v:line id="_x0000_s1231" style="position:absolute" from="139,932" to="139,607" strokeweight=".20003mm"/>
            <v:line id="_x0000_s1230" style="position:absolute" from="1020,607" to="1020,891" strokeweight=".20003mm"/>
            <v:line id="_x0000_s1229" style="position:absolute" from="288,6" to="448,476" strokeweight=".20003mm"/>
            <v:rect id="_x0000_s1228" style="position:absolute;left:139;top:602;width:881;height:225" fillcolor="#9c9c9c" stroked="f"/>
            <v:rect id="_x0000_s1227" style="position:absolute;left:139;top:602;width:881;height:225" filled="f" strokeweight=".20003mm"/>
            <v:shape id="_x0000_s1226" style="position:absolute;left:6;top:153;width:1152;height:540" coordorigin="6,153" coordsize="1152,540" o:spt="100" adj="0,,0" path="m663,224r-84,l1123,693r34,-44l663,224xm582,153l6,647r36,41l579,224r84,l582,153xe" fillcolor="#9c9c9c" stroked="f">
              <v:stroke joinstyle="round"/>
              <v:formulas/>
              <v:path arrowok="t" o:connecttype="segments"/>
            </v:shape>
            <v:shape id="_x0000_s1225" style="position:absolute;left:6;top:153;width:1152;height:540" coordorigin="6,153" coordsize="1152,540" path="m6,647l582,153r575,496l1123,693,579,224,42,688,6,647xe" filled="f" strokeweight=".20003mm">
              <v:path arrowok="t"/>
            </v:shape>
            <v:shape id="_x0000_s1224" style="position:absolute;left:139;top:1226;width:881;height:227" coordorigin="139,1226" coordsize="881,227" path="m755,1226r-352,l139,1453r881,l755,1226xe" fillcolor="#9c9c9c" stroked="f">
              <v:path arrowok="t"/>
            </v:shape>
            <v:shape id="_x0000_s1223" style="position:absolute;left:139;top:1226;width:881;height:227" coordorigin="139,1226" coordsize="881,227" path="m1020,1453l755,1226r-352,l139,1453r881,xe" filled="f" strokeweight=".20003mm">
              <v:path arrowok="t"/>
            </v:shape>
            <v:line id="_x0000_s1222" style="position:absolute" from="139,1782" to="139,1457" strokeweight=".20003mm"/>
            <v:line id="_x0000_s1221" style="position:absolute" from="1020,1457" to="1020,1741" strokeweight=".20003mm"/>
            <v:line id="_x0000_s1220" style="position:absolute" from="1178,1132" to="766,1341" strokeweight=".20003mm"/>
            <v:rect id="_x0000_s1219" style="position:absolute;left:139;top:1453;width:881;height:225" filled="f" strokeweight=".20003mm"/>
            <v:shape id="_x0000_s1218" style="position:absolute;left:6;top:1004;width:1152;height:540" coordorigin="6,1004" coordsize="1152,540" o:spt="100" adj="0,,0" path="m663,1074r-84,l1123,1544r34,-44l663,1074xm582,1004l6,1497r36,42l579,1074r84,l582,1004xe" fillcolor="#9c9c9c" stroked="f">
              <v:stroke joinstyle="round"/>
              <v:formulas/>
              <v:path arrowok="t" o:connecttype="segments"/>
            </v:shape>
            <v:shape id="_x0000_s1217" style="position:absolute;left:6;top:1004;width:1152;height:540" coordorigin="6,1004" coordsize="1152,540" path="m6,1497l582,1004r575,496l1123,1544,579,1074,42,1539,6,1497xe" filled="f" strokeweight=".20003mm">
              <v:path arrowok="t"/>
            </v:shape>
            <v:line id="_x0000_s1216" style="position:absolute" from="766,740" to="902,975" strokeweight=".20003mm"/>
            <v:line id="_x0000_s1215" style="position:absolute" from="569,1357" to="453,1934" strokeweight=".20003mm"/>
            <v:shape id="_x0000_s1214" type="#_x0000_t75" style="position:absolute;left:1216;top:1037;width:130;height:122">
              <v:imagedata r:id="rId13" o:title=""/>
            </v:shape>
            <v:shape id="_x0000_s1213" type="#_x0000_t75" style="position:absolute;left:887;top:968;width:129;height:162">
              <v:imagedata r:id="rId24" o:title=""/>
            </v:shape>
            <w10:wrap type="none"/>
            <w10:anchorlock/>
          </v:group>
        </w:pict>
      </w:r>
    </w:p>
    <w:p w:rsidR="00197133" w:rsidRDefault="00163852">
      <w:pPr>
        <w:ind w:left="591"/>
        <w:rPr>
          <w:b/>
          <w:sz w:val="18"/>
        </w:rPr>
      </w:pPr>
      <w:r>
        <w:rPr>
          <w:b/>
          <w:sz w:val="18"/>
        </w:rPr>
        <w:t>obyvatelná vyt. půda</w:t>
      </w:r>
    </w:p>
    <w:p w:rsidR="00197133" w:rsidRDefault="00197133">
      <w:pPr>
        <w:pStyle w:val="Zkladntext"/>
        <w:spacing w:before="3"/>
        <w:rPr>
          <w:b/>
          <w:sz w:val="22"/>
        </w:rPr>
      </w:pPr>
    </w:p>
    <w:p w:rsidR="00197133" w:rsidRDefault="00163852">
      <w:pPr>
        <w:spacing w:line="200" w:lineRule="exact"/>
        <w:ind w:left="591" w:right="241"/>
        <w:rPr>
          <w:b/>
          <w:sz w:val="18"/>
        </w:rPr>
      </w:pPr>
      <w:r>
        <w:pict>
          <v:group id="_x0000_s1198" style="position:absolute;left:0;text-align:left;margin-left:259.2pt;margin-top:19.9pt;width:58.2pt;height:101.6pt;z-index:-49264;mso-position-horizontal-relative:page" coordorigin="5184,398" coordsize="1164,2032">
            <v:line id="_x0000_s1211" style="position:absolute" from="5417,1827" to="6057,2372" strokeweight=".20003mm"/>
            <v:shape id="_x0000_s1210" style="position:absolute;left:5350;top:1770;width:774;height:659" coordorigin="5350,1770" coordsize="774,659" o:spt="100" adj="0,,0" path="m5457,1792r-107,-22l5389,1873r68,-81m6124,2429r-39,-102l6017,2407r107,22e" fillcolor="black" stroked="f">
              <v:stroke joinstyle="round"/>
              <v:formulas/>
              <v:path arrowok="t" o:connecttype="segments"/>
            </v:shape>
            <v:line id="_x0000_s1209" style="position:absolute" from="6054,1831" to="5414,2372" strokeweight=".20003mm"/>
            <v:shape id="_x0000_s1208" style="position:absolute;left:5347;top:1774;width:774;height:655" coordorigin="5347,1774" coordsize="774,655" o:spt="100" adj="0,,0" path="m5454,2407r-68,-81l5347,2428r107,-21m6121,1774r-107,22l6082,1876r39,-102e" fillcolor="black" stroked="f">
              <v:stroke joinstyle="round"/>
              <v:formulas/>
              <v:path arrowok="t" o:connecttype="segments"/>
            </v:shape>
            <v:shape id="_x0000_s1207" style="position:absolute;left:5462;top:765;width:632;height:227" coordorigin="5462,765" coordsize="632,227" path="m5939,765r-352,l5462,873r,118l6093,991r,-94l5939,765xe" fillcolor="#6f6f6f" stroked="f">
              <v:path arrowok="t"/>
            </v:shape>
            <v:shape id="_x0000_s1206" style="position:absolute;left:-769;top:3862;width:882;height:917" coordorigin="-769,3862" coordsize="882,917" o:spt="100" adj="0,,0" path="m6093,991r,-94l5939,765r-352,l5462,873r,118l6093,991xm5484,404r162,465m5324,1320r,-324m6205,996r,283e" filled="f" strokeweight=".20003mm">
              <v:stroke joinstyle="round"/>
              <v:formulas/>
              <v:path arrowok="t" o:connecttype="segments"/>
            </v:shape>
            <v:rect id="_x0000_s1205" style="position:absolute;left:5324;top:991;width:881;height:225" fillcolor="#9c9c9c" stroked="f"/>
            <v:rect id="_x0000_s1204" style="position:absolute;left:5324;top:991;width:881;height:225" filled="f" strokeweight=".20003mm"/>
            <v:shape id="_x0000_s1203" style="position:absolute;left:5190;top:542;width:1152;height:540" coordorigin="5190,542" coordsize="1152,540" o:spt="100" adj="0,,0" path="m5848,612r-85,l6307,1082r34,-44l5848,612xm5766,542r-576,494l5227,1077,5763,612r85,l5766,542xe" fillcolor="#9c9c9c" stroked="f">
              <v:stroke joinstyle="round"/>
              <v:formulas/>
              <v:path arrowok="t" o:connecttype="segments"/>
            </v:shape>
            <v:shape id="_x0000_s1202" style="position:absolute;top:3955;width:1152;height:843" coordorigin=",3955" coordsize="1152,843" o:spt="100" adj="0,,0" path="m5190,1036l5766,542r575,496l6307,1082,5763,612r-536,465l5190,1036xm5666,1094r146,291e" filled="f" strokeweight=".20003mm">
              <v:stroke joinstyle="round"/>
              <v:formulas/>
              <v:path arrowok="t" o:connecttype="segments"/>
            </v:shape>
            <v:shape id="_x0000_s1201" type="#_x0000_t75" style="position:absolute;left:5810;top:1424;width:133;height:122">
              <v:imagedata r:id="rId29" o:title=""/>
            </v:shape>
            <v:shape id="_x0000_s1200" type="#_x0000_t75" style="position:absolute;left:5274;top:1561;width:139;height:146">
              <v:imagedata r:id="rId30" o:title=""/>
            </v:shape>
            <v:shape id="_x0000_s1199" type="#_x0000_t75" style="position:absolute;left:6104;top:1558;width:102;height:152">
              <v:imagedata r:id="rId31" o:title=""/>
            </v:shape>
            <w10:wrap anchorx="page"/>
          </v:group>
        </w:pict>
      </w:r>
      <w:r>
        <w:rPr>
          <w:b/>
          <w:sz w:val="18"/>
        </w:rPr>
        <w:t>vestavěný půdní prostor nevytápěný</w:t>
      </w:r>
    </w:p>
    <w:p w:rsidR="00197133" w:rsidRDefault="00163852">
      <w:pPr>
        <w:pStyle w:val="Odstavecseseznamem"/>
        <w:numPr>
          <w:ilvl w:val="0"/>
          <w:numId w:val="3"/>
        </w:numPr>
        <w:tabs>
          <w:tab w:val="left" w:pos="998"/>
        </w:tabs>
        <w:spacing w:before="91"/>
        <w:ind w:left="997"/>
        <w:jc w:val="left"/>
        <w:rPr>
          <w:i/>
          <w:sz w:val="20"/>
        </w:rPr>
      </w:pPr>
      <w:r>
        <w:rPr>
          <w:i/>
          <w:sz w:val="20"/>
          <w:u w:val="single"/>
        </w:rPr>
        <w:br w:type="column"/>
      </w:r>
      <w:r>
        <w:rPr>
          <w:i/>
          <w:sz w:val="20"/>
          <w:u w:val="single"/>
        </w:rPr>
        <w:t>Redukce dle světových stran</w:t>
      </w:r>
    </w:p>
    <w:p w:rsidR="00197133" w:rsidRDefault="00163852">
      <w:pPr>
        <w:pStyle w:val="Odstavecseseznamem"/>
        <w:numPr>
          <w:ilvl w:val="1"/>
          <w:numId w:val="2"/>
        </w:numPr>
        <w:tabs>
          <w:tab w:val="left" w:pos="940"/>
        </w:tabs>
        <w:spacing w:before="4" w:line="249" w:lineRule="auto"/>
        <w:ind w:right="1114"/>
        <w:rPr>
          <w:sz w:val="18"/>
        </w:rPr>
      </w:pPr>
      <w:r>
        <w:rPr>
          <w:sz w:val="18"/>
        </w:rPr>
        <w:t>severní strana pro místnosti s jednou venkovní stěnou, také pro rohové místnosti</w:t>
      </w:r>
    </w:p>
    <w:p w:rsidR="00197133" w:rsidRDefault="00163852">
      <w:pPr>
        <w:pStyle w:val="Zkladntext"/>
        <w:tabs>
          <w:tab w:val="left" w:pos="2517"/>
          <w:tab w:val="left" w:pos="3061"/>
        </w:tabs>
        <w:spacing w:before="1"/>
        <w:ind w:left="939"/>
        <w:rPr>
          <w:b/>
        </w:rPr>
      </w:pPr>
      <w:r>
        <w:t>se severní stranou</w:t>
      </w:r>
      <w:r>
        <w:tab/>
      </w:r>
      <w:r>
        <w:rPr>
          <w:b/>
        </w:rPr>
        <w:t>10</w:t>
      </w:r>
      <w:r>
        <w:rPr>
          <w:b/>
        </w:rPr>
        <w:tab/>
        <w:t>B</w:t>
      </w:r>
    </w:p>
    <w:p w:rsidR="00197133" w:rsidRDefault="00197133">
      <w:pPr>
        <w:pStyle w:val="Zkladntext"/>
        <w:spacing w:before="6"/>
        <w:rPr>
          <w:b/>
          <w:sz w:val="19"/>
        </w:rPr>
      </w:pPr>
    </w:p>
    <w:p w:rsidR="00197133" w:rsidRDefault="00163852">
      <w:pPr>
        <w:pStyle w:val="Zkladntext"/>
        <w:ind w:left="938"/>
      </w:pPr>
      <w:r>
        <w:t>světové strany</w:t>
      </w:r>
    </w:p>
    <w:p w:rsidR="00197133" w:rsidRDefault="00163852">
      <w:pPr>
        <w:tabs>
          <w:tab w:val="left" w:pos="2504"/>
          <w:tab w:val="left" w:pos="3076"/>
        </w:tabs>
        <w:spacing w:before="8"/>
        <w:ind w:left="1157"/>
        <w:rPr>
          <w:b/>
          <w:sz w:val="18"/>
        </w:rPr>
      </w:pPr>
      <w:r>
        <w:rPr>
          <w:sz w:val="18"/>
        </w:rPr>
        <w:t>JIH</w:t>
      </w:r>
      <w:r>
        <w:rPr>
          <w:sz w:val="18"/>
        </w:rPr>
        <w:tab/>
      </w:r>
      <w:r>
        <w:rPr>
          <w:b/>
          <w:sz w:val="18"/>
        </w:rPr>
        <w:t>+5</w:t>
      </w:r>
      <w:r>
        <w:rPr>
          <w:b/>
          <w:sz w:val="18"/>
        </w:rPr>
        <w:tab/>
        <w:t>J</w:t>
      </w:r>
    </w:p>
    <w:p w:rsidR="00197133" w:rsidRDefault="00163852">
      <w:pPr>
        <w:pStyle w:val="Zkladntext"/>
        <w:tabs>
          <w:tab w:val="left" w:pos="2607"/>
          <w:tab w:val="left" w:pos="3071"/>
        </w:tabs>
        <w:spacing w:before="8"/>
        <w:ind w:left="1157"/>
        <w:rPr>
          <w:b/>
        </w:rPr>
      </w:pPr>
      <w:r>
        <w:rPr>
          <w:spacing w:val="-8"/>
        </w:rPr>
        <w:t xml:space="preserve">SV, </w:t>
      </w:r>
      <w:r>
        <w:t>SZ,</w:t>
      </w:r>
      <w:r>
        <w:rPr>
          <w:spacing w:val="4"/>
        </w:rPr>
        <w:t xml:space="preserve"> </w:t>
      </w:r>
      <w:r>
        <w:rPr>
          <w:spacing w:val="-12"/>
        </w:rPr>
        <w:t>V,</w:t>
      </w:r>
      <w:r>
        <w:t xml:space="preserve"> Z</w:t>
      </w:r>
      <w:r>
        <w:tab/>
      </w:r>
      <w:r>
        <w:rPr>
          <w:b/>
        </w:rPr>
        <w:t>5</w:t>
      </w:r>
      <w:r>
        <w:rPr>
          <w:b/>
        </w:rPr>
        <w:tab/>
        <w:t>S</w:t>
      </w:r>
    </w:p>
    <w:p w:rsidR="00197133" w:rsidRDefault="00197133">
      <w:pPr>
        <w:sectPr w:rsidR="00197133">
          <w:type w:val="continuous"/>
          <w:pgSz w:w="11910" w:h="16840"/>
          <w:pgMar w:top="1020" w:right="1020" w:bottom="620" w:left="960" w:header="708" w:footer="708" w:gutter="0"/>
          <w:cols w:num="3" w:space="708" w:equalWidth="0">
            <w:col w:w="3148" w:space="40"/>
            <w:col w:w="2628" w:space="69"/>
            <w:col w:w="4045"/>
          </w:cols>
        </w:sectPr>
      </w:pPr>
    </w:p>
    <w:p w:rsidR="00197133" w:rsidRDefault="00197133">
      <w:pPr>
        <w:pStyle w:val="Zkladntext"/>
        <w:spacing w:before="5"/>
        <w:rPr>
          <w:b/>
          <w:sz w:val="17"/>
        </w:rPr>
      </w:pPr>
    </w:p>
    <w:p w:rsidR="00197133" w:rsidRDefault="00163852">
      <w:pPr>
        <w:pStyle w:val="Nadpis5"/>
        <w:ind w:left="855"/>
      </w:pPr>
      <w:r>
        <w:pict>
          <v:group id="_x0000_s1191" style="width:39.5pt;height:61.3pt;mso-position-horizontal-relative:char;mso-position-vertical-relative:line" coordsize="790,1226">
            <v:line id="_x0000_s1197" style="position:absolute" from="6,564" to="783,564" strokeweight=".20003mm"/>
            <v:rect id="_x0000_s1196" style="position:absolute;left:81;top:885;width:631;height:334" fillcolor="#9c9c9c" stroked="f"/>
            <v:rect id="_x0000_s1195" style="position:absolute;left:81;top:885;width:631;height:334" filled="f" strokeweight=".20003mm"/>
            <v:shape id="_x0000_s1194" style="position:absolute;left:81;top:565;width:631;height:655" coordorigin="81,565" coordsize="631,655" path="m81,565r,655l712,1220r,-655e" filled="f" strokeweight=".20003mm">
              <v:path arrowok="t"/>
            </v:shape>
            <v:line id="_x0000_s1193" style="position:absolute" from="512,168" to="243,1061" strokeweight=".20003mm"/>
            <v:shape id="_x0000_s1192" type="#_x0000_t75" style="position:absolute;left:455;width:133;height:122">
              <v:imagedata r:id="rId29" o:title=""/>
            </v:shape>
            <w10:wrap type="none"/>
            <w10:anchorlock/>
          </v:group>
        </w:pict>
      </w:r>
      <w:r>
        <w:rPr>
          <w:spacing w:val="110"/>
        </w:rPr>
        <w:t xml:space="preserve"> </w:t>
      </w:r>
      <w:r>
        <w:rPr>
          <w:spacing w:val="110"/>
        </w:rPr>
      </w:r>
      <w:r>
        <w:rPr>
          <w:spacing w:val="110"/>
        </w:rPr>
        <w:pict>
          <v:group id="_x0000_s1184" style="width:39.5pt;height:61.3pt;mso-position-horizontal-relative:char;mso-position-vertical-relative:line" coordsize="790,1226">
            <v:line id="_x0000_s1190" style="position:absolute" from="6,564" to="783,564" strokeweight=".20003mm"/>
            <v:rect id="_x0000_s1189" style="position:absolute;left:81;top:564;width:631;height:327" fillcolor="#9c9c9c" stroked="f"/>
            <v:rect id="_x0000_s1188" style="position:absolute;left:81;top:564;width:631;height:327" filled="f" strokeweight=".20003mm"/>
            <v:shape id="_x0000_s1187" style="position:absolute;left:81;top:565;width:631;height:655" coordorigin="81,565" coordsize="631,655" path="m81,565r,655l712,1220r,-655e" filled="f" strokeweight=".20003mm">
              <v:path arrowok="t"/>
            </v:shape>
            <v:line id="_x0000_s1186" style="position:absolute" from="615,167" to="426,736" strokeweight=".20003mm"/>
            <v:shape id="_x0000_s1185" type="#_x0000_t75" style="position:absolute;left:565;width:130;height:122">
              <v:imagedata r:id="rId32" o:title=""/>
            </v:shape>
            <w10:wrap type="none"/>
            <w10:anchorlock/>
          </v:group>
        </w:pict>
      </w:r>
    </w:p>
    <w:p w:rsidR="00197133" w:rsidRDefault="00197133">
      <w:pPr>
        <w:pStyle w:val="Zkladntext"/>
        <w:spacing w:before="4"/>
        <w:rPr>
          <w:b/>
          <w:sz w:val="7"/>
        </w:rPr>
      </w:pPr>
    </w:p>
    <w:p w:rsidR="00197133" w:rsidRDefault="00163852">
      <w:pPr>
        <w:spacing w:before="101" w:line="200" w:lineRule="exact"/>
        <w:ind w:left="6693" w:right="1642"/>
        <w:rPr>
          <w:b/>
          <w:sz w:val="18"/>
        </w:rPr>
      </w:pPr>
      <w:r>
        <w:pict>
          <v:group id="_x0000_s1170" style="position:absolute;left:0;text-align:left;margin-left:387.45pt;margin-top:-117.95pt;width:117.3pt;height:117.3pt;z-index:1384;mso-position-horizontal-relative:page" coordorigin="7749,-2359" coordsize="2346,2346">
            <v:shape id="_x0000_s1183" style="position:absolute;left:8144;top:-1636;width:264;height:1041" coordorigin="8144,-1636" coordsize="264,1041" path="m8144,-1636r,818l8407,-595r,-815l8144,-1636xe" fillcolor="#9c9c9c" stroked="f">
              <v:path arrowok="t"/>
            </v:shape>
            <v:shape id="_x0000_s1182" style="position:absolute;left:8144;top:-1636;width:264;height:1041" coordorigin="8144,-1636" coordsize="264,1041" path="m8144,-1636r,818l8407,-595r,-815l8144,-1636xe" filled="f" strokeweight=".20003mm">
              <v:path arrowok="t"/>
            </v:shape>
            <v:shape id="_x0000_s1181" style="position:absolute;left:8710;top:-1162;width:574;height:1051" coordorigin="8710,-1162" coordsize="574,1051" o:spt="100" adj="0,,0" path="m8710,-1146r,811l8981,-112r303,-256l9284,-914r-303,l8710,-1146xm9284,-1162r-303,248l9284,-914r,-248xe" fillcolor="#9c9c9c" stroked="f">
              <v:stroke joinstyle="round"/>
              <v:formulas/>
              <v:path arrowok="t" o:connecttype="segments"/>
            </v:shape>
            <v:shape id="_x0000_s1180" style="position:absolute;left:8710;top:-1162;width:574;height:1051" coordorigin="8710,-1162" coordsize="574,1051" path="m8710,-335r,-811l8981,-914r303,-248l9284,-368r-303,256l8710,-335xe" filled="f" strokeweight=".20003mm">
              <v:path arrowok="t"/>
            </v:shape>
            <v:shape id="_x0000_s1179" style="position:absolute;left:9586;top:-1623;width:249;height:999" coordorigin="9586,-1623" coordsize="249,999" path="m9834,-1623r-248,209l9586,-625r248,-212l9834,-1623xe" fillcolor="#9c9c9c" stroked="f">
              <v:path arrowok="t"/>
            </v:shape>
            <v:shape id="_x0000_s1178" style="position:absolute;left:-1443;top:780;width:1691;height:2242" coordorigin="-1443,780" coordsize="1691,2242" o:spt="100" adj="0,,0" path="m9586,-625r,-789l9834,-1623r,786l9586,-625xm8144,-818r,-818l8981,-2353r853,730l9834,-837r-853,725l8144,-818xe" filled="f" strokeweight=".20003mm">
              <v:stroke joinstyle="round"/>
              <v:formulas/>
              <v:path arrowok="t" o:connecttype="segments"/>
            </v:shape>
            <v:shape id="_x0000_s1177" style="position:absolute;left:8144;top:-2353;width:1691;height:881" coordorigin="8144,-2353" coordsize="1691,881" o:spt="100" adj="0,,0" path="m9617,-1809r-831,l9193,-1473r641,-150l9617,-1809xm8981,-2353r-837,717l8786,-1809r831,l8981,-2353xe" fillcolor="#6f6f6f" stroked="f">
              <v:stroke joinstyle="round"/>
              <v:formulas/>
              <v:path arrowok="t" o:connecttype="segments"/>
            </v:shape>
            <v:shape id="_x0000_s1176" style="position:absolute;left:8144;top:-2353;width:1691;height:881" coordorigin="8144,-2353" coordsize="1691,881" path="m8786,-1809r-642,173l8981,-2353r853,730l9193,-1473r-407,-336xe" filled="f" strokeweight=".20003mm">
              <v:path arrowok="t"/>
            </v:shape>
            <v:shape id="_x0000_s1175" style="position:absolute;left:8144;top:-1809;width:1691;height:895" coordorigin="8144,-1809" coordsize="1691,895" o:spt="100" adj="0,,0" path="m8786,-1809r-642,173l8981,-914r673,-559l9193,-1473r-407,-336xm9834,-1623r-641,150l9654,-1473r180,-150xe" fillcolor="#9c9c9c" stroked="f">
              <v:stroke joinstyle="round"/>
              <v:formulas/>
              <v:path arrowok="t" o:connecttype="segments"/>
            </v:shape>
            <v:shape id="_x0000_s1174" style="position:absolute;left:-182;top:1791;width:2066;height:2293" coordorigin="-182,1791" coordsize="2066,2293" o:spt="100" adj="0,,0" path="m8144,-1636r642,-173l9193,-1473r641,-150l8981,-914r-837,-722xm8981,-2353r-195,544m9193,-1473r-212,559l8981,-112m8144,-1410r837,710l9834,-1423t,193l8981,-494r-837,-715m8144,-1019r837,709l9834,-1024t,-599l9883,-1607r32,47l9935,-1493r11,79l9955,-1334r10,71l10027,-1211r-65,54l9956,-1070r-14,85l9919,-912r-35,53l9834,-837m8144,-1636r-52,20l8060,-1566r-16,70l8035,-1416r-5,81l8021,-1264r-60,47l8021,-1157r8,64l8032,-1020r5,72l8052,-884r33,46l8144,-818t1883,-393l10025,-736,9238,-61t46,-77l9238,-61r87,-36e" filled="f" strokeweight=".20003mm">
              <v:stroke joinstyle="round"/>
              <v:formulas/>
              <v:path arrowok="t" o:connecttype="segments"/>
            </v:shape>
            <v:shape id="_x0000_s1173" type="#_x0000_t75" style="position:absolute;left:7749;top:-1272;width:166;height:158">
              <v:imagedata r:id="rId19" o:title=""/>
            </v:shape>
            <v:shape id="_x0000_s1172" style="position:absolute;left:9452;top:-246;width:624;height:202" coordorigin="9452,-246" coordsize="624,202" o:spt="100" adj="0,,0" path="m9618,-59r-8,-21l9599,-113r-21,-57l9561,-217r-10,l9551,-113r-33,l9534,-170r17,57l9551,-217r-43,l9452,-59r50,l9508,-80r52,l9566,-59r52,m9685,-246r-26,l9647,-236r,72l9640,-152r-10,l9630,-139r10,l9647,-127r,72l9659,-44r26,l9685,-59r-18,l9665,-67r,-47l9664,-137r-14,-7l9646,-146r,l9650,-147r14,-8l9665,-177r,-47l9667,-232r18,l9685,-246t137,118l9779,-128r,-42l9754,-170r,42l9711,-128r,25l9754,-103r,44l9779,-59r,-44l9822,-103r,-25m10001,-107r-2,-12l9996,-125r-2,-5l9986,-138r-12,-5l9982,-149r4,-5l9988,-157r5,-9l9995,-178r-1,-2l9990,-197r-14,-12l9956,-216r-4,l9952,-124r,25l9942,-96r-35,l9907,-125r33,l9952,-124r,-92l9946,-216r,36l9946,-159r-7,5l9907,-154r,-26l9936,-180r10,l9946,-216r-15,-1l9855,-217r,158l9932,-59r28,-3l9982,-70r14,-14l9998,-96r3,-11m10075,-152r-10,l10057,-164r,-72l10046,-246r-26,l10020,-232r17,l10040,-224r,47l10041,-155r14,8l10059,-146r,l10055,-144r-14,7l10040,-114r,47l10037,-59r-17,l10020,-44r26,l10057,-55r,-72l10065,-139r10,l10075,-152e" fillcolor="black" stroked="f">
              <v:stroke joinstyle="round"/>
              <v:formulas/>
              <v:path arrowok="t" o:connecttype="segments"/>
            </v:shape>
            <v:line id="_x0000_s1171" style="position:absolute" from="9261,-20" to="10089,-20" strokeweight=".20003mm"/>
            <w10:wrap anchorx="page"/>
          </v:group>
        </w:pict>
      </w:r>
      <w:r>
        <w:rPr>
          <w:b/>
          <w:sz w:val="18"/>
        </w:rPr>
        <w:t>na severovýchodním rohu též redukce B</w:t>
      </w:r>
    </w:p>
    <w:p w:rsidR="00197133" w:rsidRDefault="00197133">
      <w:pPr>
        <w:spacing w:line="200" w:lineRule="exact"/>
        <w:rPr>
          <w:sz w:val="18"/>
        </w:rPr>
        <w:sectPr w:rsidR="00197133">
          <w:type w:val="continuous"/>
          <w:pgSz w:w="11910" w:h="16840"/>
          <w:pgMar w:top="1020" w:right="1020" w:bottom="620" w:left="960" w:header="708" w:footer="708" w:gutter="0"/>
          <w:cols w:space="708"/>
        </w:sect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spacing w:before="3"/>
        <w:rPr>
          <w:b/>
          <w:sz w:val="20"/>
        </w:rPr>
      </w:pPr>
    </w:p>
    <w:p w:rsidR="00197133" w:rsidRDefault="00197133">
      <w:pPr>
        <w:rPr>
          <w:sz w:val="20"/>
        </w:rPr>
        <w:sectPr w:rsidR="00197133">
          <w:pgSz w:w="11910" w:h="16840"/>
          <w:pgMar w:top="1020" w:right="960" w:bottom="620" w:left="1640" w:header="406" w:footer="429" w:gutter="0"/>
          <w:cols w:space="708"/>
        </w:sectPr>
      </w:pPr>
    </w:p>
    <w:p w:rsidR="00197133" w:rsidRDefault="00163852">
      <w:pPr>
        <w:spacing w:before="100" w:line="200" w:lineRule="exact"/>
        <w:ind w:left="3129" w:right="-18"/>
        <w:rPr>
          <w:b/>
          <w:sz w:val="18"/>
        </w:rPr>
      </w:pPr>
      <w:r>
        <w:pict>
          <v:group id="_x0000_s1158" style="position:absolute;left:0;text-align:left;margin-left:242.4pt;margin-top:26.95pt;width:78.75pt;height:122.25pt;z-index:1672;mso-position-horizontal-relative:page" coordorigin="4848,539" coordsize="1575,2445">
            <v:shape id="_x0000_s1169" style="position:absolute;left:5140;top:1420;width:401;height:872" coordorigin="5140,1420" coordsize="401,872" o:spt="100" adj="0,,0" path="m5337,1844r,247l5541,2291r,-246l5337,1844xm5140,1420r,464l5254,1763r83,l5337,1620,5140,1420xm5337,1763r-83,l5337,1844r,-81xe" fillcolor="#9c9c9c" stroked="f">
              <v:stroke joinstyle="round"/>
              <v:formulas/>
              <v:path arrowok="t" o:connecttype="segments"/>
            </v:shape>
            <v:shape id="_x0000_s1168" style="position:absolute;left:5541;top:1312;width:179;height:1152" coordorigin="5541,1312" coordsize="179,1152" path="m5541,1312r,979l5719,2463r,-973l5541,1312xe" fillcolor="#6f6f6f" stroked="f">
              <v:path arrowok="t"/>
            </v:shape>
            <v:shape id="_x0000_s1167" style="position:absolute;left:5541;top:1312;width:179;height:1152" coordorigin="5541,1312" coordsize="179,1152" path="m5541,2291r,-979l5719,1490r,973l5541,2291xe" filled="f" strokeweight=".20003mm">
              <v:path arrowok="t"/>
            </v:shape>
            <v:shape id="_x0000_s1166" style="position:absolute;left:6183;top:1416;width:185;height:1126" coordorigin="6183,1416" coordsize="185,1126" path="m6368,1416r-185,178l6183,2542r185,-187l6368,1416xe" fillcolor="#6f6f6f" stroked="f">
              <v:path arrowok="t"/>
            </v:shape>
            <v:shape id="_x0000_s1165" style="position:absolute;left:6183;top:1416;width:185;height:1126" coordorigin="6183,1416" coordsize="185,1126" path="m6183,2542r,-948l6368,1416r,939l6183,2542xe" filled="f" strokeweight=".20003mm">
              <v:path arrowok="t"/>
            </v:shape>
            <v:shape id="_x0000_s1164" style="position:absolute;left:5140;top:545;width:1228;height:1232" coordorigin="5140,545" coordsize="1228,1232" path="m5498,545l5140,908r852,868l6368,1416,5498,545xe" fillcolor="#9c9c9c" stroked="f">
              <v:path arrowok="t"/>
            </v:shape>
            <v:shape id="_x0000_s1163" style="position:absolute;left:5140;top:545;width:1228;height:1232" coordorigin="5140,545" coordsize="1228,1232" path="m5140,908r852,868l6368,1416,5498,545,5140,908xe" filled="f" strokeweight=".20003mm">
              <v:path arrowok="t"/>
            </v:shape>
            <v:shape id="_x0000_s1162" style="position:absolute;left:1716;top:13528;width:1372;height:2433" coordorigin="1716,13528" coordsize="1372,2433" o:spt="100" adj="0,,0" path="m5140,908l5498,545r870,871l6368,2355r-376,381l5337,2091r,-247l5254,1763r-114,121l5140,908xm5140,1185r579,566m5140,1420r579,585m5140,1649r579,572m5992,1776r,960m5337,1844r,-723m6183,1845r185,-191m6183,2078r185,-190m6183,2320r185,-187m5245,1600r-200,115m6090,2066r327,911m5581,2221r82,529l6299,2339m5504,2139r-194,424m5286,1927l5062,2959e" filled="f" strokeweight=".20003mm">
              <v:stroke joinstyle="round"/>
              <v:formulas/>
              <v:path arrowok="t" o:connecttype="segments"/>
            </v:shape>
            <v:shape id="_x0000_s1161" type="#_x0000_t75" style="position:absolute;left:4848;top:1640;width:160;height:167">
              <v:imagedata r:id="rId33" o:title=""/>
            </v:shape>
            <v:shape id="_x0000_s1160" type="#_x0000_t75" style="position:absolute;left:5171;top:2541;width:166;height:158">
              <v:imagedata r:id="rId19" o:title=""/>
            </v:shape>
            <v:shape id="_x0000_s1159" type="#_x0000_t75" style="position:absolute;left:5521;top:2774;width:152;height:158">
              <v:imagedata r:id="rId34" o:title=""/>
            </v:shape>
            <w10:wrap anchorx="page"/>
          </v:group>
        </w:pict>
      </w:r>
      <w:r>
        <w:pict>
          <v:group id="_x0000_s1149" style="position:absolute;left:0;text-align:left;margin-left:88.7pt;margin-top:-20.3pt;width:48.4pt;height:51pt;z-index:1720;mso-position-horizontal-relative:page" coordorigin="1774,-406" coordsize="968,1020">
            <v:line id="_x0000_s1157" style="position:absolute" from="1977,-174" to="2504,350" strokeweight=".20003mm"/>
            <v:shape id="_x0000_s1156" style="position:absolute;left:1915;top:-236;width:651;height:648" coordorigin="1915,-236" coordsize="651,648" o:spt="100" adj="0,,0" path="m2020,-206r-105,-30l1946,-131r74,-75m2566,411l2535,307r-75,74l2566,411e" fillcolor="black" stroked="f">
              <v:stroke joinstyle="round"/>
              <v:formulas/>
              <v:path arrowok="t" o:connecttype="segments"/>
            </v:shape>
            <v:line id="_x0000_s1155" style="position:absolute" from="2508,-174" to="1981,356" strokeweight=".20003mm"/>
            <v:shape id="_x0000_s1154" style="position:absolute;left:1919;top:-236;width:651;height:655" coordorigin="1919,-236" coordsize="651,655" o:spt="100" adj="0,,0" path="m2024,387r-75,-74l1919,418r105,-31m2570,-236r-105,31l2540,-131r30,-105e" fillcolor="black" stroked="f">
              <v:stroke joinstyle="round"/>
              <v:formulas/>
              <v:path arrowok="t" o:connecttype="segments"/>
            </v:shape>
            <v:shape id="_x0000_s1153" type="#_x0000_t75" style="position:absolute;left:1774;top:-406;width:169;height:163">
              <v:imagedata r:id="rId35" o:title=""/>
            </v:shape>
            <v:shape id="_x0000_s1152" style="position:absolute;left:1800;top:447;width:112;height:167" coordorigin="1800,447" coordsize="112,167" o:spt="100" adj="0,,0" path="m1841,604r-23,l1821,605r11,4l1837,611r9,2l1851,614r5,l1868,613r10,-3l1887,605r,l1844,605r-3,-1xm1804,553r-4,l1800,613r4,l1805,610r2,-2l1812,605r2,-1l1841,604r-7,-3l1824,592r-7,-7l1812,576r-5,-11l1804,553xm1854,447r-19,l1823,452r-19,17l1800,480r,20l1801,507r7,12l1813,525r13,10l1836,541r25,12l1868,557r8,7l1879,567r4,7l1884,578r,10l1882,593r-11,10l1864,605r23,l1896,599r10,-9l1911,578r,-24l1908,545r-7,-8l1895,531r-8,-7l1877,518r-13,-7l1851,505r-9,-5l1833,494r-3,-4l1826,484r-1,-3l1825,472r2,-5l1832,462r5,-4l1843,456r38,l1877,454r-5,-2l1868,450r-9,-2l1854,447xm1881,456r-20,l1871,460r18,16l1894,487r2,13l1901,500r-1,-42l1886,458r-3,-1l1881,456xm1900,447r-4,l1895,452r-1,3l1892,457r-2,1l1900,458r,-11xe" fillcolor="black" stroked="f">
              <v:stroke joinstyle="round"/>
              <v:formulas/>
              <v:path arrowok="t" o:connecttype="segments"/>
            </v:shape>
            <v:shape id="_x0000_s1151" type="#_x0000_t75" style="position:absolute;left:2625;top:-406;width:116;height:163">
              <v:imagedata r:id="rId36" o:title=""/>
            </v:shape>
            <v:shape id="_x0000_s1150" type="#_x0000_t75" style="position:absolute;left:2500;top:451;width:152;height:159">
              <v:imagedata r:id="rId37" o:title=""/>
            </v:shape>
            <w10:wrap anchorx="page"/>
          </v:group>
        </w:pict>
      </w:r>
      <w:r>
        <w:rPr>
          <w:b/>
          <w:sz w:val="18"/>
        </w:rPr>
        <w:t>redukce 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používána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jen výjimečně</w:t>
      </w:r>
    </w:p>
    <w:p w:rsidR="00197133" w:rsidRDefault="00163852">
      <w:pPr>
        <w:pStyle w:val="Zkladntext"/>
        <w:rPr>
          <w:b/>
          <w:sz w:val="31"/>
        </w:rPr>
      </w:pPr>
      <w:r>
        <w:br w:type="column"/>
      </w:r>
    </w:p>
    <w:p w:rsidR="00197133" w:rsidRDefault="00163852">
      <w:pPr>
        <w:ind w:left="2632"/>
        <w:rPr>
          <w:sz w:val="20"/>
        </w:rPr>
      </w:pPr>
      <w:r>
        <w:rPr>
          <w:sz w:val="20"/>
        </w:rPr>
        <w:t>redukce</w:t>
      </w:r>
    </w:p>
    <w:p w:rsidR="00197133" w:rsidRDefault="00163852">
      <w:pPr>
        <w:tabs>
          <w:tab w:val="left" w:pos="3034"/>
        </w:tabs>
        <w:spacing w:before="9"/>
        <w:ind w:left="2665"/>
        <w:rPr>
          <w:sz w:val="20"/>
        </w:rPr>
      </w:pPr>
      <w:r>
        <w:rPr>
          <w:sz w:val="20"/>
          <w:u w:val="single"/>
        </w:rPr>
        <w:t>%</w:t>
      </w:r>
      <w:r>
        <w:rPr>
          <w:sz w:val="20"/>
          <w:u w:val="single"/>
        </w:rPr>
        <w:tab/>
        <w:t>index</w:t>
      </w:r>
    </w:p>
    <w:p w:rsidR="00197133" w:rsidRDefault="00197133">
      <w:pPr>
        <w:rPr>
          <w:sz w:val="20"/>
        </w:rPr>
        <w:sectPr w:rsidR="00197133">
          <w:type w:val="continuous"/>
          <w:pgSz w:w="11910" w:h="16840"/>
          <w:pgMar w:top="1020" w:right="960" w:bottom="620" w:left="1640" w:header="708" w:footer="708" w:gutter="0"/>
          <w:cols w:num="2" w:space="708" w:equalWidth="0">
            <w:col w:w="5042" w:space="40"/>
            <w:col w:w="4228"/>
          </w:cols>
        </w:sectPr>
      </w:pPr>
    </w:p>
    <w:p w:rsidR="00197133" w:rsidRDefault="00197133">
      <w:pPr>
        <w:pStyle w:val="Zkladntext"/>
        <w:spacing w:before="8"/>
        <w:rPr>
          <w:sz w:val="13"/>
        </w:rPr>
      </w:pPr>
    </w:p>
    <w:p w:rsidR="00197133" w:rsidRDefault="00197133">
      <w:pPr>
        <w:rPr>
          <w:sz w:val="13"/>
        </w:rPr>
        <w:sectPr w:rsidR="00197133">
          <w:type w:val="continuous"/>
          <w:pgSz w:w="11910" w:h="16840"/>
          <w:pgMar w:top="1020" w:right="960" w:bottom="620" w:left="1640" w:header="708" w:footer="708" w:gutter="0"/>
          <w:cols w:space="708"/>
        </w:sect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spacing w:before="9"/>
        <w:rPr>
          <w:sz w:val="21"/>
        </w:rPr>
      </w:pPr>
    </w:p>
    <w:p w:rsidR="00197133" w:rsidRDefault="00163852">
      <w:pPr>
        <w:spacing w:before="1"/>
        <w:ind w:left="131"/>
        <w:rPr>
          <w:b/>
          <w:sz w:val="18"/>
        </w:rPr>
      </w:pPr>
      <w:r>
        <w:pict>
          <v:group id="_x0000_s1137" style="position:absolute;left:0;text-align:left;margin-left:90.95pt;margin-top:15.25pt;width:135.45pt;height:165.75pt;z-index:1648;mso-position-horizontal-relative:page" coordorigin="1819,305" coordsize="2709,3315">
            <v:shape id="_x0000_s1148" style="position:absolute;left:4020;top:2378;width:501;height:1236" coordorigin="4020,2378" coordsize="501,1236" o:spt="100" adj="0,,0" path="m4020,2397r,983l4252,3614r269,-267l4521,2618r-269,l4020,2397xm4521,2378r-269,240l4521,2618r,-240xe" fillcolor="#6f6f6f" stroked="f">
              <v:stroke joinstyle="round"/>
              <v:formulas/>
              <v:path arrowok="t" o:connecttype="segments"/>
            </v:shape>
            <v:shape id="_x0000_s1147" style="position:absolute;left:4020;top:2378;width:501;height:1236" coordorigin="4020,2378" coordsize="501,1236" path="m4020,2397r,983l4252,3614r269,-267l4521,2378r-269,240l4020,2397xe" filled="f" strokeweight=".20003mm">
              <v:path arrowok="t"/>
            </v:shape>
            <v:shape id="_x0000_s1146" style="position:absolute;left:1855;top:311;width:2667;height:2308" coordorigin="1855,311" coordsize="2667,2308" o:spt="100" adj="0,,0" path="m4298,2154r-531,l4252,2618r269,-240l4298,2154xm2456,311l1855,910,3440,2484r327,-330l4298,2154,2456,311xe" fillcolor="#9c9c9c" stroked="f">
              <v:stroke joinstyle="round"/>
              <v:formulas/>
              <v:path arrowok="t" o:connecttype="segments"/>
            </v:shape>
            <v:shape id="_x0000_s1145" style="position:absolute;left:1855;top:311;width:2667;height:2308" coordorigin="1855,311" coordsize="2667,2308" path="m1855,910l3440,2484r327,-330l4252,2618r269,-240l2456,311,1855,910xe" filled="f" strokeweight=".20003mm">
              <v:path arrowok="t"/>
            </v:shape>
            <v:shape id="_x0000_s1144" style="position:absolute;left:-1475;top:13293;width:2667;height:3303" coordorigin="-1475,13293" coordsize="2667,3303" o:spt="100" adj="0,,0" path="m1855,1888r,-978l2456,311,4521,2378r,969l4252,3614,3767,3125r-327,325l1855,1888xm1855,1165l3440,2739r327,-329l4252,2873r269,-240m1855,1420l3440,2995r327,-330l4252,3128r269,-240m1855,1647l3440,3221r327,-330l4252,3355r269,-240m4252,2618r,996m3767,2154r,971m3440,2484r,966m2126,1178r,738m2432,1488r,731m2706,1757r,970m2964,2013r,968m3208,2253r,969e" filled="f" strokeweight=".20003mm">
              <v:stroke joinstyle="round"/>
              <v:formulas/>
              <v:path arrowok="t" o:connecttype="segments"/>
            </v:shape>
            <v:shape id="_x0000_s1143" style="position:absolute;left:1825;top:2213;width:882;height:819" coordorigin="1825,2213" coordsize="882,819" o:spt="100" adj="0,,0" path="m1825,2213r,233l2412,3031r235,-243l2412,2788,1825,2213xm2706,2492r-294,296l2647,2788r59,-61l2706,2492xe" fillcolor="#6f6f6f" stroked="f">
              <v:stroke joinstyle="round"/>
              <v:formulas/>
              <v:path arrowok="t" o:connecttype="segments"/>
            </v:shape>
            <v:shape id="_x0000_s1142" style="position:absolute;left:1825;top:2213;width:882;height:819" coordorigin="1825,2213" coordsize="882,819" path="m1825,2213r587,575l2706,2492r,235l2412,3031,1825,2446r,-233xe" filled="f" strokeweight=".20003mm">
              <v:path arrowok="t"/>
            </v:shape>
            <v:shape id="_x0000_s1141" style="position:absolute;left:1825;top:1916;width:882;height:873" coordorigin="1825,1916" coordsize="882,873" path="m2126,1916r-301,297l2412,2788r294,-296l2126,1916xe" fillcolor="#9c9c9c" stroked="f">
              <v:path arrowok="t"/>
            </v:shape>
            <v:shape id="_x0000_s1140" style="position:absolute;top:11287;width:2315;height:1480" coordorigin=",11287" coordsize="2315,1480" o:spt="100" adj="0,,0" path="m1825,2213r301,-297l2706,2492r-294,296l1825,2213xm2126,2508r,238m2412,2788r,243m1959,3042r,-597m3752,3395r387,-238e" filled="f" strokeweight=".20003mm">
              <v:stroke joinstyle="round"/>
              <v:formulas/>
              <v:path arrowok="t" o:connecttype="segments"/>
            </v:shape>
            <v:shape id="_x0000_s1139" type="#_x0000_t75" style="position:absolute;left:1867;top:3076;width:132;height:158">
              <v:imagedata r:id="rId38" o:title=""/>
            </v:shape>
            <v:shape id="_x0000_s1138" type="#_x0000_t75" style="position:absolute;left:3637;top:3449;width:132;height:158">
              <v:imagedata r:id="rId38" o:title=""/>
            </v:shape>
            <w10:wrap anchorx="page"/>
          </v:group>
        </w:pict>
      </w:r>
      <w:r>
        <w:pict>
          <v:group id="_x0000_s1130" style="position:absolute;left:0;text-align:left;margin-left:104.55pt;margin-top:-113.8pt;width:62.25pt;height:114.2pt;z-index:-49072;mso-position-horizontal-relative:page" coordorigin="2091,-2276" coordsize="1245,2284">
            <v:shape id="_x0000_s1136" style="position:absolute;left:2097;top:-2270;width:1233;height:872" coordorigin="2097,-2270" coordsize="1233,872" o:spt="100" adj="0,,0" path="m2597,-2131r-139,l3113,-1466r217,67l2597,-2131xm2458,-2270r-361,359l2458,-2131r139,l2458,-2270xe" fillcolor="#6f6f6f" stroked="f">
              <v:stroke joinstyle="round"/>
              <v:formulas/>
              <v:path arrowok="t" o:connecttype="segments"/>
            </v:shape>
            <v:shape id="_x0000_s1135" style="position:absolute;left:2097;top:-2270;width:1233;height:2195" coordorigin="2097,-2270" coordsize="1233,2195" path="m2097,-919r,-992l2458,-2270r872,871l3330,-465,2953,-76,2097,-919xe" filled="f" strokeweight=".20003mm">
              <v:path arrowok="t"/>
            </v:shape>
            <v:shape id="_x0000_s1134" style="position:absolute;left:2097;top:-1911;width:857;height:1836" coordorigin="2097,-1911" coordsize="857,1836" path="m2097,-1911r,992l2953,-76r,-963l2097,-1911xe" fillcolor="#9c9c9c" stroked="f">
              <v:path arrowok="t"/>
            </v:shape>
            <v:shape id="_x0000_s1133" style="position:absolute;top:10233;width:857;height:2195" coordorigin=",10233" coordsize="857,2195" o:spt="100" adj="0,,0" path="m2097,-919r,-992l2953,-1039r,963l2097,-919xm2458,-2270r,139e" filled="f" strokeweight=".20003mm">
              <v:stroke joinstyle="round"/>
              <v:formulas/>
              <v:path arrowok="t" o:connecttype="segments"/>
            </v:shape>
            <v:shape id="_x0000_s1132" style="position:absolute;left:2097;top:-2131;width:1233;height:1093" coordorigin="2097,-2131" coordsize="1233,1093" path="m2458,-2131r-361,220l2953,-1039r377,-360l3113,-1466r-655,-665xe" fillcolor="#b1b2b3" stroked="f">
              <v:path arrowok="t"/>
            </v:shape>
            <v:shape id="_x0000_s1131" style="position:absolute;left:-1232;top:10851;width:1233;height:2133" coordorigin="-1232,10851" coordsize="1233,2133" o:spt="100" adj="0,,0" path="m3330,-1399r-217,-67l2458,-2131r-361,220l2953,-1039r377,-360xm3113,-1466r-160,427l2953,-76m2363,-1631r,973m2675,-1319r,966m2097,-1635r856,853l3330,-1157m2097,-1382r856,835l3330,-911m2097,-1167r856,849l3330,-675t-896,-62l2434,1e" filled="f" strokeweight=".20003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18"/>
        </w:rPr>
        <w:t>možno použít redukci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</w:t>
      </w: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spacing w:before="8"/>
        <w:rPr>
          <w:b/>
          <w:sz w:val="28"/>
        </w:rPr>
      </w:pPr>
    </w:p>
    <w:p w:rsidR="00197133" w:rsidRDefault="00163852">
      <w:pPr>
        <w:spacing w:line="200" w:lineRule="exact"/>
        <w:ind w:left="131" w:right="-8"/>
        <w:rPr>
          <w:b/>
          <w:sz w:val="18"/>
        </w:rPr>
      </w:pPr>
      <w:r>
        <w:rPr>
          <w:b/>
          <w:sz w:val="18"/>
        </w:rPr>
        <w:t>příklady tří venkovních stěn</w:t>
      </w:r>
    </w:p>
    <w:p w:rsidR="00197133" w:rsidRDefault="00163852">
      <w:pPr>
        <w:pStyle w:val="Zkladntext"/>
        <w:rPr>
          <w:b/>
          <w:sz w:val="20"/>
        </w:rPr>
      </w:pPr>
      <w:r>
        <w:br w:type="column"/>
      </w: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spacing w:before="1"/>
        <w:rPr>
          <w:b/>
        </w:rPr>
      </w:pPr>
    </w:p>
    <w:p w:rsidR="00197133" w:rsidRDefault="00163852">
      <w:pPr>
        <w:tabs>
          <w:tab w:val="left" w:pos="1421"/>
        </w:tabs>
        <w:ind w:left="131"/>
        <w:rPr>
          <w:b/>
          <w:sz w:val="18"/>
        </w:rPr>
      </w:pPr>
      <w:r>
        <w:rPr>
          <w:b/>
          <w:sz w:val="18"/>
        </w:rPr>
        <w:t>vjezd, pasáž</w:t>
      </w:r>
      <w:r>
        <w:rPr>
          <w:b/>
          <w:sz w:val="18"/>
        </w:rPr>
        <w:tab/>
        <w:t>schodiště</w:t>
      </w:r>
    </w:p>
    <w:p w:rsidR="00197133" w:rsidRDefault="00163852">
      <w:pPr>
        <w:pStyle w:val="Odstavecseseznamem"/>
        <w:numPr>
          <w:ilvl w:val="0"/>
          <w:numId w:val="3"/>
        </w:numPr>
        <w:tabs>
          <w:tab w:val="left" w:pos="332"/>
        </w:tabs>
        <w:spacing w:before="92"/>
        <w:ind w:left="331"/>
        <w:jc w:val="left"/>
        <w:rPr>
          <w:i/>
          <w:sz w:val="20"/>
        </w:rPr>
      </w:pPr>
      <w:r>
        <w:rPr>
          <w:i/>
          <w:sz w:val="20"/>
          <w:u w:val="single"/>
        </w:rPr>
        <w:br w:type="column"/>
        <w:t>Různé</w:t>
      </w:r>
      <w:r>
        <w:rPr>
          <w:i/>
          <w:spacing w:val="-8"/>
          <w:sz w:val="20"/>
          <w:u w:val="single"/>
        </w:rPr>
        <w:t xml:space="preserve"> </w:t>
      </w:r>
      <w:r>
        <w:rPr>
          <w:i/>
          <w:sz w:val="20"/>
          <w:u w:val="single"/>
        </w:rPr>
        <w:t>redukce</w:t>
      </w:r>
    </w:p>
    <w:p w:rsidR="00197133" w:rsidRDefault="00163852">
      <w:pPr>
        <w:pStyle w:val="Odstavecseseznamem"/>
        <w:numPr>
          <w:ilvl w:val="0"/>
          <w:numId w:val="1"/>
        </w:numPr>
        <w:tabs>
          <w:tab w:val="left" w:pos="274"/>
        </w:tabs>
        <w:spacing w:before="4"/>
        <w:rPr>
          <w:sz w:val="18"/>
        </w:rPr>
      </w:pPr>
      <w:r>
        <w:rPr>
          <w:sz w:val="18"/>
        </w:rPr>
        <w:t>místnosti nad</w:t>
      </w:r>
      <w:r>
        <w:rPr>
          <w:spacing w:val="-1"/>
          <w:sz w:val="18"/>
        </w:rPr>
        <w:t xml:space="preserve"> </w:t>
      </w:r>
      <w:r>
        <w:rPr>
          <w:sz w:val="18"/>
        </w:rPr>
        <w:t>vjezdem</w:t>
      </w:r>
    </w:p>
    <w:p w:rsidR="00197133" w:rsidRDefault="00163852">
      <w:pPr>
        <w:tabs>
          <w:tab w:val="left" w:pos="1850"/>
          <w:tab w:val="left" w:pos="2390"/>
        </w:tabs>
        <w:spacing w:before="8"/>
        <w:ind w:left="273"/>
        <w:rPr>
          <w:b/>
          <w:sz w:val="18"/>
        </w:rPr>
      </w:pPr>
      <w:r>
        <w:rPr>
          <w:sz w:val="18"/>
        </w:rPr>
        <w:t>nebo pasáží</w:t>
      </w:r>
      <w:r>
        <w:rPr>
          <w:sz w:val="18"/>
        </w:rPr>
        <w:tab/>
      </w:r>
      <w:r>
        <w:rPr>
          <w:b/>
          <w:sz w:val="18"/>
        </w:rPr>
        <w:t>20</w:t>
      </w:r>
      <w:r>
        <w:rPr>
          <w:b/>
          <w:sz w:val="18"/>
        </w:rPr>
        <w:tab/>
        <w:t>C</w:t>
      </w:r>
    </w:p>
    <w:p w:rsidR="00197133" w:rsidRDefault="00163852">
      <w:pPr>
        <w:pStyle w:val="Odstavecseseznamem"/>
        <w:numPr>
          <w:ilvl w:val="0"/>
          <w:numId w:val="1"/>
        </w:numPr>
        <w:tabs>
          <w:tab w:val="left" w:pos="274"/>
        </w:tabs>
        <w:spacing w:before="8" w:line="249" w:lineRule="auto"/>
        <w:ind w:right="1790"/>
        <w:rPr>
          <w:sz w:val="18"/>
        </w:rPr>
      </w:pPr>
      <w:r>
        <w:rPr>
          <w:sz w:val="18"/>
        </w:rPr>
        <w:t>redukce na dvě ochlazované</w:t>
      </w:r>
      <w:r>
        <w:rPr>
          <w:spacing w:val="-10"/>
          <w:sz w:val="18"/>
        </w:rPr>
        <w:t xml:space="preserve"> </w:t>
      </w:r>
      <w:r>
        <w:rPr>
          <w:sz w:val="18"/>
        </w:rPr>
        <w:t>stěny, vedle schodiště, místnost nad vchodem-</w:t>
      </w:r>
    </w:p>
    <w:p w:rsidR="00197133" w:rsidRDefault="00163852">
      <w:pPr>
        <w:pStyle w:val="Zkladntext"/>
        <w:tabs>
          <w:tab w:val="left" w:pos="1940"/>
          <w:tab w:val="left" w:pos="2390"/>
        </w:tabs>
        <w:ind w:left="273"/>
        <w:rPr>
          <w:b/>
        </w:rPr>
      </w:pPr>
      <w:r>
        <w:t>-vestibulem</w:t>
      </w:r>
      <w:r>
        <w:tab/>
      </w:r>
      <w:r>
        <w:rPr>
          <w:b/>
        </w:rPr>
        <w:t>5</w:t>
      </w:r>
      <w:r>
        <w:rPr>
          <w:b/>
        </w:rPr>
        <w:tab/>
        <w:t>D</w:t>
      </w:r>
    </w:p>
    <w:p w:rsidR="00197133" w:rsidRDefault="00163852">
      <w:pPr>
        <w:pStyle w:val="Odstavecseseznamem"/>
        <w:numPr>
          <w:ilvl w:val="0"/>
          <w:numId w:val="1"/>
        </w:numPr>
        <w:tabs>
          <w:tab w:val="left" w:pos="274"/>
        </w:tabs>
        <w:spacing w:before="8"/>
        <w:rPr>
          <w:sz w:val="18"/>
        </w:rPr>
      </w:pPr>
      <w:r>
        <w:rPr>
          <w:sz w:val="18"/>
        </w:rPr>
        <w:t>přirážka pro</w:t>
      </w:r>
      <w:r>
        <w:rPr>
          <w:spacing w:val="-2"/>
          <w:sz w:val="18"/>
        </w:rPr>
        <w:t xml:space="preserve"> </w:t>
      </w:r>
      <w:r>
        <w:rPr>
          <w:sz w:val="18"/>
        </w:rPr>
        <w:t>třetí</w:t>
      </w:r>
    </w:p>
    <w:p w:rsidR="00197133" w:rsidRDefault="00163852">
      <w:pPr>
        <w:pStyle w:val="Zkladntext"/>
        <w:tabs>
          <w:tab w:val="left" w:pos="1940"/>
          <w:tab w:val="left" w:pos="2396"/>
        </w:tabs>
        <w:spacing w:before="8"/>
        <w:ind w:left="273"/>
        <w:rPr>
          <w:b/>
        </w:rPr>
      </w:pPr>
      <w:r>
        <w:t>venkovní stěnu</w:t>
      </w:r>
      <w:r>
        <w:tab/>
      </w:r>
      <w:r>
        <w:rPr>
          <w:b/>
        </w:rPr>
        <w:t>5</w:t>
      </w:r>
      <w:r>
        <w:rPr>
          <w:b/>
        </w:rPr>
        <w:tab/>
        <w:t>E</w:t>
      </w:r>
    </w:p>
    <w:p w:rsidR="00197133" w:rsidRDefault="00163852">
      <w:pPr>
        <w:pStyle w:val="Odstavecseseznamem"/>
        <w:numPr>
          <w:ilvl w:val="0"/>
          <w:numId w:val="1"/>
        </w:numPr>
        <w:tabs>
          <w:tab w:val="left" w:pos="274"/>
        </w:tabs>
        <w:spacing w:before="8"/>
        <w:rPr>
          <w:sz w:val="18"/>
        </w:rPr>
      </w:pPr>
      <w:r>
        <w:rPr>
          <w:sz w:val="18"/>
        </w:rPr>
        <w:t>přirážka pro</w:t>
      </w:r>
      <w:r>
        <w:rPr>
          <w:spacing w:val="-1"/>
          <w:sz w:val="18"/>
        </w:rPr>
        <w:t xml:space="preserve"> </w:t>
      </w:r>
      <w:r>
        <w:rPr>
          <w:sz w:val="18"/>
        </w:rPr>
        <w:t>čtvrtou</w:t>
      </w:r>
    </w:p>
    <w:p w:rsidR="00197133" w:rsidRDefault="00163852">
      <w:pPr>
        <w:pStyle w:val="Zkladntext"/>
        <w:tabs>
          <w:tab w:val="left" w:pos="1940"/>
          <w:tab w:val="left" w:pos="2404"/>
        </w:tabs>
        <w:spacing w:before="8"/>
        <w:ind w:left="273"/>
        <w:rPr>
          <w:b/>
        </w:rPr>
      </w:pPr>
      <w:r>
        <w:t>venkovní stěnu</w:t>
      </w:r>
      <w:r>
        <w:tab/>
      </w:r>
      <w:r>
        <w:rPr>
          <w:b/>
        </w:rPr>
        <w:t>5</w:t>
      </w:r>
      <w:r>
        <w:rPr>
          <w:b/>
        </w:rPr>
        <w:tab/>
        <w:t>F</w:t>
      </w:r>
    </w:p>
    <w:p w:rsidR="00197133" w:rsidRDefault="00197133">
      <w:pPr>
        <w:pStyle w:val="Zkladntext"/>
        <w:spacing w:before="11"/>
        <w:rPr>
          <w:b/>
          <w:sz w:val="19"/>
        </w:rPr>
      </w:pPr>
    </w:p>
    <w:p w:rsidR="00197133" w:rsidRDefault="00163852">
      <w:pPr>
        <w:pStyle w:val="Odstavecseseznamem"/>
        <w:numPr>
          <w:ilvl w:val="0"/>
          <w:numId w:val="3"/>
        </w:numPr>
        <w:tabs>
          <w:tab w:val="left" w:pos="332"/>
        </w:tabs>
        <w:ind w:left="331"/>
        <w:jc w:val="left"/>
        <w:rPr>
          <w:i/>
          <w:sz w:val="20"/>
        </w:rPr>
      </w:pPr>
      <w:r>
        <w:rPr>
          <w:i/>
          <w:sz w:val="20"/>
          <w:u w:val="single"/>
        </w:rPr>
        <w:t>Výšková</w:t>
      </w:r>
      <w:r>
        <w:rPr>
          <w:i/>
          <w:spacing w:val="-8"/>
          <w:sz w:val="20"/>
          <w:u w:val="single"/>
        </w:rPr>
        <w:t xml:space="preserve"> </w:t>
      </w:r>
      <w:r>
        <w:rPr>
          <w:i/>
          <w:sz w:val="20"/>
          <w:u w:val="single"/>
        </w:rPr>
        <w:t>redukce</w:t>
      </w:r>
    </w:p>
    <w:p w:rsidR="00197133" w:rsidRDefault="00163852">
      <w:pPr>
        <w:pStyle w:val="Odstavecseseznamem"/>
        <w:numPr>
          <w:ilvl w:val="0"/>
          <w:numId w:val="1"/>
        </w:numPr>
        <w:tabs>
          <w:tab w:val="left" w:pos="274"/>
        </w:tabs>
        <w:spacing w:before="4" w:line="249" w:lineRule="auto"/>
        <w:ind w:right="1833"/>
        <w:rPr>
          <w:sz w:val="18"/>
        </w:rPr>
      </w:pPr>
      <w:r>
        <w:rPr>
          <w:sz w:val="18"/>
        </w:rPr>
        <w:t>přirážka pro šesté, sedmé a osmé</w:t>
      </w:r>
    </w:p>
    <w:p w:rsidR="00197133" w:rsidRDefault="00163852">
      <w:pPr>
        <w:tabs>
          <w:tab w:val="left" w:pos="1940"/>
          <w:tab w:val="left" w:pos="2410"/>
        </w:tabs>
        <w:ind w:left="273"/>
        <w:rPr>
          <w:b/>
          <w:sz w:val="18"/>
        </w:rPr>
      </w:pPr>
      <w:r>
        <w:rPr>
          <w:sz w:val="18"/>
        </w:rPr>
        <w:t>poschodí</w:t>
      </w:r>
      <w:r>
        <w:rPr>
          <w:sz w:val="18"/>
        </w:rPr>
        <w:tab/>
      </w:r>
      <w:r>
        <w:rPr>
          <w:b/>
          <w:sz w:val="18"/>
        </w:rPr>
        <w:t>5</w:t>
      </w:r>
      <w:r>
        <w:rPr>
          <w:b/>
          <w:sz w:val="18"/>
        </w:rPr>
        <w:tab/>
        <w:t>g</w:t>
      </w:r>
    </w:p>
    <w:p w:rsidR="00197133" w:rsidRDefault="00163852">
      <w:pPr>
        <w:pStyle w:val="Odstavecseseznamem"/>
        <w:numPr>
          <w:ilvl w:val="0"/>
          <w:numId w:val="1"/>
        </w:numPr>
        <w:tabs>
          <w:tab w:val="left" w:pos="274"/>
        </w:tabs>
        <w:spacing w:before="8"/>
        <w:rPr>
          <w:sz w:val="18"/>
        </w:rPr>
      </w:pPr>
      <w:r>
        <w:rPr>
          <w:sz w:val="18"/>
        </w:rPr>
        <w:t>přirážka pro</w:t>
      </w:r>
      <w:r>
        <w:rPr>
          <w:spacing w:val="-1"/>
          <w:sz w:val="18"/>
        </w:rPr>
        <w:t xml:space="preserve"> </w:t>
      </w:r>
      <w:r>
        <w:rPr>
          <w:sz w:val="18"/>
        </w:rPr>
        <w:t>deváté</w:t>
      </w:r>
    </w:p>
    <w:p w:rsidR="00197133" w:rsidRDefault="00163852">
      <w:pPr>
        <w:pStyle w:val="Zkladntext"/>
        <w:tabs>
          <w:tab w:val="left" w:pos="1850"/>
          <w:tab w:val="left" w:pos="2405"/>
        </w:tabs>
        <w:spacing w:before="8"/>
        <w:ind w:left="273"/>
        <w:rPr>
          <w:b/>
        </w:rPr>
      </w:pPr>
      <w:r>
        <w:t>poschodí a výše</w:t>
      </w:r>
      <w:r>
        <w:tab/>
      </w:r>
      <w:r>
        <w:rPr>
          <w:b/>
        </w:rPr>
        <w:t>10</w:t>
      </w:r>
      <w:r>
        <w:rPr>
          <w:b/>
        </w:rPr>
        <w:tab/>
        <w:t>h</w:t>
      </w:r>
    </w:p>
    <w:p w:rsidR="00197133" w:rsidRDefault="00197133">
      <w:pPr>
        <w:pStyle w:val="Zkladntext"/>
        <w:spacing w:before="5"/>
        <w:rPr>
          <w:b/>
          <w:sz w:val="19"/>
        </w:rPr>
      </w:pPr>
    </w:p>
    <w:p w:rsidR="00197133" w:rsidRDefault="00163852">
      <w:pPr>
        <w:spacing w:before="1" w:line="249" w:lineRule="auto"/>
        <w:ind w:left="131" w:right="1092"/>
        <w:rPr>
          <w:b/>
          <w:sz w:val="18"/>
        </w:rPr>
      </w:pPr>
      <w:r>
        <w:rPr>
          <w:b/>
          <w:sz w:val="18"/>
        </w:rPr>
        <w:t>Kritéria zohledňujících koeficientů byla stanovena istou jako odborný návrh pro rozhodnutí zákazníka.</w:t>
      </w:r>
    </w:p>
    <w:p w:rsidR="00197133" w:rsidRDefault="00197133">
      <w:pPr>
        <w:spacing w:line="249" w:lineRule="auto"/>
        <w:rPr>
          <w:sz w:val="18"/>
        </w:rPr>
        <w:sectPr w:rsidR="00197133">
          <w:type w:val="continuous"/>
          <w:pgSz w:w="11910" w:h="16840"/>
          <w:pgMar w:top="1020" w:right="960" w:bottom="620" w:left="1640" w:header="708" w:footer="708" w:gutter="0"/>
          <w:cols w:num="3" w:space="708" w:equalWidth="0">
            <w:col w:w="1964" w:space="1026"/>
            <w:col w:w="2122" w:space="769"/>
            <w:col w:w="3429"/>
          </w:cols>
        </w:sectPr>
      </w:pPr>
    </w:p>
    <w:p w:rsidR="00197133" w:rsidRDefault="00197133">
      <w:pPr>
        <w:pStyle w:val="Zkladntext"/>
        <w:spacing w:before="5"/>
        <w:rPr>
          <w:b/>
          <w:sz w:val="6"/>
        </w:rPr>
      </w:pPr>
    </w:p>
    <w:p w:rsidR="00197133" w:rsidRDefault="00163852">
      <w:pPr>
        <w:pStyle w:val="Zkladntext"/>
        <w:ind w:left="17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8" style="width:126.15pt;height:81.75pt;mso-position-horizontal-relative:char;mso-position-vertical-relative:line" coordsize="2523,1635">
            <v:shape id="_x0000_s1129" style="position:absolute;left:598;top:862;width:688;height:746" coordorigin="598,862" coordsize="688,746" o:spt="100" adj="0,,0" path="m598,1011r,325l871,1608r328,-328l871,1280,598,1011xm1286,862l871,1280r328,l1286,1193r,-331xe" fillcolor="#6f6f6f" stroked="f">
              <v:stroke joinstyle="round"/>
              <v:formulas/>
              <v:path arrowok="t" o:connecttype="segments"/>
            </v:shape>
            <v:shape id="_x0000_s1128" style="position:absolute;left:598;top:862;width:688;height:746" coordorigin="598,862" coordsize="688,746" path="m598,1336r,-325l871,1280,1286,862r,331l871,1608,598,1336xe" filled="f" strokeweight=".20003mm">
              <v:path arrowok="t"/>
            </v:shape>
            <v:shape id="_x0000_s1127" style="position:absolute;left:6;top:6;width:1280;height:1602" coordorigin="6,6" coordsize="1280,1602" path="m6,429l427,6r859,856l1286,1193,871,1608,6,746,6,429xe" filled="f" strokeweight=".20003mm">
              <v:path arrowok="t"/>
            </v:shape>
            <v:shape id="_x0000_s1126" style="position:absolute;left:6;top:6;width:1280;height:1274" coordorigin="6,6" coordsize="1280,1274" path="m427,6l6,429r865,851l1286,862,427,6xe" fillcolor="#9c9c9c" stroked="f">
              <v:path arrowok="t"/>
            </v:shape>
            <v:shape id="_x0000_s1125" style="position:absolute;left:6;top:6;width:1280;height:1274" coordorigin="6,6" coordsize="1280,1274" path="m427,6r859,856l871,1280,6,429,427,6xe" filled="f" strokeweight=".20003mm">
              <v:path arrowok="t"/>
            </v:shape>
            <v:line id="_x0000_s1124" style="position:absolute" from="871,1608" to="871,1280" strokeweight=".20003mm"/>
            <v:shape id="_x0000_s1123" style="position:absolute;left:6;top:429;width:285;height:601" coordorigin="6,429" coordsize="285,601" path="m6,429r,317l291,1030r,-320l6,429xe" fillcolor="#6f6f6f" stroked="f">
              <v:path arrowok="t"/>
            </v:shape>
            <v:shape id="_x0000_s1122" style="position:absolute;left:6;top:429;width:285;height:601" coordorigin="6,429" coordsize="285,601" path="m6,429r,317l291,1030r,-320l6,429xe" filled="f" strokeweight=".20003mm">
              <v:path arrowok="t"/>
            </v:shape>
            <v:shape id="_x0000_s1121" style="position:absolute;left:147;top:751;width:589;height:675" coordorigin="147,751" coordsize="589,675" path="m147,751r184,674l735,1322e" filled="f" strokeweight=".20003mm">
              <v:path arrowok="t"/>
            </v:shape>
            <v:shape id="_x0000_s1120" type="#_x0000_t75" style="position:absolute;left:223;top:1476;width:132;height:158">
              <v:imagedata r:id="rId38" o:title=""/>
            </v:shape>
            <v:shape id="_x0000_s1119" style="position:absolute;left:1571;top:579;width:946;height:883" coordorigin="1571,579" coordsize="946,883" o:spt="100" adj="0,,0" path="m1571,579r,304l2151,1462r315,-313l2151,1149,1571,579xm2516,786r-365,363l2466,1149r50,-50l2516,786xe" fillcolor="#6f6f6f" stroked="f">
              <v:stroke joinstyle="round"/>
              <v:formulas/>
              <v:path arrowok="t" o:connecttype="segments"/>
            </v:shape>
            <v:shape id="_x0000_s1118" style="position:absolute;left:1571;top:579;width:946;height:883" coordorigin="1571,579" coordsize="946,883" path="m1571,883r,-304l2151,1149,2516,786r,313l2151,1462,1571,883xe" filled="f" strokeweight=".20003mm">
              <v:path arrowok="t"/>
            </v:shape>
            <v:shape id="_x0000_s1117" style="position:absolute;left:1571;top:214;width:946;height:573" coordorigin="1571,214" coordsize="946,573" o:spt="100" adj="0,,0" path="m2119,398r-203,l2305,775r211,11l2119,398xm1930,214l1571,579,1916,398r203,l1930,214xe" fillcolor="#6f6f6f" stroked="f">
              <v:stroke joinstyle="round"/>
              <v:formulas/>
              <v:path arrowok="t" o:connecttype="segments"/>
            </v:shape>
            <v:shape id="_x0000_s1116" style="position:absolute;left:1571;top:214;width:946;height:573" coordorigin="1571,214" coordsize="946,573" path="m1916,398l1571,579,1930,214r586,572l2305,775,1916,398xe" filled="f" strokeweight=".20003mm">
              <v:path arrowok="t"/>
            </v:shape>
            <v:line id="_x0000_s1115" style="position:absolute" from="1930,214" to="1916,398" strokeweight=".20003mm"/>
            <v:shape id="_x0000_s1114" style="position:absolute;left:1571;top:398;width:946;height:751" coordorigin="1571,398" coordsize="946,751" path="m1916,398l1571,579r580,570l2516,786,2305,775,1916,398xe" fillcolor="#9c9c9c" stroked="f">
              <v:path arrowok="t"/>
            </v:shape>
            <v:shape id="_x0000_s1113" style="position:absolute;left:1571;top:398;width:946;height:751" coordorigin="1571,398" coordsize="946,751" path="m1571,579r580,570l2516,786,2305,775,1916,398,1571,579xe" filled="f" strokeweight=".20003mm">
              <v:path arrowok="t"/>
            </v:shape>
            <v:shape id="_x0000_s1112" style="position:absolute;left:2151;top:775;width:155;height:687" coordorigin="2151,775" coordsize="155,687" path="m2305,775r-154,374l2151,1462e" filled="f" strokeweight=".20003mm">
              <v:path arrowok="t"/>
            </v:shape>
            <v:line id="_x0000_s1111" style="position:absolute" from="1389,1296" to="1754,923" strokeweight=".20003mm"/>
            <v:shape id="_x0000_s1110" type="#_x0000_t75" style="position:absolute;left:1259;top:1337;width:270;height:158">
              <v:imagedata r:id="rId39" o:title=""/>
            </v:shape>
            <v:shape id="_x0000_s1109" type="#_x0000_t75" style="position:absolute;left:1563;top:1337;width:123;height:158">
              <v:imagedata r:id="rId40" o:title=""/>
            </v:shape>
            <w10:wrap type="none"/>
            <w10:anchorlock/>
          </v:group>
        </w:pict>
      </w:r>
    </w:p>
    <w:p w:rsidR="00197133" w:rsidRDefault="00197133">
      <w:pPr>
        <w:pStyle w:val="Zkladntext"/>
        <w:spacing w:before="11"/>
        <w:rPr>
          <w:b/>
          <w:sz w:val="10"/>
        </w:rPr>
      </w:pPr>
    </w:p>
    <w:p w:rsidR="00197133" w:rsidRDefault="00163852">
      <w:pPr>
        <w:tabs>
          <w:tab w:val="left" w:pos="1448"/>
        </w:tabs>
        <w:spacing w:before="93" w:line="477" w:lineRule="auto"/>
        <w:ind w:left="875" w:right="6540" w:hanging="737"/>
        <w:rPr>
          <w:b/>
          <w:sz w:val="18"/>
        </w:rPr>
      </w:pPr>
      <w:r>
        <w:rPr>
          <w:b/>
          <w:sz w:val="18"/>
        </w:rPr>
        <w:t>řadové garáže</w:t>
      </w:r>
      <w:r>
        <w:rPr>
          <w:b/>
          <w:sz w:val="18"/>
        </w:rPr>
        <w:tab/>
        <w:t>jednotlivé garáže</w:t>
      </w:r>
      <w:r>
        <w:rPr>
          <w:b/>
          <w:sz w:val="18"/>
        </w:rPr>
        <w:t xml:space="preserve"> </w:t>
      </w:r>
      <w:r>
        <w:rPr>
          <w:b/>
          <w:sz w:val="18"/>
        </w:rPr>
        <w:t>výškové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domy</w:t>
      </w: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rPr>
          <w:b/>
          <w:sz w:val="20"/>
        </w:rPr>
      </w:pPr>
    </w:p>
    <w:p w:rsidR="00197133" w:rsidRDefault="00197133">
      <w:pPr>
        <w:pStyle w:val="Zkladntext"/>
        <w:spacing w:before="10"/>
        <w:rPr>
          <w:b/>
          <w:sz w:val="16"/>
        </w:rPr>
      </w:pPr>
    </w:p>
    <w:p w:rsidR="00197133" w:rsidRDefault="00163852">
      <w:pPr>
        <w:pStyle w:val="Odstavecseseznamem"/>
        <w:numPr>
          <w:ilvl w:val="1"/>
          <w:numId w:val="3"/>
        </w:numPr>
        <w:tabs>
          <w:tab w:val="left" w:pos="716"/>
          <w:tab w:val="left" w:pos="1795"/>
        </w:tabs>
        <w:spacing w:before="92"/>
        <w:rPr>
          <w:b/>
          <w:sz w:val="18"/>
        </w:rPr>
      </w:pPr>
      <w:r>
        <w:pict>
          <v:group id="_x0000_s1091" style="position:absolute;left:0;text-align:left;margin-left:87.5pt;margin-top:-132.3pt;width:108.35pt;height:138.55pt;z-index:-49024;mso-position-horizontal-relative:page" coordorigin="1750,-2646" coordsize="2167,2771">
            <v:shape id="_x0000_s1107" style="position:absolute;left:2552;top:-2640;width:1071;height:874" coordorigin="2552,-2640" coordsize="1071,874" path="m2934,-2640r-382,314l3246,-1766r377,-314l2934,-2640xe" fillcolor="#9c9c9c" stroked="f">
              <v:path arrowok="t"/>
            </v:shape>
            <v:shape id="_x0000_s1106" style="position:absolute;top:1851;width:1071;height:2719" coordorigin=",1851" coordsize="1071,2719" o:spt="100" adj="0,,0" path="m2552,-2326r382,-314l3623,-2080r-377,314l2552,-2326xm2552,-478r,-1848l3246,-1766r377,-314l3623,-218,3246,79,2552,-478xe" filled="f" strokeweight=".20003mm">
              <v:stroke joinstyle="round"/>
              <v:formulas/>
              <v:path arrowok="t" o:connecttype="segments"/>
            </v:shape>
            <v:shape id="_x0000_s1105" style="position:absolute;left:2552;top:-2326;width:1071;height:1238" coordorigin="2552,-2326" coordsize="1071,1238" o:spt="100" adj="0,,0" path="m2552,-2326r,678l3246,-1088r377,-304l3623,-1766r-377,l2552,-2326xm3623,-2080r-377,314l3623,-1766r,-314xe" fillcolor="#6f6f6f" stroked="f">
              <v:stroke joinstyle="round"/>
              <v:formulas/>
              <v:path arrowok="t" o:connecttype="segments"/>
            </v:shape>
            <v:shape id="_x0000_s1104" style="position:absolute;left:2552;top:-2326;width:1071;height:1238" coordorigin="2552,-2326" coordsize="1071,1238" path="m2552,-1648r,-678l3246,-1766r377,-314l3623,-1392r-377,304l2552,-1648xe" filled="f" strokeweight=".20003mm">
              <v:path arrowok="t"/>
            </v:shape>
            <v:shape id="_x0000_s1103" style="position:absolute;left:2552;top:-1648;width:1071;height:1014" coordorigin="2552,-1648" coordsize="1071,1014" o:spt="100" adj="0,,0" path="m2552,-1648r,456l3246,-635r377,-301l3623,-1088r-377,l2552,-1648xm3623,-1392r-377,304l3623,-1088r,-304xe" fillcolor="#b1b2b3" stroked="f">
              <v:stroke joinstyle="round"/>
              <v:formulas/>
              <v:path arrowok="t" o:connecttype="segments"/>
            </v:shape>
            <v:shape id="_x0000_s1102" style="position:absolute;left:-104;top:1031;width:1345;height:2445" coordorigin="-104,1031" coordsize="1345,2445" o:spt="100" adj="0,,0" path="m2552,-1192r,-456l3246,-1088r377,-304l3623,-936r-377,301l2552,-1192xm2955,-390l2552,119t940,-333l3793,116m2552,-635r694,553l3623,-377t,-151l3246,-223,2552,-782t1071,128l3246,-355,2552,-917t1071,125l3246,-493r-694,-556m3623,-1084r-377,295l2552,-1341t1071,100l3246,-939r-694,-559m3623,-1552r-377,299l2552,-1806t1071,97l3246,-1408r-694,-552m3623,-1882r-377,307l2552,-2124t242,2l2794,-284t229,-1653l3023,-105t223,-1661l3246,79m2552,-2326r-52,38l2470,-2223r-15,80l2451,-2059r-1,76l2448,-1908r4,84l2466,-1745r31,63l2552,-1648t1071,-432l3675,-2042r31,64l3720,-1897r5,83l3726,-1738r1,77l3724,-1575r-15,83l3678,-1427r-55,35m2552,-1648r-62,35l2461,-1552r-10,72l2450,-1415r-2,64l2457,-1282r31,58l2552,-1192t1071,-200l3685,-1356r29,61l3724,-1224r2,66l3727,-1094r-9,69l3688,-967r-65,31e" filled="f" strokeweight=".20003mm">
              <v:stroke joinstyle="round"/>
              <v:formulas/>
              <v:path arrowok="t" o:connecttype="segments"/>
            </v:shape>
            <v:shape id="_x0000_s1101" type="#_x0000_t75" style="position:absolute;left:3792;top:-1802;width:125;height:158">
              <v:imagedata r:id="rId41" o:title=""/>
            </v:shape>
            <v:shape id="_x0000_s1100" type="#_x0000_t75" style="position:absolute;left:3786;top:-1209;width:127;height:158">
              <v:imagedata r:id="rId42" o:title=""/>
            </v:shape>
            <v:shape id="_x0000_s1099" type="#_x0000_t75" style="position:absolute;left:1750;top:-2182;width:176;height:178">
              <v:imagedata r:id="rId43" o:title=""/>
            </v:shape>
            <v:shape id="_x0000_s1098" style="position:absolute;left:1765;top:-2182;width:328;height:378" coordorigin="1765,-2182" coordsize="328,378" o:spt="100" adj="0,,0" path="m1839,-1948r-31,l1802,-1932r-9,9l1780,-1917r-15,2l1765,-1887r33,l1798,-1805r41,l1839,-1948t254,-234l2061,-2182r-6,15l2046,-2157r-12,6l2018,-2150r,29l2051,-2121r,82l2093,-2039r,-143e" fillcolor="black" stroked="f">
              <v:stroke joinstyle="round"/>
              <v:formulas/>
              <v:path arrowok="t" o:connecttype="segments"/>
            </v:shape>
            <v:shape id="_x0000_s1097" type="#_x0000_t75" style="position:absolute;left:2131;top:-2182;width:175;height:178">
              <v:imagedata r:id="rId44" o:title=""/>
            </v:shape>
            <v:shape id="_x0000_s1096" style="position:absolute;left:1892;top:-1948;width:328;height:179" coordorigin="1892,-1948" coordsize="328,179" o:spt="100" adj="0,,0" path="m1966,-1948r-32,l1929,-1932r-9,9l1907,-1917r-15,2l1892,-1887r32,l1924,-1805r42,l1966,-1948t87,102l2011,-1846r,41l2030,-1805r,5l2028,-1796r-7,6l2017,-1788r-6,1l2011,-1769r17,-4l2041,-1781r9,-12l2053,-1811r,-35m2219,-1948r-31,l2182,-1932r-9,9l2160,-1917r-15,2l2145,-1887r33,l2178,-1805r41,l2219,-1948e" fillcolor="black" stroked="f">
              <v:stroke joinstyle="round"/>
              <v:formulas/>
              <v:path arrowok="t" o:connecttype="segments"/>
            </v:shape>
            <v:shape id="_x0000_s1095" type="#_x0000_t75" style="position:absolute;left:2263;top:-1948;width:119;height:143">
              <v:imagedata r:id="rId45" o:title=""/>
            </v:shape>
            <v:shape id="_x0000_s1094" type="#_x0000_t75" style="position:absolute;left:1751;top:-1448;width:175;height:178">
              <v:imagedata r:id="rId46" o:title=""/>
            </v:shape>
            <v:shape id="_x0000_s1093" type="#_x0000_t75" style="position:absolute;left:2010;top:-1446;width:170;height:176">
              <v:imagedata r:id="rId47" o:title=""/>
            </v:shape>
            <v:shape id="_x0000_s1092" type="#_x0000_t75" style="position:absolute;left:2258;top:-1448;width:122;height:146">
              <v:imagedata r:id="rId48" o:title=""/>
            </v:shape>
            <w10:wrap anchorx="page"/>
          </v:group>
        </w:pict>
      </w:r>
      <w:r>
        <w:rPr>
          <w:b/>
          <w:sz w:val="18"/>
        </w:rPr>
        <w:t>patro</w:t>
      </w:r>
      <w:r>
        <w:rPr>
          <w:b/>
          <w:sz w:val="18"/>
        </w:rPr>
        <w:tab/>
        <w:t>přízemí</w:t>
      </w:r>
    </w:p>
    <w:p w:rsidR="00197133" w:rsidRDefault="00197133">
      <w:pPr>
        <w:rPr>
          <w:sz w:val="18"/>
        </w:rPr>
        <w:sectPr w:rsidR="00197133">
          <w:type w:val="continuous"/>
          <w:pgSz w:w="11910" w:h="16840"/>
          <w:pgMar w:top="1020" w:right="960" w:bottom="620" w:left="1640" w:header="708" w:footer="708" w:gutter="0"/>
          <w:cols w:space="708"/>
        </w:sectPr>
      </w:pPr>
    </w:p>
    <w:p w:rsidR="00197133" w:rsidRDefault="00197133">
      <w:pPr>
        <w:pStyle w:val="Zkladntext"/>
        <w:spacing w:before="8"/>
        <w:rPr>
          <w:b/>
          <w:sz w:val="25"/>
        </w:rPr>
      </w:pPr>
    </w:p>
    <w:p w:rsidR="00197133" w:rsidRDefault="00163852">
      <w:pPr>
        <w:spacing w:before="90"/>
        <w:ind w:left="1236"/>
        <w:rPr>
          <w:b/>
          <w:sz w:val="24"/>
        </w:rPr>
      </w:pPr>
      <w:r>
        <w:rPr>
          <w:b/>
          <w:sz w:val="24"/>
        </w:rPr>
        <w:t>Export vyúčtování ve formátu *.csv – textový soubor oddělený středníky.</w:t>
      </w:r>
    </w:p>
    <w:p w:rsidR="00197133" w:rsidRDefault="00197133">
      <w:pPr>
        <w:pStyle w:val="Zkladntext"/>
        <w:spacing w:before="2"/>
        <w:rPr>
          <w:b/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4023"/>
        <w:gridCol w:w="4110"/>
        <w:gridCol w:w="885"/>
      </w:tblGrid>
      <w:tr w:rsidR="00197133">
        <w:trPr>
          <w:trHeight w:hRule="exact" w:val="312"/>
        </w:trPr>
        <w:tc>
          <w:tcPr>
            <w:tcW w:w="657" w:type="dxa"/>
            <w:tcBorders>
              <w:right w:val="dashed" w:sz="8" w:space="0" w:color="000000"/>
            </w:tcBorders>
          </w:tcPr>
          <w:p w:rsidR="00197133" w:rsidRDefault="00163852">
            <w:pPr>
              <w:pStyle w:val="TableParagraph"/>
              <w:spacing w:before="27"/>
              <w:ind w:left="115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Pole</w:t>
            </w:r>
          </w:p>
        </w:tc>
        <w:tc>
          <w:tcPr>
            <w:tcW w:w="4023" w:type="dxa"/>
            <w:tcBorders>
              <w:left w:val="dashed" w:sz="8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spacing w:before="27"/>
              <w:ind w:left="1748" w:right="17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spacing w:before="27"/>
              <w:ind w:left="1721" w:right="17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Popis 2</w:t>
            </w:r>
          </w:p>
        </w:tc>
        <w:tc>
          <w:tcPr>
            <w:tcW w:w="885" w:type="dxa"/>
            <w:tcBorders>
              <w:left w:val="single" w:sz="4" w:space="0" w:color="000000"/>
            </w:tcBorders>
          </w:tcPr>
          <w:p w:rsidR="00197133" w:rsidRDefault="00163852">
            <w:pPr>
              <w:pStyle w:val="TableParagraph"/>
              <w:spacing w:before="27"/>
              <w:ind w:left="95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Formát</w:t>
            </w:r>
          </w:p>
        </w:tc>
      </w:tr>
      <w:tr w:rsidR="00197133">
        <w:trPr>
          <w:trHeight w:hRule="exact" w:val="289"/>
        </w:trPr>
        <w:tc>
          <w:tcPr>
            <w:tcW w:w="657" w:type="dxa"/>
            <w:tcBorders>
              <w:left w:val="nil"/>
              <w:bottom w:val="single" w:sz="4" w:space="0" w:color="000000"/>
              <w:right w:val="dashed" w:sz="8" w:space="0" w:color="000000"/>
            </w:tcBorders>
          </w:tcPr>
          <w:p w:rsidR="00197133" w:rsidRDefault="00163852">
            <w:pPr>
              <w:pStyle w:val="TableParagraph"/>
              <w:spacing w:before="19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23" w:type="dxa"/>
            <w:tcBorders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Objekt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Číslo objektu – ista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97133" w:rsidRDefault="00163852"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</w:tr>
      <w:tr w:rsidR="00197133">
        <w:trPr>
          <w:trHeight w:hRule="exact" w:val="289"/>
        </w:trPr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dashed" w:sz="8" w:space="0" w:color="000000"/>
            </w:tcBorders>
          </w:tcPr>
          <w:p w:rsidR="00197133" w:rsidRDefault="00163852">
            <w:pPr>
              <w:pStyle w:val="TableParagraph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23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Budova (vchod)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Název ulice, číslo vchodu – ista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133" w:rsidRDefault="00163852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</w:tr>
      <w:tr w:rsidR="00197133">
        <w:trPr>
          <w:trHeight w:hRule="exact" w:val="289"/>
        </w:trPr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dashed" w:sz="8" w:space="0" w:color="000000"/>
            </w:tcBorders>
          </w:tcPr>
          <w:p w:rsidR="00197133" w:rsidRDefault="00163852">
            <w:pPr>
              <w:pStyle w:val="TableParagraph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23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Uživatelská jednotka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Číslo už. jedn. – ista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133" w:rsidRDefault="00163852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</w:tr>
      <w:tr w:rsidR="00197133">
        <w:trPr>
          <w:trHeight w:hRule="exact" w:val="289"/>
        </w:trPr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dashed" w:sz="8" w:space="0" w:color="000000"/>
            </w:tcBorders>
          </w:tcPr>
          <w:p w:rsidR="00197133" w:rsidRDefault="00163852">
            <w:pPr>
              <w:pStyle w:val="TableParagraph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023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Uživatel – příjmení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Uživatel – příjmení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133" w:rsidRDefault="00163852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</w:tr>
      <w:tr w:rsidR="00197133">
        <w:trPr>
          <w:trHeight w:hRule="exact" w:val="289"/>
        </w:trPr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dashed" w:sz="8" w:space="0" w:color="000000"/>
            </w:tcBorders>
          </w:tcPr>
          <w:p w:rsidR="00197133" w:rsidRDefault="00163852">
            <w:pPr>
              <w:pStyle w:val="TableParagraph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23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Uživatel – jméno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Uživatel – jméno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133" w:rsidRDefault="00163852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</w:tr>
      <w:tr w:rsidR="00197133">
        <w:trPr>
          <w:trHeight w:hRule="exact" w:val="289"/>
        </w:trPr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dashed" w:sz="8" w:space="0" w:color="000000"/>
            </w:tcBorders>
          </w:tcPr>
          <w:p w:rsidR="00197133" w:rsidRDefault="00163852">
            <w:pPr>
              <w:pStyle w:val="TableParagraph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023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Ext. čís. obj. (uživatel)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Číslo uživatele – zákazník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133" w:rsidRDefault="00163852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</w:tr>
      <w:tr w:rsidR="00197133">
        <w:trPr>
          <w:trHeight w:hRule="exact" w:val="289"/>
        </w:trPr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dashed" w:sz="8" w:space="0" w:color="000000"/>
            </w:tcBorders>
          </w:tcPr>
          <w:p w:rsidR="00197133" w:rsidRDefault="00163852">
            <w:pPr>
              <w:pStyle w:val="TableParagraph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023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Doba (od)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Doba (od)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133" w:rsidRDefault="00163852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197133">
        <w:trPr>
          <w:trHeight w:hRule="exact" w:val="289"/>
        </w:trPr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dashed" w:sz="8" w:space="0" w:color="000000"/>
            </w:tcBorders>
          </w:tcPr>
          <w:p w:rsidR="00197133" w:rsidRDefault="00163852">
            <w:pPr>
              <w:pStyle w:val="TableParagraph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023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Doba (do)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Doba (do)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133" w:rsidRDefault="00163852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197133">
        <w:trPr>
          <w:trHeight w:hRule="exact" w:val="289"/>
        </w:trPr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dashed" w:sz="8" w:space="0" w:color="000000"/>
            </w:tcBorders>
          </w:tcPr>
          <w:p w:rsidR="00197133" w:rsidRDefault="00163852">
            <w:pPr>
              <w:pStyle w:val="TableParagraph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023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Započ. podlahová plocha/m^2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Podlahová plocha m</w:t>
            </w:r>
            <w:r>
              <w:rPr>
                <w:position w:val="7"/>
                <w:sz w:val="11"/>
              </w:rPr>
              <w:t xml:space="preserve">2 </w:t>
            </w:r>
            <w:r>
              <w:rPr>
                <w:sz w:val="20"/>
              </w:rPr>
              <w:t>– teplo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133" w:rsidRDefault="00163852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197133">
        <w:trPr>
          <w:trHeight w:hRule="exact" w:val="289"/>
        </w:trPr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dashed" w:sz="8" w:space="0" w:color="000000"/>
            </w:tcBorders>
          </w:tcPr>
          <w:p w:rsidR="00197133" w:rsidRDefault="00163852">
            <w:pPr>
              <w:pStyle w:val="TableParagraph"/>
              <w:ind w:left="206" w:right="19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023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Podlah. plocha/m^2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Podlahová plocha m</w:t>
            </w:r>
            <w:r>
              <w:rPr>
                <w:position w:val="7"/>
                <w:sz w:val="11"/>
              </w:rPr>
              <w:t xml:space="preserve">2 </w:t>
            </w:r>
            <w:r>
              <w:rPr>
                <w:sz w:val="20"/>
              </w:rPr>
              <w:t>– voda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133" w:rsidRDefault="00163852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197133">
        <w:trPr>
          <w:trHeight w:hRule="exact" w:val="289"/>
        </w:trPr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dashed" w:sz="8" w:space="0" w:color="000000"/>
            </w:tcBorders>
          </w:tcPr>
          <w:p w:rsidR="00197133" w:rsidRDefault="00163852">
            <w:pPr>
              <w:pStyle w:val="TableParagraph"/>
              <w:ind w:left="210" w:right="18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023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Celkové zálohy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Celkové zálohy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133" w:rsidRDefault="00163852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197133">
        <w:trPr>
          <w:trHeight w:hRule="exact" w:val="289"/>
        </w:trPr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dashed" w:sz="8" w:space="0" w:color="000000"/>
            </w:tcBorders>
          </w:tcPr>
          <w:p w:rsidR="00197133" w:rsidRDefault="00163852">
            <w:pPr>
              <w:pStyle w:val="TableParagraph"/>
              <w:ind w:left="206" w:right="19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023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Celkové náklady uživatele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Celkové náklady uživatele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133" w:rsidRDefault="00163852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197133">
        <w:trPr>
          <w:trHeight w:hRule="exact" w:val="289"/>
        </w:trPr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dashed" w:sz="8" w:space="0" w:color="000000"/>
            </w:tcBorders>
          </w:tcPr>
          <w:p w:rsidR="00197133" w:rsidRDefault="00163852">
            <w:pPr>
              <w:pStyle w:val="TableParagraph"/>
              <w:ind w:left="206" w:right="19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023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Nedoplatek / Přeplatek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Nedoplatek / Přeplatek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133" w:rsidRDefault="00163852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197133">
        <w:trPr>
          <w:trHeight w:hRule="exact" w:val="289"/>
        </w:trPr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dashed" w:sz="8" w:space="0" w:color="000000"/>
            </w:tcBorders>
          </w:tcPr>
          <w:p w:rsidR="00197133" w:rsidRDefault="00163852">
            <w:pPr>
              <w:pStyle w:val="TableParagraph"/>
              <w:ind w:left="206" w:right="19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023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Základní náklady na otop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Základní náklady na otop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133" w:rsidRDefault="00163852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197133">
        <w:trPr>
          <w:trHeight w:hRule="exact" w:val="289"/>
        </w:trPr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dashed" w:sz="8" w:space="0" w:color="000000"/>
            </w:tcBorders>
          </w:tcPr>
          <w:p w:rsidR="00197133" w:rsidRDefault="00163852">
            <w:pPr>
              <w:pStyle w:val="TableParagraph"/>
              <w:ind w:left="206" w:right="19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023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Spotřební náklady na otop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Spotřební náklady na otop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133" w:rsidRDefault="00163852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197133">
        <w:trPr>
          <w:trHeight w:hRule="exact" w:val="289"/>
        </w:trPr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dashed" w:sz="8" w:space="0" w:color="000000"/>
            </w:tcBorders>
          </w:tcPr>
          <w:p w:rsidR="00197133" w:rsidRDefault="00163852">
            <w:pPr>
              <w:pStyle w:val="TableParagraph"/>
              <w:ind w:left="206" w:right="19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023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Náklady na otop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Náklady na otop celkem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133" w:rsidRDefault="00163852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197133">
        <w:trPr>
          <w:trHeight w:hRule="exact" w:val="289"/>
        </w:trPr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dashed" w:sz="8" w:space="0" w:color="000000"/>
            </w:tcBorders>
          </w:tcPr>
          <w:p w:rsidR="00197133" w:rsidRDefault="00163852">
            <w:pPr>
              <w:pStyle w:val="TableParagraph"/>
              <w:ind w:left="206" w:right="19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023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Základní nákl. TV – ohřev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Základní nákl. TV – ohřev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133" w:rsidRDefault="00163852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197133">
        <w:trPr>
          <w:trHeight w:hRule="exact" w:val="289"/>
        </w:trPr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dashed" w:sz="8" w:space="0" w:color="000000"/>
            </w:tcBorders>
          </w:tcPr>
          <w:p w:rsidR="00197133" w:rsidRDefault="00163852">
            <w:pPr>
              <w:pStyle w:val="TableParagraph"/>
              <w:ind w:left="206" w:right="19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023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Spotřební nákl. TV – ohřev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Spotřební nákl. TV – ohřev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133" w:rsidRDefault="00163852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197133">
        <w:trPr>
          <w:trHeight w:hRule="exact" w:val="289"/>
        </w:trPr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dashed" w:sz="8" w:space="0" w:color="000000"/>
            </w:tcBorders>
          </w:tcPr>
          <w:p w:rsidR="00197133" w:rsidRDefault="00163852">
            <w:pPr>
              <w:pStyle w:val="TableParagraph"/>
              <w:ind w:left="206" w:right="19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023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Zákl. nákl. SV na TV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Zákl. nákl. SV na TV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133" w:rsidRDefault="00163852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197133">
        <w:trPr>
          <w:trHeight w:hRule="exact" w:val="289"/>
        </w:trPr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dashed" w:sz="8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206" w:right="19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023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103"/>
              <w:rPr>
                <w:sz w:val="20"/>
              </w:rPr>
            </w:pPr>
            <w:r>
              <w:rPr>
                <w:sz w:val="20"/>
              </w:rPr>
              <w:t>Spotřební nákl. SV pro TV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Spotřební nákl. SV pro TV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133" w:rsidRDefault="00163852">
            <w:pPr>
              <w:pStyle w:val="TableParagraph"/>
              <w:spacing w:before="23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197133">
        <w:trPr>
          <w:trHeight w:hRule="exact" w:val="289"/>
        </w:trPr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dashed" w:sz="8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206" w:right="19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023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103"/>
              <w:rPr>
                <w:sz w:val="20"/>
              </w:rPr>
            </w:pPr>
            <w:r>
              <w:rPr>
                <w:sz w:val="20"/>
              </w:rPr>
              <w:t>Skup. uzel-TV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Náklady na TV celkem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133" w:rsidRDefault="00163852">
            <w:pPr>
              <w:pStyle w:val="TableParagraph"/>
              <w:spacing w:before="23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197133">
        <w:trPr>
          <w:trHeight w:hRule="exact" w:val="289"/>
        </w:trPr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dashed" w:sz="8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206" w:right="19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023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103"/>
              <w:rPr>
                <w:sz w:val="20"/>
              </w:rPr>
            </w:pPr>
            <w:r>
              <w:rPr>
                <w:sz w:val="20"/>
              </w:rPr>
              <w:t>Náklady na studenou vodu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Náklady na studenou vodu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133" w:rsidRDefault="00163852">
            <w:pPr>
              <w:pStyle w:val="TableParagraph"/>
              <w:spacing w:before="23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197133">
        <w:trPr>
          <w:trHeight w:hRule="exact" w:val="289"/>
        </w:trPr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dashed" w:sz="8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206" w:right="19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023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103"/>
              <w:rPr>
                <w:sz w:val="20"/>
              </w:rPr>
            </w:pPr>
            <w:r>
              <w:rPr>
                <w:sz w:val="20"/>
              </w:rPr>
              <w:t>Rozdělovač top. nákladů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Rozdělovač top. nákladů – přepočt. jednotky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133" w:rsidRDefault="00163852">
            <w:pPr>
              <w:pStyle w:val="TableParagraph"/>
              <w:spacing w:before="23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197133">
        <w:trPr>
          <w:trHeight w:hRule="exact" w:val="289"/>
        </w:trPr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dashed" w:sz="8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206" w:right="19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023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103"/>
              <w:rPr>
                <w:sz w:val="20"/>
              </w:rPr>
            </w:pPr>
            <w:r>
              <w:rPr>
                <w:sz w:val="20"/>
              </w:rPr>
              <w:t>Vodoměr TV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Vodoměr na TV – jednotky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133" w:rsidRDefault="00163852">
            <w:pPr>
              <w:pStyle w:val="TableParagraph"/>
              <w:spacing w:before="23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197133">
        <w:trPr>
          <w:trHeight w:hRule="exact" w:val="289"/>
        </w:trPr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dashed" w:sz="8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206" w:right="19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023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103"/>
              <w:rPr>
                <w:sz w:val="20"/>
              </w:rPr>
            </w:pPr>
            <w:r>
              <w:rPr>
                <w:sz w:val="20"/>
              </w:rPr>
              <w:t>Vodoměr TV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Vodoměr SV pro TV – jednotky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133" w:rsidRDefault="00163852">
            <w:pPr>
              <w:pStyle w:val="TableParagraph"/>
              <w:spacing w:before="23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197133">
        <w:trPr>
          <w:trHeight w:hRule="exact" w:val="289"/>
        </w:trPr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dashed" w:sz="8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206" w:right="193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023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103"/>
              <w:rPr>
                <w:sz w:val="20"/>
              </w:rPr>
            </w:pPr>
            <w:r>
              <w:rPr>
                <w:sz w:val="20"/>
              </w:rPr>
              <w:t>Vodoměr SV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Vodoměr SV – jednotky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133" w:rsidRDefault="00163852">
            <w:pPr>
              <w:pStyle w:val="TableParagraph"/>
              <w:spacing w:before="23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197133">
        <w:trPr>
          <w:trHeight w:hRule="exact" w:val="289"/>
        </w:trPr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dashed" w:sz="8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206" w:right="193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023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103"/>
              <w:rPr>
                <w:sz w:val="20"/>
              </w:rPr>
            </w:pPr>
            <w:r>
              <w:rPr>
                <w:sz w:val="20"/>
              </w:rPr>
              <w:t>Název ostatního domovního nákladu – 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Název ostatního domovního nákladu – 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133" w:rsidRDefault="00163852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</w:tr>
      <w:tr w:rsidR="00197133">
        <w:trPr>
          <w:trHeight w:hRule="exact" w:val="289"/>
        </w:trPr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dashed" w:sz="8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206" w:right="19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023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103"/>
              <w:rPr>
                <w:sz w:val="20"/>
              </w:rPr>
            </w:pPr>
            <w:r>
              <w:rPr>
                <w:sz w:val="20"/>
              </w:rPr>
              <w:t>Ostatní domovní náklady – 1 (Kč)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Ostatní domovní náklady – 1 (Kč)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133" w:rsidRDefault="00163852">
            <w:pPr>
              <w:pStyle w:val="TableParagraph"/>
              <w:spacing w:before="23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197133">
        <w:trPr>
          <w:trHeight w:hRule="exact" w:val="289"/>
        </w:trPr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dashed" w:sz="8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206" w:right="193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023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103"/>
              <w:rPr>
                <w:sz w:val="20"/>
              </w:rPr>
            </w:pPr>
            <w:r>
              <w:rPr>
                <w:sz w:val="20"/>
              </w:rPr>
              <w:t>Název ostatního domovního nákladu – 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Název ostatního domovního nákladu – 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133" w:rsidRDefault="00163852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</w:tr>
      <w:tr w:rsidR="00197133">
        <w:trPr>
          <w:trHeight w:hRule="exact" w:val="289"/>
        </w:trPr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dashed" w:sz="8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206" w:right="19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023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103"/>
              <w:rPr>
                <w:sz w:val="20"/>
              </w:rPr>
            </w:pPr>
            <w:r>
              <w:rPr>
                <w:sz w:val="20"/>
              </w:rPr>
              <w:t>Ostatní domovní náklady – 2 (Kč)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Ostatní domovní náklady – 2 (Kč)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133" w:rsidRDefault="00163852">
            <w:pPr>
              <w:pStyle w:val="TableParagraph"/>
              <w:spacing w:before="23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197133">
        <w:trPr>
          <w:trHeight w:hRule="exact" w:val="289"/>
        </w:trPr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dashed" w:sz="8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206" w:right="193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023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103"/>
              <w:rPr>
                <w:sz w:val="20"/>
              </w:rPr>
            </w:pPr>
            <w:r>
              <w:rPr>
                <w:sz w:val="20"/>
              </w:rPr>
              <w:t>Název ostatního domovního nákladu – n…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Název ostatního domovního nákladu – n…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133" w:rsidRDefault="00163852"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</w:tr>
      <w:tr w:rsidR="00197133">
        <w:trPr>
          <w:trHeight w:hRule="exact" w:val="289"/>
        </w:trPr>
        <w:tc>
          <w:tcPr>
            <w:tcW w:w="657" w:type="dxa"/>
            <w:tcBorders>
              <w:top w:val="single" w:sz="4" w:space="0" w:color="000000"/>
              <w:left w:val="nil"/>
              <w:right w:val="dashed" w:sz="8" w:space="0" w:color="000000"/>
            </w:tcBorders>
          </w:tcPr>
          <w:p w:rsidR="00197133" w:rsidRDefault="00163852">
            <w:pPr>
              <w:pStyle w:val="TableParagraph"/>
              <w:spacing w:before="21"/>
              <w:ind w:left="206" w:right="193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023" w:type="dxa"/>
            <w:tcBorders>
              <w:top w:val="single" w:sz="4" w:space="0" w:color="000000"/>
              <w:left w:val="dashed" w:sz="8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spacing w:before="21"/>
              <w:ind w:left="103"/>
              <w:rPr>
                <w:sz w:val="20"/>
              </w:rPr>
            </w:pPr>
            <w:r>
              <w:rPr>
                <w:sz w:val="20"/>
              </w:rPr>
              <w:t>Ostatní domovní náklady – n…. (Kč)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133" w:rsidRDefault="00163852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Ostatní domovní náklady – n…. (Kč)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97133" w:rsidRDefault="00163852">
            <w:pPr>
              <w:pStyle w:val="TableParagraph"/>
              <w:spacing w:before="21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</w:tbl>
    <w:p w:rsidR="00197133" w:rsidRDefault="00163852">
      <w:pPr>
        <w:spacing w:before="76"/>
        <w:ind w:left="117"/>
        <w:rPr>
          <w:b/>
          <w:sz w:val="16"/>
        </w:rPr>
      </w:pPr>
      <w:r>
        <w:rPr>
          <w:b/>
          <w:sz w:val="16"/>
        </w:rPr>
        <w:t>POZNÁMKY</w:t>
      </w:r>
    </w:p>
    <w:p w:rsidR="00197133" w:rsidRDefault="00163852">
      <w:pPr>
        <w:spacing w:before="8"/>
        <w:ind w:left="117"/>
        <w:rPr>
          <w:sz w:val="16"/>
        </w:rPr>
      </w:pPr>
      <w:r>
        <w:rPr>
          <w:sz w:val="16"/>
        </w:rPr>
        <w:t>T = text</w:t>
      </w:r>
    </w:p>
    <w:p w:rsidR="00197133" w:rsidRDefault="00163852">
      <w:pPr>
        <w:spacing w:before="8" w:line="249" w:lineRule="auto"/>
        <w:ind w:left="117" w:right="9107"/>
        <w:rPr>
          <w:sz w:val="16"/>
        </w:rPr>
      </w:pPr>
      <w:r>
        <w:rPr>
          <w:sz w:val="16"/>
        </w:rPr>
        <w:t>D = datum N = číslo</w:t>
      </w:r>
    </w:p>
    <w:p w:rsidR="00197133" w:rsidRDefault="00197133">
      <w:pPr>
        <w:spacing w:line="249" w:lineRule="auto"/>
        <w:rPr>
          <w:sz w:val="16"/>
        </w:rPr>
        <w:sectPr w:rsidR="00197133">
          <w:headerReference w:type="default" r:id="rId49"/>
          <w:pgSz w:w="11910" w:h="16840"/>
          <w:pgMar w:top="3220" w:right="1020" w:bottom="620" w:left="960" w:header="406" w:footer="429" w:gutter="0"/>
          <w:cols w:space="708"/>
        </w:sectPr>
      </w:pPr>
    </w:p>
    <w:p w:rsidR="00197133" w:rsidRDefault="00197133">
      <w:pPr>
        <w:pStyle w:val="Zkladntext"/>
        <w:spacing w:before="9"/>
        <w:rPr>
          <w:sz w:val="15"/>
        </w:rPr>
      </w:pPr>
    </w:p>
    <w:p w:rsidR="00197133" w:rsidRDefault="00163852">
      <w:pPr>
        <w:spacing w:before="90"/>
        <w:ind w:left="113"/>
        <w:jc w:val="both"/>
        <w:rPr>
          <w:b/>
          <w:sz w:val="24"/>
        </w:rPr>
      </w:pPr>
      <w:r>
        <w:rPr>
          <w:b/>
          <w:sz w:val="24"/>
        </w:rPr>
        <w:t>DATOVÁ VĚTA STANDARDNÍ IMPORT</w:t>
      </w:r>
    </w:p>
    <w:p w:rsidR="00197133" w:rsidRDefault="00163852">
      <w:pPr>
        <w:pStyle w:val="Nadpis3"/>
        <w:spacing w:before="39" w:line="480" w:lineRule="atLeast"/>
        <w:ind w:right="1824"/>
        <w:jc w:val="left"/>
      </w:pPr>
      <w:r>
        <w:t>UJEDNÁNÍ O FORMĚ A ZPŮSOBU PŘEDÁVÁNÍ DAT PRO POTŘEBY ZHOTOVITELE DATABÁZE</w:t>
      </w:r>
    </w:p>
    <w:p w:rsidR="00197133" w:rsidRDefault="00163852">
      <w:pPr>
        <w:pStyle w:val="Zkladntext"/>
        <w:spacing w:before="5" w:line="249" w:lineRule="auto"/>
        <w:ind w:left="113" w:right="115"/>
        <w:jc w:val="both"/>
      </w:pPr>
      <w:r>
        <w:t>Data</w:t>
      </w:r>
      <w:r>
        <w:rPr>
          <w:spacing w:val="-11"/>
        </w:rPr>
        <w:t xml:space="preserve"> </w:t>
      </w:r>
      <w:r>
        <w:t>budou</w:t>
      </w:r>
      <w:r>
        <w:rPr>
          <w:spacing w:val="-11"/>
        </w:rPr>
        <w:t xml:space="preserve"> </w:t>
      </w:r>
      <w:r>
        <w:t>mít</w:t>
      </w:r>
      <w:r>
        <w:rPr>
          <w:spacing w:val="-11"/>
        </w:rPr>
        <w:t xml:space="preserve"> </w:t>
      </w:r>
      <w:r>
        <w:t>formát</w:t>
      </w:r>
      <w:r>
        <w:rPr>
          <w:spacing w:val="-11"/>
        </w:rPr>
        <w:t xml:space="preserve"> </w:t>
      </w:r>
      <w:r>
        <w:t>databáze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tj.</w:t>
      </w:r>
      <w:r>
        <w:rPr>
          <w:spacing w:val="-11"/>
        </w:rPr>
        <w:t xml:space="preserve"> </w:t>
      </w:r>
      <w:r>
        <w:t>každý</w:t>
      </w:r>
      <w:r>
        <w:rPr>
          <w:spacing w:val="-11"/>
        </w:rPr>
        <w:t xml:space="preserve"> </w:t>
      </w:r>
      <w:r>
        <w:t>jeden</w:t>
      </w:r>
      <w:r>
        <w:rPr>
          <w:spacing w:val="-11"/>
        </w:rPr>
        <w:t xml:space="preserve"> </w:t>
      </w:r>
      <w:r>
        <w:t>řádek</w:t>
      </w:r>
      <w:r>
        <w:rPr>
          <w:spacing w:val="-11"/>
        </w:rPr>
        <w:t xml:space="preserve"> </w:t>
      </w:r>
      <w:r>
        <w:t>musí</w:t>
      </w:r>
      <w:r>
        <w:rPr>
          <w:spacing w:val="-11"/>
        </w:rPr>
        <w:t xml:space="preserve"> </w:t>
      </w:r>
      <w:r>
        <w:t>obsahovat</w:t>
      </w:r>
      <w:r>
        <w:rPr>
          <w:spacing w:val="-11"/>
        </w:rPr>
        <w:t xml:space="preserve"> </w:t>
      </w:r>
      <w:r>
        <w:t>jednoho</w:t>
      </w:r>
      <w:r>
        <w:rPr>
          <w:spacing w:val="-11"/>
        </w:rPr>
        <w:t xml:space="preserve"> </w:t>
      </w:r>
      <w:r>
        <w:t>uživatele</w:t>
      </w:r>
      <w:r>
        <w:rPr>
          <w:spacing w:val="-11"/>
        </w:rPr>
        <w:t xml:space="preserve"> </w:t>
      </w:r>
      <w:r>
        <w:t>bytu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stanovené</w:t>
      </w:r>
      <w:r>
        <w:rPr>
          <w:spacing w:val="-11"/>
        </w:rPr>
        <w:t xml:space="preserve"> </w:t>
      </w:r>
      <w:r>
        <w:t>zúčtovací</w:t>
      </w:r>
      <w:r>
        <w:rPr>
          <w:spacing w:val="-11"/>
        </w:rPr>
        <w:t xml:space="preserve"> </w:t>
      </w:r>
      <w:r>
        <w:t>období.</w:t>
      </w:r>
      <w:r>
        <w:rPr>
          <w:spacing w:val="-14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případě stěhování bude počet dalších řádků odpovídat počtu stěhování v bytě (nebo v nebytovém prostoru). V databázi nesmějí být prázdné řádky, případně jiné texty typu</w:t>
      </w:r>
      <w:r>
        <w:t xml:space="preserve"> číslo stránky</w:t>
      </w:r>
      <w:r>
        <w:rPr>
          <w:spacing w:val="-12"/>
        </w:rPr>
        <w:t xml:space="preserve"> </w:t>
      </w:r>
      <w:r>
        <w:t>atd.</w:t>
      </w:r>
    </w:p>
    <w:p w:rsidR="00197133" w:rsidRDefault="00197133">
      <w:pPr>
        <w:pStyle w:val="Zkladntext"/>
        <w:spacing w:before="4"/>
        <w:rPr>
          <w:sz w:val="19"/>
        </w:rPr>
      </w:pPr>
    </w:p>
    <w:p w:rsidR="00197133" w:rsidRDefault="00163852">
      <w:pPr>
        <w:pStyle w:val="Nadpis3"/>
      </w:pPr>
      <w:r>
        <w:t>KÓDOVÁNÍ</w:t>
      </w:r>
    </w:p>
    <w:p w:rsidR="00197133" w:rsidRDefault="00163852">
      <w:pPr>
        <w:pStyle w:val="Zkladntext"/>
        <w:spacing w:before="4" w:line="249" w:lineRule="auto"/>
        <w:ind w:left="964" w:right="5467" w:hanging="851"/>
      </w:pPr>
      <w:r>
        <w:t>Soubor musí být předán v jednom z následujících kódování: PC Latin 2 (CP 852)</w:t>
      </w:r>
    </w:p>
    <w:p w:rsidR="00197133" w:rsidRDefault="00163852">
      <w:pPr>
        <w:pStyle w:val="Zkladntext"/>
        <w:ind w:left="964"/>
      </w:pPr>
      <w:r>
        <w:t>KeybCS2 (CP 895)</w:t>
      </w:r>
    </w:p>
    <w:p w:rsidR="00197133" w:rsidRDefault="00163852">
      <w:pPr>
        <w:pStyle w:val="Zkladntext"/>
        <w:spacing w:before="8"/>
        <w:ind w:left="964"/>
      </w:pPr>
      <w:r>
        <w:t>Win 1250 (WinEEcs)</w:t>
      </w:r>
    </w:p>
    <w:p w:rsidR="00197133" w:rsidRDefault="00163852">
      <w:pPr>
        <w:pStyle w:val="Zkladntext"/>
        <w:spacing w:before="8"/>
        <w:ind w:left="964"/>
      </w:pPr>
      <w:r>
        <w:t>ISO 8859-2 (ISO Latin 2)</w:t>
      </w:r>
    </w:p>
    <w:p w:rsidR="00197133" w:rsidRDefault="00163852">
      <w:pPr>
        <w:pStyle w:val="Zkladntext"/>
        <w:spacing w:before="8"/>
        <w:ind w:left="964"/>
      </w:pPr>
      <w:r>
        <w:t>ASCII (bez diakritiky).</w:t>
      </w:r>
    </w:p>
    <w:p w:rsidR="00197133" w:rsidRDefault="00197133">
      <w:pPr>
        <w:pStyle w:val="Zkladntext"/>
        <w:spacing w:before="11"/>
        <w:rPr>
          <w:sz w:val="19"/>
        </w:rPr>
      </w:pPr>
    </w:p>
    <w:p w:rsidR="00197133" w:rsidRDefault="00163852">
      <w:pPr>
        <w:pStyle w:val="Nadpis3"/>
      </w:pPr>
      <w:r>
        <w:t>FORMÁT</w:t>
      </w:r>
    </w:p>
    <w:p w:rsidR="00197133" w:rsidRDefault="00163852">
      <w:pPr>
        <w:pStyle w:val="Zkladntext"/>
        <w:spacing w:before="4"/>
        <w:ind w:left="113"/>
        <w:jc w:val="both"/>
      </w:pPr>
      <w:r>
        <w:t>Formát předávaného souboru musí být:</w:t>
      </w:r>
    </w:p>
    <w:p w:rsidR="00197133" w:rsidRDefault="00163852">
      <w:pPr>
        <w:pStyle w:val="Zkladntext"/>
        <w:spacing w:before="8"/>
        <w:ind w:left="964"/>
      </w:pPr>
      <w:r>
        <w:t>*.XLS (MS-Excel)</w:t>
      </w:r>
    </w:p>
    <w:p w:rsidR="00197133" w:rsidRDefault="00163852">
      <w:pPr>
        <w:pStyle w:val="Zkladntext"/>
        <w:spacing w:before="8"/>
        <w:ind w:left="964"/>
      </w:pPr>
      <w:r>
        <w:t>*.DBF (FoxPro nebo D-Base II-IV)</w:t>
      </w:r>
    </w:p>
    <w:p w:rsidR="00197133" w:rsidRDefault="00163852">
      <w:pPr>
        <w:pStyle w:val="Zkladntext"/>
        <w:spacing w:before="8"/>
        <w:ind w:left="964"/>
      </w:pPr>
      <w:r>
        <w:t>*.csv (textový soubor oddělený středníky)</w:t>
      </w:r>
    </w:p>
    <w:p w:rsidR="00197133" w:rsidRDefault="00163852">
      <w:pPr>
        <w:pStyle w:val="Zkladntext"/>
        <w:spacing w:before="8"/>
        <w:ind w:left="964"/>
      </w:pPr>
      <w:r>
        <w:t>*.txt (textový soubor oddělený tabulátory, případně s pevnou šířkou).</w:t>
      </w:r>
    </w:p>
    <w:p w:rsidR="00197133" w:rsidRDefault="00197133">
      <w:pPr>
        <w:pStyle w:val="Zkladntext"/>
        <w:spacing w:before="11"/>
        <w:rPr>
          <w:sz w:val="19"/>
        </w:rPr>
      </w:pPr>
    </w:p>
    <w:p w:rsidR="00197133" w:rsidRDefault="00163852">
      <w:pPr>
        <w:pStyle w:val="Nadpis3"/>
      </w:pPr>
      <w:r>
        <w:t>OSTATNÍ</w:t>
      </w:r>
    </w:p>
    <w:p w:rsidR="00197133" w:rsidRDefault="00163852">
      <w:pPr>
        <w:pStyle w:val="Zkladntext"/>
        <w:spacing w:before="4" w:line="249" w:lineRule="auto"/>
        <w:ind w:left="113" w:right="115"/>
        <w:jc w:val="both"/>
      </w:pPr>
      <w:r>
        <w:t>Soubor s daty může obsahovat první záznam s hlavičkou, která ale není vyžadována. Je však nutné zaslat</w:t>
      </w:r>
      <w:r>
        <w:t xml:space="preserve"> s daty rovněž popis datové věty s přesnými označeními dat (např. sloupec č. 1 je č. bytu, sloupec č. 8 je příjmení atd.) V případě dodání dat na médiích je nutné popis datové věty přiložit vytištěný, nebo jej umístit na médium ve formátu *.doc (dokument M</w:t>
      </w:r>
      <w:r>
        <w:t>S-Word) nebo *.txt ve výše</w:t>
      </w:r>
      <w:r>
        <w:rPr>
          <w:spacing w:val="-15"/>
        </w:rPr>
        <w:t xml:space="preserve"> </w:t>
      </w:r>
      <w:r>
        <w:t>uvedených kódováních. V případě e-mailu je možné popis uvést do těla zprávy, případně ho připojit jako zvláštní soubor ve výše uvedených tvarech.</w:t>
      </w:r>
    </w:p>
    <w:p w:rsidR="00197133" w:rsidRDefault="00197133">
      <w:pPr>
        <w:pStyle w:val="Zkladntext"/>
        <w:spacing w:before="3"/>
        <w:rPr>
          <w:sz w:val="19"/>
        </w:rPr>
      </w:pPr>
    </w:p>
    <w:p w:rsidR="00197133" w:rsidRDefault="00163852">
      <w:pPr>
        <w:pStyle w:val="Nadpis3"/>
      </w:pPr>
      <w:r>
        <w:t>CO MUSÍ DATA POVINNĚ OBSAHOVAT</w:t>
      </w:r>
    </w:p>
    <w:p w:rsidR="00197133" w:rsidRDefault="00163852">
      <w:pPr>
        <w:pStyle w:val="Zkladntext"/>
        <w:spacing w:before="4"/>
        <w:ind w:left="113"/>
        <w:jc w:val="both"/>
      </w:pPr>
      <w:r>
        <w:rPr>
          <w:u w:val="single"/>
        </w:rPr>
        <w:t>Data MUSÍ povinně obsahovat následující položky (na pořadí nezáleží):</w:t>
      </w:r>
    </w:p>
    <w:p w:rsidR="00197133" w:rsidRDefault="00163852">
      <w:pPr>
        <w:pStyle w:val="Odstavecseseznamem"/>
        <w:numPr>
          <w:ilvl w:val="2"/>
          <w:numId w:val="3"/>
        </w:numPr>
        <w:tabs>
          <w:tab w:val="left" w:pos="1248"/>
        </w:tabs>
        <w:spacing w:before="9"/>
        <w:ind w:hanging="283"/>
        <w:rPr>
          <w:sz w:val="18"/>
        </w:rPr>
      </w:pPr>
      <w:r>
        <w:rPr>
          <w:sz w:val="18"/>
        </w:rPr>
        <w:t>Jednoznačnou identifikaci uživatele (např. i složenou z více položek databáze – č. p. + č. bytu + kód</w:t>
      </w:r>
      <w:r>
        <w:rPr>
          <w:spacing w:val="-12"/>
          <w:sz w:val="18"/>
        </w:rPr>
        <w:t xml:space="preserve"> </w:t>
      </w:r>
      <w:r>
        <w:rPr>
          <w:sz w:val="18"/>
        </w:rPr>
        <w:t>stěhování)</w:t>
      </w:r>
    </w:p>
    <w:p w:rsidR="00197133" w:rsidRDefault="00163852">
      <w:pPr>
        <w:pStyle w:val="Odstavecseseznamem"/>
        <w:numPr>
          <w:ilvl w:val="2"/>
          <w:numId w:val="3"/>
        </w:numPr>
        <w:tabs>
          <w:tab w:val="left" w:pos="1248"/>
        </w:tabs>
        <w:spacing w:before="9"/>
        <w:ind w:hanging="283"/>
        <w:rPr>
          <w:sz w:val="18"/>
        </w:rPr>
      </w:pPr>
      <w:r>
        <w:rPr>
          <w:spacing w:val="-3"/>
          <w:sz w:val="18"/>
        </w:rPr>
        <w:t xml:space="preserve">Volitelně </w:t>
      </w:r>
      <w:r>
        <w:rPr>
          <w:sz w:val="18"/>
        </w:rPr>
        <w:t>mohou data obsahovat i jednoznačnou identifikaci</w:t>
      </w:r>
      <w:r>
        <w:rPr>
          <w:spacing w:val="-6"/>
          <w:sz w:val="18"/>
        </w:rPr>
        <w:t xml:space="preserve"> </w:t>
      </w:r>
      <w:r>
        <w:rPr>
          <w:sz w:val="18"/>
        </w:rPr>
        <w:t>bytu</w:t>
      </w:r>
    </w:p>
    <w:p w:rsidR="00197133" w:rsidRDefault="00163852">
      <w:pPr>
        <w:pStyle w:val="Odstavecseseznamem"/>
        <w:numPr>
          <w:ilvl w:val="2"/>
          <w:numId w:val="3"/>
        </w:numPr>
        <w:tabs>
          <w:tab w:val="left" w:pos="1248"/>
        </w:tabs>
        <w:spacing w:before="9" w:line="249" w:lineRule="auto"/>
        <w:ind w:right="115" w:hanging="283"/>
        <w:jc w:val="both"/>
        <w:rPr>
          <w:sz w:val="18"/>
        </w:rPr>
      </w:pPr>
      <w:r>
        <w:rPr>
          <w:sz w:val="18"/>
        </w:rPr>
        <w:t>Datum užívání „od“ a datum užívání „do“ bytu nebo nebytového prostoru uživatelem (je možné vynechat datum, které se shoduje s počátkem nebo koncem rozúčtovacího období v případě, že právě toto datum nebylo datem nastěhování</w:t>
      </w:r>
      <w:r>
        <w:rPr>
          <w:spacing w:val="-17"/>
          <w:sz w:val="18"/>
        </w:rPr>
        <w:t xml:space="preserve"> </w:t>
      </w:r>
      <w:r>
        <w:rPr>
          <w:sz w:val="18"/>
        </w:rPr>
        <w:t>či vystěhování uživatele bytu ne</w:t>
      </w:r>
      <w:r>
        <w:rPr>
          <w:sz w:val="18"/>
        </w:rPr>
        <w:t>bo nebytového prostoru)</w:t>
      </w:r>
    </w:p>
    <w:p w:rsidR="00197133" w:rsidRDefault="00163852">
      <w:pPr>
        <w:pStyle w:val="Odstavecseseznamem"/>
        <w:numPr>
          <w:ilvl w:val="2"/>
          <w:numId w:val="3"/>
        </w:numPr>
        <w:tabs>
          <w:tab w:val="left" w:pos="1248"/>
        </w:tabs>
        <w:spacing w:before="1"/>
        <w:ind w:hanging="283"/>
        <w:rPr>
          <w:sz w:val="18"/>
        </w:rPr>
      </w:pPr>
      <w:r>
        <w:rPr>
          <w:sz w:val="18"/>
        </w:rPr>
        <w:t>Příjmení uživatele bytu nebo nebytového prostoru (v případě právnické osoby její obchodní</w:t>
      </w:r>
      <w:r>
        <w:rPr>
          <w:spacing w:val="-3"/>
          <w:sz w:val="18"/>
        </w:rPr>
        <w:t xml:space="preserve"> </w:t>
      </w:r>
      <w:r>
        <w:rPr>
          <w:sz w:val="18"/>
        </w:rPr>
        <w:t>jméno)</w:t>
      </w:r>
    </w:p>
    <w:p w:rsidR="00197133" w:rsidRDefault="00163852">
      <w:pPr>
        <w:pStyle w:val="Odstavecseseznamem"/>
        <w:numPr>
          <w:ilvl w:val="2"/>
          <w:numId w:val="3"/>
        </w:numPr>
        <w:tabs>
          <w:tab w:val="left" w:pos="1248"/>
        </w:tabs>
        <w:spacing w:before="9"/>
        <w:ind w:hanging="283"/>
        <w:rPr>
          <w:sz w:val="18"/>
        </w:rPr>
      </w:pPr>
      <w:r>
        <w:rPr>
          <w:sz w:val="18"/>
        </w:rPr>
        <w:t>Jméno uživatele bytu nebo nebytového</w:t>
      </w:r>
      <w:r>
        <w:rPr>
          <w:spacing w:val="-2"/>
          <w:sz w:val="18"/>
        </w:rPr>
        <w:t xml:space="preserve"> </w:t>
      </w:r>
      <w:r>
        <w:rPr>
          <w:sz w:val="18"/>
        </w:rPr>
        <w:t>prostoru</w:t>
      </w:r>
    </w:p>
    <w:p w:rsidR="00197133" w:rsidRDefault="00163852">
      <w:pPr>
        <w:pStyle w:val="Odstavecseseznamem"/>
        <w:numPr>
          <w:ilvl w:val="2"/>
          <w:numId w:val="3"/>
        </w:numPr>
        <w:tabs>
          <w:tab w:val="left" w:pos="1248"/>
        </w:tabs>
        <w:spacing w:before="9"/>
        <w:ind w:hanging="283"/>
        <w:rPr>
          <w:sz w:val="18"/>
        </w:rPr>
      </w:pPr>
      <w:r>
        <w:rPr>
          <w:sz w:val="18"/>
        </w:rPr>
        <w:t>Adresu uživatele bytu nebo nebytového prostoru (možno i zvlášť č. p. a ulici, případně č.</w:t>
      </w:r>
      <w:r>
        <w:rPr>
          <w:spacing w:val="-3"/>
          <w:sz w:val="18"/>
        </w:rPr>
        <w:t xml:space="preserve"> </w:t>
      </w:r>
      <w:r>
        <w:rPr>
          <w:sz w:val="18"/>
        </w:rPr>
        <w:t>orientační)</w:t>
      </w:r>
    </w:p>
    <w:p w:rsidR="00197133" w:rsidRDefault="00163852">
      <w:pPr>
        <w:pStyle w:val="Odstavecseseznamem"/>
        <w:numPr>
          <w:ilvl w:val="2"/>
          <w:numId w:val="3"/>
        </w:numPr>
        <w:tabs>
          <w:tab w:val="left" w:pos="1248"/>
        </w:tabs>
        <w:spacing w:before="9"/>
        <w:ind w:hanging="283"/>
        <w:rPr>
          <w:sz w:val="18"/>
        </w:rPr>
      </w:pPr>
      <w:r>
        <w:rPr>
          <w:sz w:val="18"/>
        </w:rPr>
        <w:t>Podlahovou plochu bytu (nebo nebytového prostoru) dle platné</w:t>
      </w:r>
      <w:r>
        <w:rPr>
          <w:spacing w:val="-2"/>
          <w:sz w:val="18"/>
        </w:rPr>
        <w:t xml:space="preserve"> </w:t>
      </w:r>
      <w:r>
        <w:rPr>
          <w:sz w:val="18"/>
        </w:rPr>
        <w:t>legislativy</w:t>
      </w:r>
    </w:p>
    <w:p w:rsidR="00197133" w:rsidRDefault="00163852">
      <w:pPr>
        <w:pStyle w:val="Odstavecseseznamem"/>
        <w:numPr>
          <w:ilvl w:val="2"/>
          <w:numId w:val="3"/>
        </w:numPr>
        <w:tabs>
          <w:tab w:val="left" w:pos="1248"/>
        </w:tabs>
        <w:spacing w:before="9"/>
        <w:ind w:hanging="283"/>
        <w:rPr>
          <w:sz w:val="18"/>
        </w:rPr>
      </w:pPr>
      <w:r>
        <w:rPr>
          <w:sz w:val="18"/>
        </w:rPr>
        <w:t>Započ. podlahovou plochu bytu (nebo nebytového prostoru) dle platné</w:t>
      </w:r>
      <w:r>
        <w:rPr>
          <w:spacing w:val="-3"/>
          <w:sz w:val="18"/>
        </w:rPr>
        <w:t xml:space="preserve"> </w:t>
      </w:r>
      <w:r>
        <w:rPr>
          <w:sz w:val="18"/>
        </w:rPr>
        <w:t>legislativy</w:t>
      </w:r>
    </w:p>
    <w:p w:rsidR="00197133" w:rsidRDefault="00163852">
      <w:pPr>
        <w:pStyle w:val="Odstavecseseznamem"/>
        <w:numPr>
          <w:ilvl w:val="2"/>
          <w:numId w:val="3"/>
        </w:numPr>
        <w:tabs>
          <w:tab w:val="left" w:pos="1248"/>
        </w:tabs>
        <w:spacing w:before="9" w:line="249" w:lineRule="auto"/>
        <w:ind w:right="115" w:hanging="283"/>
        <w:jc w:val="both"/>
        <w:rPr>
          <w:sz w:val="18"/>
        </w:rPr>
      </w:pPr>
      <w:r>
        <w:rPr>
          <w:sz w:val="18"/>
        </w:rPr>
        <w:t>Průměrný počet osob užívajících byt nebo nebytový prostor za užívané období (časově vážený</w:t>
      </w:r>
      <w:r>
        <w:rPr>
          <w:sz w:val="18"/>
        </w:rPr>
        <w:t xml:space="preserve"> průměr). Případně data musí obsahovat položky, ze kterých lze tuto položku vypočítat – v popisu datové věty pak musí být uvedeno jakým způsobem</w:t>
      </w:r>
    </w:p>
    <w:p w:rsidR="00197133" w:rsidRDefault="00163852">
      <w:pPr>
        <w:pStyle w:val="Odstavecseseznamem"/>
        <w:numPr>
          <w:ilvl w:val="2"/>
          <w:numId w:val="3"/>
        </w:numPr>
        <w:tabs>
          <w:tab w:val="left" w:pos="1248"/>
        </w:tabs>
        <w:spacing w:before="1"/>
        <w:ind w:hanging="340"/>
        <w:rPr>
          <w:sz w:val="18"/>
        </w:rPr>
      </w:pPr>
      <w:r>
        <w:rPr>
          <w:sz w:val="18"/>
        </w:rPr>
        <w:t>Zálohy za aktuální rozúčtovací období.</w:t>
      </w:r>
    </w:p>
    <w:p w:rsidR="00197133" w:rsidRDefault="00197133">
      <w:pPr>
        <w:pStyle w:val="Zkladntext"/>
        <w:rPr>
          <w:sz w:val="20"/>
        </w:rPr>
      </w:pPr>
    </w:p>
    <w:p w:rsidR="00197133" w:rsidRDefault="00163852">
      <w:pPr>
        <w:pStyle w:val="Nadpis3"/>
      </w:pPr>
      <w:r>
        <w:t>POZNÁMKA:</w:t>
      </w:r>
    </w:p>
    <w:p w:rsidR="00197133" w:rsidRDefault="00163852">
      <w:pPr>
        <w:pStyle w:val="Zkladntext"/>
        <w:spacing w:before="4" w:line="249" w:lineRule="auto"/>
        <w:ind w:left="114" w:right="534" w:hanging="1"/>
      </w:pPr>
      <w:r>
        <w:t>Položky č. 7–10 je nutné povinně předávat, pokud ze smlouvy o</w:t>
      </w:r>
      <w:r>
        <w:t xml:space="preserve"> rozúčtování jasně nevyplývá, že tyto položky nejsou potřebné          ke správnému provedení díla.</w:t>
      </w:r>
    </w:p>
    <w:p w:rsidR="00197133" w:rsidRDefault="00197133">
      <w:pPr>
        <w:spacing w:line="249" w:lineRule="auto"/>
        <w:sectPr w:rsidR="00197133">
          <w:pgSz w:w="11910" w:h="16840"/>
          <w:pgMar w:top="3220" w:right="960" w:bottom="620" w:left="1020" w:header="406" w:footer="429" w:gutter="0"/>
          <w:cols w:space="708"/>
        </w:sectPr>
      </w:pPr>
    </w:p>
    <w:p w:rsidR="00197133" w:rsidRDefault="00197133">
      <w:pPr>
        <w:pStyle w:val="Zkladntext"/>
        <w:spacing w:before="6"/>
        <w:rPr>
          <w:sz w:val="11"/>
        </w:rPr>
      </w:pPr>
    </w:p>
    <w:p w:rsidR="00197133" w:rsidRDefault="00163852">
      <w:pPr>
        <w:tabs>
          <w:tab w:val="left" w:pos="2148"/>
          <w:tab w:val="left" w:pos="4981"/>
        </w:tabs>
        <w:spacing w:before="85"/>
        <w:ind w:left="102"/>
        <w:rPr>
          <w:sz w:val="42"/>
        </w:rPr>
      </w:pPr>
      <w:r>
        <w:pict>
          <v:group id="_x0000_s1082" style="position:absolute;left:0;text-align:left;margin-left:467.75pt;margin-top:-6.2pt;width:70.9pt;height:34.7pt;z-index:2128;mso-position-horizontal-relative:page" coordorigin="9355,-124" coordsize="1418,694">
            <v:shape id="_x0000_s1090" type="#_x0000_t75" style="position:absolute;left:9431;top:16;width:177;height:137">
              <v:imagedata r:id="rId50" o:title=""/>
            </v:shape>
            <v:shape id="_x0000_s1089" type="#_x0000_t75" style="position:absolute;left:9662;top:12;width:323;height:114">
              <v:imagedata r:id="rId51" o:title=""/>
            </v:shape>
            <v:shape id="_x0000_s1088" type="#_x0000_t75" style="position:absolute;left:9355;top:222;width:206;height:267">
              <v:imagedata r:id="rId52" o:title=""/>
            </v:shape>
            <v:shape id="_x0000_s1087" type="#_x0000_t75" style="position:absolute;left:9597;top:173;width:354;height:322">
              <v:imagedata r:id="rId53" o:title=""/>
            </v:shape>
            <v:shape id="_x0000_s1086" type="#_x0000_t75" style="position:absolute;left:10067;top:-124;width:259;height:233">
              <v:imagedata r:id="rId54" o:title=""/>
            </v:shape>
            <v:shape id="_x0000_s1085" style="position:absolute;left:10313;top:14;width:459;height:480" coordorigin="10313,14" coordsize="459,480" o:spt="100" adj="0,,0" path="m10519,131r-149,5l10348,180r-18,49l10319,282r-6,57l10318,392r19,50l10371,479r52,15l10462,489r36,-15l10529,452r27,-29l10685,423r2,-15l10691,381r2,-10l10495,371r-20,-5l10464,353r-5,-18l10459,315r4,-51l10475,212r18,-46l10519,131xm10685,423r-129,l10556,446r2,23l10559,487r1,7l10684,479r-1,-19l10684,435r1,-12xm10753,104r-137,l10565,324r-11,16l10539,355r-19,11l10495,371r198,l10714,276r27,-118l10753,104xm10634,14r-44,l10528,21r-53,17l10429,66r-39,39l10753,104r10,-43l10772,21r-43,-3l10682,15r-48,-1xe" fillcolor="black" stroked="f">
              <v:stroke joinstyle="round"/>
              <v:formulas/>
              <v:path arrowok="t" o:connecttype="segments"/>
            </v:shape>
            <v:shape id="_x0000_s1084" type="#_x0000_t75" style="position:absolute;left:10010;top:142;width:238;height:351">
              <v:imagedata r:id="rId55" o:title=""/>
            </v:shape>
            <v:shape id="_x0000_s1083" type="#_x0000_t202" style="position:absolute;left:9355;top:-124;width:1418;height:694" filled="f" stroked="f">
              <v:textbox inset="0,0,0,0">
                <w:txbxContent>
                  <w:p w:rsidR="00197133" w:rsidRDefault="00163852">
                    <w:pPr>
                      <w:spacing w:before="209"/>
                      <w:ind w:left="-1015"/>
                      <w:rPr>
                        <w:sz w:val="42"/>
                      </w:rPr>
                    </w:pPr>
                    <w:r>
                      <w:rPr>
                        <w:sz w:val="42"/>
                        <w:u w:val="thick"/>
                      </w:rPr>
                      <w:t xml:space="preserve">l                   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42"/>
          <w:u w:val="thick"/>
        </w:rPr>
        <w:t xml:space="preserve"> </w:t>
      </w:r>
      <w:r>
        <w:rPr>
          <w:sz w:val="42"/>
          <w:u w:val="thick"/>
        </w:rPr>
        <w:tab/>
        <w:t>P ř e d á v a</w:t>
      </w:r>
      <w:r>
        <w:rPr>
          <w:spacing w:val="9"/>
          <w:sz w:val="42"/>
          <w:u w:val="thick"/>
        </w:rPr>
        <w:t xml:space="preserve"> </w:t>
      </w:r>
      <w:r>
        <w:rPr>
          <w:sz w:val="42"/>
          <w:u w:val="thick"/>
        </w:rPr>
        <w:t>c</w:t>
      </w:r>
      <w:r>
        <w:rPr>
          <w:spacing w:val="1"/>
          <w:sz w:val="42"/>
          <w:u w:val="thick"/>
        </w:rPr>
        <w:t xml:space="preserve"> </w:t>
      </w:r>
      <w:r>
        <w:rPr>
          <w:sz w:val="42"/>
          <w:u w:val="thick"/>
        </w:rPr>
        <w:t>í</w:t>
      </w:r>
      <w:r>
        <w:rPr>
          <w:sz w:val="42"/>
          <w:u w:val="thick"/>
        </w:rPr>
        <w:tab/>
        <w:t>p r o t o k</w:t>
      </w:r>
      <w:r>
        <w:rPr>
          <w:spacing w:val="10"/>
          <w:sz w:val="42"/>
          <w:u w:val="thick"/>
        </w:rPr>
        <w:t xml:space="preserve"> </w:t>
      </w:r>
      <w:r>
        <w:rPr>
          <w:sz w:val="42"/>
          <w:u w:val="thick"/>
        </w:rPr>
        <w:t xml:space="preserve">o </w:t>
      </w:r>
    </w:p>
    <w:p w:rsidR="00197133" w:rsidRDefault="00163852">
      <w:pPr>
        <w:spacing w:before="226"/>
        <w:ind w:left="145"/>
        <w:rPr>
          <w:sz w:val="21"/>
        </w:rPr>
      </w:pPr>
      <w:r>
        <w:rPr>
          <w:sz w:val="21"/>
        </w:rPr>
        <w:t>Adresa objektu :</w:t>
      </w:r>
    </w:p>
    <w:p w:rsidR="00197133" w:rsidRDefault="00197133">
      <w:pPr>
        <w:pStyle w:val="Zkladntext"/>
        <w:spacing w:before="4"/>
        <w:rPr>
          <w:sz w:val="28"/>
        </w:rPr>
      </w:pPr>
    </w:p>
    <w:tbl>
      <w:tblPr>
        <w:tblStyle w:val="TableNormal"/>
        <w:tblW w:w="0" w:type="auto"/>
        <w:tblInd w:w="99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2699"/>
        <w:gridCol w:w="907"/>
        <w:gridCol w:w="2693"/>
      </w:tblGrid>
      <w:tr w:rsidR="00197133">
        <w:trPr>
          <w:trHeight w:hRule="exact" w:val="255"/>
        </w:trPr>
        <w:tc>
          <w:tcPr>
            <w:tcW w:w="1848" w:type="dxa"/>
          </w:tcPr>
          <w:p w:rsidR="00197133" w:rsidRDefault="00163852">
            <w:pPr>
              <w:pStyle w:val="TableParagraph"/>
              <w:spacing w:before="19"/>
              <w:ind w:left="726" w:right="726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code</w:t>
            </w:r>
          </w:p>
        </w:tc>
        <w:tc>
          <w:tcPr>
            <w:tcW w:w="2699" w:type="dxa"/>
          </w:tcPr>
          <w:p w:rsidR="00197133" w:rsidRDefault="00163852">
            <w:pPr>
              <w:pStyle w:val="TableParagraph"/>
              <w:spacing w:before="19"/>
              <w:ind w:left="882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číslo objektu</w:t>
            </w:r>
          </w:p>
        </w:tc>
        <w:tc>
          <w:tcPr>
            <w:tcW w:w="907" w:type="dxa"/>
          </w:tcPr>
          <w:p w:rsidR="00197133" w:rsidRDefault="00163852">
            <w:pPr>
              <w:pStyle w:val="TableParagraph"/>
              <w:spacing w:before="36"/>
              <w:ind w:left="20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kontr. č.</w:t>
            </w:r>
          </w:p>
        </w:tc>
        <w:tc>
          <w:tcPr>
            <w:tcW w:w="2693" w:type="dxa"/>
          </w:tcPr>
          <w:p w:rsidR="00197133" w:rsidRDefault="00163852">
            <w:pPr>
              <w:pStyle w:val="TableParagraph"/>
              <w:spacing w:before="19"/>
              <w:ind w:left="1002" w:right="1002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číslo sítě</w:t>
            </w:r>
          </w:p>
        </w:tc>
      </w:tr>
      <w:tr w:rsidR="00197133">
        <w:trPr>
          <w:trHeight w:hRule="exact" w:val="255"/>
        </w:trPr>
        <w:tc>
          <w:tcPr>
            <w:tcW w:w="1848" w:type="dxa"/>
          </w:tcPr>
          <w:p w:rsidR="00197133" w:rsidRDefault="00197133"/>
        </w:tc>
        <w:tc>
          <w:tcPr>
            <w:tcW w:w="2699" w:type="dxa"/>
          </w:tcPr>
          <w:p w:rsidR="00197133" w:rsidRDefault="00197133"/>
        </w:tc>
        <w:tc>
          <w:tcPr>
            <w:tcW w:w="907" w:type="dxa"/>
          </w:tcPr>
          <w:p w:rsidR="00197133" w:rsidRDefault="00197133"/>
        </w:tc>
        <w:tc>
          <w:tcPr>
            <w:tcW w:w="2693" w:type="dxa"/>
          </w:tcPr>
          <w:p w:rsidR="00197133" w:rsidRDefault="00197133"/>
        </w:tc>
      </w:tr>
    </w:tbl>
    <w:p w:rsidR="00197133" w:rsidRDefault="00197133">
      <w:pPr>
        <w:pStyle w:val="Zkladntext"/>
        <w:spacing w:before="9"/>
        <w:rPr>
          <w:sz w:val="16"/>
        </w:rPr>
      </w:pPr>
    </w:p>
    <w:p w:rsidR="00197133" w:rsidRDefault="00197133">
      <w:pPr>
        <w:rPr>
          <w:sz w:val="16"/>
        </w:rPr>
        <w:sectPr w:rsidR="00197133">
          <w:headerReference w:type="default" r:id="rId56"/>
          <w:footerReference w:type="default" r:id="rId57"/>
          <w:pgSz w:w="11910" w:h="16840"/>
          <w:pgMar w:top="380" w:right="1020" w:bottom="0" w:left="1300" w:header="0" w:footer="0" w:gutter="0"/>
          <w:cols w:space="708"/>
        </w:sectPr>
      </w:pPr>
    </w:p>
    <w:p w:rsidR="00197133" w:rsidRDefault="00163852">
      <w:pPr>
        <w:spacing w:before="99"/>
        <w:ind w:left="1024"/>
        <w:rPr>
          <w:sz w:val="17"/>
        </w:rPr>
      </w:pPr>
      <w:r>
        <w:rPr>
          <w:w w:val="105"/>
          <w:sz w:val="17"/>
        </w:rPr>
        <w:t>naprogramováno k:</w:t>
      </w:r>
    </w:p>
    <w:p w:rsidR="00197133" w:rsidRDefault="00197133">
      <w:pPr>
        <w:pStyle w:val="Zkladntext"/>
        <w:spacing w:before="10"/>
        <w:rPr>
          <w:sz w:val="15"/>
        </w:rPr>
      </w:pPr>
    </w:p>
    <w:p w:rsidR="00197133" w:rsidRDefault="00163852">
      <w:pPr>
        <w:spacing w:before="1"/>
        <w:ind w:left="145"/>
        <w:rPr>
          <w:rFonts w:ascii="Calibri" w:hAnsi="Calibri"/>
          <w:b/>
          <w:i/>
          <w:sz w:val="24"/>
        </w:rPr>
      </w:pPr>
      <w:r>
        <w:pict>
          <v:group id="_x0000_s1073" style="position:absolute;left:0;text-align:left;margin-left:296.9pt;margin-top:27.45pt;width:47.15pt;height:42.6pt;z-index:2080;mso-position-horizontal-relative:page" coordorigin="5938,549" coordsize="943,852">
            <v:line id="_x0000_s1081" style="position:absolute" from="5956,1059" to="5956,566" strokeweight=".31114mm"/>
            <v:line id="_x0000_s1080" style="position:absolute" from="5956,1382" to="5956,1077" strokeweight=".31114mm"/>
            <v:line id="_x0000_s1079" style="position:absolute" from="5947,558" to="6872,558" strokeweight=".31114mm"/>
            <v:line id="_x0000_s1078" style="position:absolute" from="6863,1059" to="6863,566" strokeweight=".31114mm"/>
            <v:line id="_x0000_s1077" style="position:absolute" from="6863,1382" to="6863,1077" strokeweight=".31114mm"/>
            <v:line id="_x0000_s1076" style="position:absolute" from="5947,1068" to="6872,1068" strokeweight=".31114mm"/>
            <v:line id="_x0000_s1075" style="position:absolute" from="5947,1391" to="6872,1391" strokeweight=".31114mm"/>
            <v:shape id="_x0000_s1074" type="#_x0000_t202" style="position:absolute;left:5956;top:558;width:908;height:511" filled="f" stroked="f">
              <v:textbox inset="0,0,0,0">
                <w:txbxContent>
                  <w:p w:rsidR="00197133" w:rsidRDefault="00163852">
                    <w:pPr>
                      <w:spacing w:before="143"/>
                      <w:ind w:left="314" w:right="311"/>
                      <w:jc w:val="center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sz w:val="19"/>
                      </w:rPr>
                      <w:t>TV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 w:hAnsi="Calibri"/>
          <w:b/>
          <w:i/>
          <w:w w:val="105"/>
          <w:sz w:val="24"/>
        </w:rPr>
        <w:t>Skutečně</w:t>
      </w:r>
      <w:r>
        <w:rPr>
          <w:rFonts w:ascii="Calibri" w:hAnsi="Calibri"/>
          <w:b/>
          <w:i/>
          <w:spacing w:val="-26"/>
          <w:w w:val="105"/>
          <w:sz w:val="24"/>
        </w:rPr>
        <w:t xml:space="preserve"> </w:t>
      </w:r>
      <w:r>
        <w:rPr>
          <w:rFonts w:ascii="Calibri" w:hAnsi="Calibri"/>
          <w:b/>
          <w:i/>
          <w:w w:val="105"/>
          <w:sz w:val="24"/>
        </w:rPr>
        <w:t>namontovaný</w:t>
      </w:r>
      <w:r>
        <w:rPr>
          <w:rFonts w:ascii="Calibri" w:hAnsi="Calibri"/>
          <w:b/>
          <w:i/>
          <w:spacing w:val="-26"/>
          <w:w w:val="105"/>
          <w:sz w:val="24"/>
        </w:rPr>
        <w:t xml:space="preserve"> </w:t>
      </w:r>
      <w:r>
        <w:rPr>
          <w:rFonts w:ascii="Calibri" w:hAnsi="Calibri"/>
          <w:b/>
          <w:i/>
          <w:w w:val="105"/>
          <w:sz w:val="24"/>
        </w:rPr>
        <w:t>počet</w:t>
      </w:r>
      <w:r>
        <w:rPr>
          <w:rFonts w:ascii="Calibri" w:hAnsi="Calibri"/>
          <w:b/>
          <w:i/>
          <w:spacing w:val="-26"/>
          <w:w w:val="105"/>
          <w:sz w:val="24"/>
        </w:rPr>
        <w:t xml:space="preserve"> </w:t>
      </w:r>
      <w:r>
        <w:rPr>
          <w:rFonts w:ascii="Calibri" w:hAnsi="Calibri"/>
          <w:b/>
          <w:i/>
          <w:w w:val="105"/>
          <w:sz w:val="24"/>
        </w:rPr>
        <w:t>kusů</w:t>
      </w:r>
      <w:r>
        <w:rPr>
          <w:rFonts w:ascii="Calibri" w:hAnsi="Calibri"/>
          <w:b/>
          <w:i/>
          <w:spacing w:val="-26"/>
          <w:w w:val="105"/>
          <w:sz w:val="24"/>
        </w:rPr>
        <w:t xml:space="preserve"> </w:t>
      </w:r>
      <w:r>
        <w:rPr>
          <w:rFonts w:ascii="Calibri" w:hAnsi="Calibri"/>
          <w:b/>
          <w:i/>
          <w:w w:val="105"/>
          <w:sz w:val="24"/>
        </w:rPr>
        <w:t>:</w:t>
      </w:r>
    </w:p>
    <w:p w:rsidR="00197133" w:rsidRDefault="00197133">
      <w:pPr>
        <w:pStyle w:val="Zkladntext"/>
        <w:spacing w:before="8" w:after="39"/>
        <w:rPr>
          <w:rFonts w:ascii="Calibri"/>
          <w:b/>
          <w:i/>
          <w:sz w:val="17"/>
        </w:rPr>
      </w:pPr>
    </w:p>
    <w:p w:rsidR="00197133" w:rsidRDefault="00163852">
      <w:pPr>
        <w:pStyle w:val="Nadpis5"/>
        <w:tabs>
          <w:tab w:val="left" w:pos="2840"/>
        </w:tabs>
        <w:ind w:left="987" w:right="-18"/>
        <w:rPr>
          <w:rFonts w:ascii="Calibri"/>
        </w:rPr>
      </w:pPr>
      <w:r>
        <w:rPr>
          <w:rFonts w:ascii="Calibri"/>
        </w:rPr>
      </w:r>
      <w:r>
        <w:rPr>
          <w:rFonts w:ascii="Calibri"/>
        </w:rPr>
        <w:pict>
          <v:group id="_x0000_s1064" style="width:50pt;height:42.6pt;mso-position-horizontal-relative:char;mso-position-vertical-relative:line" coordsize=",852">
            <v:line id="_x0000_s1072" style="position:absolute" from="18,510" to="18,18" strokeweight=".31114mm"/>
            <v:line id="_x0000_s1071" style="position:absolute" from="18,834" to="18,528" strokeweight=".31114mm"/>
            <v:line id="_x0000_s1070" style="position:absolute" from="9,9" to="990,9" strokeweight=".31114mm"/>
            <v:line id="_x0000_s1069" style="position:absolute" from="982,510" to="982,18" strokeweight=".31114mm"/>
            <v:line id="_x0000_s1068" style="position:absolute" from="982,834" to="982,528" strokeweight=".31114mm"/>
            <v:line id="_x0000_s1067" style="position:absolute" from="9,519" to="990,519" strokeweight=".31114mm"/>
            <v:line id="_x0000_s1066" style="position:absolute" from="9,842" to="990,842" strokeweight=".31114mm"/>
            <v:shape id="_x0000_s1065" type="#_x0000_t202" style="position:absolute;left:18;top:9;width:964;height:511" filled="f" stroked="f">
              <v:textbox inset="0,0,0,0">
                <w:txbxContent>
                  <w:p w:rsidR="00197133" w:rsidRDefault="00163852">
                    <w:pPr>
                      <w:spacing w:before="143"/>
                      <w:ind w:left="250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sz w:val="19"/>
                      </w:rPr>
                      <w:t>IRTN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Calibri"/>
        </w:rPr>
        <w:tab/>
      </w:r>
      <w:r>
        <w:rPr>
          <w:rFonts w:ascii="Calibri"/>
        </w:rPr>
      </w:r>
      <w:r>
        <w:rPr>
          <w:rFonts w:ascii="Calibri"/>
        </w:rPr>
        <w:pict>
          <v:group id="_x0000_s1055" style="width:47.15pt;height:42.6pt;mso-position-horizontal-relative:char;mso-position-vertical-relative:line" coordsize="943,852">
            <v:line id="_x0000_s1063" style="position:absolute" from="18,510" to="18,18" strokeweight=".31114mm"/>
            <v:line id="_x0000_s1062" style="position:absolute" from="18,834" to="18,528" strokeweight=".31114mm"/>
            <v:line id="_x0000_s1061" style="position:absolute" from="9,9" to="934,9" strokeweight=".31114mm"/>
            <v:line id="_x0000_s1060" style="position:absolute" from="925,510" to="925,18" strokeweight=".31114mm"/>
            <v:line id="_x0000_s1059" style="position:absolute" from="925,834" to="925,528" strokeweight=".31114mm"/>
            <v:line id="_x0000_s1058" style="position:absolute" from="9,519" to="934,519" strokeweight=".31114mm"/>
            <v:line id="_x0000_s1057" style="position:absolute" from="9,842" to="934,842" strokeweight=".31114mm"/>
            <v:shape id="_x0000_s1056" type="#_x0000_t202" style="position:absolute;left:18;top:9;width:908;height:511" filled="f" stroked="f">
              <v:textbox inset="0,0,0,0">
                <w:txbxContent>
                  <w:p w:rsidR="00197133" w:rsidRDefault="00163852">
                    <w:pPr>
                      <w:spacing w:before="143"/>
                      <w:ind w:left="314" w:right="311"/>
                      <w:jc w:val="center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sz w:val="19"/>
                      </w:rPr>
                      <w:t>SV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97133" w:rsidRDefault="00163852">
      <w:pPr>
        <w:spacing w:before="99"/>
        <w:ind w:left="145"/>
        <w:rPr>
          <w:sz w:val="17"/>
        </w:rPr>
      </w:pPr>
      <w:r>
        <w:br w:type="column"/>
      </w:r>
      <w:r>
        <w:rPr>
          <w:w w:val="105"/>
          <w:sz w:val="17"/>
        </w:rPr>
        <w:t>datum montáže:</w:t>
      </w: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63852">
      <w:pPr>
        <w:pStyle w:val="Zkladntext"/>
        <w:spacing w:before="1"/>
        <w:rPr>
          <w:sz w:val="20"/>
        </w:rPr>
      </w:pPr>
      <w:r>
        <w:pict>
          <v:group id="_x0000_s1046" style="position:absolute;margin-left:387.05pt;margin-top:13.55pt;width:47.15pt;height:42.6pt;z-index:1888;mso-wrap-distance-left:0;mso-wrap-distance-right:0;mso-position-horizontal-relative:page" coordorigin="7741,271" coordsize="943,852">
            <v:line id="_x0000_s1054" style="position:absolute" from="7759,781" to="7759,289" strokeweight=".31114mm"/>
            <v:line id="_x0000_s1053" style="position:absolute" from="7759,1104" to="7759,799" strokeweight=".31114mm"/>
            <v:line id="_x0000_s1052" style="position:absolute" from="7750,280" to="8675,280" strokeweight=".31114mm"/>
            <v:line id="_x0000_s1051" style="position:absolute" from="8666,781" to="8666,289" strokeweight=".31114mm"/>
            <v:line id="_x0000_s1050" style="position:absolute" from="8666,1104" to="8666,799" strokeweight=".31114mm"/>
            <v:line id="_x0000_s1049" style="position:absolute" from="7750,790" to="8675,790" strokeweight=".31114mm"/>
            <v:line id="_x0000_s1048" style="position:absolute" from="7750,1113" to="8675,1113" strokeweight=".31114mm"/>
            <v:shape id="_x0000_s1047" type="#_x0000_t202" style="position:absolute;left:7759;top:280;width:908;height:511" filled="f" stroked="f">
              <v:textbox inset="0,0,0,0">
                <w:txbxContent>
                  <w:p w:rsidR="00197133" w:rsidRDefault="00163852">
                    <w:pPr>
                      <w:spacing w:before="143"/>
                      <w:ind w:left="151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sz w:val="19"/>
                      </w:rPr>
                      <w:t>modul*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7" style="position:absolute;margin-left:476.35pt;margin-top:13.55pt;width:47.15pt;height:42.6pt;z-index:1936;mso-wrap-distance-left:0;mso-wrap-distance-right:0;mso-position-horizontal-relative:page" coordorigin="9527,271" coordsize="943,852">
            <v:line id="_x0000_s1045" style="position:absolute" from="9545,781" to="9545,289" strokeweight=".31114mm"/>
            <v:line id="_x0000_s1044" style="position:absolute" from="9545,1104" to="9545,799" strokeweight=".31114mm"/>
            <v:line id="_x0000_s1043" style="position:absolute" from="9536,280" to="10460,280" strokeweight=".31114mm"/>
            <v:line id="_x0000_s1042" style="position:absolute" from="10452,781" to="10452,289" strokeweight=".31114mm"/>
            <v:line id="_x0000_s1041" style="position:absolute" from="10452,1104" to="10452,799" strokeweight=".31114mm"/>
            <v:line id="_x0000_s1040" style="position:absolute" from="9536,790" to="10460,790" strokeweight=".31114mm"/>
            <v:line id="_x0000_s1039" style="position:absolute" from="9536,1113" to="10460,1113" strokeweight=".31114mm"/>
            <v:shape id="_x0000_s1038" type="#_x0000_t202" style="position:absolute;left:9545;top:280;width:908;height:511" filled="f" stroked="f">
              <v:textbox inset="0,0,0,0">
                <w:txbxContent>
                  <w:p w:rsidR="00197133" w:rsidRDefault="00163852">
                    <w:pPr>
                      <w:spacing w:before="27" w:line="256" w:lineRule="auto"/>
                      <w:ind w:left="119" w:right="114" w:firstLine="183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sz w:val="19"/>
                      </w:rPr>
                      <w:t>jiné přístroje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97133" w:rsidRDefault="00163852">
      <w:pPr>
        <w:spacing w:before="132"/>
        <w:ind w:left="1047"/>
        <w:rPr>
          <w:sz w:val="17"/>
        </w:rPr>
      </w:pPr>
      <w:r>
        <w:rPr>
          <w:w w:val="105"/>
          <w:sz w:val="17"/>
        </w:rPr>
        <w:t>* RM VDM, optosonic, pulsonic</w:t>
      </w:r>
    </w:p>
    <w:p w:rsidR="00197133" w:rsidRDefault="00197133">
      <w:pPr>
        <w:rPr>
          <w:sz w:val="17"/>
        </w:rPr>
        <w:sectPr w:rsidR="00197133">
          <w:type w:val="continuous"/>
          <w:pgSz w:w="11910" w:h="16840"/>
          <w:pgMar w:top="1020" w:right="1020" w:bottom="620" w:left="1300" w:header="708" w:footer="708" w:gutter="0"/>
          <w:cols w:num="2" w:space="708" w:equalWidth="0">
            <w:col w:w="3812" w:space="1631"/>
            <w:col w:w="4147"/>
          </w:cols>
        </w:sectPr>
      </w:pPr>
    </w:p>
    <w:p w:rsidR="00197133" w:rsidRDefault="00197133">
      <w:pPr>
        <w:pStyle w:val="Zkladntext"/>
        <w:spacing w:before="10"/>
        <w:rPr>
          <w:sz w:val="12"/>
        </w:rPr>
      </w:pPr>
    </w:p>
    <w:p w:rsidR="00197133" w:rsidRDefault="00197133">
      <w:pPr>
        <w:rPr>
          <w:sz w:val="12"/>
        </w:rPr>
        <w:sectPr w:rsidR="00197133">
          <w:type w:val="continuous"/>
          <w:pgSz w:w="11910" w:h="16840"/>
          <w:pgMar w:top="1020" w:right="1020" w:bottom="620" w:left="1300" w:header="708" w:footer="708" w:gutter="0"/>
          <w:cols w:space="708"/>
        </w:sect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63852">
      <w:pPr>
        <w:spacing w:before="146"/>
        <w:ind w:left="145"/>
        <w:rPr>
          <w:sz w:val="17"/>
        </w:rPr>
      </w:pPr>
      <w:r>
        <w:rPr>
          <w:w w:val="105"/>
          <w:sz w:val="17"/>
        </w:rPr>
        <w:t>Poznámka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:</w:t>
      </w: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63852">
      <w:pPr>
        <w:spacing w:before="178"/>
        <w:ind w:left="145"/>
        <w:rPr>
          <w:b/>
          <w:i/>
          <w:sz w:val="17"/>
        </w:rPr>
      </w:pPr>
      <w:r>
        <w:rPr>
          <w:b/>
          <w:i/>
          <w:w w:val="105"/>
          <w:sz w:val="17"/>
        </w:rPr>
        <w:t>memonic</w:t>
      </w:r>
    </w:p>
    <w:p w:rsidR="00197133" w:rsidRDefault="00163852">
      <w:pPr>
        <w:spacing w:before="98"/>
        <w:ind w:left="10"/>
        <w:rPr>
          <w:sz w:val="17"/>
        </w:rPr>
      </w:pPr>
      <w:r>
        <w:br w:type="column"/>
      </w:r>
      <w:r>
        <w:rPr>
          <w:w w:val="105"/>
          <w:sz w:val="17"/>
        </w:rPr>
        <w:t>nenamontováno : (nezpřístupněné byty/nebyty/společné prostory)</w:t>
      </w:r>
    </w:p>
    <w:p w:rsidR="00197133" w:rsidRDefault="00197133">
      <w:pPr>
        <w:pStyle w:val="Zkladntext"/>
        <w:spacing w:before="9"/>
        <w:rPr>
          <w:sz w:val="4"/>
        </w:rPr>
      </w:pPr>
    </w:p>
    <w:tbl>
      <w:tblPr>
        <w:tblStyle w:val="TableNormal"/>
        <w:tblW w:w="0" w:type="auto"/>
        <w:tblInd w:w="-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894"/>
        <w:gridCol w:w="898"/>
        <w:gridCol w:w="890"/>
        <w:gridCol w:w="907"/>
        <w:gridCol w:w="898"/>
        <w:gridCol w:w="2696"/>
      </w:tblGrid>
      <w:tr w:rsidR="00197133">
        <w:trPr>
          <w:trHeight w:hRule="exact" w:val="255"/>
        </w:trPr>
        <w:tc>
          <w:tcPr>
            <w:tcW w:w="964" w:type="dxa"/>
          </w:tcPr>
          <w:p w:rsidR="00197133" w:rsidRDefault="00163852">
            <w:pPr>
              <w:pStyle w:val="TableParagraph"/>
              <w:spacing w:before="19"/>
              <w:ind w:left="185" w:right="185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číslo</w:t>
            </w:r>
          </w:p>
        </w:tc>
        <w:tc>
          <w:tcPr>
            <w:tcW w:w="894" w:type="dxa"/>
          </w:tcPr>
          <w:p w:rsidR="00197133" w:rsidRDefault="00163852">
            <w:pPr>
              <w:pStyle w:val="TableParagraph"/>
              <w:spacing w:before="19"/>
              <w:ind w:left="79" w:right="79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číslo</w:t>
            </w:r>
          </w:p>
        </w:tc>
        <w:tc>
          <w:tcPr>
            <w:tcW w:w="898" w:type="dxa"/>
          </w:tcPr>
          <w:p w:rsidR="00197133" w:rsidRDefault="00163852">
            <w:pPr>
              <w:pStyle w:val="TableParagraph"/>
              <w:spacing w:before="19"/>
              <w:ind w:left="115" w:right="71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poloha</w:t>
            </w:r>
          </w:p>
        </w:tc>
        <w:tc>
          <w:tcPr>
            <w:tcW w:w="890" w:type="dxa"/>
          </w:tcPr>
          <w:p w:rsidR="00197133" w:rsidRDefault="00163852">
            <w:pPr>
              <w:pStyle w:val="TableParagraph"/>
              <w:spacing w:before="19"/>
              <w:ind w:left="203" w:right="203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počet</w:t>
            </w:r>
          </w:p>
        </w:tc>
        <w:tc>
          <w:tcPr>
            <w:tcW w:w="907" w:type="dxa"/>
          </w:tcPr>
          <w:p w:rsidR="00197133" w:rsidRDefault="00163852">
            <w:pPr>
              <w:pStyle w:val="TableParagraph"/>
              <w:spacing w:before="19"/>
              <w:ind w:left="253" w:right="209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počet</w:t>
            </w:r>
          </w:p>
        </w:tc>
        <w:tc>
          <w:tcPr>
            <w:tcW w:w="898" w:type="dxa"/>
          </w:tcPr>
          <w:p w:rsidR="00197133" w:rsidRDefault="00163852">
            <w:pPr>
              <w:pStyle w:val="TableParagraph"/>
              <w:spacing w:before="19"/>
              <w:ind w:left="249" w:right="205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počet</w:t>
            </w:r>
          </w:p>
        </w:tc>
        <w:tc>
          <w:tcPr>
            <w:tcW w:w="2696" w:type="dxa"/>
          </w:tcPr>
          <w:p w:rsidR="00197133" w:rsidRDefault="00163852">
            <w:pPr>
              <w:pStyle w:val="TableParagraph"/>
              <w:spacing w:before="19"/>
              <w:ind w:left="996" w:right="996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Jméno</w:t>
            </w:r>
          </w:p>
        </w:tc>
      </w:tr>
      <w:tr w:rsidR="00197133">
        <w:trPr>
          <w:trHeight w:hRule="exact" w:val="255"/>
        </w:trPr>
        <w:tc>
          <w:tcPr>
            <w:tcW w:w="964" w:type="dxa"/>
          </w:tcPr>
          <w:p w:rsidR="00197133" w:rsidRDefault="00163852">
            <w:pPr>
              <w:pStyle w:val="TableParagraph"/>
              <w:spacing w:before="19"/>
              <w:ind w:left="185" w:right="185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vchodu</w:t>
            </w:r>
          </w:p>
        </w:tc>
        <w:tc>
          <w:tcPr>
            <w:tcW w:w="894" w:type="dxa"/>
          </w:tcPr>
          <w:p w:rsidR="00197133" w:rsidRDefault="00163852">
            <w:pPr>
              <w:pStyle w:val="TableParagraph"/>
              <w:spacing w:before="36"/>
              <w:ind w:left="79" w:right="79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bytu/nebytu</w:t>
            </w:r>
          </w:p>
        </w:tc>
        <w:tc>
          <w:tcPr>
            <w:tcW w:w="898" w:type="dxa"/>
          </w:tcPr>
          <w:p w:rsidR="00197133" w:rsidRDefault="00163852">
            <w:pPr>
              <w:pStyle w:val="TableParagraph"/>
              <w:spacing w:before="19"/>
              <w:ind w:left="115" w:right="115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na patře</w:t>
            </w:r>
          </w:p>
        </w:tc>
        <w:tc>
          <w:tcPr>
            <w:tcW w:w="890" w:type="dxa"/>
          </w:tcPr>
          <w:p w:rsidR="00197133" w:rsidRDefault="00163852">
            <w:pPr>
              <w:pStyle w:val="TableParagraph"/>
              <w:spacing w:before="19"/>
              <w:ind w:left="203" w:right="203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IRTN</w:t>
            </w:r>
          </w:p>
        </w:tc>
        <w:tc>
          <w:tcPr>
            <w:tcW w:w="907" w:type="dxa"/>
          </w:tcPr>
          <w:p w:rsidR="00197133" w:rsidRDefault="00163852">
            <w:pPr>
              <w:pStyle w:val="TableParagraph"/>
              <w:spacing w:before="19"/>
              <w:ind w:left="212" w:right="209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SV</w:t>
            </w:r>
          </w:p>
        </w:tc>
        <w:tc>
          <w:tcPr>
            <w:tcW w:w="898" w:type="dxa"/>
          </w:tcPr>
          <w:p w:rsidR="00197133" w:rsidRDefault="00163852">
            <w:pPr>
              <w:pStyle w:val="TableParagraph"/>
              <w:spacing w:before="19"/>
              <w:ind w:left="208" w:right="205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TV</w:t>
            </w:r>
          </w:p>
        </w:tc>
        <w:tc>
          <w:tcPr>
            <w:tcW w:w="2696" w:type="dxa"/>
          </w:tcPr>
          <w:p w:rsidR="00197133" w:rsidRDefault="00163852">
            <w:pPr>
              <w:pStyle w:val="TableParagraph"/>
              <w:spacing w:before="19"/>
              <w:ind w:left="996" w:right="996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uživatele</w:t>
            </w:r>
          </w:p>
        </w:tc>
      </w:tr>
      <w:tr w:rsidR="00197133">
        <w:trPr>
          <w:trHeight w:hRule="exact" w:val="283"/>
        </w:trPr>
        <w:tc>
          <w:tcPr>
            <w:tcW w:w="964" w:type="dxa"/>
          </w:tcPr>
          <w:p w:rsidR="00197133" w:rsidRDefault="00197133"/>
        </w:tc>
        <w:tc>
          <w:tcPr>
            <w:tcW w:w="894" w:type="dxa"/>
          </w:tcPr>
          <w:p w:rsidR="00197133" w:rsidRDefault="00197133"/>
        </w:tc>
        <w:tc>
          <w:tcPr>
            <w:tcW w:w="898" w:type="dxa"/>
          </w:tcPr>
          <w:p w:rsidR="00197133" w:rsidRDefault="00197133"/>
        </w:tc>
        <w:tc>
          <w:tcPr>
            <w:tcW w:w="890" w:type="dxa"/>
          </w:tcPr>
          <w:p w:rsidR="00197133" w:rsidRDefault="00197133"/>
        </w:tc>
        <w:tc>
          <w:tcPr>
            <w:tcW w:w="907" w:type="dxa"/>
          </w:tcPr>
          <w:p w:rsidR="00197133" w:rsidRDefault="00197133"/>
        </w:tc>
        <w:tc>
          <w:tcPr>
            <w:tcW w:w="898" w:type="dxa"/>
          </w:tcPr>
          <w:p w:rsidR="00197133" w:rsidRDefault="00197133"/>
        </w:tc>
        <w:tc>
          <w:tcPr>
            <w:tcW w:w="2696" w:type="dxa"/>
          </w:tcPr>
          <w:p w:rsidR="00197133" w:rsidRDefault="00197133"/>
        </w:tc>
      </w:tr>
      <w:tr w:rsidR="00197133">
        <w:trPr>
          <w:trHeight w:hRule="exact" w:val="283"/>
        </w:trPr>
        <w:tc>
          <w:tcPr>
            <w:tcW w:w="964" w:type="dxa"/>
          </w:tcPr>
          <w:p w:rsidR="00197133" w:rsidRDefault="00197133"/>
        </w:tc>
        <w:tc>
          <w:tcPr>
            <w:tcW w:w="894" w:type="dxa"/>
          </w:tcPr>
          <w:p w:rsidR="00197133" w:rsidRDefault="00197133"/>
        </w:tc>
        <w:tc>
          <w:tcPr>
            <w:tcW w:w="898" w:type="dxa"/>
          </w:tcPr>
          <w:p w:rsidR="00197133" w:rsidRDefault="00197133"/>
        </w:tc>
        <w:tc>
          <w:tcPr>
            <w:tcW w:w="890" w:type="dxa"/>
          </w:tcPr>
          <w:p w:rsidR="00197133" w:rsidRDefault="00197133"/>
        </w:tc>
        <w:tc>
          <w:tcPr>
            <w:tcW w:w="907" w:type="dxa"/>
          </w:tcPr>
          <w:p w:rsidR="00197133" w:rsidRDefault="00197133"/>
        </w:tc>
        <w:tc>
          <w:tcPr>
            <w:tcW w:w="898" w:type="dxa"/>
          </w:tcPr>
          <w:p w:rsidR="00197133" w:rsidRDefault="00197133"/>
        </w:tc>
        <w:tc>
          <w:tcPr>
            <w:tcW w:w="2696" w:type="dxa"/>
          </w:tcPr>
          <w:p w:rsidR="00197133" w:rsidRDefault="00197133"/>
        </w:tc>
      </w:tr>
      <w:tr w:rsidR="00197133">
        <w:trPr>
          <w:trHeight w:hRule="exact" w:val="283"/>
        </w:trPr>
        <w:tc>
          <w:tcPr>
            <w:tcW w:w="964" w:type="dxa"/>
          </w:tcPr>
          <w:p w:rsidR="00197133" w:rsidRDefault="00197133"/>
        </w:tc>
        <w:tc>
          <w:tcPr>
            <w:tcW w:w="894" w:type="dxa"/>
          </w:tcPr>
          <w:p w:rsidR="00197133" w:rsidRDefault="00197133"/>
        </w:tc>
        <w:tc>
          <w:tcPr>
            <w:tcW w:w="898" w:type="dxa"/>
          </w:tcPr>
          <w:p w:rsidR="00197133" w:rsidRDefault="00197133"/>
        </w:tc>
        <w:tc>
          <w:tcPr>
            <w:tcW w:w="890" w:type="dxa"/>
          </w:tcPr>
          <w:p w:rsidR="00197133" w:rsidRDefault="00197133"/>
        </w:tc>
        <w:tc>
          <w:tcPr>
            <w:tcW w:w="907" w:type="dxa"/>
          </w:tcPr>
          <w:p w:rsidR="00197133" w:rsidRDefault="00197133"/>
        </w:tc>
        <w:tc>
          <w:tcPr>
            <w:tcW w:w="898" w:type="dxa"/>
          </w:tcPr>
          <w:p w:rsidR="00197133" w:rsidRDefault="00197133"/>
        </w:tc>
        <w:tc>
          <w:tcPr>
            <w:tcW w:w="2696" w:type="dxa"/>
          </w:tcPr>
          <w:p w:rsidR="00197133" w:rsidRDefault="00197133"/>
        </w:tc>
      </w:tr>
      <w:tr w:rsidR="00197133">
        <w:trPr>
          <w:trHeight w:hRule="exact" w:val="283"/>
        </w:trPr>
        <w:tc>
          <w:tcPr>
            <w:tcW w:w="964" w:type="dxa"/>
          </w:tcPr>
          <w:p w:rsidR="00197133" w:rsidRDefault="00197133"/>
        </w:tc>
        <w:tc>
          <w:tcPr>
            <w:tcW w:w="894" w:type="dxa"/>
          </w:tcPr>
          <w:p w:rsidR="00197133" w:rsidRDefault="00197133"/>
        </w:tc>
        <w:tc>
          <w:tcPr>
            <w:tcW w:w="898" w:type="dxa"/>
          </w:tcPr>
          <w:p w:rsidR="00197133" w:rsidRDefault="00197133"/>
        </w:tc>
        <w:tc>
          <w:tcPr>
            <w:tcW w:w="890" w:type="dxa"/>
          </w:tcPr>
          <w:p w:rsidR="00197133" w:rsidRDefault="00197133"/>
        </w:tc>
        <w:tc>
          <w:tcPr>
            <w:tcW w:w="907" w:type="dxa"/>
          </w:tcPr>
          <w:p w:rsidR="00197133" w:rsidRDefault="00197133"/>
        </w:tc>
        <w:tc>
          <w:tcPr>
            <w:tcW w:w="898" w:type="dxa"/>
          </w:tcPr>
          <w:p w:rsidR="00197133" w:rsidRDefault="00197133"/>
        </w:tc>
        <w:tc>
          <w:tcPr>
            <w:tcW w:w="2696" w:type="dxa"/>
          </w:tcPr>
          <w:p w:rsidR="00197133" w:rsidRDefault="00197133"/>
        </w:tc>
      </w:tr>
      <w:tr w:rsidR="00197133">
        <w:trPr>
          <w:trHeight w:hRule="exact" w:val="283"/>
        </w:trPr>
        <w:tc>
          <w:tcPr>
            <w:tcW w:w="964" w:type="dxa"/>
          </w:tcPr>
          <w:p w:rsidR="00197133" w:rsidRDefault="00197133"/>
        </w:tc>
        <w:tc>
          <w:tcPr>
            <w:tcW w:w="894" w:type="dxa"/>
          </w:tcPr>
          <w:p w:rsidR="00197133" w:rsidRDefault="00197133"/>
        </w:tc>
        <w:tc>
          <w:tcPr>
            <w:tcW w:w="898" w:type="dxa"/>
          </w:tcPr>
          <w:p w:rsidR="00197133" w:rsidRDefault="00197133"/>
        </w:tc>
        <w:tc>
          <w:tcPr>
            <w:tcW w:w="890" w:type="dxa"/>
          </w:tcPr>
          <w:p w:rsidR="00197133" w:rsidRDefault="00197133"/>
        </w:tc>
        <w:tc>
          <w:tcPr>
            <w:tcW w:w="907" w:type="dxa"/>
          </w:tcPr>
          <w:p w:rsidR="00197133" w:rsidRDefault="00197133"/>
        </w:tc>
        <w:tc>
          <w:tcPr>
            <w:tcW w:w="898" w:type="dxa"/>
          </w:tcPr>
          <w:p w:rsidR="00197133" w:rsidRDefault="00197133"/>
        </w:tc>
        <w:tc>
          <w:tcPr>
            <w:tcW w:w="2696" w:type="dxa"/>
          </w:tcPr>
          <w:p w:rsidR="00197133" w:rsidRDefault="00197133"/>
        </w:tc>
      </w:tr>
      <w:tr w:rsidR="00197133">
        <w:trPr>
          <w:trHeight w:hRule="exact" w:val="283"/>
        </w:trPr>
        <w:tc>
          <w:tcPr>
            <w:tcW w:w="964" w:type="dxa"/>
          </w:tcPr>
          <w:p w:rsidR="00197133" w:rsidRDefault="00197133"/>
        </w:tc>
        <w:tc>
          <w:tcPr>
            <w:tcW w:w="894" w:type="dxa"/>
          </w:tcPr>
          <w:p w:rsidR="00197133" w:rsidRDefault="00197133"/>
        </w:tc>
        <w:tc>
          <w:tcPr>
            <w:tcW w:w="898" w:type="dxa"/>
          </w:tcPr>
          <w:p w:rsidR="00197133" w:rsidRDefault="00197133"/>
        </w:tc>
        <w:tc>
          <w:tcPr>
            <w:tcW w:w="890" w:type="dxa"/>
          </w:tcPr>
          <w:p w:rsidR="00197133" w:rsidRDefault="00197133"/>
        </w:tc>
        <w:tc>
          <w:tcPr>
            <w:tcW w:w="907" w:type="dxa"/>
          </w:tcPr>
          <w:p w:rsidR="00197133" w:rsidRDefault="00197133"/>
        </w:tc>
        <w:tc>
          <w:tcPr>
            <w:tcW w:w="898" w:type="dxa"/>
          </w:tcPr>
          <w:p w:rsidR="00197133" w:rsidRDefault="00197133"/>
        </w:tc>
        <w:tc>
          <w:tcPr>
            <w:tcW w:w="2696" w:type="dxa"/>
          </w:tcPr>
          <w:p w:rsidR="00197133" w:rsidRDefault="00197133"/>
        </w:tc>
      </w:tr>
      <w:tr w:rsidR="00197133">
        <w:trPr>
          <w:trHeight w:hRule="exact" w:val="283"/>
        </w:trPr>
        <w:tc>
          <w:tcPr>
            <w:tcW w:w="964" w:type="dxa"/>
          </w:tcPr>
          <w:p w:rsidR="00197133" w:rsidRDefault="00197133"/>
        </w:tc>
        <w:tc>
          <w:tcPr>
            <w:tcW w:w="894" w:type="dxa"/>
          </w:tcPr>
          <w:p w:rsidR="00197133" w:rsidRDefault="00197133"/>
        </w:tc>
        <w:tc>
          <w:tcPr>
            <w:tcW w:w="898" w:type="dxa"/>
          </w:tcPr>
          <w:p w:rsidR="00197133" w:rsidRDefault="00197133"/>
        </w:tc>
        <w:tc>
          <w:tcPr>
            <w:tcW w:w="890" w:type="dxa"/>
          </w:tcPr>
          <w:p w:rsidR="00197133" w:rsidRDefault="00197133"/>
        </w:tc>
        <w:tc>
          <w:tcPr>
            <w:tcW w:w="907" w:type="dxa"/>
          </w:tcPr>
          <w:p w:rsidR="00197133" w:rsidRDefault="00197133"/>
        </w:tc>
        <w:tc>
          <w:tcPr>
            <w:tcW w:w="898" w:type="dxa"/>
          </w:tcPr>
          <w:p w:rsidR="00197133" w:rsidRDefault="00197133"/>
        </w:tc>
        <w:tc>
          <w:tcPr>
            <w:tcW w:w="2696" w:type="dxa"/>
          </w:tcPr>
          <w:p w:rsidR="00197133" w:rsidRDefault="00197133"/>
        </w:tc>
      </w:tr>
      <w:tr w:rsidR="00197133">
        <w:trPr>
          <w:trHeight w:hRule="exact" w:val="283"/>
        </w:trPr>
        <w:tc>
          <w:tcPr>
            <w:tcW w:w="964" w:type="dxa"/>
          </w:tcPr>
          <w:p w:rsidR="00197133" w:rsidRDefault="00197133"/>
        </w:tc>
        <w:tc>
          <w:tcPr>
            <w:tcW w:w="894" w:type="dxa"/>
          </w:tcPr>
          <w:p w:rsidR="00197133" w:rsidRDefault="00197133"/>
        </w:tc>
        <w:tc>
          <w:tcPr>
            <w:tcW w:w="898" w:type="dxa"/>
          </w:tcPr>
          <w:p w:rsidR="00197133" w:rsidRDefault="00197133"/>
        </w:tc>
        <w:tc>
          <w:tcPr>
            <w:tcW w:w="890" w:type="dxa"/>
          </w:tcPr>
          <w:p w:rsidR="00197133" w:rsidRDefault="00197133"/>
        </w:tc>
        <w:tc>
          <w:tcPr>
            <w:tcW w:w="907" w:type="dxa"/>
          </w:tcPr>
          <w:p w:rsidR="00197133" w:rsidRDefault="00197133"/>
        </w:tc>
        <w:tc>
          <w:tcPr>
            <w:tcW w:w="898" w:type="dxa"/>
          </w:tcPr>
          <w:p w:rsidR="00197133" w:rsidRDefault="00197133"/>
        </w:tc>
        <w:tc>
          <w:tcPr>
            <w:tcW w:w="2696" w:type="dxa"/>
          </w:tcPr>
          <w:p w:rsidR="00197133" w:rsidRDefault="00197133"/>
        </w:tc>
      </w:tr>
      <w:tr w:rsidR="00197133">
        <w:trPr>
          <w:trHeight w:hRule="exact" w:val="283"/>
        </w:trPr>
        <w:tc>
          <w:tcPr>
            <w:tcW w:w="964" w:type="dxa"/>
          </w:tcPr>
          <w:p w:rsidR="00197133" w:rsidRDefault="00197133"/>
        </w:tc>
        <w:tc>
          <w:tcPr>
            <w:tcW w:w="894" w:type="dxa"/>
          </w:tcPr>
          <w:p w:rsidR="00197133" w:rsidRDefault="00197133"/>
        </w:tc>
        <w:tc>
          <w:tcPr>
            <w:tcW w:w="898" w:type="dxa"/>
          </w:tcPr>
          <w:p w:rsidR="00197133" w:rsidRDefault="00197133"/>
        </w:tc>
        <w:tc>
          <w:tcPr>
            <w:tcW w:w="890" w:type="dxa"/>
          </w:tcPr>
          <w:p w:rsidR="00197133" w:rsidRDefault="00197133"/>
        </w:tc>
        <w:tc>
          <w:tcPr>
            <w:tcW w:w="907" w:type="dxa"/>
          </w:tcPr>
          <w:p w:rsidR="00197133" w:rsidRDefault="00197133"/>
        </w:tc>
        <w:tc>
          <w:tcPr>
            <w:tcW w:w="898" w:type="dxa"/>
          </w:tcPr>
          <w:p w:rsidR="00197133" w:rsidRDefault="00197133"/>
        </w:tc>
        <w:tc>
          <w:tcPr>
            <w:tcW w:w="2696" w:type="dxa"/>
          </w:tcPr>
          <w:p w:rsidR="00197133" w:rsidRDefault="00197133"/>
        </w:tc>
      </w:tr>
      <w:tr w:rsidR="00197133">
        <w:trPr>
          <w:trHeight w:hRule="exact" w:val="283"/>
        </w:trPr>
        <w:tc>
          <w:tcPr>
            <w:tcW w:w="964" w:type="dxa"/>
          </w:tcPr>
          <w:p w:rsidR="00197133" w:rsidRDefault="00197133"/>
        </w:tc>
        <w:tc>
          <w:tcPr>
            <w:tcW w:w="894" w:type="dxa"/>
          </w:tcPr>
          <w:p w:rsidR="00197133" w:rsidRDefault="00197133"/>
        </w:tc>
        <w:tc>
          <w:tcPr>
            <w:tcW w:w="898" w:type="dxa"/>
          </w:tcPr>
          <w:p w:rsidR="00197133" w:rsidRDefault="00197133"/>
        </w:tc>
        <w:tc>
          <w:tcPr>
            <w:tcW w:w="890" w:type="dxa"/>
          </w:tcPr>
          <w:p w:rsidR="00197133" w:rsidRDefault="00197133"/>
        </w:tc>
        <w:tc>
          <w:tcPr>
            <w:tcW w:w="907" w:type="dxa"/>
          </w:tcPr>
          <w:p w:rsidR="00197133" w:rsidRDefault="00197133"/>
        </w:tc>
        <w:tc>
          <w:tcPr>
            <w:tcW w:w="898" w:type="dxa"/>
          </w:tcPr>
          <w:p w:rsidR="00197133" w:rsidRDefault="00197133"/>
        </w:tc>
        <w:tc>
          <w:tcPr>
            <w:tcW w:w="2696" w:type="dxa"/>
          </w:tcPr>
          <w:p w:rsidR="00197133" w:rsidRDefault="00197133"/>
        </w:tc>
      </w:tr>
    </w:tbl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spacing w:before="6"/>
        <w:rPr>
          <w:sz w:val="22"/>
        </w:rPr>
      </w:pPr>
    </w:p>
    <w:p w:rsidR="00197133" w:rsidRDefault="00163852">
      <w:pPr>
        <w:tabs>
          <w:tab w:val="left" w:pos="2800"/>
          <w:tab w:val="left" w:pos="7287"/>
        </w:tabs>
        <w:ind w:left="39"/>
        <w:rPr>
          <w:sz w:val="17"/>
        </w:rPr>
      </w:pPr>
      <w:r>
        <w:pict>
          <v:group id="_x0000_s1032" style="position:absolute;left:0;text-align:left;margin-left:114.35pt;margin-top:-136.8pt;width:409.1pt;height:123.4pt;z-index:2032;mso-position-horizontal-relative:page" coordorigin="2287,-2736" coordsize="8182,2468">
            <v:line id="_x0000_s1036" style="position:absolute" from="2305,-287" to="2305,-2718" strokeweight=".31114mm"/>
            <v:line id="_x0000_s1035" style="position:absolute" from="2296,-2727" to="10460,-2727" strokeweight=".31114mm"/>
            <v:line id="_x0000_s1034" style="position:absolute" from="10451,-287" to="10451,-2718" strokeweight=".31114mm"/>
            <v:line id="_x0000_s1033" style="position:absolute" from="2296,-278" to="10460,-278" strokeweight=".31114mm"/>
            <w10:wrap anchorx="page"/>
          </v:group>
        </w:pict>
      </w:r>
      <w:r>
        <w:rPr>
          <w:w w:val="105"/>
          <w:sz w:val="17"/>
        </w:rPr>
        <w:t>sériové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číslo</w:t>
      </w:r>
      <w:r>
        <w:rPr>
          <w:w w:val="105"/>
          <w:sz w:val="17"/>
        </w:rPr>
        <w:tab/>
        <w:t>memonic</w:t>
      </w:r>
      <w:r>
        <w:rPr>
          <w:w w:val="105"/>
          <w:sz w:val="17"/>
        </w:rPr>
        <w:tab/>
        <w:t>signál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GSM</w:t>
      </w:r>
    </w:p>
    <w:p w:rsidR="00197133" w:rsidRDefault="00197133">
      <w:pPr>
        <w:pStyle w:val="Zkladntext"/>
        <w:spacing w:before="4"/>
        <w:rPr>
          <w:sz w:val="2"/>
        </w:rPr>
      </w:pPr>
    </w:p>
    <w:tbl>
      <w:tblPr>
        <w:tblStyle w:val="TableNormal"/>
        <w:tblW w:w="0" w:type="auto"/>
        <w:tblInd w:w="-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4484"/>
        <w:gridCol w:w="900"/>
      </w:tblGrid>
      <w:tr w:rsidR="00197133">
        <w:trPr>
          <w:trHeight w:hRule="exact" w:val="255"/>
        </w:trPr>
        <w:tc>
          <w:tcPr>
            <w:tcW w:w="2755" w:type="dxa"/>
          </w:tcPr>
          <w:p w:rsidR="00197133" w:rsidRDefault="00197133"/>
        </w:tc>
        <w:tc>
          <w:tcPr>
            <w:tcW w:w="4484" w:type="dxa"/>
          </w:tcPr>
          <w:p w:rsidR="00197133" w:rsidRDefault="00197133"/>
        </w:tc>
        <w:tc>
          <w:tcPr>
            <w:tcW w:w="900" w:type="dxa"/>
          </w:tcPr>
          <w:p w:rsidR="00197133" w:rsidRDefault="00197133"/>
        </w:tc>
      </w:tr>
      <w:tr w:rsidR="00197133">
        <w:trPr>
          <w:trHeight w:hRule="exact" w:val="255"/>
        </w:trPr>
        <w:tc>
          <w:tcPr>
            <w:tcW w:w="2755" w:type="dxa"/>
          </w:tcPr>
          <w:p w:rsidR="00197133" w:rsidRDefault="00197133"/>
        </w:tc>
        <w:tc>
          <w:tcPr>
            <w:tcW w:w="4484" w:type="dxa"/>
          </w:tcPr>
          <w:p w:rsidR="00197133" w:rsidRDefault="00197133"/>
        </w:tc>
        <w:tc>
          <w:tcPr>
            <w:tcW w:w="900" w:type="dxa"/>
          </w:tcPr>
          <w:p w:rsidR="00197133" w:rsidRDefault="00197133"/>
        </w:tc>
      </w:tr>
      <w:tr w:rsidR="00197133">
        <w:trPr>
          <w:trHeight w:hRule="exact" w:val="255"/>
        </w:trPr>
        <w:tc>
          <w:tcPr>
            <w:tcW w:w="2755" w:type="dxa"/>
          </w:tcPr>
          <w:p w:rsidR="00197133" w:rsidRDefault="00197133"/>
        </w:tc>
        <w:tc>
          <w:tcPr>
            <w:tcW w:w="4484" w:type="dxa"/>
          </w:tcPr>
          <w:p w:rsidR="00197133" w:rsidRDefault="00197133"/>
        </w:tc>
        <w:tc>
          <w:tcPr>
            <w:tcW w:w="900" w:type="dxa"/>
          </w:tcPr>
          <w:p w:rsidR="00197133" w:rsidRDefault="00197133"/>
        </w:tc>
      </w:tr>
      <w:tr w:rsidR="00197133">
        <w:trPr>
          <w:trHeight w:hRule="exact" w:val="255"/>
        </w:trPr>
        <w:tc>
          <w:tcPr>
            <w:tcW w:w="2755" w:type="dxa"/>
          </w:tcPr>
          <w:p w:rsidR="00197133" w:rsidRDefault="00197133"/>
        </w:tc>
        <w:tc>
          <w:tcPr>
            <w:tcW w:w="4484" w:type="dxa"/>
          </w:tcPr>
          <w:p w:rsidR="00197133" w:rsidRDefault="00197133"/>
        </w:tc>
        <w:tc>
          <w:tcPr>
            <w:tcW w:w="900" w:type="dxa"/>
          </w:tcPr>
          <w:p w:rsidR="00197133" w:rsidRDefault="00197133"/>
        </w:tc>
      </w:tr>
    </w:tbl>
    <w:p w:rsidR="00197133" w:rsidRDefault="00197133">
      <w:pPr>
        <w:pStyle w:val="Zkladntext"/>
        <w:spacing w:before="4"/>
        <w:rPr>
          <w:sz w:val="22"/>
        </w:rPr>
      </w:pPr>
    </w:p>
    <w:p w:rsidR="00197133" w:rsidRDefault="00163852">
      <w:pPr>
        <w:pStyle w:val="Nadpis7"/>
        <w:ind w:left="39"/>
      </w:pPr>
      <w:r>
        <w:t>Montáž v objektu a zápis montážních protokolů provedl  :</w:t>
      </w:r>
    </w:p>
    <w:p w:rsidR="00197133" w:rsidRDefault="00197133">
      <w:pPr>
        <w:sectPr w:rsidR="00197133">
          <w:type w:val="continuous"/>
          <w:pgSz w:w="11910" w:h="16840"/>
          <w:pgMar w:top="1020" w:right="1020" w:bottom="620" w:left="1300" w:header="708" w:footer="708" w:gutter="0"/>
          <w:cols w:num="2" w:space="708" w:equalWidth="0">
            <w:col w:w="974" w:space="40"/>
            <w:col w:w="8576"/>
          </w:cols>
        </w:sectPr>
      </w:pPr>
    </w:p>
    <w:p w:rsidR="00197133" w:rsidRDefault="00197133">
      <w:pPr>
        <w:pStyle w:val="Zkladntext"/>
        <w:spacing w:before="11"/>
        <w:rPr>
          <w:sz w:val="22"/>
        </w:rPr>
      </w:pPr>
    </w:p>
    <w:p w:rsidR="00197133" w:rsidRDefault="00163852">
      <w:pPr>
        <w:pStyle w:val="Zkladntext"/>
        <w:spacing w:line="20" w:lineRule="exact"/>
        <w:ind w:left="64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90.1pt;height:.9pt;mso-position-horizontal-relative:char;mso-position-vertical-relative:line" coordsize="1802,18">
            <v:line id="_x0000_s1031" style="position:absolute" from="9,9" to="1793,9" strokeweight=".31114mm"/>
            <w10:wrap type="none"/>
            <w10:anchorlock/>
          </v:group>
        </w:pict>
      </w:r>
    </w:p>
    <w:p w:rsidR="00197133" w:rsidRDefault="00163852">
      <w:pPr>
        <w:spacing w:before="15"/>
        <w:ind w:right="1670"/>
        <w:jc w:val="right"/>
        <w:rPr>
          <w:sz w:val="17"/>
        </w:rPr>
      </w:pPr>
      <w:r>
        <w:rPr>
          <w:w w:val="105"/>
          <w:sz w:val="17"/>
        </w:rPr>
        <w:t>jméno a podpis</w:t>
      </w:r>
    </w:p>
    <w:p w:rsidR="00197133" w:rsidRDefault="00163852">
      <w:pPr>
        <w:pStyle w:val="Nadpis7"/>
        <w:spacing w:before="37"/>
      </w:pPr>
      <w:r>
        <w:t>Dílo bude předáno po zavedení do evidence spol. ista Česká   republika</w:t>
      </w:r>
    </w:p>
    <w:p w:rsidR="00197133" w:rsidRDefault="00163852">
      <w:pPr>
        <w:spacing w:before="14" w:line="256" w:lineRule="auto"/>
        <w:ind w:left="145" w:right="681"/>
        <w:rPr>
          <w:sz w:val="19"/>
        </w:rPr>
      </w:pPr>
      <w:r>
        <w:rPr>
          <w:sz w:val="19"/>
        </w:rPr>
        <w:t>Objednatel svým podpisem stvrzuje skutečně namontovaný počet kusů a potvrzuje, že montáž proběhla v pořádku   a bez zjevných</w:t>
      </w:r>
      <w:r>
        <w:rPr>
          <w:spacing w:val="35"/>
          <w:sz w:val="19"/>
        </w:rPr>
        <w:t xml:space="preserve"> </w:t>
      </w:r>
      <w:r>
        <w:rPr>
          <w:sz w:val="19"/>
        </w:rPr>
        <w:t>závad.</w:t>
      </w: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rPr>
          <w:sz w:val="10"/>
        </w:rPr>
      </w:pPr>
    </w:p>
    <w:p w:rsidR="00197133" w:rsidRDefault="00163852">
      <w:pPr>
        <w:tabs>
          <w:tab w:val="left" w:pos="6451"/>
        </w:tabs>
        <w:spacing w:line="20" w:lineRule="exact"/>
        <w:ind w:left="9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38.7pt;height:.9pt;mso-position-horizontal-relative:char;mso-position-vertical-relative:line" coordsize="2774,18">
            <v:line id="_x0000_s1029" style="position:absolute" from="9,9" to="2764,9" strokeweight=".31114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90.1pt;height:.9pt;mso-position-horizontal-relative:char;mso-position-vertical-relative:line" coordsize="1802,18">
            <v:line id="_x0000_s1027" style="position:absolute" from="9,9" to="1793,9" strokeweight=".31114mm"/>
            <w10:wrap type="none"/>
            <w10:anchorlock/>
          </v:group>
        </w:pict>
      </w:r>
    </w:p>
    <w:p w:rsidR="00197133" w:rsidRDefault="00197133">
      <w:pPr>
        <w:spacing w:line="20" w:lineRule="exact"/>
        <w:rPr>
          <w:sz w:val="2"/>
        </w:rPr>
        <w:sectPr w:rsidR="00197133">
          <w:type w:val="continuous"/>
          <w:pgSz w:w="11910" w:h="16840"/>
          <w:pgMar w:top="1020" w:right="1020" w:bottom="620" w:left="1300" w:header="708" w:footer="708" w:gutter="0"/>
          <w:cols w:space="708"/>
        </w:sectPr>
      </w:pPr>
    </w:p>
    <w:p w:rsidR="00197133" w:rsidRDefault="00163852">
      <w:pPr>
        <w:spacing w:before="20"/>
        <w:ind w:left="1031"/>
        <w:rPr>
          <w:sz w:val="14"/>
        </w:rPr>
      </w:pPr>
      <w:r>
        <w:rPr>
          <w:sz w:val="17"/>
        </w:rPr>
        <w:t xml:space="preserve">za objednatele     </w:t>
      </w:r>
      <w:r>
        <w:rPr>
          <w:sz w:val="14"/>
        </w:rPr>
        <w:t>(jméno a podpis)</w:t>
      </w:r>
    </w:p>
    <w:p w:rsidR="00197133" w:rsidRDefault="00163852">
      <w:pPr>
        <w:spacing w:before="20"/>
        <w:ind w:left="2965"/>
        <w:rPr>
          <w:sz w:val="14"/>
        </w:rPr>
      </w:pPr>
      <w:r>
        <w:br w:type="column"/>
      </w:r>
      <w:r>
        <w:rPr>
          <w:sz w:val="17"/>
        </w:rPr>
        <w:t xml:space="preserve">za spol. ista    </w:t>
      </w:r>
      <w:r>
        <w:rPr>
          <w:sz w:val="14"/>
        </w:rPr>
        <w:t>(jméno a podpis)</w:t>
      </w:r>
    </w:p>
    <w:p w:rsidR="00197133" w:rsidRDefault="00197133">
      <w:pPr>
        <w:pStyle w:val="Zkladntext"/>
        <w:rPr>
          <w:sz w:val="20"/>
        </w:rPr>
      </w:pPr>
    </w:p>
    <w:p w:rsidR="00197133" w:rsidRDefault="00197133">
      <w:pPr>
        <w:pStyle w:val="Zkladntext"/>
        <w:spacing w:before="4"/>
        <w:rPr>
          <w:sz w:val="20"/>
        </w:rPr>
      </w:pPr>
    </w:p>
    <w:p w:rsidR="00197133" w:rsidRDefault="00163852">
      <w:pPr>
        <w:ind w:left="1031"/>
        <w:rPr>
          <w:sz w:val="14"/>
        </w:rPr>
      </w:pPr>
      <w:r>
        <w:rPr>
          <w:sz w:val="14"/>
        </w:rPr>
        <w:t>10</w:t>
      </w:r>
    </w:p>
    <w:p w:rsidR="00197133" w:rsidRDefault="00163852">
      <w:pPr>
        <w:spacing w:before="29"/>
        <w:ind w:left="2065"/>
        <w:rPr>
          <w:sz w:val="14"/>
        </w:rPr>
      </w:pPr>
      <w:r>
        <w:rPr>
          <w:sz w:val="14"/>
        </w:rPr>
        <w:t>(záruka dle smluvních podmínek</w:t>
      </w:r>
      <w:r>
        <w:rPr>
          <w:sz w:val="14"/>
        </w:rPr>
        <w:t xml:space="preserve"> běží ode dne předání díla)</w:t>
      </w:r>
    </w:p>
    <w:p w:rsidR="00197133" w:rsidRDefault="00197133">
      <w:pPr>
        <w:rPr>
          <w:sz w:val="14"/>
        </w:rPr>
        <w:sectPr w:rsidR="00197133">
          <w:type w:val="continuous"/>
          <w:pgSz w:w="11910" w:h="16840"/>
          <w:pgMar w:top="1020" w:right="1020" w:bottom="620" w:left="1300" w:header="708" w:footer="708" w:gutter="0"/>
          <w:cols w:num="2" w:space="708" w:equalWidth="0">
            <w:col w:w="3179" w:space="344"/>
            <w:col w:w="6067"/>
          </w:cols>
        </w:sectPr>
      </w:pPr>
    </w:p>
    <w:p w:rsidR="00197133" w:rsidRDefault="00163852">
      <w:pPr>
        <w:spacing w:before="187"/>
        <w:ind w:left="170"/>
        <w:rPr>
          <w:rFonts w:ascii="Arial" w:hAnsi="Arial"/>
          <w:b/>
          <w:i/>
          <w:sz w:val="25"/>
        </w:rPr>
      </w:pPr>
      <w:r>
        <w:rPr>
          <w:rFonts w:ascii="Arial" w:hAnsi="Arial"/>
          <w:b/>
          <w:i/>
          <w:sz w:val="25"/>
          <w:u w:val="thick"/>
        </w:rPr>
        <w:t>Souhrn nákladů na služby spojené s užíváním  bytu</w:t>
      </w:r>
    </w:p>
    <w:p w:rsidR="00197133" w:rsidRDefault="00163852">
      <w:pPr>
        <w:spacing w:before="30"/>
        <w:ind w:left="425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Vyplněné vraťte, prosím,  na adresu :</w:t>
      </w:r>
    </w:p>
    <w:p w:rsidR="00197133" w:rsidRDefault="00163852">
      <w:pPr>
        <w:tabs>
          <w:tab w:val="left" w:pos="4245"/>
        </w:tabs>
        <w:spacing w:before="53"/>
        <w:ind w:left="156"/>
        <w:rPr>
          <w:rFonts w:ascii="Arial" w:hAnsi="Arial"/>
          <w:sz w:val="14"/>
        </w:rPr>
      </w:pPr>
      <w:r>
        <w:rPr>
          <w:rFonts w:ascii="Arial" w:hAnsi="Arial"/>
          <w:b/>
          <w:w w:val="105"/>
          <w:sz w:val="14"/>
        </w:rPr>
        <w:t>Adresa</w:t>
      </w:r>
      <w:r>
        <w:rPr>
          <w:rFonts w:ascii="Arial" w:hAnsi="Arial"/>
          <w:b/>
          <w:spacing w:val="-5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zákazníka:</w:t>
      </w:r>
      <w:r>
        <w:rPr>
          <w:rFonts w:ascii="Arial" w:hAnsi="Arial"/>
          <w:b/>
          <w:w w:val="105"/>
          <w:sz w:val="14"/>
        </w:rPr>
        <w:tab/>
      </w:r>
      <w:r>
        <w:rPr>
          <w:rFonts w:ascii="Arial" w:hAnsi="Arial"/>
          <w:w w:val="105"/>
          <w:sz w:val="14"/>
        </w:rPr>
        <w:t>ista Česká republika</w:t>
      </w:r>
      <w:r>
        <w:rPr>
          <w:rFonts w:ascii="Arial" w:hAnsi="Arial"/>
          <w:spacing w:val="-16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s.r.o.</w:t>
      </w:r>
    </w:p>
    <w:p w:rsidR="00197133" w:rsidRDefault="00163852">
      <w:pPr>
        <w:spacing w:before="61" w:line="333" w:lineRule="auto"/>
        <w:ind w:left="4245" w:right="2473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Jeremiášova 947, Praha 5 155 00 informace  : rozúčtovací odd.</w:t>
      </w:r>
    </w:p>
    <w:p w:rsidR="00163852" w:rsidRDefault="00163852">
      <w:pPr>
        <w:tabs>
          <w:tab w:val="left" w:pos="4245"/>
          <w:tab w:val="left" w:pos="4692"/>
          <w:tab w:val="left" w:pos="6160"/>
        </w:tabs>
        <w:spacing w:line="333" w:lineRule="auto"/>
        <w:ind w:left="4692" w:right="2295" w:hanging="4536"/>
        <w:rPr>
          <w:rFonts w:ascii="Arial"/>
          <w:w w:val="105"/>
          <w:sz w:val="14"/>
        </w:rPr>
      </w:pPr>
      <w:r>
        <w:rPr>
          <w:rFonts w:ascii="Arial"/>
          <w:b/>
          <w:w w:val="105"/>
          <w:sz w:val="14"/>
        </w:rPr>
        <w:t>Adresa</w:t>
      </w:r>
      <w:r>
        <w:rPr>
          <w:rFonts w:ascii="Arial"/>
          <w:b/>
          <w:spacing w:val="-4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objektu:</w:t>
      </w:r>
      <w:r>
        <w:rPr>
          <w:rFonts w:ascii="Arial"/>
          <w:b/>
          <w:w w:val="105"/>
          <w:sz w:val="14"/>
        </w:rPr>
        <w:tab/>
      </w:r>
      <w:r>
        <w:rPr>
          <w:rFonts w:ascii="Arial"/>
          <w:w w:val="105"/>
          <w:sz w:val="14"/>
        </w:rPr>
        <w:t>tel:</w:t>
      </w:r>
      <w:r>
        <w:rPr>
          <w:rFonts w:ascii="Arial"/>
          <w:w w:val="105"/>
          <w:sz w:val="14"/>
        </w:rPr>
        <w:tab/>
        <w:t>xxx xxx xxx</w:t>
      </w:r>
      <w:r>
        <w:rPr>
          <w:rFonts w:ascii="Arial"/>
          <w:w w:val="105"/>
          <w:sz w:val="14"/>
        </w:rPr>
        <w:tab/>
        <w:t>fax: xxx xxx xxx</w:t>
      </w:r>
      <w:bookmarkStart w:id="2" w:name="_GoBack"/>
      <w:bookmarkEnd w:id="2"/>
    </w:p>
    <w:p w:rsidR="00197133" w:rsidRDefault="00163852">
      <w:pPr>
        <w:tabs>
          <w:tab w:val="left" w:pos="4245"/>
          <w:tab w:val="left" w:pos="4692"/>
          <w:tab w:val="left" w:pos="6160"/>
        </w:tabs>
        <w:spacing w:line="333" w:lineRule="auto"/>
        <w:ind w:left="4692" w:right="2295" w:hanging="4536"/>
        <w:rPr>
          <w:rFonts w:ascii="Arial"/>
          <w:sz w:val="14"/>
        </w:rPr>
      </w:pPr>
      <w:r>
        <w:rPr>
          <w:rFonts w:ascii="Arial"/>
          <w:b/>
          <w:w w:val="105"/>
          <w:sz w:val="14"/>
        </w:rPr>
        <w:tab/>
      </w:r>
      <w:r>
        <w:rPr>
          <w:rFonts w:ascii="Arial"/>
          <w:spacing w:val="-1"/>
          <w:w w:val="104"/>
          <w:sz w:val="14"/>
        </w:rPr>
        <w:t xml:space="preserve"> </w:t>
      </w:r>
      <w:hyperlink r:id="rId58">
        <w:r>
          <w:rPr>
            <w:rFonts w:ascii="Arial"/>
            <w:w w:val="105"/>
            <w:sz w:val="14"/>
          </w:rPr>
          <w:t>e-mail:xxxx</w:t>
        </w:r>
        <w:r>
          <w:rPr>
            <w:rFonts w:ascii="Arial"/>
            <w:w w:val="105"/>
            <w:sz w:val="14"/>
          </w:rPr>
          <w:t>@</w:t>
        </w:r>
      </w:hyperlink>
      <w:r>
        <w:rPr>
          <w:rFonts w:ascii="Arial"/>
          <w:w w:val="105"/>
          <w:sz w:val="14"/>
        </w:rPr>
        <w:t>xxxx</w:t>
      </w:r>
    </w:p>
    <w:p w:rsidR="00197133" w:rsidRDefault="00163852">
      <w:pPr>
        <w:spacing w:line="170" w:lineRule="exact"/>
        <w:ind w:left="425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Zúčtovací období:</w:t>
      </w:r>
    </w:p>
    <w:p w:rsidR="00197133" w:rsidRDefault="00163852">
      <w:pPr>
        <w:spacing w:before="17"/>
        <w:ind w:left="4239" w:right="4150"/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jiné </w:t>
      </w:r>
      <w:r>
        <w:rPr>
          <w:rFonts w:ascii="Arial" w:hAnsi="Arial"/>
          <w:sz w:val="18"/>
        </w:rPr>
        <w:t>(doplňte):</w:t>
      </w:r>
    </w:p>
    <w:p w:rsidR="00197133" w:rsidRDefault="00163852">
      <w:pPr>
        <w:spacing w:before="24"/>
        <w:ind w:left="163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Náklady na vytápění:</w:t>
      </w:r>
    </w:p>
    <w:p w:rsidR="00197133" w:rsidRDefault="00163852">
      <w:pPr>
        <w:spacing w:before="49"/>
        <w:ind w:left="156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w w:val="105"/>
          <w:sz w:val="14"/>
        </w:rPr>
        <w:t>poměr základní a spotřební složky (zatrhněte zvolený)</w:t>
      </w:r>
    </w:p>
    <w:p w:rsidR="00197133" w:rsidRDefault="00163852">
      <w:pPr>
        <w:tabs>
          <w:tab w:val="left" w:pos="1250"/>
        </w:tabs>
        <w:spacing w:before="57"/>
        <w:ind w:left="156"/>
        <w:rPr>
          <w:rFonts w:ascii="Arial"/>
          <w:sz w:val="14"/>
        </w:rPr>
      </w:pPr>
      <w:r>
        <w:rPr>
          <w:rFonts w:ascii="Arial"/>
          <w:w w:val="105"/>
          <w:sz w:val="14"/>
        </w:rPr>
        <w:t>30:70</w:t>
      </w:r>
      <w:r>
        <w:rPr>
          <w:rFonts w:ascii="Arial"/>
          <w:w w:val="105"/>
          <w:sz w:val="14"/>
        </w:rPr>
        <w:tab/>
        <w:t>v</w:t>
      </w:r>
      <w:r>
        <w:rPr>
          <w:rFonts w:ascii="Arial"/>
          <w:spacing w:val="-2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%</w:t>
      </w:r>
    </w:p>
    <w:p w:rsidR="00197133" w:rsidRDefault="00163852">
      <w:pPr>
        <w:tabs>
          <w:tab w:val="left" w:pos="1250"/>
          <w:tab w:val="left" w:pos="4692"/>
        </w:tabs>
        <w:spacing w:before="79"/>
        <w:ind w:left="156"/>
        <w:rPr>
          <w:rFonts w:ascii="Arial" w:hAnsi="Arial"/>
          <w:b/>
          <w:sz w:val="14"/>
        </w:rPr>
      </w:pPr>
      <w:r>
        <w:rPr>
          <w:rFonts w:ascii="Arial" w:hAnsi="Arial"/>
          <w:w w:val="105"/>
          <w:sz w:val="14"/>
        </w:rPr>
        <w:t>40:60</w:t>
      </w:r>
      <w:r>
        <w:rPr>
          <w:rFonts w:ascii="Arial" w:hAnsi="Arial"/>
          <w:w w:val="105"/>
          <w:sz w:val="14"/>
        </w:rPr>
        <w:tab/>
        <w:t>v</w:t>
      </w:r>
      <w:r>
        <w:rPr>
          <w:rFonts w:ascii="Arial" w:hAnsi="Arial"/>
          <w:spacing w:val="-2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%</w:t>
      </w:r>
      <w:r>
        <w:rPr>
          <w:rFonts w:ascii="Arial" w:hAnsi="Arial"/>
          <w:w w:val="105"/>
          <w:sz w:val="14"/>
        </w:rPr>
        <w:tab/>
      </w:r>
      <w:r>
        <w:rPr>
          <w:rFonts w:ascii="Arial" w:hAnsi="Arial"/>
          <w:b/>
          <w:w w:val="105"/>
          <w:sz w:val="14"/>
          <w:u w:val="single"/>
        </w:rPr>
        <w:t>Uvedené náklady jsou v souladu s §</w:t>
      </w:r>
      <w:r>
        <w:rPr>
          <w:rFonts w:ascii="Arial" w:hAnsi="Arial"/>
          <w:b/>
          <w:spacing w:val="-26"/>
          <w:w w:val="105"/>
          <w:sz w:val="14"/>
          <w:u w:val="single"/>
        </w:rPr>
        <w:t xml:space="preserve"> </w:t>
      </w:r>
      <w:r>
        <w:rPr>
          <w:rFonts w:ascii="Arial" w:hAnsi="Arial"/>
          <w:b/>
          <w:w w:val="105"/>
          <w:sz w:val="14"/>
          <w:u w:val="single"/>
        </w:rPr>
        <w:t>5</w:t>
      </w:r>
    </w:p>
    <w:p w:rsidR="00197133" w:rsidRDefault="00163852">
      <w:pPr>
        <w:tabs>
          <w:tab w:val="left" w:pos="1250"/>
          <w:tab w:val="left" w:pos="4692"/>
        </w:tabs>
        <w:spacing w:before="57" w:after="28"/>
        <w:ind w:left="156"/>
        <w:rPr>
          <w:rFonts w:ascii="Arial" w:hAnsi="Arial"/>
          <w:b/>
          <w:sz w:val="14"/>
        </w:rPr>
      </w:pPr>
      <w:r>
        <w:rPr>
          <w:rFonts w:ascii="Arial" w:hAnsi="Arial"/>
          <w:w w:val="105"/>
          <w:sz w:val="14"/>
        </w:rPr>
        <w:t>50:50</w:t>
      </w:r>
      <w:r>
        <w:rPr>
          <w:rFonts w:ascii="Arial" w:hAnsi="Arial"/>
          <w:w w:val="105"/>
          <w:sz w:val="14"/>
        </w:rPr>
        <w:tab/>
        <w:t>v</w:t>
      </w:r>
      <w:r>
        <w:rPr>
          <w:rFonts w:ascii="Arial" w:hAnsi="Arial"/>
          <w:spacing w:val="-2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%</w:t>
      </w:r>
      <w:r>
        <w:rPr>
          <w:rFonts w:ascii="Arial" w:hAnsi="Arial"/>
          <w:w w:val="105"/>
          <w:sz w:val="14"/>
        </w:rPr>
        <w:tab/>
      </w:r>
      <w:r>
        <w:rPr>
          <w:rFonts w:ascii="Arial" w:hAnsi="Arial"/>
          <w:b/>
          <w:w w:val="105"/>
          <w:sz w:val="14"/>
          <w:u w:val="single"/>
        </w:rPr>
        <w:t>vyhlášky 194/2007</w:t>
      </w:r>
      <w:r>
        <w:rPr>
          <w:rFonts w:ascii="Arial" w:hAnsi="Arial"/>
          <w:b/>
          <w:spacing w:val="-20"/>
          <w:w w:val="105"/>
          <w:sz w:val="14"/>
          <w:u w:val="single"/>
        </w:rPr>
        <w:t xml:space="preserve"> </w:t>
      </w:r>
      <w:r>
        <w:rPr>
          <w:rFonts w:ascii="Arial" w:hAnsi="Arial"/>
          <w:b/>
          <w:w w:val="105"/>
          <w:sz w:val="14"/>
          <w:u w:val="single"/>
        </w:rPr>
        <w:t>Sb</w:t>
      </w:r>
      <w:r>
        <w:rPr>
          <w:rFonts w:ascii="Arial" w:hAnsi="Arial"/>
          <w:b/>
          <w:w w:val="105"/>
          <w:sz w:val="14"/>
        </w:rPr>
        <w:t>.</w:t>
      </w:r>
    </w:p>
    <w:tbl>
      <w:tblPr>
        <w:tblStyle w:val="TableNormal"/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2290"/>
        <w:gridCol w:w="1469"/>
        <w:gridCol w:w="2549"/>
      </w:tblGrid>
      <w:tr w:rsidR="00197133">
        <w:trPr>
          <w:trHeight w:hRule="exact" w:val="457"/>
        </w:trPr>
        <w:tc>
          <w:tcPr>
            <w:tcW w:w="2246" w:type="dxa"/>
            <w:tcBorders>
              <w:top w:val="nil"/>
              <w:left w:val="nil"/>
            </w:tcBorders>
          </w:tcPr>
          <w:p w:rsidR="00197133" w:rsidRDefault="00163852">
            <w:pPr>
              <w:pStyle w:val="TableParagraph"/>
              <w:tabs>
                <w:tab w:val="left" w:pos="1126"/>
                <w:tab w:val="left" w:pos="1734"/>
              </w:tabs>
              <w:spacing w:before="24"/>
              <w:ind w:left="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Navýšení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ano</w:t>
            </w:r>
            <w:r>
              <w:rPr>
                <w:rFonts w:ascii="Arial" w:hAnsi="Arial"/>
                <w:b/>
                <w:sz w:val="16"/>
              </w:rPr>
              <w:tab/>
              <w:t>ne</w:t>
            </w:r>
          </w:p>
          <w:p w:rsidR="00197133" w:rsidRDefault="00163852">
            <w:pPr>
              <w:pStyle w:val="TableParagraph"/>
              <w:tabs>
                <w:tab w:val="left" w:pos="1292"/>
              </w:tabs>
              <w:spacing w:before="53"/>
              <w:ind w:left="3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200%</w:t>
            </w:r>
            <w:r>
              <w:rPr>
                <w:rFonts w:ascii="Arial" w:hAnsi="Arial"/>
                <w:b/>
                <w:w w:val="105"/>
                <w:sz w:val="14"/>
              </w:rPr>
              <w:tab/>
            </w:r>
            <w:r>
              <w:rPr>
                <w:rFonts w:ascii="Arial" w:hAnsi="Arial"/>
                <w:w w:val="105"/>
                <w:sz w:val="14"/>
              </w:rPr>
              <w:t>období</w:t>
            </w:r>
          </w:p>
        </w:tc>
        <w:tc>
          <w:tcPr>
            <w:tcW w:w="2290" w:type="dxa"/>
            <w:tcBorders>
              <w:bottom w:val="single" w:sz="13" w:space="0" w:color="000000"/>
            </w:tcBorders>
          </w:tcPr>
          <w:p w:rsidR="00197133" w:rsidRDefault="00163852">
            <w:pPr>
              <w:pStyle w:val="TableParagraph"/>
              <w:spacing w:before="34"/>
              <w:ind w:left="338" w:right="20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Spotř. GJ</w:t>
            </w:r>
          </w:p>
          <w:p w:rsidR="00197133" w:rsidRDefault="00163852">
            <w:pPr>
              <w:pStyle w:val="TableParagraph"/>
              <w:spacing w:before="57"/>
              <w:ind w:left="338" w:right="27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( resp. MWh, kWh, atd.)</w:t>
            </w:r>
          </w:p>
        </w:tc>
        <w:tc>
          <w:tcPr>
            <w:tcW w:w="1469" w:type="dxa"/>
            <w:tcBorders>
              <w:bottom w:val="single" w:sz="13" w:space="0" w:color="000000"/>
            </w:tcBorders>
          </w:tcPr>
          <w:p w:rsidR="00197133" w:rsidRDefault="00163852">
            <w:pPr>
              <w:pStyle w:val="TableParagraph"/>
              <w:spacing w:before="34"/>
              <w:ind w:left="502" w:right="48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Kč/GJ</w:t>
            </w:r>
          </w:p>
        </w:tc>
        <w:tc>
          <w:tcPr>
            <w:tcW w:w="2549" w:type="dxa"/>
            <w:tcBorders>
              <w:bottom w:val="single" w:sz="13" w:space="0" w:color="000000"/>
            </w:tcBorders>
          </w:tcPr>
          <w:p w:rsidR="00197133" w:rsidRDefault="00163852">
            <w:pPr>
              <w:pStyle w:val="TableParagraph"/>
              <w:spacing w:before="34" w:line="326" w:lineRule="auto"/>
              <w:ind w:left="1317" w:right="385" w:hanging="46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celkové náklady Kč</w:t>
            </w:r>
          </w:p>
        </w:tc>
      </w:tr>
      <w:tr w:rsidR="00197133">
        <w:trPr>
          <w:trHeight w:hRule="exact" w:val="224"/>
        </w:trPr>
        <w:tc>
          <w:tcPr>
            <w:tcW w:w="2246" w:type="dxa"/>
          </w:tcPr>
          <w:p w:rsidR="00197133" w:rsidRDefault="00197133"/>
        </w:tc>
        <w:tc>
          <w:tcPr>
            <w:tcW w:w="2290" w:type="dxa"/>
            <w:tcBorders>
              <w:top w:val="single" w:sz="13" w:space="0" w:color="000000"/>
            </w:tcBorders>
          </w:tcPr>
          <w:p w:rsidR="00197133" w:rsidRDefault="00197133"/>
        </w:tc>
        <w:tc>
          <w:tcPr>
            <w:tcW w:w="1469" w:type="dxa"/>
            <w:tcBorders>
              <w:top w:val="single" w:sz="13" w:space="0" w:color="000000"/>
            </w:tcBorders>
          </w:tcPr>
          <w:p w:rsidR="00197133" w:rsidRDefault="00197133"/>
        </w:tc>
        <w:tc>
          <w:tcPr>
            <w:tcW w:w="2549" w:type="dxa"/>
            <w:tcBorders>
              <w:top w:val="single" w:sz="13" w:space="0" w:color="000000"/>
            </w:tcBorders>
          </w:tcPr>
          <w:p w:rsidR="00197133" w:rsidRDefault="00197133"/>
        </w:tc>
      </w:tr>
      <w:tr w:rsidR="00197133">
        <w:trPr>
          <w:trHeight w:hRule="exact" w:val="223"/>
        </w:trPr>
        <w:tc>
          <w:tcPr>
            <w:tcW w:w="2246" w:type="dxa"/>
          </w:tcPr>
          <w:p w:rsidR="00197133" w:rsidRDefault="00197133"/>
        </w:tc>
        <w:tc>
          <w:tcPr>
            <w:tcW w:w="2290" w:type="dxa"/>
          </w:tcPr>
          <w:p w:rsidR="00197133" w:rsidRDefault="00197133"/>
        </w:tc>
        <w:tc>
          <w:tcPr>
            <w:tcW w:w="1469" w:type="dxa"/>
          </w:tcPr>
          <w:p w:rsidR="00197133" w:rsidRDefault="00197133"/>
        </w:tc>
        <w:tc>
          <w:tcPr>
            <w:tcW w:w="2549" w:type="dxa"/>
          </w:tcPr>
          <w:p w:rsidR="00197133" w:rsidRDefault="00197133"/>
        </w:tc>
      </w:tr>
      <w:tr w:rsidR="00197133">
        <w:trPr>
          <w:trHeight w:hRule="exact" w:val="223"/>
        </w:trPr>
        <w:tc>
          <w:tcPr>
            <w:tcW w:w="2246" w:type="dxa"/>
          </w:tcPr>
          <w:p w:rsidR="00197133" w:rsidRDefault="00197133"/>
        </w:tc>
        <w:tc>
          <w:tcPr>
            <w:tcW w:w="2290" w:type="dxa"/>
          </w:tcPr>
          <w:p w:rsidR="00197133" w:rsidRDefault="00197133"/>
        </w:tc>
        <w:tc>
          <w:tcPr>
            <w:tcW w:w="1469" w:type="dxa"/>
          </w:tcPr>
          <w:p w:rsidR="00197133" w:rsidRDefault="00197133"/>
        </w:tc>
        <w:tc>
          <w:tcPr>
            <w:tcW w:w="2549" w:type="dxa"/>
          </w:tcPr>
          <w:p w:rsidR="00197133" w:rsidRDefault="00197133"/>
        </w:tc>
      </w:tr>
    </w:tbl>
    <w:p w:rsidR="00197133" w:rsidRDefault="00163852">
      <w:pPr>
        <w:spacing w:before="34" w:after="11"/>
        <w:ind w:left="156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w w:val="105"/>
          <w:sz w:val="14"/>
        </w:rPr>
        <w:t>Korekce na polohu místností:</w:t>
      </w:r>
    </w:p>
    <w:tbl>
      <w:tblPr>
        <w:tblStyle w:val="TableNormal"/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1014"/>
        <w:gridCol w:w="151"/>
        <w:gridCol w:w="1546"/>
        <w:gridCol w:w="1847"/>
        <w:gridCol w:w="625"/>
        <w:gridCol w:w="191"/>
        <w:gridCol w:w="1353"/>
      </w:tblGrid>
      <w:tr w:rsidR="00197133">
        <w:trPr>
          <w:trHeight w:hRule="exact" w:val="223"/>
        </w:trPr>
        <w:tc>
          <w:tcPr>
            <w:tcW w:w="1825" w:type="dxa"/>
            <w:tcBorders>
              <w:right w:val="nil"/>
            </w:tcBorders>
          </w:tcPr>
          <w:p w:rsidR="00197133" w:rsidRDefault="00163852">
            <w:pPr>
              <w:pStyle w:val="TableParagraph"/>
              <w:spacing w:before="27"/>
              <w:ind w:left="21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w w:val="105"/>
                <w:sz w:val="14"/>
              </w:rPr>
              <w:t>dle objednavatele</w:t>
            </w:r>
          </w:p>
        </w:tc>
        <w:tc>
          <w:tcPr>
            <w:tcW w:w="1014" w:type="dxa"/>
            <w:tcBorders>
              <w:left w:val="nil"/>
              <w:right w:val="nil"/>
            </w:tcBorders>
          </w:tcPr>
          <w:p w:rsidR="00197133" w:rsidRDefault="00163852">
            <w:pPr>
              <w:pStyle w:val="TableParagraph"/>
              <w:spacing w:before="27"/>
              <w:ind w:left="6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ANO</w:t>
            </w:r>
          </w:p>
        </w:tc>
        <w:tc>
          <w:tcPr>
            <w:tcW w:w="151" w:type="dxa"/>
            <w:tcBorders>
              <w:left w:val="nil"/>
              <w:right w:val="nil"/>
            </w:tcBorders>
          </w:tcPr>
          <w:p w:rsidR="00197133" w:rsidRDefault="00163852">
            <w:pPr>
              <w:pStyle w:val="TableParagraph"/>
              <w:spacing w:before="27"/>
              <w:ind w:left="4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-</w:t>
            </w:r>
          </w:p>
        </w:tc>
        <w:tc>
          <w:tcPr>
            <w:tcW w:w="1546" w:type="dxa"/>
            <w:tcBorders>
              <w:left w:val="nil"/>
            </w:tcBorders>
          </w:tcPr>
          <w:p w:rsidR="00197133" w:rsidRDefault="00163852">
            <w:pPr>
              <w:pStyle w:val="TableParagraph"/>
              <w:spacing w:before="27"/>
              <w:ind w:left="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NE</w:t>
            </w:r>
          </w:p>
        </w:tc>
        <w:tc>
          <w:tcPr>
            <w:tcW w:w="1847" w:type="dxa"/>
            <w:tcBorders>
              <w:right w:val="nil"/>
            </w:tcBorders>
          </w:tcPr>
          <w:p w:rsidR="00197133" w:rsidRDefault="00163852">
            <w:pPr>
              <w:pStyle w:val="TableParagraph"/>
              <w:spacing w:before="27"/>
              <w:ind w:left="21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w w:val="105"/>
                <w:sz w:val="14"/>
              </w:rPr>
              <w:t>dle metodiky Zhotovitele</w:t>
            </w:r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197133" w:rsidRDefault="00163852">
            <w:pPr>
              <w:pStyle w:val="TableParagraph"/>
              <w:spacing w:before="27"/>
              <w:ind w:left="23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ANO</w:t>
            </w:r>
          </w:p>
        </w:tc>
        <w:tc>
          <w:tcPr>
            <w:tcW w:w="191" w:type="dxa"/>
            <w:tcBorders>
              <w:left w:val="nil"/>
              <w:right w:val="nil"/>
            </w:tcBorders>
          </w:tcPr>
          <w:p w:rsidR="00197133" w:rsidRDefault="00163852">
            <w:pPr>
              <w:pStyle w:val="TableParagraph"/>
              <w:spacing w:before="27"/>
              <w:ind w:left="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-</w:t>
            </w:r>
          </w:p>
        </w:tc>
        <w:tc>
          <w:tcPr>
            <w:tcW w:w="1353" w:type="dxa"/>
            <w:tcBorders>
              <w:left w:val="nil"/>
            </w:tcBorders>
          </w:tcPr>
          <w:p w:rsidR="00197133" w:rsidRDefault="00163852">
            <w:pPr>
              <w:pStyle w:val="TableParagraph"/>
              <w:spacing w:before="27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NE</w:t>
            </w:r>
          </w:p>
        </w:tc>
      </w:tr>
    </w:tbl>
    <w:p w:rsidR="00197133" w:rsidRDefault="00197133">
      <w:pPr>
        <w:pStyle w:val="Zkladntext"/>
        <w:rPr>
          <w:rFonts w:ascii="Arial"/>
          <w:b/>
          <w:i/>
          <w:sz w:val="20"/>
        </w:rPr>
      </w:pPr>
    </w:p>
    <w:p w:rsidR="00197133" w:rsidRDefault="00197133">
      <w:pPr>
        <w:pStyle w:val="Zkladntext"/>
        <w:spacing w:before="4"/>
        <w:rPr>
          <w:rFonts w:ascii="Arial"/>
          <w:b/>
          <w:i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0"/>
        <w:gridCol w:w="446"/>
        <w:gridCol w:w="1469"/>
        <w:gridCol w:w="2549"/>
      </w:tblGrid>
      <w:tr w:rsidR="00197133">
        <w:trPr>
          <w:trHeight w:hRule="exact" w:val="223"/>
        </w:trPr>
        <w:tc>
          <w:tcPr>
            <w:tcW w:w="4090" w:type="dxa"/>
          </w:tcPr>
          <w:p w:rsidR="00197133" w:rsidRDefault="00163852">
            <w:pPr>
              <w:pStyle w:val="TableParagraph"/>
              <w:spacing w:before="34"/>
              <w:ind w:left="21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w w:val="105"/>
                <w:sz w:val="14"/>
              </w:rPr>
              <w:t>uživatelům vyúčtovat nejnižší celkový náklad od průměru na</w:t>
            </w:r>
          </w:p>
        </w:tc>
        <w:tc>
          <w:tcPr>
            <w:tcW w:w="446" w:type="dxa"/>
          </w:tcPr>
          <w:p w:rsidR="00197133" w:rsidRDefault="00197133"/>
        </w:tc>
        <w:tc>
          <w:tcPr>
            <w:tcW w:w="1469" w:type="dxa"/>
          </w:tcPr>
          <w:p w:rsidR="00197133" w:rsidRDefault="00197133"/>
        </w:tc>
        <w:tc>
          <w:tcPr>
            <w:tcW w:w="2549" w:type="dxa"/>
          </w:tcPr>
          <w:p w:rsidR="00197133" w:rsidRDefault="00163852">
            <w:pPr>
              <w:pStyle w:val="TableParagraph"/>
              <w:spacing w:before="0" w:line="204" w:lineRule="exact"/>
              <w:ind w:left="117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-20%</w:t>
            </w:r>
          </w:p>
        </w:tc>
      </w:tr>
      <w:tr w:rsidR="00197133">
        <w:trPr>
          <w:trHeight w:hRule="exact" w:val="223"/>
        </w:trPr>
        <w:tc>
          <w:tcPr>
            <w:tcW w:w="4090" w:type="dxa"/>
          </w:tcPr>
          <w:p w:rsidR="00197133" w:rsidRDefault="00163852">
            <w:pPr>
              <w:pStyle w:val="TableParagraph"/>
              <w:spacing w:before="34"/>
              <w:ind w:left="21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w w:val="105"/>
                <w:sz w:val="14"/>
              </w:rPr>
              <w:t>uživatelům vyúčtovat nejvyšší celkový náklad od průměru</w:t>
            </w:r>
          </w:p>
        </w:tc>
        <w:tc>
          <w:tcPr>
            <w:tcW w:w="446" w:type="dxa"/>
          </w:tcPr>
          <w:p w:rsidR="00197133" w:rsidRDefault="00197133"/>
        </w:tc>
        <w:tc>
          <w:tcPr>
            <w:tcW w:w="1469" w:type="dxa"/>
          </w:tcPr>
          <w:p w:rsidR="00197133" w:rsidRDefault="00197133"/>
        </w:tc>
        <w:tc>
          <w:tcPr>
            <w:tcW w:w="2549" w:type="dxa"/>
          </w:tcPr>
          <w:p w:rsidR="00197133" w:rsidRDefault="00163852">
            <w:pPr>
              <w:pStyle w:val="TableParagraph"/>
              <w:spacing w:before="0" w:line="204" w:lineRule="exact"/>
              <w:ind w:left="1103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+100%</w:t>
            </w:r>
          </w:p>
        </w:tc>
      </w:tr>
    </w:tbl>
    <w:p w:rsidR="00197133" w:rsidRDefault="00197133">
      <w:pPr>
        <w:pStyle w:val="Zkladntext"/>
        <w:spacing w:before="9"/>
        <w:rPr>
          <w:rFonts w:ascii="Arial"/>
          <w:b/>
          <w:i/>
          <w:sz w:val="19"/>
        </w:rPr>
      </w:pPr>
    </w:p>
    <w:p w:rsidR="00197133" w:rsidRDefault="00163852">
      <w:pPr>
        <w:pStyle w:val="Nadpis4"/>
        <w:spacing w:before="0"/>
      </w:pPr>
      <w:r>
        <w:t>Náklady na ohřev TV:</w:t>
      </w:r>
    </w:p>
    <w:p w:rsidR="00197133" w:rsidRDefault="00163852">
      <w:pPr>
        <w:tabs>
          <w:tab w:val="left" w:pos="1658"/>
          <w:tab w:val="left" w:pos="4692"/>
        </w:tabs>
        <w:spacing w:before="49"/>
        <w:ind w:left="156"/>
        <w:rPr>
          <w:rFonts w:ascii="Arial" w:hAnsi="Arial"/>
          <w:b/>
          <w:sz w:val="14"/>
        </w:rPr>
      </w:pPr>
      <w:r>
        <w:rPr>
          <w:rFonts w:ascii="Arial" w:hAnsi="Arial"/>
          <w:w w:val="105"/>
          <w:sz w:val="14"/>
        </w:rPr>
        <w:t>Zákl.složka</w:t>
      </w:r>
      <w:r>
        <w:rPr>
          <w:rFonts w:ascii="Arial" w:hAnsi="Arial"/>
          <w:spacing w:val="-2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:</w:t>
      </w:r>
      <w:r>
        <w:rPr>
          <w:rFonts w:ascii="Arial" w:hAnsi="Arial"/>
          <w:w w:val="105"/>
          <w:sz w:val="14"/>
        </w:rPr>
        <w:tab/>
        <w:t>30%</w:t>
      </w:r>
      <w:r>
        <w:rPr>
          <w:rFonts w:ascii="Arial" w:hAnsi="Arial"/>
          <w:w w:val="105"/>
          <w:sz w:val="14"/>
        </w:rPr>
        <w:tab/>
      </w:r>
      <w:r>
        <w:rPr>
          <w:rFonts w:ascii="Arial" w:hAnsi="Arial"/>
          <w:b/>
          <w:w w:val="105"/>
          <w:sz w:val="14"/>
          <w:u w:val="single"/>
        </w:rPr>
        <w:t>Uvedené náklady jsou v souladu s §</w:t>
      </w:r>
      <w:r>
        <w:rPr>
          <w:rFonts w:ascii="Arial" w:hAnsi="Arial"/>
          <w:b/>
          <w:spacing w:val="-26"/>
          <w:w w:val="105"/>
          <w:sz w:val="14"/>
          <w:u w:val="single"/>
        </w:rPr>
        <w:t xml:space="preserve"> </w:t>
      </w:r>
      <w:r>
        <w:rPr>
          <w:rFonts w:ascii="Arial" w:hAnsi="Arial"/>
          <w:b/>
          <w:w w:val="105"/>
          <w:sz w:val="14"/>
          <w:u w:val="single"/>
        </w:rPr>
        <w:t>5</w:t>
      </w:r>
    </w:p>
    <w:p w:rsidR="00197133" w:rsidRDefault="00163852">
      <w:pPr>
        <w:tabs>
          <w:tab w:val="left" w:pos="1658"/>
          <w:tab w:val="left" w:pos="4691"/>
        </w:tabs>
        <w:spacing w:before="62"/>
        <w:ind w:left="156"/>
        <w:rPr>
          <w:rFonts w:ascii="Arial" w:hAnsi="Arial"/>
          <w:b/>
          <w:sz w:val="14"/>
        </w:rPr>
      </w:pPr>
      <w:r>
        <w:rPr>
          <w:rFonts w:ascii="Arial" w:hAnsi="Arial"/>
          <w:w w:val="105"/>
          <w:sz w:val="14"/>
        </w:rPr>
        <w:t>Spotř.složka:</w:t>
      </w:r>
      <w:r>
        <w:rPr>
          <w:rFonts w:ascii="Arial" w:hAnsi="Arial"/>
          <w:w w:val="105"/>
          <w:sz w:val="14"/>
        </w:rPr>
        <w:tab/>
        <w:t>70%</w:t>
      </w:r>
      <w:r>
        <w:rPr>
          <w:rFonts w:ascii="Arial" w:hAnsi="Arial"/>
          <w:w w:val="105"/>
          <w:sz w:val="14"/>
        </w:rPr>
        <w:tab/>
      </w:r>
      <w:r>
        <w:rPr>
          <w:rFonts w:ascii="Arial" w:hAnsi="Arial"/>
          <w:b/>
          <w:w w:val="105"/>
          <w:sz w:val="14"/>
        </w:rPr>
        <w:t>vyhlášky 194/2007</w:t>
      </w:r>
      <w:r>
        <w:rPr>
          <w:rFonts w:ascii="Arial" w:hAnsi="Arial"/>
          <w:b/>
          <w:spacing w:val="-20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Sb.</w:t>
      </w:r>
    </w:p>
    <w:tbl>
      <w:tblPr>
        <w:tblStyle w:val="TableNormal"/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2290"/>
        <w:gridCol w:w="1469"/>
        <w:gridCol w:w="2549"/>
      </w:tblGrid>
      <w:tr w:rsidR="00197133">
        <w:trPr>
          <w:trHeight w:hRule="exact" w:val="457"/>
        </w:trPr>
        <w:tc>
          <w:tcPr>
            <w:tcW w:w="2246" w:type="dxa"/>
            <w:tcBorders>
              <w:top w:val="nil"/>
              <w:left w:val="nil"/>
            </w:tcBorders>
          </w:tcPr>
          <w:p w:rsidR="00197133" w:rsidRDefault="00163852">
            <w:pPr>
              <w:pStyle w:val="TableParagraph"/>
              <w:tabs>
                <w:tab w:val="left" w:pos="1126"/>
                <w:tab w:val="left" w:pos="1734"/>
              </w:tabs>
              <w:ind w:left="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Navýšení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ano</w:t>
            </w:r>
            <w:r>
              <w:rPr>
                <w:rFonts w:ascii="Arial" w:hAnsi="Arial"/>
                <w:b/>
                <w:sz w:val="16"/>
              </w:rPr>
              <w:tab/>
              <w:t>ne</w:t>
            </w:r>
          </w:p>
          <w:p w:rsidR="00197133" w:rsidRDefault="00163852">
            <w:pPr>
              <w:pStyle w:val="TableParagraph"/>
              <w:tabs>
                <w:tab w:val="left" w:pos="1211"/>
              </w:tabs>
              <w:spacing w:before="53"/>
              <w:ind w:left="3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200%</w:t>
            </w:r>
            <w:r>
              <w:rPr>
                <w:rFonts w:ascii="Arial" w:hAnsi="Arial"/>
                <w:b/>
                <w:w w:val="105"/>
                <w:sz w:val="14"/>
              </w:rPr>
              <w:tab/>
            </w:r>
            <w:r>
              <w:rPr>
                <w:rFonts w:ascii="Arial" w:hAnsi="Arial"/>
                <w:w w:val="105"/>
                <w:sz w:val="14"/>
              </w:rPr>
              <w:t>období</w:t>
            </w:r>
          </w:p>
        </w:tc>
        <w:tc>
          <w:tcPr>
            <w:tcW w:w="2290" w:type="dxa"/>
            <w:tcBorders>
              <w:bottom w:val="single" w:sz="13" w:space="0" w:color="000000"/>
            </w:tcBorders>
          </w:tcPr>
          <w:p w:rsidR="00197133" w:rsidRDefault="00163852">
            <w:pPr>
              <w:pStyle w:val="TableParagraph"/>
              <w:spacing w:before="32"/>
              <w:ind w:left="338" w:right="20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Spotř. GJ</w:t>
            </w:r>
          </w:p>
          <w:p w:rsidR="00197133" w:rsidRDefault="00163852">
            <w:pPr>
              <w:pStyle w:val="TableParagraph"/>
              <w:spacing w:before="57"/>
              <w:ind w:left="338" w:right="27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( resp. MWh, kWh, atd.)</w:t>
            </w:r>
          </w:p>
        </w:tc>
        <w:tc>
          <w:tcPr>
            <w:tcW w:w="1469" w:type="dxa"/>
            <w:tcBorders>
              <w:top w:val="thinThickMediumGap" w:sz="9" w:space="0" w:color="000000"/>
              <w:bottom w:val="single" w:sz="13" w:space="0" w:color="000000"/>
            </w:tcBorders>
          </w:tcPr>
          <w:p w:rsidR="00197133" w:rsidRDefault="00163852">
            <w:pPr>
              <w:pStyle w:val="TableParagraph"/>
              <w:spacing w:before="19"/>
              <w:ind w:left="502" w:right="48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Kč/GJ</w:t>
            </w:r>
          </w:p>
        </w:tc>
        <w:tc>
          <w:tcPr>
            <w:tcW w:w="2549" w:type="dxa"/>
            <w:tcBorders>
              <w:top w:val="thinThickMediumGap" w:sz="9" w:space="0" w:color="000000"/>
              <w:bottom w:val="single" w:sz="13" w:space="0" w:color="000000"/>
            </w:tcBorders>
          </w:tcPr>
          <w:p w:rsidR="00197133" w:rsidRDefault="00163852">
            <w:pPr>
              <w:pStyle w:val="TableParagraph"/>
              <w:spacing w:before="19" w:line="326" w:lineRule="auto"/>
              <w:ind w:left="1317" w:right="385" w:hanging="46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celkové náklady Kč</w:t>
            </w:r>
          </w:p>
        </w:tc>
      </w:tr>
      <w:tr w:rsidR="00197133">
        <w:trPr>
          <w:trHeight w:hRule="exact" w:val="224"/>
        </w:trPr>
        <w:tc>
          <w:tcPr>
            <w:tcW w:w="2246" w:type="dxa"/>
          </w:tcPr>
          <w:p w:rsidR="00197133" w:rsidRDefault="00197133"/>
        </w:tc>
        <w:tc>
          <w:tcPr>
            <w:tcW w:w="2290" w:type="dxa"/>
            <w:tcBorders>
              <w:top w:val="single" w:sz="13" w:space="0" w:color="000000"/>
            </w:tcBorders>
          </w:tcPr>
          <w:p w:rsidR="00197133" w:rsidRDefault="00197133"/>
        </w:tc>
        <w:tc>
          <w:tcPr>
            <w:tcW w:w="1469" w:type="dxa"/>
            <w:tcBorders>
              <w:top w:val="single" w:sz="13" w:space="0" w:color="000000"/>
            </w:tcBorders>
          </w:tcPr>
          <w:p w:rsidR="00197133" w:rsidRDefault="00197133"/>
        </w:tc>
        <w:tc>
          <w:tcPr>
            <w:tcW w:w="2549" w:type="dxa"/>
            <w:tcBorders>
              <w:top w:val="single" w:sz="13" w:space="0" w:color="000000"/>
            </w:tcBorders>
          </w:tcPr>
          <w:p w:rsidR="00197133" w:rsidRDefault="00197133"/>
        </w:tc>
      </w:tr>
      <w:tr w:rsidR="00197133">
        <w:trPr>
          <w:trHeight w:hRule="exact" w:val="223"/>
        </w:trPr>
        <w:tc>
          <w:tcPr>
            <w:tcW w:w="2246" w:type="dxa"/>
          </w:tcPr>
          <w:p w:rsidR="00197133" w:rsidRDefault="00197133"/>
        </w:tc>
        <w:tc>
          <w:tcPr>
            <w:tcW w:w="2290" w:type="dxa"/>
          </w:tcPr>
          <w:p w:rsidR="00197133" w:rsidRDefault="00197133"/>
        </w:tc>
        <w:tc>
          <w:tcPr>
            <w:tcW w:w="1469" w:type="dxa"/>
          </w:tcPr>
          <w:p w:rsidR="00197133" w:rsidRDefault="00197133"/>
        </w:tc>
        <w:tc>
          <w:tcPr>
            <w:tcW w:w="2549" w:type="dxa"/>
          </w:tcPr>
          <w:p w:rsidR="00197133" w:rsidRDefault="00197133"/>
        </w:tc>
      </w:tr>
      <w:tr w:rsidR="00197133">
        <w:trPr>
          <w:trHeight w:hRule="exact" w:val="223"/>
        </w:trPr>
        <w:tc>
          <w:tcPr>
            <w:tcW w:w="2246" w:type="dxa"/>
          </w:tcPr>
          <w:p w:rsidR="00197133" w:rsidRDefault="00197133"/>
        </w:tc>
        <w:tc>
          <w:tcPr>
            <w:tcW w:w="2290" w:type="dxa"/>
          </w:tcPr>
          <w:p w:rsidR="00197133" w:rsidRDefault="00197133"/>
        </w:tc>
        <w:tc>
          <w:tcPr>
            <w:tcW w:w="1469" w:type="dxa"/>
          </w:tcPr>
          <w:p w:rsidR="00197133" w:rsidRDefault="00197133"/>
        </w:tc>
        <w:tc>
          <w:tcPr>
            <w:tcW w:w="2549" w:type="dxa"/>
          </w:tcPr>
          <w:p w:rsidR="00197133" w:rsidRDefault="00197133"/>
        </w:tc>
      </w:tr>
    </w:tbl>
    <w:p w:rsidR="00197133" w:rsidRDefault="00163852">
      <w:pPr>
        <w:pStyle w:val="Nadpis4"/>
      </w:pPr>
      <w:r>
        <w:t>Voda pro TV :</w:t>
      </w:r>
    </w:p>
    <w:p w:rsidR="00197133" w:rsidRDefault="00163852">
      <w:pPr>
        <w:tabs>
          <w:tab w:val="left" w:pos="1617"/>
        </w:tabs>
        <w:spacing w:before="49" w:after="11"/>
        <w:ind w:left="156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Spotř.složka</w:t>
      </w:r>
      <w:r>
        <w:rPr>
          <w:rFonts w:ascii="Arial" w:hAnsi="Arial"/>
          <w:spacing w:val="-3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:</w:t>
      </w:r>
      <w:r>
        <w:rPr>
          <w:rFonts w:ascii="Arial" w:hAnsi="Arial"/>
          <w:w w:val="105"/>
          <w:sz w:val="14"/>
        </w:rPr>
        <w:tab/>
        <w:t>100%</w:t>
      </w:r>
    </w:p>
    <w:tbl>
      <w:tblPr>
        <w:tblStyle w:val="TableNormal"/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2290"/>
        <w:gridCol w:w="4018"/>
      </w:tblGrid>
      <w:tr w:rsidR="00197133">
        <w:trPr>
          <w:trHeight w:hRule="exact" w:val="234"/>
        </w:trPr>
        <w:tc>
          <w:tcPr>
            <w:tcW w:w="2246" w:type="dxa"/>
          </w:tcPr>
          <w:p w:rsidR="00197133" w:rsidRDefault="00163852">
            <w:pPr>
              <w:pStyle w:val="TableParagraph"/>
              <w:spacing w:before="29"/>
              <w:ind w:left="2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období:</w:t>
            </w:r>
          </w:p>
        </w:tc>
        <w:tc>
          <w:tcPr>
            <w:tcW w:w="2290" w:type="dxa"/>
            <w:tcBorders>
              <w:bottom w:val="single" w:sz="13" w:space="0" w:color="000000"/>
            </w:tcBorders>
          </w:tcPr>
          <w:p w:rsidR="00197133" w:rsidRDefault="00163852">
            <w:pPr>
              <w:pStyle w:val="TableParagraph"/>
              <w:spacing w:before="29"/>
              <w:ind w:left="94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spotř.m3</w:t>
            </w:r>
          </w:p>
        </w:tc>
        <w:tc>
          <w:tcPr>
            <w:tcW w:w="4018" w:type="dxa"/>
            <w:tcBorders>
              <w:bottom w:val="single" w:sz="13" w:space="0" w:color="000000"/>
            </w:tcBorders>
          </w:tcPr>
          <w:p w:rsidR="00197133" w:rsidRDefault="00163852">
            <w:pPr>
              <w:pStyle w:val="TableParagraph"/>
              <w:spacing w:before="29"/>
              <w:ind w:left="2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celkové náklady - Kč</w:t>
            </w:r>
          </w:p>
        </w:tc>
      </w:tr>
      <w:tr w:rsidR="00197133">
        <w:trPr>
          <w:trHeight w:hRule="exact" w:val="224"/>
        </w:trPr>
        <w:tc>
          <w:tcPr>
            <w:tcW w:w="2246" w:type="dxa"/>
          </w:tcPr>
          <w:p w:rsidR="00197133" w:rsidRDefault="00197133"/>
        </w:tc>
        <w:tc>
          <w:tcPr>
            <w:tcW w:w="2290" w:type="dxa"/>
            <w:tcBorders>
              <w:top w:val="single" w:sz="13" w:space="0" w:color="000000"/>
            </w:tcBorders>
          </w:tcPr>
          <w:p w:rsidR="00197133" w:rsidRDefault="00197133"/>
        </w:tc>
        <w:tc>
          <w:tcPr>
            <w:tcW w:w="4018" w:type="dxa"/>
            <w:tcBorders>
              <w:top w:val="single" w:sz="13" w:space="0" w:color="000000"/>
            </w:tcBorders>
          </w:tcPr>
          <w:p w:rsidR="00197133" w:rsidRDefault="00197133"/>
        </w:tc>
      </w:tr>
      <w:tr w:rsidR="00197133">
        <w:trPr>
          <w:trHeight w:hRule="exact" w:val="223"/>
        </w:trPr>
        <w:tc>
          <w:tcPr>
            <w:tcW w:w="2246" w:type="dxa"/>
          </w:tcPr>
          <w:p w:rsidR="00197133" w:rsidRDefault="00197133"/>
        </w:tc>
        <w:tc>
          <w:tcPr>
            <w:tcW w:w="2290" w:type="dxa"/>
          </w:tcPr>
          <w:p w:rsidR="00197133" w:rsidRDefault="00197133"/>
        </w:tc>
        <w:tc>
          <w:tcPr>
            <w:tcW w:w="4018" w:type="dxa"/>
          </w:tcPr>
          <w:p w:rsidR="00197133" w:rsidRDefault="00197133"/>
        </w:tc>
      </w:tr>
    </w:tbl>
    <w:p w:rsidR="00197133" w:rsidRDefault="00163852">
      <w:pPr>
        <w:pStyle w:val="Nadpis4"/>
        <w:spacing w:before="4"/>
      </w:pPr>
      <w:r>
        <w:t>Voda SV :</w:t>
      </w:r>
    </w:p>
    <w:p w:rsidR="00197133" w:rsidRDefault="00163852">
      <w:pPr>
        <w:tabs>
          <w:tab w:val="left" w:pos="1617"/>
        </w:tabs>
        <w:spacing w:before="49" w:after="11"/>
        <w:ind w:left="156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Spotř.složka</w:t>
      </w:r>
      <w:r>
        <w:rPr>
          <w:rFonts w:ascii="Arial" w:hAnsi="Arial"/>
          <w:spacing w:val="-3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:</w:t>
      </w:r>
      <w:r>
        <w:rPr>
          <w:rFonts w:ascii="Arial" w:hAnsi="Arial"/>
          <w:w w:val="105"/>
          <w:sz w:val="14"/>
        </w:rPr>
        <w:tab/>
        <w:t>100%</w:t>
      </w:r>
    </w:p>
    <w:tbl>
      <w:tblPr>
        <w:tblStyle w:val="TableNormal"/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2290"/>
        <w:gridCol w:w="4018"/>
      </w:tblGrid>
      <w:tr w:rsidR="00197133">
        <w:trPr>
          <w:trHeight w:hRule="exact" w:val="234"/>
        </w:trPr>
        <w:tc>
          <w:tcPr>
            <w:tcW w:w="2246" w:type="dxa"/>
          </w:tcPr>
          <w:p w:rsidR="00197133" w:rsidRDefault="00163852">
            <w:pPr>
              <w:pStyle w:val="TableParagraph"/>
              <w:spacing w:before="29"/>
              <w:ind w:left="2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období:</w:t>
            </w:r>
          </w:p>
        </w:tc>
        <w:tc>
          <w:tcPr>
            <w:tcW w:w="2290" w:type="dxa"/>
            <w:tcBorders>
              <w:bottom w:val="single" w:sz="13" w:space="0" w:color="000000"/>
            </w:tcBorders>
          </w:tcPr>
          <w:p w:rsidR="00197133" w:rsidRDefault="00163852">
            <w:pPr>
              <w:pStyle w:val="TableParagraph"/>
              <w:spacing w:before="29"/>
              <w:ind w:left="94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spotř.m3</w:t>
            </w:r>
          </w:p>
        </w:tc>
        <w:tc>
          <w:tcPr>
            <w:tcW w:w="4018" w:type="dxa"/>
            <w:tcBorders>
              <w:bottom w:val="single" w:sz="13" w:space="0" w:color="000000"/>
            </w:tcBorders>
          </w:tcPr>
          <w:p w:rsidR="00197133" w:rsidRDefault="00163852">
            <w:pPr>
              <w:pStyle w:val="TableParagraph"/>
              <w:spacing w:before="29"/>
              <w:ind w:left="2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celkové náklady - Kč</w:t>
            </w:r>
          </w:p>
        </w:tc>
      </w:tr>
      <w:tr w:rsidR="00197133">
        <w:trPr>
          <w:trHeight w:hRule="exact" w:val="224"/>
        </w:trPr>
        <w:tc>
          <w:tcPr>
            <w:tcW w:w="2246" w:type="dxa"/>
          </w:tcPr>
          <w:p w:rsidR="00197133" w:rsidRDefault="00197133"/>
        </w:tc>
        <w:tc>
          <w:tcPr>
            <w:tcW w:w="2290" w:type="dxa"/>
            <w:tcBorders>
              <w:top w:val="single" w:sz="13" w:space="0" w:color="000000"/>
            </w:tcBorders>
          </w:tcPr>
          <w:p w:rsidR="00197133" w:rsidRDefault="00197133"/>
        </w:tc>
        <w:tc>
          <w:tcPr>
            <w:tcW w:w="4018" w:type="dxa"/>
            <w:tcBorders>
              <w:top w:val="single" w:sz="13" w:space="0" w:color="000000"/>
            </w:tcBorders>
          </w:tcPr>
          <w:p w:rsidR="00197133" w:rsidRDefault="00197133"/>
        </w:tc>
      </w:tr>
      <w:tr w:rsidR="00197133">
        <w:trPr>
          <w:trHeight w:hRule="exact" w:val="223"/>
        </w:trPr>
        <w:tc>
          <w:tcPr>
            <w:tcW w:w="2246" w:type="dxa"/>
          </w:tcPr>
          <w:p w:rsidR="00197133" w:rsidRDefault="00197133"/>
        </w:tc>
        <w:tc>
          <w:tcPr>
            <w:tcW w:w="2290" w:type="dxa"/>
          </w:tcPr>
          <w:p w:rsidR="00197133" w:rsidRDefault="00197133"/>
        </w:tc>
        <w:tc>
          <w:tcPr>
            <w:tcW w:w="4018" w:type="dxa"/>
          </w:tcPr>
          <w:p w:rsidR="00197133" w:rsidRDefault="00197133"/>
        </w:tc>
      </w:tr>
    </w:tbl>
    <w:p w:rsidR="00197133" w:rsidRDefault="00163852">
      <w:pPr>
        <w:pStyle w:val="Nadpis4"/>
        <w:spacing w:before="4"/>
      </w:pPr>
      <w:r>
        <w:t>Náklady na vodu společné (vodné-stočné SV+ SV pro TV)</w:t>
      </w:r>
    </w:p>
    <w:tbl>
      <w:tblPr>
        <w:tblStyle w:val="TableNormal"/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2290"/>
        <w:gridCol w:w="4018"/>
      </w:tblGrid>
      <w:tr w:rsidR="00197133">
        <w:trPr>
          <w:trHeight w:hRule="exact" w:val="234"/>
        </w:trPr>
        <w:tc>
          <w:tcPr>
            <w:tcW w:w="2246" w:type="dxa"/>
          </w:tcPr>
          <w:p w:rsidR="00197133" w:rsidRDefault="00163852">
            <w:pPr>
              <w:pStyle w:val="TableParagraph"/>
              <w:spacing w:before="29"/>
              <w:ind w:left="2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období:</w:t>
            </w:r>
          </w:p>
        </w:tc>
        <w:tc>
          <w:tcPr>
            <w:tcW w:w="2290" w:type="dxa"/>
            <w:tcBorders>
              <w:bottom w:val="single" w:sz="13" w:space="0" w:color="000000"/>
            </w:tcBorders>
          </w:tcPr>
          <w:p w:rsidR="00197133" w:rsidRDefault="00163852">
            <w:pPr>
              <w:pStyle w:val="TableParagraph"/>
              <w:spacing w:before="29"/>
              <w:ind w:left="94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spotř.m3</w:t>
            </w:r>
          </w:p>
        </w:tc>
        <w:tc>
          <w:tcPr>
            <w:tcW w:w="4018" w:type="dxa"/>
            <w:tcBorders>
              <w:bottom w:val="single" w:sz="13" w:space="0" w:color="000000"/>
            </w:tcBorders>
          </w:tcPr>
          <w:p w:rsidR="00197133" w:rsidRDefault="00163852">
            <w:pPr>
              <w:pStyle w:val="TableParagraph"/>
              <w:spacing w:before="29"/>
              <w:ind w:left="2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celkové náklady - Kč</w:t>
            </w:r>
          </w:p>
        </w:tc>
      </w:tr>
      <w:tr w:rsidR="00197133">
        <w:trPr>
          <w:trHeight w:hRule="exact" w:val="224"/>
        </w:trPr>
        <w:tc>
          <w:tcPr>
            <w:tcW w:w="2246" w:type="dxa"/>
          </w:tcPr>
          <w:p w:rsidR="00197133" w:rsidRDefault="00197133"/>
        </w:tc>
        <w:tc>
          <w:tcPr>
            <w:tcW w:w="2290" w:type="dxa"/>
            <w:tcBorders>
              <w:top w:val="single" w:sz="13" w:space="0" w:color="000000"/>
            </w:tcBorders>
          </w:tcPr>
          <w:p w:rsidR="00197133" w:rsidRDefault="00197133"/>
        </w:tc>
        <w:tc>
          <w:tcPr>
            <w:tcW w:w="4018" w:type="dxa"/>
            <w:tcBorders>
              <w:top w:val="single" w:sz="13" w:space="0" w:color="000000"/>
            </w:tcBorders>
          </w:tcPr>
          <w:p w:rsidR="00197133" w:rsidRDefault="00197133"/>
        </w:tc>
      </w:tr>
    </w:tbl>
    <w:p w:rsidR="00197133" w:rsidRDefault="00163852">
      <w:pPr>
        <w:spacing w:before="2"/>
        <w:ind w:left="163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Ostatní domovní náklady: (uveďte jaké)</w:t>
      </w:r>
    </w:p>
    <w:tbl>
      <w:tblPr>
        <w:tblStyle w:val="TableNormal"/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1843"/>
        <w:gridCol w:w="1915"/>
        <w:gridCol w:w="2549"/>
      </w:tblGrid>
      <w:tr w:rsidR="00197133">
        <w:trPr>
          <w:trHeight w:hRule="exact" w:val="223"/>
        </w:trPr>
        <w:tc>
          <w:tcPr>
            <w:tcW w:w="2246" w:type="dxa"/>
            <w:tcBorders>
              <w:top w:val="nil"/>
              <w:left w:val="nil"/>
            </w:tcBorders>
          </w:tcPr>
          <w:p w:rsidR="00197133" w:rsidRDefault="00197133"/>
        </w:tc>
        <w:tc>
          <w:tcPr>
            <w:tcW w:w="1843" w:type="dxa"/>
          </w:tcPr>
          <w:p w:rsidR="00197133" w:rsidRDefault="00163852">
            <w:pPr>
              <w:pStyle w:val="TableParagraph"/>
              <w:spacing w:before="32"/>
              <w:ind w:left="14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kritérium</w:t>
            </w:r>
          </w:p>
        </w:tc>
        <w:tc>
          <w:tcPr>
            <w:tcW w:w="1915" w:type="dxa"/>
          </w:tcPr>
          <w:p w:rsidR="00197133" w:rsidRDefault="00163852">
            <w:pPr>
              <w:pStyle w:val="TableParagraph"/>
              <w:spacing w:before="32"/>
              <w:ind w:left="2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množství</w:t>
            </w:r>
          </w:p>
        </w:tc>
        <w:tc>
          <w:tcPr>
            <w:tcW w:w="2549" w:type="dxa"/>
          </w:tcPr>
          <w:p w:rsidR="00197133" w:rsidRDefault="00163852">
            <w:pPr>
              <w:pStyle w:val="TableParagraph"/>
              <w:spacing w:before="32"/>
              <w:ind w:left="29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zúčtovatelný náklad</w:t>
            </w:r>
          </w:p>
        </w:tc>
      </w:tr>
      <w:tr w:rsidR="00197133">
        <w:trPr>
          <w:trHeight w:hRule="exact" w:val="223"/>
        </w:trPr>
        <w:tc>
          <w:tcPr>
            <w:tcW w:w="2246" w:type="dxa"/>
          </w:tcPr>
          <w:p w:rsidR="00197133" w:rsidRDefault="00163852">
            <w:pPr>
              <w:pStyle w:val="TableParagraph"/>
              <w:spacing w:before="32"/>
              <w:ind w:left="21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El.energie - spol.</w:t>
            </w:r>
          </w:p>
        </w:tc>
        <w:tc>
          <w:tcPr>
            <w:tcW w:w="1843" w:type="dxa"/>
          </w:tcPr>
          <w:p w:rsidR="00197133" w:rsidRDefault="00197133"/>
        </w:tc>
        <w:tc>
          <w:tcPr>
            <w:tcW w:w="1915" w:type="dxa"/>
          </w:tcPr>
          <w:p w:rsidR="00197133" w:rsidRDefault="00197133"/>
        </w:tc>
        <w:tc>
          <w:tcPr>
            <w:tcW w:w="2549" w:type="dxa"/>
          </w:tcPr>
          <w:p w:rsidR="00197133" w:rsidRDefault="00197133"/>
        </w:tc>
      </w:tr>
      <w:tr w:rsidR="00197133">
        <w:trPr>
          <w:trHeight w:hRule="exact" w:val="223"/>
        </w:trPr>
        <w:tc>
          <w:tcPr>
            <w:tcW w:w="2246" w:type="dxa"/>
          </w:tcPr>
          <w:p w:rsidR="00197133" w:rsidRDefault="00163852">
            <w:pPr>
              <w:pStyle w:val="TableParagraph"/>
              <w:spacing w:before="32"/>
              <w:ind w:left="21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STA</w:t>
            </w:r>
          </w:p>
        </w:tc>
        <w:tc>
          <w:tcPr>
            <w:tcW w:w="1843" w:type="dxa"/>
          </w:tcPr>
          <w:p w:rsidR="00197133" w:rsidRDefault="00197133"/>
        </w:tc>
        <w:tc>
          <w:tcPr>
            <w:tcW w:w="1915" w:type="dxa"/>
          </w:tcPr>
          <w:p w:rsidR="00197133" w:rsidRDefault="00197133"/>
        </w:tc>
        <w:tc>
          <w:tcPr>
            <w:tcW w:w="2549" w:type="dxa"/>
          </w:tcPr>
          <w:p w:rsidR="00197133" w:rsidRDefault="00197133"/>
        </w:tc>
      </w:tr>
      <w:tr w:rsidR="00197133">
        <w:trPr>
          <w:trHeight w:hRule="exact" w:val="223"/>
        </w:trPr>
        <w:tc>
          <w:tcPr>
            <w:tcW w:w="2246" w:type="dxa"/>
          </w:tcPr>
          <w:p w:rsidR="00197133" w:rsidRDefault="00163852">
            <w:pPr>
              <w:pStyle w:val="TableParagraph"/>
              <w:spacing w:before="32"/>
              <w:ind w:left="21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Úklid</w:t>
            </w:r>
          </w:p>
        </w:tc>
        <w:tc>
          <w:tcPr>
            <w:tcW w:w="1843" w:type="dxa"/>
          </w:tcPr>
          <w:p w:rsidR="00197133" w:rsidRDefault="00197133"/>
        </w:tc>
        <w:tc>
          <w:tcPr>
            <w:tcW w:w="1915" w:type="dxa"/>
          </w:tcPr>
          <w:p w:rsidR="00197133" w:rsidRDefault="00197133"/>
        </w:tc>
        <w:tc>
          <w:tcPr>
            <w:tcW w:w="2549" w:type="dxa"/>
          </w:tcPr>
          <w:p w:rsidR="00197133" w:rsidRDefault="00197133"/>
        </w:tc>
      </w:tr>
      <w:tr w:rsidR="00197133">
        <w:trPr>
          <w:trHeight w:hRule="exact" w:val="223"/>
        </w:trPr>
        <w:tc>
          <w:tcPr>
            <w:tcW w:w="2246" w:type="dxa"/>
          </w:tcPr>
          <w:p w:rsidR="00197133" w:rsidRDefault="00197133"/>
        </w:tc>
        <w:tc>
          <w:tcPr>
            <w:tcW w:w="1843" w:type="dxa"/>
          </w:tcPr>
          <w:p w:rsidR="00197133" w:rsidRDefault="00197133"/>
        </w:tc>
        <w:tc>
          <w:tcPr>
            <w:tcW w:w="1915" w:type="dxa"/>
          </w:tcPr>
          <w:p w:rsidR="00197133" w:rsidRDefault="00197133"/>
        </w:tc>
        <w:tc>
          <w:tcPr>
            <w:tcW w:w="2549" w:type="dxa"/>
          </w:tcPr>
          <w:p w:rsidR="00197133" w:rsidRDefault="00197133"/>
        </w:tc>
      </w:tr>
    </w:tbl>
    <w:p w:rsidR="00197133" w:rsidRDefault="00163852">
      <w:pPr>
        <w:spacing w:before="2"/>
        <w:ind w:left="163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Další požadavky: (zatrhněte zvolený)</w:t>
      </w:r>
    </w:p>
    <w:tbl>
      <w:tblPr>
        <w:tblStyle w:val="TableNormal"/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884"/>
      </w:tblGrid>
      <w:tr w:rsidR="00197133">
        <w:trPr>
          <w:trHeight w:hRule="exact" w:val="446"/>
        </w:trPr>
        <w:tc>
          <w:tcPr>
            <w:tcW w:w="5670" w:type="dxa"/>
            <w:tcBorders>
              <w:right w:val="nil"/>
            </w:tcBorders>
          </w:tcPr>
          <w:p w:rsidR="00197133" w:rsidRDefault="00163852">
            <w:pPr>
              <w:pStyle w:val="TableParagraph"/>
              <w:spacing w:before="34"/>
              <w:ind w:left="21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Poplatek za rozúčtování přeúčtovat na jednotlivé uživatele ( nadstandartní služba )</w:t>
            </w:r>
          </w:p>
          <w:p w:rsidR="00197133" w:rsidRDefault="00163852">
            <w:pPr>
              <w:pStyle w:val="TableParagraph"/>
              <w:tabs>
                <w:tab w:val="left" w:pos="2089"/>
                <w:tab w:val="left" w:pos="4228"/>
              </w:tabs>
              <w:spacing w:before="54"/>
              <w:ind w:left="42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dle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plochy</w:t>
            </w:r>
            <w:r>
              <w:rPr>
                <w:rFonts w:ascii="Arial" w:hAnsi="Arial"/>
                <w:b/>
                <w:w w:val="105"/>
                <w:sz w:val="14"/>
              </w:rPr>
              <w:tab/>
              <w:t>dle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počtu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přístrojů</w:t>
            </w:r>
            <w:r>
              <w:rPr>
                <w:rFonts w:ascii="Arial" w:hAnsi="Arial"/>
                <w:b/>
                <w:w w:val="105"/>
                <w:sz w:val="14"/>
              </w:rPr>
              <w:tab/>
              <w:t>jinak</w:t>
            </w:r>
          </w:p>
        </w:tc>
        <w:tc>
          <w:tcPr>
            <w:tcW w:w="2884" w:type="dxa"/>
            <w:tcBorders>
              <w:left w:val="nil"/>
            </w:tcBorders>
          </w:tcPr>
          <w:p w:rsidR="00197133" w:rsidRDefault="00197133">
            <w:pPr>
              <w:pStyle w:val="TableParagraph"/>
              <w:spacing w:before="8"/>
              <w:rPr>
                <w:rFonts w:ascii="Arial"/>
                <w:b/>
                <w:i/>
                <w:sz w:val="21"/>
              </w:rPr>
            </w:pPr>
          </w:p>
          <w:p w:rsidR="00197133" w:rsidRDefault="00163852">
            <w:pPr>
              <w:pStyle w:val="TableParagraph"/>
              <w:spacing w:before="0"/>
              <w:ind w:left="16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nepřeúčtovat</w:t>
            </w:r>
          </w:p>
        </w:tc>
      </w:tr>
      <w:tr w:rsidR="00197133">
        <w:trPr>
          <w:trHeight w:hRule="exact" w:val="223"/>
        </w:trPr>
        <w:tc>
          <w:tcPr>
            <w:tcW w:w="5670" w:type="dxa"/>
            <w:tcBorders>
              <w:right w:val="nil"/>
            </w:tcBorders>
          </w:tcPr>
          <w:p w:rsidR="00197133" w:rsidRDefault="00163852">
            <w:pPr>
              <w:pStyle w:val="TableParagraph"/>
              <w:spacing w:before="27"/>
              <w:ind w:left="21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Celkové rozúčtování nejprve zaslat majiteli/správci ke kontrole</w:t>
            </w:r>
          </w:p>
        </w:tc>
        <w:tc>
          <w:tcPr>
            <w:tcW w:w="2884" w:type="dxa"/>
            <w:tcBorders>
              <w:left w:val="nil"/>
            </w:tcBorders>
          </w:tcPr>
          <w:p w:rsidR="00197133" w:rsidRDefault="00163852">
            <w:pPr>
              <w:pStyle w:val="TableParagraph"/>
              <w:spacing w:before="27"/>
              <w:ind w:right="115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ANO - NE</w:t>
            </w:r>
          </w:p>
        </w:tc>
      </w:tr>
      <w:tr w:rsidR="00197133">
        <w:trPr>
          <w:trHeight w:hRule="exact" w:val="446"/>
        </w:trPr>
        <w:tc>
          <w:tcPr>
            <w:tcW w:w="5670" w:type="dxa"/>
            <w:tcBorders>
              <w:right w:val="nil"/>
            </w:tcBorders>
          </w:tcPr>
          <w:p w:rsidR="00197133" w:rsidRDefault="00163852">
            <w:pPr>
              <w:pStyle w:val="TableParagraph"/>
              <w:spacing w:before="34" w:line="321" w:lineRule="auto"/>
              <w:ind w:left="21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Objednatel požaduje stanovení jednotlivých nákladů z předaných nákladových faktur dodavatelů - viz seznam přiložených dokladů</w:t>
            </w:r>
          </w:p>
        </w:tc>
        <w:tc>
          <w:tcPr>
            <w:tcW w:w="2884" w:type="dxa"/>
            <w:tcBorders>
              <w:left w:val="nil"/>
            </w:tcBorders>
          </w:tcPr>
          <w:p w:rsidR="00197133" w:rsidRDefault="00197133">
            <w:pPr>
              <w:pStyle w:val="TableParagraph"/>
              <w:spacing w:before="8"/>
              <w:rPr>
                <w:rFonts w:ascii="Arial"/>
                <w:b/>
                <w:i/>
                <w:sz w:val="21"/>
              </w:rPr>
            </w:pPr>
          </w:p>
          <w:p w:rsidR="00197133" w:rsidRDefault="00163852">
            <w:pPr>
              <w:pStyle w:val="TableParagraph"/>
              <w:spacing w:before="0"/>
              <w:ind w:right="117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ANO - NE</w:t>
            </w:r>
          </w:p>
        </w:tc>
      </w:tr>
    </w:tbl>
    <w:p w:rsidR="00197133" w:rsidRDefault="00163852">
      <w:pPr>
        <w:ind w:left="161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V případě zaslání seznamu záloh a ploch, vás prosíme o kontrolní  součty.</w:t>
      </w:r>
    </w:p>
    <w:p w:rsidR="00197133" w:rsidRDefault="00163852">
      <w:pPr>
        <w:pStyle w:val="Zkladntext"/>
        <w:spacing w:before="16"/>
        <w:ind w:left="161"/>
        <w:rPr>
          <w:rFonts w:ascii="Arial" w:hAnsi="Arial"/>
        </w:rPr>
      </w:pPr>
      <w:r>
        <w:rPr>
          <w:rFonts w:ascii="Arial" w:hAnsi="Arial"/>
        </w:rPr>
        <w:t>Datum, razítko a podpis objednatele:</w:t>
      </w:r>
    </w:p>
    <w:p w:rsidR="00197133" w:rsidRDefault="00197133">
      <w:pPr>
        <w:rPr>
          <w:rFonts w:ascii="Arial" w:hAnsi="Arial"/>
        </w:rPr>
        <w:sectPr w:rsidR="00197133">
          <w:headerReference w:type="default" r:id="rId59"/>
          <w:footerReference w:type="default" r:id="rId60"/>
          <w:pgSz w:w="11910" w:h="16840"/>
          <w:pgMar w:top="1020" w:right="960" w:bottom="560" w:left="1400" w:header="406" w:footer="369" w:gutter="0"/>
          <w:pgNumType w:start="11"/>
          <w:cols w:space="708"/>
        </w:sectPr>
      </w:pPr>
    </w:p>
    <w:p w:rsidR="00197133" w:rsidRDefault="00197133">
      <w:pPr>
        <w:pStyle w:val="Zkladntext"/>
        <w:spacing w:before="4"/>
        <w:rPr>
          <w:sz w:val="17"/>
        </w:rPr>
      </w:pPr>
    </w:p>
    <w:sectPr w:rsidR="00197133">
      <w:pgSz w:w="11910" w:h="16840"/>
      <w:pgMar w:top="1020" w:right="1020" w:bottom="560" w:left="1680" w:header="406" w:footer="3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63852">
      <w:r>
        <w:separator/>
      </w:r>
    </w:p>
  </w:endnote>
  <w:endnote w:type="continuationSeparator" w:id="0">
    <w:p w:rsidR="00000000" w:rsidRDefault="0016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33" w:rsidRDefault="00163852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92.45pt;margin-top:809.45pt;width:10.35pt;height:9.8pt;z-index:-49624;mso-position-horizontal-relative:page;mso-position-vertical-relative:page" filled="f" stroked="f">
          <v:textbox inset="0,0,0,0">
            <w:txbxContent>
              <w:p w:rsidR="00197133" w:rsidRDefault="00163852">
                <w:pPr>
                  <w:spacing w:before="14"/>
                  <w:ind w:left="96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33" w:rsidRDefault="00197133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33" w:rsidRDefault="00163852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7pt;margin-top:809.45pt;width:13.45pt;height:9.8pt;z-index:-49144;mso-position-horizontal-relative:page;mso-position-vertical-relative:page" filled="f" stroked="f">
          <v:textbox inset="0,0,0,0">
            <w:txbxContent>
              <w:p w:rsidR="00197133" w:rsidRDefault="00163852">
                <w:pPr>
                  <w:spacing w:before="14"/>
                  <w:ind w:left="40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63852">
      <w:r>
        <w:separator/>
      </w:r>
    </w:p>
  </w:footnote>
  <w:footnote w:type="continuationSeparator" w:id="0">
    <w:p w:rsidR="00000000" w:rsidRDefault="00163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33" w:rsidRDefault="00163852">
    <w:pPr>
      <w:pStyle w:val="Zkladntext"/>
      <w:spacing w:line="14" w:lineRule="auto"/>
      <w:rPr>
        <w:sz w:val="20"/>
      </w:rPr>
    </w:pPr>
    <w:r>
      <w:pict>
        <v:group id="_x0000_s2068" style="position:absolute;margin-left:503.35pt;margin-top:20.3pt;width:38.1pt;height:30.95pt;z-index:-49744;mso-position-horizontal-relative:page;mso-position-vertical-relative:page" coordorigin="10067,406" coordsize="762,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1" type="#_x0000_t75" style="position:absolute;left:10124;top:406;width:259;height:233">
            <v:imagedata r:id="rId1" o:title=""/>
          </v:shape>
          <v:shape id="_x0000_s2070" style="position:absolute;left:10370;top:545;width:459;height:480" coordorigin="10370,545" coordsize="459,480" o:spt="100" adj="0,,0" path="m10576,662r-150,4l10404,710r-17,50l10376,813r-6,56l10375,923r19,50l10428,1010r52,15l10519,1019r36,-14l10586,982r27,-28l10742,954r1,-15l10748,911r2,-9l10552,902r-20,-5l10521,884r-5,-18l10515,846r5,-51l10532,743r18,-47l10576,662xm10742,954r-129,l10613,977r1,23l10616,1018r,7l10740,1010r,-20l10741,966r1,-12xm10809,635r-137,l10622,855r-11,16l10596,886r-20,11l10552,902r198,l10771,806r26,-118l10809,635xm10691,545r-45,l10585,552r-54,17l10485,597r-38,39l10809,635r10,-43l10828,552r-42,-3l10739,546r-48,-1xe" fillcolor="black" stroked="f">
            <v:stroke joinstyle="round"/>
            <v:formulas/>
            <v:path arrowok="t" o:connecttype="segments"/>
          </v:shape>
          <v:shape id="_x0000_s2069" type="#_x0000_t75" style="position:absolute;left:10067;top:673;width:238;height:351">
            <v:imagedata r:id="rId2" o:title=""/>
          </v:shape>
          <w10:wrap anchorx="page" anchory="page"/>
        </v:group>
      </w:pict>
    </w:r>
    <w:r>
      <w:rPr>
        <w:noProof/>
        <w:lang w:val="cs-CZ" w:eastAsia="cs-CZ"/>
      </w:rPr>
      <w:drawing>
        <wp:anchor distT="0" distB="0" distL="0" distR="0" simplePos="0" relativeHeight="268385735" behindDoc="1" locked="0" layoutInCell="1" allowOverlap="1">
          <wp:simplePos x="0" y="0"/>
          <wp:positionH relativeFrom="page">
            <wp:posOffset>6171265</wp:posOffset>
          </wp:positionH>
          <wp:positionV relativeFrom="page">
            <wp:posOffset>344859</wp:posOffset>
          </wp:positionV>
          <wp:extent cx="204863" cy="72368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4863" cy="72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0" distR="0" simplePos="0" relativeHeight="268385759" behindDoc="1" locked="0" layoutInCell="1" allowOverlap="1">
          <wp:simplePos x="0" y="0"/>
          <wp:positionH relativeFrom="page">
            <wp:posOffset>6024830</wp:posOffset>
          </wp:positionH>
          <wp:positionV relativeFrom="page">
            <wp:posOffset>347213</wp:posOffset>
          </wp:positionV>
          <wp:extent cx="112420" cy="87083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2420" cy="870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0" distR="0" simplePos="0" relativeHeight="268385783" behindDoc="1" locked="0" layoutInCell="1" allowOverlap="1">
          <wp:simplePos x="0" y="0"/>
          <wp:positionH relativeFrom="page">
            <wp:posOffset>6130300</wp:posOffset>
          </wp:positionH>
          <wp:positionV relativeFrom="page">
            <wp:posOffset>447014</wp:posOffset>
          </wp:positionV>
          <wp:extent cx="224726" cy="204245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24726" cy="20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0" distR="0" simplePos="0" relativeHeight="268385807" behindDoc="1" locked="0" layoutInCell="1" allowOverlap="1">
          <wp:simplePos x="0" y="0"/>
          <wp:positionH relativeFrom="page">
            <wp:posOffset>5976157</wp:posOffset>
          </wp:positionH>
          <wp:positionV relativeFrom="page">
            <wp:posOffset>477781</wp:posOffset>
          </wp:positionV>
          <wp:extent cx="130848" cy="169252"/>
          <wp:effectExtent l="0" t="0" r="0" b="0"/>
          <wp:wrapNone/>
          <wp:docPr id="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30848" cy="169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33" w:rsidRDefault="00163852">
    <w:pPr>
      <w:pStyle w:val="Zkladntext"/>
      <w:spacing w:line="14" w:lineRule="auto"/>
      <w:rPr>
        <w:sz w:val="20"/>
      </w:rPr>
    </w:pPr>
    <w:r>
      <w:pict>
        <v:group id="_x0000_s2063" style="position:absolute;margin-left:500.5pt;margin-top:20.3pt;width:38.1pt;height:30.95pt;z-index:-49600;mso-position-horizontal-relative:page;mso-position-vertical-relative:page" coordorigin="10010,406" coordsize="762,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10067;top:406;width:259;height:233">
            <v:imagedata r:id="rId1" o:title=""/>
          </v:shape>
          <v:shape id="_x0000_s2065" style="position:absolute;left:10313;top:545;width:459;height:480" coordorigin="10313,545" coordsize="459,480" o:spt="100" adj="0,,0" path="m10519,662r-149,4l10348,710r-18,50l10319,813r-6,56l10318,923r19,50l10371,1010r52,15l10462,1019r36,-14l10529,982r27,-28l10685,954r2,-15l10691,911r2,-9l10495,902r-20,-5l10464,884r-5,-18l10459,846r4,-51l10475,743r18,-47l10519,662xm10685,954r-129,l10556,977r2,23l10559,1018r1,7l10684,1010r-1,-20l10684,966r1,-12xm10753,635r-137,l10565,855r-11,16l10539,886r-19,11l10495,902r198,l10714,806r27,-118l10753,635xm10634,545r-44,l10528,552r-53,17l10429,597r-39,39l10753,635r10,-43l10772,552r-43,-3l10682,546r-48,-1xe" fillcolor="black" stroked="f">
            <v:stroke joinstyle="round"/>
            <v:formulas/>
            <v:path arrowok="t" o:connecttype="segments"/>
          </v:shape>
          <v:shape id="_x0000_s2064" type="#_x0000_t75" style="position:absolute;left:10010;top:673;width:238;height:351">
            <v:imagedata r:id="rId2" o:title=""/>
          </v:shape>
          <w10:wrap anchorx="page" anchory="page"/>
        </v:group>
      </w:pict>
    </w:r>
    <w:r>
      <w:rPr>
        <w:noProof/>
        <w:lang w:val="cs-CZ" w:eastAsia="cs-CZ"/>
      </w:rPr>
      <w:drawing>
        <wp:anchor distT="0" distB="0" distL="0" distR="0" simplePos="0" relativeHeight="268385879" behindDoc="1" locked="0" layoutInCell="1" allowOverlap="1">
          <wp:simplePos x="0" y="0"/>
          <wp:positionH relativeFrom="page">
            <wp:posOffset>6135265</wp:posOffset>
          </wp:positionH>
          <wp:positionV relativeFrom="page">
            <wp:posOffset>344860</wp:posOffset>
          </wp:positionV>
          <wp:extent cx="204863" cy="72368"/>
          <wp:effectExtent l="0" t="0" r="0" b="0"/>
          <wp:wrapNone/>
          <wp:docPr id="19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47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4863" cy="72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0" distR="0" simplePos="0" relativeHeight="268385903" behindDoc="1" locked="0" layoutInCell="1" allowOverlap="1">
          <wp:simplePos x="0" y="0"/>
          <wp:positionH relativeFrom="page">
            <wp:posOffset>5988829</wp:posOffset>
          </wp:positionH>
          <wp:positionV relativeFrom="page">
            <wp:posOffset>347215</wp:posOffset>
          </wp:positionV>
          <wp:extent cx="112420" cy="87083"/>
          <wp:effectExtent l="0" t="0" r="0" b="0"/>
          <wp:wrapNone/>
          <wp:docPr id="21" name="image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48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2420" cy="870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0" distR="0" simplePos="0" relativeHeight="268385927" behindDoc="1" locked="0" layoutInCell="1" allowOverlap="1">
          <wp:simplePos x="0" y="0"/>
          <wp:positionH relativeFrom="page">
            <wp:posOffset>6094300</wp:posOffset>
          </wp:positionH>
          <wp:positionV relativeFrom="page">
            <wp:posOffset>447017</wp:posOffset>
          </wp:positionV>
          <wp:extent cx="224726" cy="204245"/>
          <wp:effectExtent l="0" t="0" r="0" b="0"/>
          <wp:wrapNone/>
          <wp:docPr id="2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24726" cy="20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0" distR="0" simplePos="0" relativeHeight="268385951" behindDoc="1" locked="0" layoutInCell="1" allowOverlap="1">
          <wp:simplePos x="0" y="0"/>
          <wp:positionH relativeFrom="page">
            <wp:posOffset>5940157</wp:posOffset>
          </wp:positionH>
          <wp:positionV relativeFrom="page">
            <wp:posOffset>477784</wp:posOffset>
          </wp:positionV>
          <wp:extent cx="130848" cy="169252"/>
          <wp:effectExtent l="0" t="0" r="0" b="0"/>
          <wp:wrapNone/>
          <wp:docPr id="25" name="image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49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30848" cy="169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_x0000_s2062" style="position:absolute;margin-left:165.75pt;margin-top:120.7pt;width:98.3pt;height:16.2pt;z-index:-49480;mso-position-horizontal-relative:page;mso-position-vertical-relative:page" filled="f" strokeweight=".5pt">
          <w10:wrap anchorx="page" anchory="page"/>
        </v:rect>
      </w:pict>
    </w:r>
    <w:r>
      <w:pict>
        <v:rect id="_x0000_s2061" style="position:absolute;margin-left:316pt;margin-top:120.7pt;width:98.3pt;height:16.2pt;z-index:-49456;mso-position-horizontal-relative:page;mso-position-vertical-relative:page" filled="f" strokeweight=".5pt">
          <w10:wrap anchorx="page" anchory="page"/>
        </v:rect>
      </w:pict>
    </w:r>
    <w:r>
      <w:pict>
        <v:rect id="_x0000_s2060" style="position:absolute;margin-left:165.75pt;margin-top:144.8pt;width:98.3pt;height:16.2pt;z-index:-49432;mso-position-horizontal-relative:page;mso-position-vertical-relative:page" filled="f" strokeweight=".5pt">
          <w10:wrap anchorx="page" anchory="page"/>
        </v:rect>
      </w:pict>
    </w:r>
    <w:r>
      <w:pict>
        <v:rect id="_x0000_s2059" style="position:absolute;margin-left:316pt;margin-top:144.8pt;width:98.3pt;height:16.2pt;z-index:-49408;mso-position-horizontal-relative:page;mso-position-vertical-relative:page" filled="f" strokeweight=".5pt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74.85pt;margin-top:81.05pt;width:243.3pt;height:17.55pt;z-index:-49384;mso-position-horizontal-relative:page;mso-position-vertical-relative:page" filled="f" stroked="f">
          <v:textbox inset="0,0,0,0">
            <w:txbxContent>
              <w:p w:rsidR="00197133" w:rsidRDefault="00163852">
                <w:pPr>
                  <w:spacing w:before="8"/>
                  <w:ind w:left="20"/>
                  <w:rPr>
                    <w:b/>
                    <w:sz w:val="28"/>
                  </w:rPr>
                </w:pPr>
                <w:bookmarkStart w:id="1" w:name="_TOC_250000"/>
                <w:r>
                  <w:rPr>
                    <w:b/>
                    <w:sz w:val="28"/>
                  </w:rPr>
                  <w:t xml:space="preserve">POPIS </w:t>
                </w:r>
                <w:r>
                  <w:rPr>
                    <w:b/>
                    <w:spacing w:val="-3"/>
                    <w:sz w:val="28"/>
                  </w:rPr>
                  <w:t xml:space="preserve">STANDARDNÍ </w:t>
                </w:r>
                <w:r>
                  <w:rPr>
                    <w:b/>
                    <w:spacing w:val="-5"/>
                    <w:sz w:val="28"/>
                  </w:rPr>
                  <w:t xml:space="preserve">DATOVÉ </w:t>
                </w:r>
                <w:bookmarkEnd w:id="1"/>
                <w:r>
                  <w:rPr>
                    <w:b/>
                    <w:sz w:val="28"/>
                  </w:rPr>
                  <w:t>VĚTY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2.85pt;margin-top:122.6pt;width:85.6pt;height:13.1pt;z-index:-49360;mso-position-horizontal-relative:page;mso-position-vertical-relative:page" filled="f" stroked="f">
          <v:textbox inset="0,0,0,0">
            <w:txbxContent>
              <w:p w:rsidR="00197133" w:rsidRDefault="00163852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Rámcová smlouva č.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279.65pt;margin-top:122.6pt;width:27.85pt;height:13.1pt;z-index:-49336;mso-position-horizontal-relative:page;mso-position-vertical-relative:page" filled="f" stroked="f">
          <v:textbox inset="0,0,0,0">
            <w:txbxContent>
              <w:p w:rsidR="00197133" w:rsidRDefault="00163852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ze dne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2.85pt;margin-top:147.35pt;width:106.2pt;height:13.1pt;z-index:-49312;mso-position-horizontal-relative:page;mso-position-vertical-relative:page" filled="f" stroked="f">
          <v:textbox inset="0,0,0,0">
            <w:txbxContent>
              <w:p w:rsidR="00197133" w:rsidRDefault="00163852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Dílčí smlouva – příloha č.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79.65pt;margin-top:147.35pt;width:27.85pt;height:13.1pt;z-index:-49288;mso-position-horizontal-relative:page;mso-position-vertical-relative:page" filled="f" stroked="f">
          <v:textbox inset="0,0,0,0">
            <w:txbxContent>
              <w:p w:rsidR="00197133" w:rsidRDefault="00163852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ze dne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33" w:rsidRDefault="00197133">
    <w:pPr>
      <w:pStyle w:val="Zkladn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33" w:rsidRDefault="00163852">
    <w:pPr>
      <w:pStyle w:val="Zkladntext"/>
      <w:spacing w:line="14" w:lineRule="auto"/>
      <w:rPr>
        <w:sz w:val="20"/>
      </w:rPr>
    </w:pPr>
    <w:r>
      <w:pict>
        <v:group id="_x0000_s2050" style="position:absolute;margin-left:503.35pt;margin-top:20.3pt;width:38.1pt;height:30.95pt;z-index:-49264;mso-position-horizontal-relative:page;mso-position-vertical-relative:page" coordorigin="10067,406" coordsize="762,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0124;top:406;width:259;height:233">
            <v:imagedata r:id="rId1" o:title=""/>
          </v:shape>
          <v:shape id="_x0000_s2052" style="position:absolute;left:10370;top:545;width:459;height:480" coordorigin="10370,545" coordsize="459,480" o:spt="100" adj="0,,0" path="m10576,662r-150,4l10404,710r-17,50l10376,813r-6,56l10375,923r19,50l10428,1010r52,15l10519,1019r36,-14l10586,982r27,-28l10742,954r1,-15l10748,911r2,-9l10552,902r-20,-5l10521,884r-5,-18l10515,846r5,-51l10532,743r18,-47l10576,662xm10742,954r-129,l10613,977r1,23l10616,1018r,7l10740,1010r,-20l10741,966r1,-12xm10809,635r-137,l10622,855r-11,16l10596,886r-20,11l10552,902r198,l10771,806r26,-118l10809,635xm10691,545r-45,l10585,552r-54,17l10485,597r-38,39l10809,635r10,-43l10828,552r-42,-3l10739,546r-48,-1xe" fillcolor="black" stroked="f">
            <v:stroke joinstyle="round"/>
            <v:formulas/>
            <v:path arrowok="t" o:connecttype="segments"/>
          </v:shape>
          <v:shape id="_x0000_s2051" type="#_x0000_t75" style="position:absolute;left:10067;top:673;width:238;height:351">
            <v:imagedata r:id="rId2" o:title=""/>
          </v:shape>
          <w10:wrap anchorx="page" anchory="page"/>
        </v:group>
      </w:pict>
    </w:r>
    <w:r>
      <w:rPr>
        <w:noProof/>
        <w:lang w:val="cs-CZ" w:eastAsia="cs-CZ"/>
      </w:rPr>
      <w:drawing>
        <wp:anchor distT="0" distB="0" distL="0" distR="0" simplePos="0" relativeHeight="268386215" behindDoc="1" locked="0" layoutInCell="1" allowOverlap="1">
          <wp:simplePos x="0" y="0"/>
          <wp:positionH relativeFrom="page">
            <wp:posOffset>6171265</wp:posOffset>
          </wp:positionH>
          <wp:positionV relativeFrom="page">
            <wp:posOffset>344860</wp:posOffset>
          </wp:positionV>
          <wp:extent cx="204863" cy="72368"/>
          <wp:effectExtent l="0" t="0" r="0" b="0"/>
          <wp:wrapNone/>
          <wp:docPr id="27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47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4863" cy="72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0" distR="0" simplePos="0" relativeHeight="268386239" behindDoc="1" locked="0" layoutInCell="1" allowOverlap="1">
          <wp:simplePos x="0" y="0"/>
          <wp:positionH relativeFrom="page">
            <wp:posOffset>6024830</wp:posOffset>
          </wp:positionH>
          <wp:positionV relativeFrom="page">
            <wp:posOffset>347215</wp:posOffset>
          </wp:positionV>
          <wp:extent cx="112420" cy="87083"/>
          <wp:effectExtent l="0" t="0" r="0" b="0"/>
          <wp:wrapNone/>
          <wp:docPr id="29" name="image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50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2420" cy="870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0" distR="0" simplePos="0" relativeHeight="268386263" behindDoc="1" locked="0" layoutInCell="1" allowOverlap="1">
          <wp:simplePos x="0" y="0"/>
          <wp:positionH relativeFrom="page">
            <wp:posOffset>6130300</wp:posOffset>
          </wp:positionH>
          <wp:positionV relativeFrom="page">
            <wp:posOffset>447017</wp:posOffset>
          </wp:positionV>
          <wp:extent cx="224726" cy="204245"/>
          <wp:effectExtent l="0" t="0" r="0" b="0"/>
          <wp:wrapNone/>
          <wp:docPr id="3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24726" cy="20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0" distR="0" simplePos="0" relativeHeight="268386287" behindDoc="1" locked="0" layoutInCell="1" allowOverlap="1">
          <wp:simplePos x="0" y="0"/>
          <wp:positionH relativeFrom="page">
            <wp:posOffset>5976157</wp:posOffset>
          </wp:positionH>
          <wp:positionV relativeFrom="page">
            <wp:posOffset>477784</wp:posOffset>
          </wp:positionV>
          <wp:extent cx="130848" cy="169252"/>
          <wp:effectExtent l="0" t="0" r="0" b="0"/>
          <wp:wrapNone/>
          <wp:docPr id="3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30848" cy="169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71769"/>
    <w:multiLevelType w:val="hybridMultilevel"/>
    <w:tmpl w:val="B532B372"/>
    <w:lvl w:ilvl="0" w:tplc="B1FC8B30">
      <w:numFmt w:val="bullet"/>
      <w:lvlText w:val="•"/>
      <w:lvlJc w:val="left"/>
      <w:pPr>
        <w:ind w:left="822" w:hanging="142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3F645544">
      <w:numFmt w:val="bullet"/>
      <w:lvlText w:val="•"/>
      <w:lvlJc w:val="left"/>
      <w:pPr>
        <w:ind w:left="939" w:hanging="142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2" w:tplc="8F4E27D0">
      <w:numFmt w:val="bullet"/>
      <w:lvlText w:val="•"/>
      <w:lvlJc w:val="left"/>
      <w:pPr>
        <w:ind w:left="1271" w:hanging="142"/>
      </w:pPr>
      <w:rPr>
        <w:rFonts w:hint="default"/>
      </w:rPr>
    </w:lvl>
    <w:lvl w:ilvl="3" w:tplc="C9508028">
      <w:numFmt w:val="bullet"/>
      <w:lvlText w:val="•"/>
      <w:lvlJc w:val="left"/>
      <w:pPr>
        <w:ind w:left="1603" w:hanging="142"/>
      </w:pPr>
      <w:rPr>
        <w:rFonts w:hint="default"/>
      </w:rPr>
    </w:lvl>
    <w:lvl w:ilvl="4" w:tplc="0862E540">
      <w:numFmt w:val="bullet"/>
      <w:lvlText w:val="•"/>
      <w:lvlJc w:val="left"/>
      <w:pPr>
        <w:ind w:left="1934" w:hanging="142"/>
      </w:pPr>
      <w:rPr>
        <w:rFonts w:hint="default"/>
      </w:rPr>
    </w:lvl>
    <w:lvl w:ilvl="5" w:tplc="5798D804">
      <w:numFmt w:val="bullet"/>
      <w:lvlText w:val="•"/>
      <w:lvlJc w:val="left"/>
      <w:pPr>
        <w:ind w:left="2266" w:hanging="142"/>
      </w:pPr>
      <w:rPr>
        <w:rFonts w:hint="default"/>
      </w:rPr>
    </w:lvl>
    <w:lvl w:ilvl="6" w:tplc="C5088048">
      <w:numFmt w:val="bullet"/>
      <w:lvlText w:val="•"/>
      <w:lvlJc w:val="left"/>
      <w:pPr>
        <w:ind w:left="2597" w:hanging="142"/>
      </w:pPr>
      <w:rPr>
        <w:rFonts w:hint="default"/>
      </w:rPr>
    </w:lvl>
    <w:lvl w:ilvl="7" w:tplc="CD82AC3E">
      <w:numFmt w:val="bullet"/>
      <w:lvlText w:val="•"/>
      <w:lvlJc w:val="left"/>
      <w:pPr>
        <w:ind w:left="2929" w:hanging="142"/>
      </w:pPr>
      <w:rPr>
        <w:rFonts w:hint="default"/>
      </w:rPr>
    </w:lvl>
    <w:lvl w:ilvl="8" w:tplc="56A801E6">
      <w:numFmt w:val="bullet"/>
      <w:lvlText w:val="•"/>
      <w:lvlJc w:val="left"/>
      <w:pPr>
        <w:ind w:left="3260" w:hanging="142"/>
      </w:pPr>
      <w:rPr>
        <w:rFonts w:hint="default"/>
      </w:rPr>
    </w:lvl>
  </w:abstractNum>
  <w:abstractNum w:abstractNumId="1" w15:restartNumberingAfterBreak="0">
    <w:nsid w:val="1CBC1B80"/>
    <w:multiLevelType w:val="hybridMultilevel"/>
    <w:tmpl w:val="84F66EB0"/>
    <w:lvl w:ilvl="0" w:tplc="C248E6FE">
      <w:start w:val="1"/>
      <w:numFmt w:val="decimal"/>
      <w:lvlText w:val="%1."/>
      <w:lvlJc w:val="left"/>
      <w:pPr>
        <w:ind w:left="1049" w:hanging="331"/>
        <w:jc w:val="left"/>
      </w:pPr>
      <w:rPr>
        <w:rFonts w:ascii="Times New Roman" w:eastAsia="Times New Roman" w:hAnsi="Times New Roman" w:cs="Times New Roman" w:hint="default"/>
        <w:b/>
        <w:bCs/>
        <w:spacing w:val="-11"/>
        <w:w w:val="99"/>
        <w:sz w:val="18"/>
        <w:szCs w:val="18"/>
      </w:rPr>
    </w:lvl>
    <w:lvl w:ilvl="1" w:tplc="4DAE972C">
      <w:start w:val="1"/>
      <w:numFmt w:val="lowerLetter"/>
      <w:lvlText w:val="%2)"/>
      <w:lvlJc w:val="left"/>
      <w:pPr>
        <w:ind w:left="1304" w:hanging="256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18"/>
        <w:szCs w:val="18"/>
      </w:rPr>
    </w:lvl>
    <w:lvl w:ilvl="2" w:tplc="F0080C86">
      <w:numFmt w:val="bullet"/>
      <w:lvlText w:val="•"/>
      <w:lvlJc w:val="left"/>
      <w:pPr>
        <w:ind w:left="2258" w:hanging="256"/>
      </w:pPr>
      <w:rPr>
        <w:rFonts w:hint="default"/>
      </w:rPr>
    </w:lvl>
    <w:lvl w:ilvl="3" w:tplc="B06EE1AE">
      <w:numFmt w:val="bullet"/>
      <w:lvlText w:val="•"/>
      <w:lvlJc w:val="left"/>
      <w:pPr>
        <w:ind w:left="3216" w:hanging="256"/>
      </w:pPr>
      <w:rPr>
        <w:rFonts w:hint="default"/>
      </w:rPr>
    </w:lvl>
    <w:lvl w:ilvl="4" w:tplc="58F8AC78">
      <w:numFmt w:val="bullet"/>
      <w:lvlText w:val="•"/>
      <w:lvlJc w:val="left"/>
      <w:pPr>
        <w:ind w:left="4175" w:hanging="256"/>
      </w:pPr>
      <w:rPr>
        <w:rFonts w:hint="default"/>
      </w:rPr>
    </w:lvl>
    <w:lvl w:ilvl="5" w:tplc="F5903978">
      <w:numFmt w:val="bullet"/>
      <w:lvlText w:val="•"/>
      <w:lvlJc w:val="left"/>
      <w:pPr>
        <w:ind w:left="5133" w:hanging="256"/>
      </w:pPr>
      <w:rPr>
        <w:rFonts w:hint="default"/>
      </w:rPr>
    </w:lvl>
    <w:lvl w:ilvl="6" w:tplc="39A28A46">
      <w:numFmt w:val="bullet"/>
      <w:lvlText w:val="•"/>
      <w:lvlJc w:val="left"/>
      <w:pPr>
        <w:ind w:left="6091" w:hanging="256"/>
      </w:pPr>
      <w:rPr>
        <w:rFonts w:hint="default"/>
      </w:rPr>
    </w:lvl>
    <w:lvl w:ilvl="7" w:tplc="45842944">
      <w:numFmt w:val="bullet"/>
      <w:lvlText w:val="•"/>
      <w:lvlJc w:val="left"/>
      <w:pPr>
        <w:ind w:left="7050" w:hanging="256"/>
      </w:pPr>
      <w:rPr>
        <w:rFonts w:hint="default"/>
      </w:rPr>
    </w:lvl>
    <w:lvl w:ilvl="8" w:tplc="672438B4">
      <w:numFmt w:val="bullet"/>
      <w:lvlText w:val="•"/>
      <w:lvlJc w:val="left"/>
      <w:pPr>
        <w:ind w:left="8008" w:hanging="256"/>
      </w:pPr>
      <w:rPr>
        <w:rFonts w:hint="default"/>
      </w:rPr>
    </w:lvl>
  </w:abstractNum>
  <w:abstractNum w:abstractNumId="2" w15:restartNumberingAfterBreak="0">
    <w:nsid w:val="22D444E6"/>
    <w:multiLevelType w:val="hybridMultilevel"/>
    <w:tmpl w:val="FFF4D10A"/>
    <w:lvl w:ilvl="0" w:tplc="26C005F2">
      <w:start w:val="1"/>
      <w:numFmt w:val="decimal"/>
      <w:lvlText w:val="%1."/>
      <w:lvlJc w:val="left"/>
      <w:pPr>
        <w:ind w:left="1049" w:hanging="33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18"/>
        <w:szCs w:val="18"/>
      </w:rPr>
    </w:lvl>
    <w:lvl w:ilvl="1" w:tplc="55EC927C">
      <w:numFmt w:val="bullet"/>
      <w:lvlText w:val="•"/>
      <w:lvlJc w:val="left"/>
      <w:pPr>
        <w:ind w:left="1304" w:hanging="256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2" w:tplc="1E8432B0">
      <w:numFmt w:val="bullet"/>
      <w:lvlText w:val="•"/>
      <w:lvlJc w:val="left"/>
      <w:pPr>
        <w:ind w:left="2258" w:hanging="256"/>
      </w:pPr>
      <w:rPr>
        <w:rFonts w:hint="default"/>
      </w:rPr>
    </w:lvl>
    <w:lvl w:ilvl="3" w:tplc="04D84F50">
      <w:numFmt w:val="bullet"/>
      <w:lvlText w:val="•"/>
      <w:lvlJc w:val="left"/>
      <w:pPr>
        <w:ind w:left="3216" w:hanging="256"/>
      </w:pPr>
      <w:rPr>
        <w:rFonts w:hint="default"/>
      </w:rPr>
    </w:lvl>
    <w:lvl w:ilvl="4" w:tplc="23F86A6C">
      <w:numFmt w:val="bullet"/>
      <w:lvlText w:val="•"/>
      <w:lvlJc w:val="left"/>
      <w:pPr>
        <w:ind w:left="4175" w:hanging="256"/>
      </w:pPr>
      <w:rPr>
        <w:rFonts w:hint="default"/>
      </w:rPr>
    </w:lvl>
    <w:lvl w:ilvl="5" w:tplc="290CF938">
      <w:numFmt w:val="bullet"/>
      <w:lvlText w:val="•"/>
      <w:lvlJc w:val="left"/>
      <w:pPr>
        <w:ind w:left="5133" w:hanging="256"/>
      </w:pPr>
      <w:rPr>
        <w:rFonts w:hint="default"/>
      </w:rPr>
    </w:lvl>
    <w:lvl w:ilvl="6" w:tplc="651C82A2">
      <w:numFmt w:val="bullet"/>
      <w:lvlText w:val="•"/>
      <w:lvlJc w:val="left"/>
      <w:pPr>
        <w:ind w:left="6091" w:hanging="256"/>
      </w:pPr>
      <w:rPr>
        <w:rFonts w:hint="default"/>
      </w:rPr>
    </w:lvl>
    <w:lvl w:ilvl="7" w:tplc="ECFC0BEA">
      <w:numFmt w:val="bullet"/>
      <w:lvlText w:val="•"/>
      <w:lvlJc w:val="left"/>
      <w:pPr>
        <w:ind w:left="7050" w:hanging="256"/>
      </w:pPr>
      <w:rPr>
        <w:rFonts w:hint="default"/>
      </w:rPr>
    </w:lvl>
    <w:lvl w:ilvl="8" w:tplc="84868CF0">
      <w:numFmt w:val="bullet"/>
      <w:lvlText w:val="•"/>
      <w:lvlJc w:val="left"/>
      <w:pPr>
        <w:ind w:left="8008" w:hanging="256"/>
      </w:pPr>
      <w:rPr>
        <w:rFonts w:hint="default"/>
      </w:rPr>
    </w:lvl>
  </w:abstractNum>
  <w:abstractNum w:abstractNumId="3" w15:restartNumberingAfterBreak="0">
    <w:nsid w:val="296C4E64"/>
    <w:multiLevelType w:val="hybridMultilevel"/>
    <w:tmpl w:val="0BFC07F8"/>
    <w:lvl w:ilvl="0" w:tplc="0E6A433A">
      <w:start w:val="1"/>
      <w:numFmt w:val="decimal"/>
      <w:lvlText w:val="%1."/>
      <w:lvlJc w:val="left"/>
      <w:pPr>
        <w:ind w:left="880" w:hanging="200"/>
        <w:jc w:val="right"/>
      </w:pPr>
      <w:rPr>
        <w:rFonts w:hint="default"/>
        <w:spacing w:val="-8"/>
        <w:w w:val="99"/>
        <w:u w:val="single" w:color="000000"/>
      </w:rPr>
    </w:lvl>
    <w:lvl w:ilvl="1" w:tplc="6D221018">
      <w:start w:val="1"/>
      <w:numFmt w:val="decimal"/>
      <w:lvlText w:val="%2."/>
      <w:lvlJc w:val="left"/>
      <w:pPr>
        <w:ind w:left="715" w:hanging="18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18"/>
        <w:szCs w:val="18"/>
      </w:rPr>
    </w:lvl>
    <w:lvl w:ilvl="2" w:tplc="D7A44ADC">
      <w:start w:val="1"/>
      <w:numFmt w:val="decimal"/>
      <w:lvlText w:val="%3."/>
      <w:lvlJc w:val="left"/>
      <w:pPr>
        <w:ind w:left="1247" w:hanging="284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18"/>
        <w:szCs w:val="18"/>
      </w:rPr>
    </w:lvl>
    <w:lvl w:ilvl="3" w:tplc="5516BAA8">
      <w:numFmt w:val="bullet"/>
      <w:lvlText w:val="•"/>
      <w:lvlJc w:val="left"/>
      <w:pPr>
        <w:ind w:left="1575" w:hanging="284"/>
      </w:pPr>
      <w:rPr>
        <w:rFonts w:hint="default"/>
      </w:rPr>
    </w:lvl>
    <w:lvl w:ilvl="4" w:tplc="5C4642FC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181ADB4C">
      <w:numFmt w:val="bullet"/>
      <w:lvlText w:val="•"/>
      <w:lvlJc w:val="left"/>
      <w:pPr>
        <w:ind w:left="2246" w:hanging="284"/>
      </w:pPr>
      <w:rPr>
        <w:rFonts w:hint="default"/>
      </w:rPr>
    </w:lvl>
    <w:lvl w:ilvl="6" w:tplc="712661EA">
      <w:numFmt w:val="bullet"/>
      <w:lvlText w:val="•"/>
      <w:lvlJc w:val="left"/>
      <w:pPr>
        <w:ind w:left="2582" w:hanging="284"/>
      </w:pPr>
      <w:rPr>
        <w:rFonts w:hint="default"/>
      </w:rPr>
    </w:lvl>
    <w:lvl w:ilvl="7" w:tplc="A91C2AB2">
      <w:numFmt w:val="bullet"/>
      <w:lvlText w:val="•"/>
      <w:lvlJc w:val="left"/>
      <w:pPr>
        <w:ind w:left="2917" w:hanging="284"/>
      </w:pPr>
      <w:rPr>
        <w:rFonts w:hint="default"/>
      </w:rPr>
    </w:lvl>
    <w:lvl w:ilvl="8" w:tplc="77080886">
      <w:numFmt w:val="bullet"/>
      <w:lvlText w:val="•"/>
      <w:lvlJc w:val="left"/>
      <w:pPr>
        <w:ind w:left="3253" w:hanging="284"/>
      </w:pPr>
      <w:rPr>
        <w:rFonts w:hint="default"/>
      </w:rPr>
    </w:lvl>
  </w:abstractNum>
  <w:abstractNum w:abstractNumId="4" w15:restartNumberingAfterBreak="0">
    <w:nsid w:val="31D61F65"/>
    <w:multiLevelType w:val="multilevel"/>
    <w:tmpl w:val="2286E54A"/>
    <w:lvl w:ilvl="0">
      <w:start w:val="1"/>
      <w:numFmt w:val="decimal"/>
      <w:lvlText w:val="%1."/>
      <w:lvlJc w:val="left"/>
      <w:pPr>
        <w:ind w:left="542" w:hanging="426"/>
        <w:jc w:val="left"/>
      </w:pPr>
      <w:rPr>
        <w:rFonts w:hint="default"/>
        <w:w w:val="99"/>
        <w:highlight w:val="lightGray"/>
      </w:rPr>
    </w:lvl>
    <w:lvl w:ilvl="1">
      <w:start w:val="1"/>
      <w:numFmt w:val="decimal"/>
      <w:lvlText w:val="%1.%2."/>
      <w:lvlJc w:val="left"/>
      <w:pPr>
        <w:ind w:left="1052" w:hanging="511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18"/>
        <w:szCs w:val="18"/>
      </w:rPr>
    </w:lvl>
    <w:lvl w:ilvl="2">
      <w:numFmt w:val="bullet"/>
      <w:lvlText w:val="•"/>
      <w:lvlJc w:val="left"/>
      <w:pPr>
        <w:ind w:left="2045" w:hanging="511"/>
      </w:pPr>
      <w:rPr>
        <w:rFonts w:hint="default"/>
      </w:rPr>
    </w:lvl>
    <w:lvl w:ilvl="3">
      <w:numFmt w:val="bullet"/>
      <w:lvlText w:val="•"/>
      <w:lvlJc w:val="left"/>
      <w:pPr>
        <w:ind w:left="3030" w:hanging="511"/>
      </w:pPr>
      <w:rPr>
        <w:rFonts w:hint="default"/>
      </w:rPr>
    </w:lvl>
    <w:lvl w:ilvl="4">
      <w:numFmt w:val="bullet"/>
      <w:lvlText w:val="•"/>
      <w:lvlJc w:val="left"/>
      <w:pPr>
        <w:ind w:left="4015" w:hanging="511"/>
      </w:pPr>
      <w:rPr>
        <w:rFonts w:hint="default"/>
      </w:rPr>
    </w:lvl>
    <w:lvl w:ilvl="5">
      <w:numFmt w:val="bullet"/>
      <w:lvlText w:val="•"/>
      <w:lvlJc w:val="left"/>
      <w:pPr>
        <w:ind w:left="5000" w:hanging="511"/>
      </w:pPr>
      <w:rPr>
        <w:rFonts w:hint="default"/>
      </w:rPr>
    </w:lvl>
    <w:lvl w:ilvl="6">
      <w:numFmt w:val="bullet"/>
      <w:lvlText w:val="•"/>
      <w:lvlJc w:val="left"/>
      <w:pPr>
        <w:ind w:left="5985" w:hanging="511"/>
      </w:pPr>
      <w:rPr>
        <w:rFonts w:hint="default"/>
      </w:rPr>
    </w:lvl>
    <w:lvl w:ilvl="7">
      <w:numFmt w:val="bullet"/>
      <w:lvlText w:val="•"/>
      <w:lvlJc w:val="left"/>
      <w:pPr>
        <w:ind w:left="6970" w:hanging="511"/>
      </w:pPr>
      <w:rPr>
        <w:rFonts w:hint="default"/>
      </w:rPr>
    </w:lvl>
    <w:lvl w:ilvl="8">
      <w:numFmt w:val="bullet"/>
      <w:lvlText w:val="•"/>
      <w:lvlJc w:val="left"/>
      <w:pPr>
        <w:ind w:left="7955" w:hanging="511"/>
      </w:pPr>
      <w:rPr>
        <w:rFonts w:hint="default"/>
      </w:rPr>
    </w:lvl>
  </w:abstractNum>
  <w:abstractNum w:abstractNumId="5" w15:restartNumberingAfterBreak="0">
    <w:nsid w:val="3FCC357B"/>
    <w:multiLevelType w:val="hybridMultilevel"/>
    <w:tmpl w:val="EA4C1BDA"/>
    <w:lvl w:ilvl="0" w:tplc="B9BC0A7E">
      <w:start w:val="1"/>
      <w:numFmt w:val="decimal"/>
      <w:lvlText w:val="%1."/>
      <w:lvlJc w:val="left"/>
      <w:pPr>
        <w:ind w:left="1049" w:hanging="3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</w:rPr>
    </w:lvl>
    <w:lvl w:ilvl="1" w:tplc="083C2480">
      <w:numFmt w:val="bullet"/>
      <w:lvlText w:val="–"/>
      <w:lvlJc w:val="left"/>
      <w:pPr>
        <w:ind w:left="1304" w:hanging="256"/>
      </w:pPr>
      <w:rPr>
        <w:rFonts w:ascii="Times New Roman" w:eastAsia="Times New Roman" w:hAnsi="Times New Roman" w:cs="Times New Roman" w:hint="default"/>
        <w:spacing w:val="-15"/>
        <w:w w:val="99"/>
        <w:sz w:val="18"/>
        <w:szCs w:val="18"/>
      </w:rPr>
    </w:lvl>
    <w:lvl w:ilvl="2" w:tplc="9A1220C4">
      <w:numFmt w:val="bullet"/>
      <w:lvlText w:val="•"/>
      <w:lvlJc w:val="left"/>
      <w:pPr>
        <w:ind w:left="2258" w:hanging="256"/>
      </w:pPr>
      <w:rPr>
        <w:rFonts w:hint="default"/>
      </w:rPr>
    </w:lvl>
    <w:lvl w:ilvl="3" w:tplc="51CC6064">
      <w:numFmt w:val="bullet"/>
      <w:lvlText w:val="•"/>
      <w:lvlJc w:val="left"/>
      <w:pPr>
        <w:ind w:left="3216" w:hanging="256"/>
      </w:pPr>
      <w:rPr>
        <w:rFonts w:hint="default"/>
      </w:rPr>
    </w:lvl>
    <w:lvl w:ilvl="4" w:tplc="6D747388">
      <w:numFmt w:val="bullet"/>
      <w:lvlText w:val="•"/>
      <w:lvlJc w:val="left"/>
      <w:pPr>
        <w:ind w:left="4175" w:hanging="256"/>
      </w:pPr>
      <w:rPr>
        <w:rFonts w:hint="default"/>
      </w:rPr>
    </w:lvl>
    <w:lvl w:ilvl="5" w:tplc="88B641AC">
      <w:numFmt w:val="bullet"/>
      <w:lvlText w:val="•"/>
      <w:lvlJc w:val="left"/>
      <w:pPr>
        <w:ind w:left="5133" w:hanging="256"/>
      </w:pPr>
      <w:rPr>
        <w:rFonts w:hint="default"/>
      </w:rPr>
    </w:lvl>
    <w:lvl w:ilvl="6" w:tplc="BADE5080">
      <w:numFmt w:val="bullet"/>
      <w:lvlText w:val="•"/>
      <w:lvlJc w:val="left"/>
      <w:pPr>
        <w:ind w:left="6091" w:hanging="256"/>
      </w:pPr>
      <w:rPr>
        <w:rFonts w:hint="default"/>
      </w:rPr>
    </w:lvl>
    <w:lvl w:ilvl="7" w:tplc="B5B45F1C">
      <w:numFmt w:val="bullet"/>
      <w:lvlText w:val="•"/>
      <w:lvlJc w:val="left"/>
      <w:pPr>
        <w:ind w:left="7050" w:hanging="256"/>
      </w:pPr>
      <w:rPr>
        <w:rFonts w:hint="default"/>
      </w:rPr>
    </w:lvl>
    <w:lvl w:ilvl="8" w:tplc="1D8E5290">
      <w:numFmt w:val="bullet"/>
      <w:lvlText w:val="•"/>
      <w:lvlJc w:val="left"/>
      <w:pPr>
        <w:ind w:left="8008" w:hanging="256"/>
      </w:pPr>
      <w:rPr>
        <w:rFonts w:hint="default"/>
      </w:rPr>
    </w:lvl>
  </w:abstractNum>
  <w:abstractNum w:abstractNumId="6" w15:restartNumberingAfterBreak="0">
    <w:nsid w:val="4622459D"/>
    <w:multiLevelType w:val="hybridMultilevel"/>
    <w:tmpl w:val="D8D62DB0"/>
    <w:lvl w:ilvl="0" w:tplc="FF089C92">
      <w:numFmt w:val="bullet"/>
      <w:lvlText w:val="•"/>
      <w:lvlJc w:val="left"/>
      <w:pPr>
        <w:ind w:left="273" w:hanging="142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22EAB58E">
      <w:numFmt w:val="bullet"/>
      <w:lvlText w:val="•"/>
      <w:lvlJc w:val="left"/>
      <w:pPr>
        <w:ind w:left="594" w:hanging="142"/>
      </w:pPr>
      <w:rPr>
        <w:rFonts w:hint="default"/>
      </w:rPr>
    </w:lvl>
    <w:lvl w:ilvl="2" w:tplc="BF48A978">
      <w:numFmt w:val="bullet"/>
      <w:lvlText w:val="•"/>
      <w:lvlJc w:val="left"/>
      <w:pPr>
        <w:ind w:left="908" w:hanging="142"/>
      </w:pPr>
      <w:rPr>
        <w:rFonts w:hint="default"/>
      </w:rPr>
    </w:lvl>
    <w:lvl w:ilvl="3" w:tplc="022232BA">
      <w:numFmt w:val="bullet"/>
      <w:lvlText w:val="•"/>
      <w:lvlJc w:val="left"/>
      <w:pPr>
        <w:ind w:left="1223" w:hanging="142"/>
      </w:pPr>
      <w:rPr>
        <w:rFonts w:hint="default"/>
      </w:rPr>
    </w:lvl>
    <w:lvl w:ilvl="4" w:tplc="7B12C122">
      <w:numFmt w:val="bullet"/>
      <w:lvlText w:val="•"/>
      <w:lvlJc w:val="left"/>
      <w:pPr>
        <w:ind w:left="1537" w:hanging="142"/>
      </w:pPr>
      <w:rPr>
        <w:rFonts w:hint="default"/>
      </w:rPr>
    </w:lvl>
    <w:lvl w:ilvl="5" w:tplc="F050DA16">
      <w:numFmt w:val="bullet"/>
      <w:lvlText w:val="•"/>
      <w:lvlJc w:val="left"/>
      <w:pPr>
        <w:ind w:left="1851" w:hanging="142"/>
      </w:pPr>
      <w:rPr>
        <w:rFonts w:hint="default"/>
      </w:rPr>
    </w:lvl>
    <w:lvl w:ilvl="6" w:tplc="3D205EE0">
      <w:numFmt w:val="bullet"/>
      <w:lvlText w:val="•"/>
      <w:lvlJc w:val="left"/>
      <w:pPr>
        <w:ind w:left="2166" w:hanging="142"/>
      </w:pPr>
      <w:rPr>
        <w:rFonts w:hint="default"/>
      </w:rPr>
    </w:lvl>
    <w:lvl w:ilvl="7" w:tplc="4C00092A">
      <w:numFmt w:val="bullet"/>
      <w:lvlText w:val="•"/>
      <w:lvlJc w:val="left"/>
      <w:pPr>
        <w:ind w:left="2480" w:hanging="142"/>
      </w:pPr>
      <w:rPr>
        <w:rFonts w:hint="default"/>
      </w:rPr>
    </w:lvl>
    <w:lvl w:ilvl="8" w:tplc="E77C06E8">
      <w:numFmt w:val="bullet"/>
      <w:lvlText w:val="•"/>
      <w:lvlJc w:val="left"/>
      <w:pPr>
        <w:ind w:left="2794" w:hanging="142"/>
      </w:pPr>
      <w:rPr>
        <w:rFonts w:hint="default"/>
      </w:rPr>
    </w:lvl>
  </w:abstractNum>
  <w:abstractNum w:abstractNumId="7" w15:restartNumberingAfterBreak="0">
    <w:nsid w:val="598D51C0"/>
    <w:multiLevelType w:val="multilevel"/>
    <w:tmpl w:val="D2FCC2CA"/>
    <w:lvl w:ilvl="0">
      <w:start w:val="7"/>
      <w:numFmt w:val="decimal"/>
      <w:lvlText w:val="%1."/>
      <w:lvlJc w:val="left"/>
      <w:pPr>
        <w:ind w:left="539" w:hanging="356"/>
        <w:jc w:val="right"/>
      </w:pPr>
      <w:rPr>
        <w:rFonts w:hint="default"/>
        <w:spacing w:val="-37"/>
        <w:w w:val="99"/>
        <w:highlight w:val="lightGray"/>
      </w:rPr>
    </w:lvl>
    <w:lvl w:ilvl="1">
      <w:start w:val="1"/>
      <w:numFmt w:val="decimal"/>
      <w:lvlText w:val="%1.%2."/>
      <w:lvlJc w:val="left"/>
      <w:pPr>
        <w:ind w:left="1049" w:hanging="5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</w:rPr>
    </w:lvl>
    <w:lvl w:ilvl="2">
      <w:numFmt w:val="bullet"/>
      <w:lvlText w:val="–"/>
      <w:lvlJc w:val="left"/>
      <w:pPr>
        <w:ind w:left="1307" w:hanging="256"/>
      </w:pPr>
      <w:rPr>
        <w:rFonts w:ascii="Times New Roman" w:eastAsia="Times New Roman" w:hAnsi="Times New Roman" w:cs="Times New Roman" w:hint="default"/>
        <w:spacing w:val="-15"/>
        <w:w w:val="100"/>
        <w:sz w:val="18"/>
        <w:szCs w:val="18"/>
      </w:rPr>
    </w:lvl>
    <w:lvl w:ilvl="3">
      <w:numFmt w:val="bullet"/>
      <w:lvlText w:val="•"/>
      <w:lvlJc w:val="left"/>
      <w:pPr>
        <w:ind w:left="1300" w:hanging="256"/>
      </w:pPr>
      <w:rPr>
        <w:rFonts w:hint="default"/>
      </w:rPr>
    </w:lvl>
    <w:lvl w:ilvl="4">
      <w:numFmt w:val="bullet"/>
      <w:lvlText w:val="•"/>
      <w:lvlJc w:val="left"/>
      <w:pPr>
        <w:ind w:left="2523" w:hanging="256"/>
      </w:pPr>
      <w:rPr>
        <w:rFonts w:hint="default"/>
      </w:rPr>
    </w:lvl>
    <w:lvl w:ilvl="5">
      <w:numFmt w:val="bullet"/>
      <w:lvlText w:val="•"/>
      <w:lvlJc w:val="left"/>
      <w:pPr>
        <w:ind w:left="3747" w:hanging="256"/>
      </w:pPr>
      <w:rPr>
        <w:rFonts w:hint="default"/>
      </w:rPr>
    </w:lvl>
    <w:lvl w:ilvl="6">
      <w:numFmt w:val="bullet"/>
      <w:lvlText w:val="•"/>
      <w:lvlJc w:val="left"/>
      <w:pPr>
        <w:ind w:left="4970" w:hanging="256"/>
      </w:pPr>
      <w:rPr>
        <w:rFonts w:hint="default"/>
      </w:rPr>
    </w:lvl>
    <w:lvl w:ilvl="7">
      <w:numFmt w:val="bullet"/>
      <w:lvlText w:val="•"/>
      <w:lvlJc w:val="left"/>
      <w:pPr>
        <w:ind w:left="6194" w:hanging="256"/>
      </w:pPr>
      <w:rPr>
        <w:rFonts w:hint="default"/>
      </w:rPr>
    </w:lvl>
    <w:lvl w:ilvl="8">
      <w:numFmt w:val="bullet"/>
      <w:lvlText w:val="•"/>
      <w:lvlJc w:val="left"/>
      <w:pPr>
        <w:ind w:left="7418" w:hanging="256"/>
      </w:pPr>
      <w:rPr>
        <w:rFonts w:hint="default"/>
      </w:rPr>
    </w:lvl>
  </w:abstractNum>
  <w:abstractNum w:abstractNumId="8" w15:restartNumberingAfterBreak="0">
    <w:nsid w:val="5F4F2DC0"/>
    <w:multiLevelType w:val="hybridMultilevel"/>
    <w:tmpl w:val="A768F186"/>
    <w:lvl w:ilvl="0" w:tplc="60421FEA">
      <w:start w:val="1"/>
      <w:numFmt w:val="lowerLetter"/>
      <w:lvlText w:val="%1)"/>
      <w:lvlJc w:val="left"/>
      <w:pPr>
        <w:ind w:left="1304" w:hanging="256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DE7A6ECE">
      <w:numFmt w:val="bullet"/>
      <w:lvlText w:val="•"/>
      <w:lvlJc w:val="left"/>
      <w:pPr>
        <w:ind w:left="2162" w:hanging="256"/>
      </w:pPr>
      <w:rPr>
        <w:rFonts w:hint="default"/>
      </w:rPr>
    </w:lvl>
    <w:lvl w:ilvl="2" w:tplc="47A04B82">
      <w:numFmt w:val="bullet"/>
      <w:lvlText w:val="•"/>
      <w:lvlJc w:val="left"/>
      <w:pPr>
        <w:ind w:left="3025" w:hanging="256"/>
      </w:pPr>
      <w:rPr>
        <w:rFonts w:hint="default"/>
      </w:rPr>
    </w:lvl>
    <w:lvl w:ilvl="3" w:tplc="2BCCB976">
      <w:numFmt w:val="bullet"/>
      <w:lvlText w:val="•"/>
      <w:lvlJc w:val="left"/>
      <w:pPr>
        <w:ind w:left="3887" w:hanging="256"/>
      </w:pPr>
      <w:rPr>
        <w:rFonts w:hint="default"/>
      </w:rPr>
    </w:lvl>
    <w:lvl w:ilvl="4" w:tplc="52725D86">
      <w:numFmt w:val="bullet"/>
      <w:lvlText w:val="•"/>
      <w:lvlJc w:val="left"/>
      <w:pPr>
        <w:ind w:left="4750" w:hanging="256"/>
      </w:pPr>
      <w:rPr>
        <w:rFonts w:hint="default"/>
      </w:rPr>
    </w:lvl>
    <w:lvl w:ilvl="5" w:tplc="4F12BABA">
      <w:numFmt w:val="bullet"/>
      <w:lvlText w:val="•"/>
      <w:lvlJc w:val="left"/>
      <w:pPr>
        <w:ind w:left="5612" w:hanging="256"/>
      </w:pPr>
      <w:rPr>
        <w:rFonts w:hint="default"/>
      </w:rPr>
    </w:lvl>
    <w:lvl w:ilvl="6" w:tplc="FAE83640">
      <w:numFmt w:val="bullet"/>
      <w:lvlText w:val="•"/>
      <w:lvlJc w:val="left"/>
      <w:pPr>
        <w:ind w:left="6475" w:hanging="256"/>
      </w:pPr>
      <w:rPr>
        <w:rFonts w:hint="default"/>
      </w:rPr>
    </w:lvl>
    <w:lvl w:ilvl="7" w:tplc="B650A4C0">
      <w:numFmt w:val="bullet"/>
      <w:lvlText w:val="•"/>
      <w:lvlJc w:val="left"/>
      <w:pPr>
        <w:ind w:left="7337" w:hanging="256"/>
      </w:pPr>
      <w:rPr>
        <w:rFonts w:hint="default"/>
      </w:rPr>
    </w:lvl>
    <w:lvl w:ilvl="8" w:tplc="CDCA6176">
      <w:numFmt w:val="bullet"/>
      <w:lvlText w:val="•"/>
      <w:lvlJc w:val="left"/>
      <w:pPr>
        <w:ind w:left="8200" w:hanging="256"/>
      </w:pPr>
      <w:rPr>
        <w:rFonts w:hint="default"/>
      </w:rPr>
    </w:lvl>
  </w:abstractNum>
  <w:abstractNum w:abstractNumId="9" w15:restartNumberingAfterBreak="0">
    <w:nsid w:val="6986162E"/>
    <w:multiLevelType w:val="multilevel"/>
    <w:tmpl w:val="45FA0722"/>
    <w:lvl w:ilvl="0">
      <w:start w:val="6"/>
      <w:numFmt w:val="decimal"/>
      <w:lvlText w:val="%1"/>
      <w:lvlJc w:val="left"/>
      <w:pPr>
        <w:ind w:left="1049" w:hanging="51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9" w:hanging="51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</w:rPr>
    </w:lvl>
    <w:lvl w:ilvl="2">
      <w:start w:val="1"/>
      <w:numFmt w:val="lowerLetter"/>
      <w:lvlText w:val="%3)"/>
      <w:lvlJc w:val="left"/>
      <w:pPr>
        <w:ind w:left="1304" w:hanging="256"/>
        <w:jc w:val="lef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18"/>
        <w:szCs w:val="18"/>
      </w:rPr>
    </w:lvl>
    <w:lvl w:ilvl="3">
      <w:numFmt w:val="bullet"/>
      <w:lvlText w:val="•"/>
      <w:lvlJc w:val="left"/>
      <w:pPr>
        <w:ind w:left="3216" w:hanging="256"/>
      </w:pPr>
      <w:rPr>
        <w:rFonts w:hint="default"/>
      </w:rPr>
    </w:lvl>
    <w:lvl w:ilvl="4">
      <w:numFmt w:val="bullet"/>
      <w:lvlText w:val="•"/>
      <w:lvlJc w:val="left"/>
      <w:pPr>
        <w:ind w:left="4175" w:hanging="256"/>
      </w:pPr>
      <w:rPr>
        <w:rFonts w:hint="default"/>
      </w:rPr>
    </w:lvl>
    <w:lvl w:ilvl="5">
      <w:numFmt w:val="bullet"/>
      <w:lvlText w:val="•"/>
      <w:lvlJc w:val="left"/>
      <w:pPr>
        <w:ind w:left="5133" w:hanging="256"/>
      </w:pPr>
      <w:rPr>
        <w:rFonts w:hint="default"/>
      </w:rPr>
    </w:lvl>
    <w:lvl w:ilvl="6">
      <w:numFmt w:val="bullet"/>
      <w:lvlText w:val="•"/>
      <w:lvlJc w:val="left"/>
      <w:pPr>
        <w:ind w:left="6091" w:hanging="256"/>
      </w:pPr>
      <w:rPr>
        <w:rFonts w:hint="default"/>
      </w:rPr>
    </w:lvl>
    <w:lvl w:ilvl="7">
      <w:numFmt w:val="bullet"/>
      <w:lvlText w:val="•"/>
      <w:lvlJc w:val="left"/>
      <w:pPr>
        <w:ind w:left="7050" w:hanging="256"/>
      </w:pPr>
      <w:rPr>
        <w:rFonts w:hint="default"/>
      </w:rPr>
    </w:lvl>
    <w:lvl w:ilvl="8">
      <w:numFmt w:val="bullet"/>
      <w:lvlText w:val="•"/>
      <w:lvlJc w:val="left"/>
      <w:pPr>
        <w:ind w:left="8008" w:hanging="256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97133"/>
    <w:rsid w:val="00163852"/>
    <w:rsid w:val="0019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4EBB71C7-BD49-4A86-AD7D-7ABDF07B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88"/>
      <w:ind w:left="542" w:hanging="425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spacing w:before="90"/>
      <w:ind w:left="113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1"/>
    <w:qFormat/>
    <w:pPr>
      <w:ind w:left="113"/>
      <w:jc w:val="both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uiPriority w:val="1"/>
    <w:qFormat/>
    <w:pPr>
      <w:spacing w:before="2"/>
      <w:ind w:left="163"/>
      <w:outlineLvl w:val="3"/>
    </w:pPr>
    <w:rPr>
      <w:rFonts w:ascii="Arial" w:eastAsia="Arial" w:hAnsi="Arial" w:cs="Arial"/>
      <w:b/>
      <w:bCs/>
      <w:i/>
      <w:sz w:val="20"/>
      <w:szCs w:val="20"/>
    </w:rPr>
  </w:style>
  <w:style w:type="paragraph" w:styleId="Nadpis5">
    <w:name w:val="heading 5"/>
    <w:basedOn w:val="Normln"/>
    <w:uiPriority w:val="1"/>
    <w:qFormat/>
    <w:pPr>
      <w:ind w:left="20"/>
      <w:outlineLvl w:val="4"/>
    </w:pPr>
    <w:rPr>
      <w:sz w:val="20"/>
      <w:szCs w:val="20"/>
    </w:rPr>
  </w:style>
  <w:style w:type="paragraph" w:styleId="Nadpis6">
    <w:name w:val="heading 6"/>
    <w:basedOn w:val="Normln"/>
    <w:uiPriority w:val="1"/>
    <w:qFormat/>
    <w:pPr>
      <w:ind w:left="331" w:hanging="200"/>
      <w:outlineLvl w:val="5"/>
    </w:pPr>
    <w:rPr>
      <w:i/>
      <w:sz w:val="20"/>
      <w:szCs w:val="20"/>
    </w:rPr>
  </w:style>
  <w:style w:type="paragraph" w:styleId="Nadpis7">
    <w:name w:val="heading 7"/>
    <w:basedOn w:val="Normln"/>
    <w:uiPriority w:val="1"/>
    <w:qFormat/>
    <w:pPr>
      <w:ind w:left="145"/>
      <w:outlineLvl w:val="6"/>
    </w:pPr>
    <w:rPr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261"/>
      <w:ind w:left="113"/>
    </w:pPr>
    <w:rPr>
      <w:sz w:val="24"/>
      <w:szCs w:val="24"/>
    </w:rPr>
  </w:style>
  <w:style w:type="paragraph" w:styleId="Obsah2">
    <w:name w:val="toc 2"/>
    <w:basedOn w:val="Normln"/>
    <w:uiPriority w:val="1"/>
    <w:qFormat/>
    <w:pPr>
      <w:spacing w:before="257"/>
      <w:ind w:left="113"/>
    </w:pPr>
    <w:rPr>
      <w:b/>
      <w:bCs/>
      <w:i/>
    </w:r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1052" w:hanging="510"/>
    </w:pPr>
  </w:style>
  <w:style w:type="paragraph" w:customStyle="1" w:styleId="TableParagraph">
    <w:name w:val="Table Paragraph"/>
    <w:basedOn w:val="Normln"/>
    <w:uiPriority w:val="1"/>
    <w:qFormat/>
    <w:pPr>
      <w:spacing w:before="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50.png"/><Relationship Id="rId55" Type="http://schemas.openxmlformats.org/officeDocument/2006/relationships/image" Target="media/image46.pn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45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53.png"/><Relationship Id="rId58" Type="http://schemas.openxmlformats.org/officeDocument/2006/relationships/hyperlink" Target="mailto:ista@ista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header" Target="header2.xml"/><Relationship Id="rId57" Type="http://schemas.openxmlformats.org/officeDocument/2006/relationships/footer" Target="footer2.xml"/><Relationship Id="rId61" Type="http://schemas.openxmlformats.org/officeDocument/2006/relationships/fontTable" Target="fontTable.xml"/><Relationship Id="rId10" Type="http://schemas.openxmlformats.org/officeDocument/2006/relationships/hyperlink" Target="http://www.ista24.cz/" TargetMode="External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52.png"/><Relationship Id="rId6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ista24.cz/" TargetMode="Externa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header" Target="header3.xml"/><Relationship Id="rId8" Type="http://schemas.openxmlformats.org/officeDocument/2006/relationships/footer" Target="footer1.xml"/><Relationship Id="rId51" Type="http://schemas.openxmlformats.org/officeDocument/2006/relationships/image" Target="media/image51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7.png"/><Relationship Id="rId2" Type="http://schemas.openxmlformats.org/officeDocument/2006/relationships/image" Target="media/image46.png"/><Relationship Id="rId1" Type="http://schemas.openxmlformats.org/officeDocument/2006/relationships/image" Target="media/image45.png"/><Relationship Id="rId6" Type="http://schemas.openxmlformats.org/officeDocument/2006/relationships/image" Target="media/image49.png"/><Relationship Id="rId5" Type="http://schemas.openxmlformats.org/officeDocument/2006/relationships/image" Target="media/image5.png"/><Relationship Id="rId4" Type="http://schemas.openxmlformats.org/officeDocument/2006/relationships/image" Target="media/image48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4497</Words>
  <Characters>26537</Characters>
  <Application>Microsoft Office Word</Application>
  <DocSecurity>0</DocSecurity>
  <Lines>221</Lines>
  <Paragraphs>61</Paragraphs>
  <ScaleCrop>false</ScaleCrop>
  <Company/>
  <LinksUpToDate>false</LinksUpToDate>
  <CharactersWithSpaces>30973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Matějka</cp:lastModifiedBy>
  <cp:revision>2</cp:revision>
  <dcterms:created xsi:type="dcterms:W3CDTF">2021-12-22T09:23:00Z</dcterms:created>
  <dcterms:modified xsi:type="dcterms:W3CDTF">2021-12-30T08:41:00Z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2021-12-22T00:00:00Z</vt:filetime>
  </property>
</Properties>
</file>