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DA" w:rsidRDefault="00886DDA" w:rsidP="00886DDA">
      <w:pPr>
        <w:pStyle w:val="Bezmezer1"/>
        <w:ind w:firstLine="708"/>
        <w:jc w:val="center"/>
        <w:rPr>
          <w:b/>
          <w:kern w:val="2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 399/2021</w:t>
      </w:r>
    </w:p>
    <w:p w:rsidR="00886DDA" w:rsidRDefault="00886DDA" w:rsidP="00886DDA">
      <w:pPr>
        <w:pStyle w:val="Bezmezer1"/>
        <w:rPr>
          <w:b/>
          <w:color w:val="FF0000"/>
          <w:sz w:val="28"/>
          <w:szCs w:val="28"/>
        </w:rPr>
      </w:pPr>
    </w:p>
    <w:p w:rsidR="00886DDA" w:rsidRDefault="00886DDA" w:rsidP="00886DDA">
      <w:pPr>
        <w:pStyle w:val="Bezmezer1"/>
        <w:rPr>
          <w:b/>
        </w:rPr>
      </w:pPr>
    </w:p>
    <w:p w:rsidR="00886DDA" w:rsidRDefault="00886DDA" w:rsidP="00886DDA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886DDA" w:rsidRDefault="00886DDA" w:rsidP="00886DDA">
      <w:pPr>
        <w:pStyle w:val="Bezmezer1"/>
      </w:pPr>
    </w:p>
    <w:p w:rsidR="00886DDA" w:rsidRDefault="00886DDA" w:rsidP="00886DDA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Sportovní zařízení města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Kroměříže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E.ON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Energie, a.s.</w:t>
      </w:r>
    </w:p>
    <w:p w:rsidR="00886DDA" w:rsidRDefault="00886DDA" w:rsidP="00886DDA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 xml:space="preserve">F. A.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Gerstnera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2151/6</w:t>
      </w:r>
    </w:p>
    <w:p w:rsidR="00886DDA" w:rsidRDefault="00886DDA" w:rsidP="00886DDA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767 01  Kroměříž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730 01 České Budějovice</w:t>
      </w:r>
    </w:p>
    <w:p w:rsidR="00886DDA" w:rsidRDefault="00886DDA" w:rsidP="00886DDA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26078201</w:t>
      </w:r>
    </w:p>
    <w:p w:rsidR="00886DDA" w:rsidRDefault="00886DDA" w:rsidP="00886DDA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CZ26078201</w:t>
      </w:r>
    </w:p>
    <w:p w:rsidR="00886DDA" w:rsidRDefault="00886DDA" w:rsidP="00886DDA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886DDA" w:rsidRDefault="00886DDA" w:rsidP="00886DDA">
      <w:pPr>
        <w:tabs>
          <w:tab w:val="left" w:pos="5788"/>
        </w:tabs>
      </w:pPr>
      <w:r>
        <w:tab/>
      </w:r>
    </w:p>
    <w:p w:rsidR="00886DDA" w:rsidRDefault="00886DDA" w:rsidP="00886DDA">
      <w:pPr>
        <w:tabs>
          <w:tab w:val="left" w:pos="5125"/>
        </w:tabs>
      </w:pPr>
      <w:r>
        <w:tab/>
      </w:r>
    </w:p>
    <w:p w:rsidR="00886DDA" w:rsidRDefault="00886DDA" w:rsidP="00886DDA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886DDA" w:rsidRDefault="00886DDA" w:rsidP="00886DDA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886DDA" w:rsidRDefault="00886DDA" w:rsidP="00886DDA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886DDA" w:rsidRDefault="00886DDA" w:rsidP="00886DDA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886DDA" w:rsidRDefault="00886DDA" w:rsidP="00886DDA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objednávám u Vás odběr elektrické energie v rámci DPI od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23.12. do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31.12.2021 na 5 odběrných míst našich sportovišť.</w:t>
      </w:r>
    </w:p>
    <w:p w:rsidR="00886DDA" w:rsidRDefault="00886DDA" w:rsidP="00886DDA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Místem určení je vedení SZMK.</w:t>
      </w:r>
    </w:p>
    <w:p w:rsidR="00886DDA" w:rsidRDefault="00886DDA" w:rsidP="00886DDA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objednávky telefonicky na 774 911 918.</w:t>
      </w:r>
    </w:p>
    <w:p w:rsidR="00886DDA" w:rsidRDefault="00886DDA" w:rsidP="00886DDA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886DDA" w:rsidRDefault="00886DDA" w:rsidP="00886DDA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886DDA" w:rsidRDefault="00886DDA" w:rsidP="00886DDA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22.12.2021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886DDA" w:rsidRDefault="00886DDA" w:rsidP="00886DDA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886DDA" w:rsidRDefault="00886DDA" w:rsidP="00886DDA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886DDA" w:rsidRDefault="00886DDA" w:rsidP="00886DDA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886DDA" w:rsidRDefault="00886DDA" w:rsidP="00886DDA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886DDA" w:rsidRDefault="00886DDA" w:rsidP="00886DDA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886DDA" w:rsidRDefault="00886DDA" w:rsidP="00886DDA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886DDA" w:rsidRDefault="00886DDA" w:rsidP="00886DDA">
      <w:pPr>
        <w:pStyle w:val="Bezmezer1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Ing. Opravil Petr</w:t>
      </w:r>
    </w:p>
    <w:p w:rsidR="00886DDA" w:rsidRDefault="00886DDA" w:rsidP="00886DDA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Pověřený řízením</w:t>
      </w:r>
    </w:p>
    <w:p w:rsidR="00886DDA" w:rsidRDefault="00886DDA" w:rsidP="00886DDA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886DDA" w:rsidRDefault="00886DDA" w:rsidP="00886DDA">
      <w:pPr>
        <w:pStyle w:val="Bezmezer1"/>
        <w:ind w:firstLine="708"/>
        <w:jc w:val="center"/>
      </w:pPr>
    </w:p>
    <w:p w:rsidR="00046C7B" w:rsidRPr="00886DDA" w:rsidRDefault="00046C7B" w:rsidP="00886DDA">
      <w:bookmarkStart w:id="0" w:name="_GoBack"/>
      <w:bookmarkEnd w:id="0"/>
    </w:p>
    <w:sectPr w:rsidR="00046C7B" w:rsidRPr="00886D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2C" w:rsidRDefault="0048182C" w:rsidP="00043186">
      <w:pPr>
        <w:spacing w:after="0" w:line="240" w:lineRule="auto"/>
      </w:pPr>
      <w:r>
        <w:separator/>
      </w:r>
    </w:p>
  </w:endnote>
  <w:endnote w:type="continuationSeparator" w:id="0">
    <w:p w:rsidR="0048182C" w:rsidRDefault="0048182C" w:rsidP="000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2C" w:rsidRDefault="0048182C" w:rsidP="00043186">
      <w:pPr>
        <w:spacing w:after="0" w:line="240" w:lineRule="auto"/>
      </w:pPr>
      <w:r>
        <w:separator/>
      </w:r>
    </w:p>
  </w:footnote>
  <w:footnote w:type="continuationSeparator" w:id="0">
    <w:p w:rsidR="0048182C" w:rsidRDefault="0048182C" w:rsidP="000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86" w:rsidRDefault="00043186" w:rsidP="00043186">
    <w:pPr>
      <w:pStyle w:val="Zhlav"/>
      <w:tabs>
        <w:tab w:val="clear" w:pos="4536"/>
        <w:tab w:val="clear" w:pos="9072"/>
        <w:tab w:val="left" w:pos="7431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E93E0E" wp14:editId="7AFE7FBD">
          <wp:simplePos x="0" y="0"/>
          <wp:positionH relativeFrom="page">
            <wp:posOffset>4177833</wp:posOffset>
          </wp:positionH>
          <wp:positionV relativeFrom="page">
            <wp:posOffset>-758753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86"/>
    <w:rsid w:val="00004726"/>
    <w:rsid w:val="00007ECE"/>
    <w:rsid w:val="00034038"/>
    <w:rsid w:val="00043186"/>
    <w:rsid w:val="00046C7B"/>
    <w:rsid w:val="00095D38"/>
    <w:rsid w:val="000A4E28"/>
    <w:rsid w:val="000E3C49"/>
    <w:rsid w:val="00110ED6"/>
    <w:rsid w:val="00137202"/>
    <w:rsid w:val="0016094F"/>
    <w:rsid w:val="001E5755"/>
    <w:rsid w:val="00233381"/>
    <w:rsid w:val="00253575"/>
    <w:rsid w:val="002651E5"/>
    <w:rsid w:val="002E7EC1"/>
    <w:rsid w:val="0037725D"/>
    <w:rsid w:val="00377696"/>
    <w:rsid w:val="003B099D"/>
    <w:rsid w:val="003E2A0C"/>
    <w:rsid w:val="004722C9"/>
    <w:rsid w:val="004809F9"/>
    <w:rsid w:val="0048182C"/>
    <w:rsid w:val="004F397B"/>
    <w:rsid w:val="00524823"/>
    <w:rsid w:val="00544093"/>
    <w:rsid w:val="00546285"/>
    <w:rsid w:val="005C410B"/>
    <w:rsid w:val="00600F79"/>
    <w:rsid w:val="00701C62"/>
    <w:rsid w:val="00704A6D"/>
    <w:rsid w:val="00771D42"/>
    <w:rsid w:val="00871CC0"/>
    <w:rsid w:val="00886DDA"/>
    <w:rsid w:val="00894563"/>
    <w:rsid w:val="008A2F2D"/>
    <w:rsid w:val="009B5279"/>
    <w:rsid w:val="00A068E9"/>
    <w:rsid w:val="00AC300D"/>
    <w:rsid w:val="00B30656"/>
    <w:rsid w:val="00B34B5D"/>
    <w:rsid w:val="00BB0A0D"/>
    <w:rsid w:val="00C31F06"/>
    <w:rsid w:val="00C42764"/>
    <w:rsid w:val="00C77BDF"/>
    <w:rsid w:val="00C90754"/>
    <w:rsid w:val="00CB3FD2"/>
    <w:rsid w:val="00DC3FE9"/>
    <w:rsid w:val="00E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E62B0-B199-40BF-89EE-D708AC77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Karel Holík</cp:lastModifiedBy>
  <cp:revision>24</cp:revision>
  <cp:lastPrinted>2020-10-27T12:19:00Z</cp:lastPrinted>
  <dcterms:created xsi:type="dcterms:W3CDTF">2019-09-11T11:47:00Z</dcterms:created>
  <dcterms:modified xsi:type="dcterms:W3CDTF">2022-01-18T07:40:00Z</dcterms:modified>
</cp:coreProperties>
</file>