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7E411" w14:textId="6E4598CD" w:rsidR="00536132" w:rsidRPr="00536132" w:rsidRDefault="00536132" w:rsidP="00536132"/>
    <w:p w14:paraId="195BAA5B" w14:textId="27CB8730" w:rsidR="00962B96" w:rsidRPr="00940AF8" w:rsidRDefault="00BA0EF5" w:rsidP="008C58BD">
      <w:pPr>
        <w:pStyle w:val="Nzev"/>
        <w:tabs>
          <w:tab w:val="center" w:pos="4533"/>
          <w:tab w:val="left" w:pos="6120"/>
        </w:tabs>
        <w:spacing w:before="480"/>
        <w:jc w:val="left"/>
        <w:rPr>
          <w:sz w:val="40"/>
          <w:szCs w:val="40"/>
        </w:rPr>
      </w:pPr>
      <w:r>
        <w:rPr>
          <w:sz w:val="40"/>
          <w:szCs w:val="40"/>
        </w:rPr>
        <w:tab/>
      </w:r>
      <w:r w:rsidR="008C58BD">
        <w:rPr>
          <w:sz w:val="40"/>
          <w:szCs w:val="40"/>
        </w:rPr>
        <w:t xml:space="preserve">Dodatek č. 1 ke smlouvě </w:t>
      </w:r>
      <w:r w:rsidR="00A24B8F">
        <w:rPr>
          <w:sz w:val="40"/>
          <w:szCs w:val="40"/>
        </w:rPr>
        <w:t>CNP 21010</w:t>
      </w:r>
      <w:r>
        <w:rPr>
          <w:sz w:val="40"/>
          <w:szCs w:val="40"/>
        </w:rPr>
        <w:tab/>
      </w:r>
    </w:p>
    <w:p w14:paraId="492B8A1D" w14:textId="77777777" w:rsidR="00AF1046" w:rsidRPr="00AA1ECF" w:rsidRDefault="00AF1046" w:rsidP="00AF1046"/>
    <w:p w14:paraId="03E44E96" w14:textId="77777777" w:rsidR="0049071C" w:rsidRDefault="0049071C" w:rsidP="0049071C">
      <w:pPr>
        <w:rPr>
          <w:rStyle w:val="Siln"/>
          <w:sz w:val="24"/>
          <w:szCs w:val="24"/>
        </w:rPr>
      </w:pPr>
      <w:bookmarkStart w:id="0" w:name="_Hlk40021159"/>
      <w:r>
        <w:rPr>
          <w:rStyle w:val="Siln"/>
          <w:sz w:val="24"/>
          <w:szCs w:val="24"/>
        </w:rPr>
        <w:t>Střední</w:t>
      </w:r>
      <w:r w:rsidRPr="00693950">
        <w:rPr>
          <w:rStyle w:val="Siln"/>
          <w:sz w:val="24"/>
          <w:szCs w:val="24"/>
        </w:rPr>
        <w:t xml:space="preserve"> škola</w:t>
      </w:r>
      <w:r>
        <w:rPr>
          <w:rStyle w:val="Siln"/>
          <w:sz w:val="24"/>
          <w:szCs w:val="24"/>
        </w:rPr>
        <w:t xml:space="preserve"> technická</w:t>
      </w:r>
      <w:r w:rsidRPr="00693950">
        <w:rPr>
          <w:rStyle w:val="Siln"/>
          <w:sz w:val="24"/>
          <w:szCs w:val="24"/>
        </w:rPr>
        <w:t>, Most,</w:t>
      </w:r>
      <w:r>
        <w:rPr>
          <w:rStyle w:val="Siln"/>
          <w:sz w:val="24"/>
          <w:szCs w:val="24"/>
        </w:rPr>
        <w:t xml:space="preserve"> p</w:t>
      </w:r>
      <w:r w:rsidRPr="00693950">
        <w:rPr>
          <w:rStyle w:val="Siln"/>
          <w:sz w:val="24"/>
          <w:szCs w:val="24"/>
        </w:rPr>
        <w:t>říspěvková organizace</w:t>
      </w:r>
    </w:p>
    <w:bookmarkEnd w:id="0"/>
    <w:p w14:paraId="7FB7B928" w14:textId="3693D915" w:rsidR="0049071C" w:rsidRDefault="0049071C" w:rsidP="0049071C">
      <w:pPr>
        <w:pStyle w:val="Bezmezer"/>
      </w:pPr>
      <w:r w:rsidRPr="009E31FB">
        <w:t>se sídlem:</w:t>
      </w:r>
      <w:r>
        <w:tab/>
        <w:t>Dělnická 21, Velebudice, 434 01 Most</w:t>
      </w:r>
    </w:p>
    <w:p w14:paraId="464728F2" w14:textId="77777777" w:rsidR="0049071C" w:rsidRPr="00DA42BB" w:rsidRDefault="0049071C" w:rsidP="0049071C">
      <w:pPr>
        <w:pStyle w:val="Bezmezer"/>
      </w:pPr>
      <w:r>
        <w:t>IČO:</w:t>
      </w:r>
      <w:r>
        <w:tab/>
        <w:t>001 25 423</w:t>
      </w:r>
    </w:p>
    <w:p w14:paraId="32FA97AB" w14:textId="77777777" w:rsidR="0049071C" w:rsidRDefault="0049071C" w:rsidP="0049071C">
      <w:pPr>
        <w:pStyle w:val="Bezmezer"/>
      </w:pPr>
      <w:r>
        <w:t>zastoupená:</w:t>
      </w:r>
      <w:r>
        <w:tab/>
      </w:r>
      <w:r w:rsidRPr="00BD5643">
        <w:t xml:space="preserve">Ing. </w:t>
      </w:r>
      <w:r>
        <w:t xml:space="preserve">Radmilou </w:t>
      </w:r>
      <w:proofErr w:type="spellStart"/>
      <w:r>
        <w:t>Krastenicsovou</w:t>
      </w:r>
      <w:proofErr w:type="spellEnd"/>
      <w:r w:rsidRPr="00BD5643">
        <w:t xml:space="preserve">, </w:t>
      </w:r>
      <w:r>
        <w:t>ředitelkou školy</w:t>
      </w:r>
    </w:p>
    <w:p w14:paraId="52994719" w14:textId="77777777" w:rsidR="0049071C" w:rsidRDefault="0049071C" w:rsidP="0049071C">
      <w:pPr>
        <w:pStyle w:val="Bezmezer"/>
      </w:pPr>
      <w:r>
        <w:t>datová schránka:</w:t>
      </w:r>
      <w:r>
        <w:tab/>
      </w:r>
      <w:r w:rsidRPr="00A363CC">
        <w:t>f74nbfd</w:t>
      </w:r>
    </w:p>
    <w:p w14:paraId="5D496AF6" w14:textId="5E37B57C" w:rsidR="0049071C" w:rsidRDefault="0049071C" w:rsidP="0049071C">
      <w:pPr>
        <w:pStyle w:val="Bezmezer"/>
      </w:pPr>
      <w:r>
        <w:t>č. účtu:</w:t>
      </w:r>
      <w:r>
        <w:tab/>
      </w:r>
    </w:p>
    <w:p w14:paraId="64995A3F" w14:textId="77777777" w:rsidR="0049071C" w:rsidRDefault="0049071C" w:rsidP="0049071C">
      <w:r>
        <w:t xml:space="preserve">na </w:t>
      </w:r>
      <w:r w:rsidRPr="002A7D4D">
        <w:t>straně</w:t>
      </w:r>
      <w:r>
        <w:t xml:space="preserve"> jedné (dále jen „</w:t>
      </w:r>
      <w:r>
        <w:rPr>
          <w:rStyle w:val="Siln"/>
        </w:rPr>
        <w:t>pronajímatel</w:t>
      </w:r>
      <w:r>
        <w:rPr>
          <w:rStyle w:val="Siln"/>
          <w:b w:val="0"/>
          <w:bCs w:val="0"/>
        </w:rPr>
        <w:t>"</w:t>
      </w:r>
      <w:r>
        <w:t>)</w:t>
      </w:r>
    </w:p>
    <w:p w14:paraId="6A281EE4" w14:textId="77777777" w:rsidR="0049071C" w:rsidRPr="009E31FB" w:rsidRDefault="0049071C" w:rsidP="0049071C">
      <w:r w:rsidRPr="009E31FB">
        <w:t>a</w:t>
      </w:r>
    </w:p>
    <w:p w14:paraId="20360246" w14:textId="77777777" w:rsidR="0049071C" w:rsidRPr="00693950" w:rsidRDefault="0049071C" w:rsidP="0049071C">
      <w:pPr>
        <w:pStyle w:val="Bezmez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Posmayspol</w:t>
      </w:r>
      <w:proofErr w:type="spellEnd"/>
      <w:r>
        <w:rPr>
          <w:b/>
          <w:bCs/>
          <w:sz w:val="24"/>
          <w:szCs w:val="24"/>
        </w:rPr>
        <w:t xml:space="preserve"> s.r.o.</w:t>
      </w:r>
    </w:p>
    <w:p w14:paraId="5301EB0E" w14:textId="77777777" w:rsidR="0049071C" w:rsidRDefault="0049071C" w:rsidP="0049071C">
      <w:pPr>
        <w:pStyle w:val="Bezmezer"/>
      </w:pPr>
      <w:r>
        <w:t>sídlo:</w:t>
      </w:r>
      <w:r>
        <w:tab/>
        <w:t>ČSA 1298, Most 434 01 Most</w:t>
      </w:r>
    </w:p>
    <w:p w14:paraId="0BA357B3" w14:textId="77777777" w:rsidR="0049071C" w:rsidRDefault="0049071C" w:rsidP="0049071C">
      <w:pPr>
        <w:pStyle w:val="Bezmezer"/>
        <w:tabs>
          <w:tab w:val="left" w:pos="3020"/>
        </w:tabs>
      </w:pPr>
      <w:r>
        <w:t>IČO:</w:t>
      </w:r>
      <w:r>
        <w:tab/>
        <w:t>27260674</w:t>
      </w:r>
    </w:p>
    <w:p w14:paraId="146818D0" w14:textId="77777777" w:rsidR="0049071C" w:rsidRDefault="0049071C" w:rsidP="0049071C">
      <w:pPr>
        <w:pStyle w:val="Bezmezer"/>
      </w:pPr>
      <w:r>
        <w:t>zapsaný</w:t>
      </w:r>
      <w:r>
        <w:tab/>
        <w:t>v OR vedeném KS v Ústí nad Labem, oddíl C, vložka 21262</w:t>
      </w:r>
    </w:p>
    <w:p w14:paraId="788CB289" w14:textId="77777777" w:rsidR="0049071C" w:rsidRDefault="0049071C" w:rsidP="0049071C">
      <w:pPr>
        <w:pStyle w:val="Bezmezer"/>
      </w:pPr>
      <w:r>
        <w:t>zastoupená:</w:t>
      </w:r>
      <w:r>
        <w:tab/>
      </w:r>
      <w:proofErr w:type="spellStart"/>
      <w:r>
        <w:t>Güntherem</w:t>
      </w:r>
      <w:proofErr w:type="spellEnd"/>
      <w:r>
        <w:t xml:space="preserve"> Mayerem, jednatelem</w:t>
      </w:r>
    </w:p>
    <w:p w14:paraId="48AA1CD8" w14:textId="77777777" w:rsidR="0049071C" w:rsidRDefault="0049071C" w:rsidP="0049071C">
      <w:pPr>
        <w:pStyle w:val="Bezmezer"/>
      </w:pPr>
      <w:r>
        <w:t>datová schránka:</w:t>
      </w:r>
      <w:r>
        <w:tab/>
      </w:r>
      <w:r>
        <w:rPr>
          <w:rFonts w:ascii="Arial" w:hAnsi="Arial" w:cs="Arial"/>
          <w:spacing w:val="12"/>
          <w:shd w:val="clear" w:color="auto" w:fill="F9F9F9"/>
        </w:rPr>
        <w:t>igut6s4, příjem poštovních datových zpráv ne</w:t>
      </w:r>
    </w:p>
    <w:p w14:paraId="412153AD" w14:textId="1A3A3D27" w:rsidR="0049071C" w:rsidRDefault="0049071C" w:rsidP="0049071C">
      <w:pPr>
        <w:pStyle w:val="Bezmezer"/>
      </w:pPr>
      <w:r>
        <w:t>č. účtu:</w:t>
      </w:r>
      <w:r>
        <w:tab/>
      </w:r>
      <w:bookmarkStart w:id="1" w:name="_GoBack"/>
      <w:bookmarkEnd w:id="1"/>
    </w:p>
    <w:p w14:paraId="64BB0E15" w14:textId="04216E56" w:rsidR="00962B96" w:rsidRDefault="00AF1046" w:rsidP="005C7D87">
      <w:pPr>
        <w:pStyle w:val="Bezmezer"/>
      </w:pPr>
      <w:r>
        <w:t xml:space="preserve"> </w:t>
      </w:r>
      <w:r w:rsidR="00962B96">
        <w:t>(dále jen „</w:t>
      </w:r>
      <w:r w:rsidR="00AA4C86">
        <w:rPr>
          <w:rStyle w:val="Siln"/>
        </w:rPr>
        <w:t>n</w:t>
      </w:r>
      <w:r w:rsidR="0000619F">
        <w:rPr>
          <w:rStyle w:val="Siln"/>
        </w:rPr>
        <w:t>ájemce</w:t>
      </w:r>
      <w:r w:rsidR="00962B96">
        <w:t>“)</w:t>
      </w:r>
    </w:p>
    <w:p w14:paraId="77181803" w14:textId="6668B87B" w:rsidR="00962B96" w:rsidRDefault="00962B96" w:rsidP="009E31FB">
      <w:r>
        <w:t>(</w:t>
      </w:r>
      <w:r w:rsidR="00C742B0">
        <w:t>p</w:t>
      </w:r>
      <w:r w:rsidR="0000619F">
        <w:t xml:space="preserve">ronajímatel a </w:t>
      </w:r>
      <w:r w:rsidR="00C742B0">
        <w:t>n</w:t>
      </w:r>
      <w:r w:rsidR="0000619F">
        <w:t>ájemce</w:t>
      </w:r>
      <w:r>
        <w:t xml:space="preserve"> dále též společně jako „</w:t>
      </w:r>
      <w:r w:rsidR="00AA4C86">
        <w:rPr>
          <w:rStyle w:val="Siln"/>
        </w:rPr>
        <w:t>s</w:t>
      </w:r>
      <w:r w:rsidRPr="00962B96">
        <w:rPr>
          <w:rStyle w:val="Siln"/>
        </w:rPr>
        <w:t>mluvní strany</w:t>
      </w:r>
      <w:r>
        <w:t>“)</w:t>
      </w:r>
    </w:p>
    <w:p w14:paraId="725E29DE" w14:textId="77E5C2FC" w:rsidR="00962B96" w:rsidRDefault="00962B96" w:rsidP="009E31FB">
      <w:pPr>
        <w:jc w:val="center"/>
      </w:pPr>
      <w:r>
        <w:t>uzavírají v</w:t>
      </w:r>
      <w:r w:rsidR="0000619F">
        <w:t> </w:t>
      </w:r>
      <w:r>
        <w:t>souladu</w:t>
      </w:r>
      <w:r w:rsidR="0000619F">
        <w:t xml:space="preserve"> s § 2302 a násl. z</w:t>
      </w:r>
      <w:r>
        <w:t>ákon</w:t>
      </w:r>
      <w:r w:rsidR="0000619F">
        <w:t xml:space="preserve">a </w:t>
      </w:r>
      <w:r>
        <w:t xml:space="preserve">č. </w:t>
      </w:r>
      <w:r w:rsidR="0000619F">
        <w:t>89/2012 Sb., občanský zákoník, ve znění pozdějších předpisů (dále jen „</w:t>
      </w:r>
      <w:r w:rsidR="0000619F">
        <w:rPr>
          <w:b/>
          <w:bCs/>
        </w:rPr>
        <w:t>občanský zákoník</w:t>
      </w:r>
      <w:r w:rsidR="0000619F">
        <w:t xml:space="preserve">“) </w:t>
      </w:r>
    </w:p>
    <w:p w14:paraId="2B406E64" w14:textId="315DB51F" w:rsidR="0000619F" w:rsidRDefault="00A12216" w:rsidP="009E31FB">
      <w:pPr>
        <w:jc w:val="center"/>
      </w:pPr>
      <w:r>
        <w:t>tento</w:t>
      </w:r>
    </w:p>
    <w:p w14:paraId="5ED2AD42" w14:textId="60953B23" w:rsidR="00D0196E" w:rsidRDefault="00A12216" w:rsidP="009E31FB">
      <w:pPr>
        <w:jc w:val="center"/>
      </w:pPr>
      <w:r>
        <w:t>d</w:t>
      </w:r>
      <w:r w:rsidR="0049071C">
        <w:t>odatek č. 1 ke smlouvě CNP 21010</w:t>
      </w:r>
    </w:p>
    <w:p w14:paraId="01A2EAF0" w14:textId="63C3D3EC" w:rsidR="00A12216" w:rsidRDefault="00962B96" w:rsidP="009E1040">
      <w:pPr>
        <w:jc w:val="center"/>
      </w:pPr>
      <w:r>
        <w:t>(dále jen „</w:t>
      </w:r>
      <w:r w:rsidR="00A12216">
        <w:rPr>
          <w:rStyle w:val="Siln"/>
        </w:rPr>
        <w:t>dodatek</w:t>
      </w:r>
      <w:r>
        <w:t>“)</w:t>
      </w:r>
    </w:p>
    <w:p w14:paraId="44D103E5" w14:textId="77777777" w:rsidR="00A12216" w:rsidRDefault="00A12216" w:rsidP="00A12216"/>
    <w:p w14:paraId="58C78008" w14:textId="07C97526" w:rsidR="004716D8" w:rsidRDefault="000F206D" w:rsidP="00C917E2">
      <w:pPr>
        <w:pStyle w:val="Nadpis1"/>
      </w:pPr>
      <w:r>
        <w:t>Předmět</w:t>
      </w:r>
      <w:r w:rsidR="008546F1">
        <w:t xml:space="preserve"> dod</w:t>
      </w:r>
      <w:r w:rsidR="004716D8">
        <w:t>atku</w:t>
      </w:r>
      <w:r w:rsidR="009E1040">
        <w:t xml:space="preserve"> Č. 1 KE SMLOUVĚ cnp 210</w:t>
      </w:r>
      <w:r w:rsidR="0049071C">
        <w:t>10</w:t>
      </w:r>
    </w:p>
    <w:p w14:paraId="715DDBA2" w14:textId="23D8EAB0" w:rsidR="000440DF" w:rsidRDefault="000440DF" w:rsidP="00F56BCD"/>
    <w:p w14:paraId="24643087" w14:textId="373D5E73" w:rsidR="00E92507" w:rsidRDefault="00F56BCD" w:rsidP="00E92507">
      <w:r>
        <w:t>1.1.</w:t>
      </w:r>
      <w:r w:rsidR="00424A6E">
        <w:t xml:space="preserve"> Předmětem dodatku </w:t>
      </w:r>
      <w:proofErr w:type="gramStart"/>
      <w:r w:rsidR="00424A6E">
        <w:t>č.1 ke</w:t>
      </w:r>
      <w:proofErr w:type="gramEnd"/>
      <w:r w:rsidR="00424A6E">
        <w:t xml:space="preserve"> smlouvě CNP 21010 jsou dále uvedené změny v odstavcích</w:t>
      </w:r>
      <w:r w:rsidR="00E92507">
        <w:t>:</w:t>
      </w:r>
    </w:p>
    <w:p w14:paraId="6AE677DE" w14:textId="77777777" w:rsidR="00E92507" w:rsidRDefault="00E92507" w:rsidP="00E92507"/>
    <w:p w14:paraId="34F326A0" w14:textId="445C030D" w:rsidR="00424A6E" w:rsidRDefault="00E92507" w:rsidP="00E92507">
      <w:r>
        <w:t xml:space="preserve">1.5. </w:t>
      </w:r>
      <w:bookmarkStart w:id="2" w:name="_Ref62138968"/>
      <w:r>
        <w:t>(Pronajímatel se zavazuje nájemci spolu s možností užívat Předmět nájmu zajistit tyto služby)</w:t>
      </w:r>
      <w:bookmarkEnd w:id="2"/>
      <w:r w:rsidR="005A3DE4">
        <w:t>.</w:t>
      </w:r>
      <w:r>
        <w:t xml:space="preserve"> </w:t>
      </w:r>
    </w:p>
    <w:p w14:paraId="077F6312" w14:textId="6B6D68CA" w:rsidR="00424A6E" w:rsidRDefault="00424A6E" w:rsidP="00E92507">
      <w:r>
        <w:t xml:space="preserve">Odstavec </w:t>
      </w:r>
      <w:proofErr w:type="gramStart"/>
      <w:r>
        <w:t>1.5. je</w:t>
      </w:r>
      <w:proofErr w:type="gramEnd"/>
      <w:r>
        <w:t xml:space="preserve"> rozšířen o odst. 1.5.3.4. dodávka tepla.</w:t>
      </w:r>
    </w:p>
    <w:p w14:paraId="5F59F2AF" w14:textId="77777777" w:rsidR="00424A6E" w:rsidRDefault="00424A6E" w:rsidP="00E92507"/>
    <w:p w14:paraId="71CAA548" w14:textId="3DC28909" w:rsidR="00424A6E" w:rsidRDefault="00E92507" w:rsidP="00E92507">
      <w:r>
        <w:t>3.5.</w:t>
      </w:r>
      <w:r w:rsidRPr="00E92507">
        <w:t xml:space="preserve"> </w:t>
      </w:r>
      <w:r>
        <w:t>(Nájemce se vedle n</w:t>
      </w:r>
      <w:r w:rsidRPr="009746FD">
        <w:t>ájemného</w:t>
      </w:r>
      <w:r>
        <w:t xml:space="preserve"> zavazuje pronajímateli hradit náklady na služby uvedené v odst. </w:t>
      </w:r>
      <w:proofErr w:type="gramStart"/>
      <w:r w:rsidR="00424A6E">
        <w:t>1.5.</w:t>
      </w:r>
      <w:r w:rsidR="005A3DE4">
        <w:t xml:space="preserve"> této</w:t>
      </w:r>
      <w:proofErr w:type="gramEnd"/>
      <w:r w:rsidR="005A3DE4">
        <w:t xml:space="preserve"> smlouvy, a to následovně).</w:t>
      </w:r>
      <w:r>
        <w:t xml:space="preserve"> </w:t>
      </w:r>
    </w:p>
    <w:p w14:paraId="5A3B78FC" w14:textId="4B198277" w:rsidR="00E92507" w:rsidRDefault="005A3DE4" w:rsidP="00E92507">
      <w:r>
        <w:t xml:space="preserve">Odstavec </w:t>
      </w:r>
      <w:proofErr w:type="gramStart"/>
      <w:r>
        <w:t xml:space="preserve">3.5. </w:t>
      </w:r>
      <w:r w:rsidR="00E92507">
        <w:t>je</w:t>
      </w:r>
      <w:proofErr w:type="gramEnd"/>
      <w:r w:rsidR="00E92507">
        <w:t xml:space="preserve"> rozšířen o </w:t>
      </w:r>
      <w:r>
        <w:t>odst.</w:t>
      </w:r>
      <w:r w:rsidR="000440DF">
        <w:t xml:space="preserve"> 3.5.4. teplo – bude měsíčně fakturováno dle instalovaného kalorimetru.</w:t>
      </w:r>
    </w:p>
    <w:p w14:paraId="1508473A" w14:textId="19074F91" w:rsidR="00C917E2" w:rsidRDefault="00C917E2" w:rsidP="005A3DE4"/>
    <w:p w14:paraId="334A5DE6" w14:textId="485D40DC" w:rsidR="00AD6132" w:rsidRDefault="00AD6132" w:rsidP="003021C3"/>
    <w:p w14:paraId="3C8E2505" w14:textId="77777777" w:rsidR="00F56BCD" w:rsidRDefault="00F56BCD" w:rsidP="003021C3"/>
    <w:p w14:paraId="13574E1A" w14:textId="0F75EEAE" w:rsidR="00962B96" w:rsidRDefault="00EC7770" w:rsidP="00EC7770">
      <w:pPr>
        <w:pStyle w:val="Nadpis1"/>
        <w:numPr>
          <w:ilvl w:val="0"/>
          <w:numId w:val="0"/>
        </w:numPr>
      </w:pPr>
      <w:r>
        <w:lastRenderedPageBreak/>
        <w:t xml:space="preserve">9. </w:t>
      </w:r>
      <w:r w:rsidR="00571671">
        <w:t>závěrečná ustanovení</w:t>
      </w:r>
      <w:r w:rsidR="00962B96">
        <w:t xml:space="preserve"> </w:t>
      </w:r>
    </w:p>
    <w:p w14:paraId="24252EC2" w14:textId="77777777" w:rsidR="00C917E2" w:rsidRPr="00C917E2" w:rsidRDefault="00C917E2" w:rsidP="00C917E2"/>
    <w:p w14:paraId="6BBA07F8" w14:textId="1086316A" w:rsidR="00C917E2" w:rsidRPr="00C917E2" w:rsidRDefault="00C917E2" w:rsidP="00C917E2">
      <w:r>
        <w:t>Veškerá da</w:t>
      </w:r>
      <w:r w:rsidR="0049071C">
        <w:t>lší ustanovení Smlouvy CNP 21010</w:t>
      </w:r>
      <w:r w:rsidR="005C7D87">
        <w:t xml:space="preserve"> </w:t>
      </w:r>
      <w:r>
        <w:t>se nemění.</w:t>
      </w:r>
    </w:p>
    <w:p w14:paraId="6678810B" w14:textId="261A0E66" w:rsidR="004767FD" w:rsidRDefault="00C917E2" w:rsidP="00C917E2">
      <w:r>
        <w:t>Tento dodatek</w:t>
      </w:r>
      <w:r w:rsidR="0044351C" w:rsidRPr="0044351C">
        <w:t>, jakož i práva a pov</w:t>
      </w:r>
      <w:r>
        <w:t>innosti vzniklé na základě tohoto dodatku</w:t>
      </w:r>
      <w:r w:rsidR="0044351C" w:rsidRPr="0044351C">
        <w:t xml:space="preserve"> nebo v souvislosti s ní</w:t>
      </w:r>
      <w:r>
        <w:t>m</w:t>
      </w:r>
      <w:r w:rsidR="0044351C" w:rsidRPr="0044351C">
        <w:t>, se řídí obecně závaznými právními předpisy, zejm. občanským</w:t>
      </w:r>
      <w:r w:rsidR="00C2505F">
        <w:t xml:space="preserve"> zákoníkem</w:t>
      </w:r>
      <w:r w:rsidR="0044351C">
        <w:t>.</w:t>
      </w:r>
      <w:r w:rsidR="004767FD">
        <w:t xml:space="preserve"> Smluvní strany </w:t>
      </w:r>
      <w:r w:rsidR="00C2505F">
        <w:t xml:space="preserve">se dohodly, že </w:t>
      </w:r>
      <w:r w:rsidR="004767FD">
        <w:t>vylučují</w:t>
      </w:r>
      <w:r w:rsidR="00C2505F">
        <w:t xml:space="preserve"> použití</w:t>
      </w:r>
      <w:r w:rsidR="004767FD">
        <w:t xml:space="preserve"> § 2314 občanského zákoníku.</w:t>
      </w:r>
    </w:p>
    <w:p w14:paraId="79302963" w14:textId="0921D245" w:rsidR="00C2505F" w:rsidRDefault="00C917E2" w:rsidP="00C917E2">
      <w:r>
        <w:t xml:space="preserve">Tento dodatek </w:t>
      </w:r>
      <w:r w:rsidR="0044351C" w:rsidRPr="00354329">
        <w:t xml:space="preserve">představuje úplnou dohodu </w:t>
      </w:r>
      <w:r w:rsidR="00AA4C86">
        <w:t>s</w:t>
      </w:r>
      <w:r w:rsidR="0044351C" w:rsidRPr="00354329">
        <w:t xml:space="preserve">mluvních stran o </w:t>
      </w:r>
      <w:r w:rsidR="00C2505F">
        <w:t>p</w:t>
      </w:r>
      <w:r w:rsidR="000F206D">
        <w:t>ředmět</w:t>
      </w:r>
      <w:r>
        <w:t>u tohoto dodatku.</w:t>
      </w:r>
    </w:p>
    <w:p w14:paraId="48AFBD00" w14:textId="70AEBC07" w:rsidR="00590F50" w:rsidRPr="00596D5E" w:rsidRDefault="00590F50" w:rsidP="00C917E2">
      <w:r w:rsidRPr="00C917E2">
        <w:rPr>
          <w:rFonts w:ascii="Arial" w:hAnsi="Arial" w:cs="Arial"/>
        </w:rPr>
        <w:t xml:space="preserve">Smluvní strany berou na vědomí, že </w:t>
      </w:r>
      <w:r w:rsidR="00C917E2">
        <w:rPr>
          <w:rFonts w:ascii="Arial" w:hAnsi="Arial" w:cs="Arial"/>
        </w:rPr>
        <w:t>tento dodatek bude uveřejněn</w:t>
      </w:r>
      <w:r w:rsidRPr="00C917E2">
        <w:rPr>
          <w:rFonts w:ascii="Arial" w:hAnsi="Arial" w:cs="Arial"/>
        </w:rPr>
        <w:t xml:space="preserve"> v registru smluv podle zákona č.  340/2015 Sb., o zvláštních podmínkách účinnosti některých smluv, uveřejňování těchto smluv a o registru smluv (zákon o registru smluv), ve znění pozdějších předpisů.</w:t>
      </w:r>
    </w:p>
    <w:p w14:paraId="0A37DE61" w14:textId="61759314" w:rsidR="0086670A" w:rsidRPr="00596D5E" w:rsidRDefault="0086670A" w:rsidP="003C6830">
      <w:r w:rsidRPr="003C6830">
        <w:rPr>
          <w:rFonts w:ascii="Arial" w:hAnsi="Arial" w:cs="Arial"/>
        </w:rPr>
        <w:t>Smluv</w:t>
      </w:r>
      <w:r w:rsidR="003C6830">
        <w:rPr>
          <w:rFonts w:ascii="Arial" w:hAnsi="Arial" w:cs="Arial"/>
        </w:rPr>
        <w:t>ní strany prohlašují, že dodatek</w:t>
      </w:r>
      <w:r w:rsidRPr="003C6830">
        <w:rPr>
          <w:rFonts w:ascii="Arial" w:hAnsi="Arial" w:cs="Arial"/>
        </w:rPr>
        <w:t xml:space="preserve"> neobsahuje žádné obchodní tajemství.</w:t>
      </w:r>
    </w:p>
    <w:p w14:paraId="1B935A3C" w14:textId="69983A30" w:rsidR="00590F50" w:rsidRPr="00596D5E" w:rsidRDefault="003C6830" w:rsidP="003C6830">
      <w:r>
        <w:rPr>
          <w:rFonts w:ascii="Arial" w:hAnsi="Arial" w:cs="Arial"/>
        </w:rPr>
        <w:t xml:space="preserve">Tento dodatek </w:t>
      </w:r>
      <w:r w:rsidR="00590F50" w:rsidRPr="003C6830">
        <w:rPr>
          <w:rFonts w:ascii="Arial" w:hAnsi="Arial" w:cs="Arial"/>
        </w:rPr>
        <w:t>nabývá platnosti dnem podpisu poslední smluvní stranou a účinnost</w:t>
      </w:r>
      <w:r w:rsidR="00EA76DF">
        <w:rPr>
          <w:rFonts w:ascii="Arial" w:hAnsi="Arial" w:cs="Arial"/>
        </w:rPr>
        <w:t xml:space="preserve">i dne </w:t>
      </w:r>
      <w:proofErr w:type="gramStart"/>
      <w:r w:rsidR="00EA76DF">
        <w:rPr>
          <w:rFonts w:ascii="Arial" w:hAnsi="Arial" w:cs="Arial"/>
        </w:rPr>
        <w:t>01.01.2022</w:t>
      </w:r>
      <w:proofErr w:type="gramEnd"/>
      <w:r w:rsidR="00590F50" w:rsidRPr="003C6830">
        <w:rPr>
          <w:rFonts w:ascii="Arial" w:hAnsi="Arial" w:cs="Arial"/>
        </w:rPr>
        <w:t>.</w:t>
      </w:r>
    </w:p>
    <w:p w14:paraId="7EA2AB20" w14:textId="74019D0D" w:rsidR="00590F50" w:rsidRPr="00596D5E" w:rsidRDefault="00590F50" w:rsidP="003C6830">
      <w:r w:rsidRPr="003C6830">
        <w:rPr>
          <w:rFonts w:ascii="Arial" w:hAnsi="Arial" w:cs="Arial"/>
        </w:rPr>
        <w:t>Smluvní strany berou</w:t>
      </w:r>
      <w:r w:rsidR="003C6830">
        <w:rPr>
          <w:rFonts w:ascii="Arial" w:hAnsi="Arial" w:cs="Arial"/>
        </w:rPr>
        <w:t xml:space="preserve"> na vědomí, že nebude-li dodatek zveřejněn ani do 3 (tří) měsíců od jeho uzavření, platí, že je zrušen</w:t>
      </w:r>
      <w:r w:rsidRPr="003C6830">
        <w:rPr>
          <w:rFonts w:ascii="Arial" w:hAnsi="Arial" w:cs="Arial"/>
        </w:rPr>
        <w:t xml:space="preserve"> od počátku, s následky případného bezdůvodného obohacení.</w:t>
      </w:r>
    </w:p>
    <w:p w14:paraId="1B9C81A5" w14:textId="65FFEE97" w:rsidR="003C6830" w:rsidRDefault="003D3DA9" w:rsidP="003D3DA9">
      <w:r w:rsidRPr="00507BE0">
        <w:t xml:space="preserve">Tato smlouva je uzavřena ve </w:t>
      </w:r>
      <w:r>
        <w:t>dvou</w:t>
      </w:r>
      <w:r w:rsidRPr="00507BE0">
        <w:t xml:space="preserve"> (</w:t>
      </w:r>
      <w:r>
        <w:t>2</w:t>
      </w:r>
      <w:r w:rsidRPr="00507BE0">
        <w:t xml:space="preserve">) vyhotoveních, z nichž </w:t>
      </w:r>
      <w:r>
        <w:t xml:space="preserve">každá ze smluvních stran obdrží po jednom (1) vyhotovení. </w:t>
      </w:r>
    </w:p>
    <w:p w14:paraId="65A4E796" w14:textId="4E27B3C0" w:rsidR="003C6830" w:rsidRDefault="003C6830" w:rsidP="003C6830"/>
    <w:p w14:paraId="6427B9C5" w14:textId="73DEA874" w:rsidR="003C6830" w:rsidRDefault="003C6830" w:rsidP="003C6830"/>
    <w:p w14:paraId="3FF16F70" w14:textId="460CC6FF" w:rsidR="003C6830" w:rsidRDefault="003C6830" w:rsidP="003C6830"/>
    <w:p w14:paraId="733B0DD5" w14:textId="47D09D6C" w:rsidR="003C6830" w:rsidRDefault="003C6830" w:rsidP="003C6830"/>
    <w:p w14:paraId="293406D6" w14:textId="2D426F8F" w:rsidR="003C6830" w:rsidRDefault="003C6830" w:rsidP="003C6830"/>
    <w:p w14:paraId="68BE83DC" w14:textId="661A3392" w:rsidR="003C6830" w:rsidRDefault="003C6830" w:rsidP="003C6830"/>
    <w:p w14:paraId="2BBA5B9F" w14:textId="23DF3EEF" w:rsidR="003C6830" w:rsidRDefault="003C6830" w:rsidP="003C6830"/>
    <w:p w14:paraId="4908D209" w14:textId="7D382843" w:rsidR="003C6830" w:rsidRDefault="003C6830" w:rsidP="003C6830"/>
    <w:p w14:paraId="6E6D965C" w14:textId="6A225E61" w:rsidR="003C6830" w:rsidRDefault="003C6830" w:rsidP="003C6830"/>
    <w:p w14:paraId="56A931CE" w14:textId="48C810B8" w:rsidR="003C6830" w:rsidRDefault="003C6830" w:rsidP="003C6830"/>
    <w:p w14:paraId="3FB29C01" w14:textId="77777777" w:rsidR="00E13596" w:rsidRPr="00590F50" w:rsidRDefault="00E13596" w:rsidP="00E13596">
      <w:pPr>
        <w:pStyle w:val="Odstavecseseznamem"/>
        <w:ind w:left="624"/>
        <w:contextualSpacing w:val="0"/>
        <w:rPr>
          <w:color w:val="FF0000"/>
        </w:rPr>
      </w:pPr>
    </w:p>
    <w:p w14:paraId="7B0159FB" w14:textId="474FB496" w:rsidR="00962B96" w:rsidRPr="009E31FB" w:rsidRDefault="00962B96" w:rsidP="00C44E60">
      <w:pPr>
        <w:pStyle w:val="Mstaadata"/>
        <w:spacing w:before="120"/>
      </w:pPr>
      <w:proofErr w:type="gramStart"/>
      <w:r w:rsidRPr="009E31FB">
        <w:t>V</w:t>
      </w:r>
      <w:r w:rsidR="0091400C" w:rsidRPr="009E31FB">
        <w:tab/>
      </w:r>
      <w:r w:rsidRPr="0012005F">
        <w:t>dne</w:t>
      </w:r>
      <w:proofErr w:type="gramEnd"/>
      <w:r w:rsidR="0091400C" w:rsidRPr="009E31FB">
        <w:tab/>
      </w:r>
      <w:r w:rsidR="0091400C" w:rsidRPr="009E31FB">
        <w:tab/>
      </w:r>
      <w:r w:rsidRPr="009E31FB">
        <w:t>V</w:t>
      </w:r>
      <w:r w:rsidR="0091400C" w:rsidRPr="009E31FB">
        <w:tab/>
        <w:t> </w:t>
      </w:r>
      <w:r w:rsidRPr="009E31FB">
        <w:t>dne</w:t>
      </w:r>
      <w:r w:rsidR="0091400C" w:rsidRPr="009E31FB">
        <w:tab/>
      </w:r>
    </w:p>
    <w:p w14:paraId="407BC12C" w14:textId="523D8644" w:rsidR="000D0EBD" w:rsidRPr="009E31FB" w:rsidRDefault="000D0EBD" w:rsidP="00C44E60">
      <w:pPr>
        <w:pStyle w:val="Podpisy"/>
        <w:spacing w:before="720"/>
      </w:pPr>
      <w:r w:rsidRPr="009E31FB">
        <w:tab/>
      </w:r>
      <w:r w:rsidRPr="009E31FB">
        <w:tab/>
      </w:r>
      <w:r w:rsidRPr="009E31FB">
        <w:tab/>
      </w:r>
    </w:p>
    <w:p w14:paraId="3B9FD221" w14:textId="77777777" w:rsidR="00A24B8F" w:rsidRDefault="00815DB9" w:rsidP="00A24B8F">
      <w:pPr>
        <w:pStyle w:val="Jmna"/>
      </w:pPr>
      <w:r w:rsidRPr="009E31FB">
        <w:tab/>
      </w:r>
      <w:r w:rsidR="00A24B8F">
        <w:t>Střední škola technická, Most, příspěvková organizace</w:t>
      </w:r>
      <w:r w:rsidR="00A24B8F">
        <w:tab/>
        <w:t xml:space="preserve">POSMAYSPOL </w:t>
      </w:r>
      <w:proofErr w:type="spellStart"/>
      <w:r w:rsidR="00A24B8F">
        <w:t>s.r.o</w:t>
      </w:r>
      <w:proofErr w:type="spellEnd"/>
    </w:p>
    <w:p w14:paraId="7D4D1DEB" w14:textId="77777777" w:rsidR="00A24B8F" w:rsidRPr="009E31FB" w:rsidRDefault="00A24B8F" w:rsidP="00A24B8F">
      <w:pPr>
        <w:pStyle w:val="Jmna"/>
      </w:pPr>
      <w:r>
        <w:t xml:space="preserve">Ing. Radmila Krastenicsová,                                                                </w:t>
      </w:r>
      <w:proofErr w:type="spellStart"/>
      <w:r>
        <w:t>Günther</w:t>
      </w:r>
      <w:proofErr w:type="spellEnd"/>
      <w:r>
        <w:t xml:space="preserve"> Mayer,</w:t>
      </w:r>
    </w:p>
    <w:p w14:paraId="1281A9B9" w14:textId="77777777" w:rsidR="00A24B8F" w:rsidRPr="009E31FB" w:rsidRDefault="00A24B8F" w:rsidP="00A24B8F">
      <w:pPr>
        <w:pStyle w:val="Jmna"/>
      </w:pPr>
      <w:r>
        <w:t>ředitelka</w:t>
      </w:r>
      <w:r>
        <w:tab/>
        <w:t xml:space="preserve">                                                                                                jednatel</w:t>
      </w:r>
    </w:p>
    <w:p w14:paraId="3BFBFC0C" w14:textId="1296BB65" w:rsidR="00F56A16" w:rsidRPr="009E31FB" w:rsidRDefault="00F56A16" w:rsidP="00A24B8F">
      <w:pPr>
        <w:pStyle w:val="Jmna"/>
      </w:pPr>
    </w:p>
    <w:sectPr w:rsidR="00F56A16" w:rsidRPr="009E31FB" w:rsidSect="00DA42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321" w:right="1417" w:bottom="1417" w:left="1417" w:header="710" w:footer="45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AEFB3" w14:textId="77777777" w:rsidR="006360B1" w:rsidRDefault="006360B1" w:rsidP="00BD5643">
      <w:pPr>
        <w:spacing w:before="0" w:after="0" w:line="240" w:lineRule="auto"/>
      </w:pPr>
      <w:r>
        <w:separator/>
      </w:r>
    </w:p>
  </w:endnote>
  <w:endnote w:type="continuationSeparator" w:id="0">
    <w:p w14:paraId="57316A1E" w14:textId="77777777" w:rsidR="006360B1" w:rsidRDefault="006360B1" w:rsidP="00BD56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73C3" w14:textId="77777777" w:rsidR="00DA42BB" w:rsidRDefault="00DA42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594274"/>
      <w:docPartObj>
        <w:docPartGallery w:val="Page Numbers (Bottom of Page)"/>
        <w:docPartUnique/>
      </w:docPartObj>
    </w:sdtPr>
    <w:sdtEndPr/>
    <w:sdtContent>
      <w:p w14:paraId="0C212B59" w14:textId="2C9B84C6" w:rsidR="00EF13F0" w:rsidRDefault="00EF13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E35">
          <w:rPr>
            <w:noProof/>
          </w:rPr>
          <w:t>2</w:t>
        </w:r>
        <w:r>
          <w:fldChar w:fldCharType="end"/>
        </w:r>
      </w:p>
    </w:sdtContent>
  </w:sdt>
  <w:p w14:paraId="3ED9039C" w14:textId="77777777" w:rsidR="00EF13F0" w:rsidRDefault="00EF13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39468" w14:textId="77777777" w:rsidR="00DA42BB" w:rsidRDefault="00DA4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6B" w14:textId="77777777" w:rsidR="006360B1" w:rsidRDefault="006360B1" w:rsidP="00BD5643">
      <w:pPr>
        <w:spacing w:before="0" w:after="0" w:line="240" w:lineRule="auto"/>
      </w:pPr>
      <w:r>
        <w:separator/>
      </w:r>
    </w:p>
  </w:footnote>
  <w:footnote w:type="continuationSeparator" w:id="0">
    <w:p w14:paraId="57EFDEAA" w14:textId="77777777" w:rsidR="006360B1" w:rsidRDefault="006360B1" w:rsidP="00BD56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3C95" w14:textId="77777777" w:rsidR="00DA42BB" w:rsidRDefault="00DA42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867C" w14:textId="66DD1837" w:rsidR="0043491C" w:rsidRDefault="0043491C" w:rsidP="0043491C">
    <w:pPr>
      <w:pStyle w:val="Zhlav"/>
      <w:tabs>
        <w:tab w:val="clear" w:pos="4536"/>
        <w:tab w:val="clear" w:pos="9072"/>
        <w:tab w:val="left" w:pos="3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8"/>
      <w:gridCol w:w="1567"/>
      <w:gridCol w:w="6321"/>
    </w:tblGrid>
    <w:tr w:rsidR="00DA42BB" w:rsidRPr="00BA1316" w14:paraId="7DA35A54" w14:textId="77777777" w:rsidTr="00983C35">
      <w:trPr>
        <w:trHeight w:val="893"/>
        <w:jc w:val="center"/>
      </w:trPr>
      <w:tc>
        <w:tcPr>
          <w:tcW w:w="650" w:type="pct"/>
          <w:shd w:val="clear" w:color="auto" w:fill="auto"/>
        </w:tcPr>
        <w:p w14:paraId="53E5620B" w14:textId="77777777" w:rsidR="00DA42BB" w:rsidRPr="00BA1316" w:rsidRDefault="00DA42BB" w:rsidP="00DA42BB">
          <w:pPr>
            <w:pStyle w:val="Zhlav"/>
            <w:rPr>
              <w:rFonts w:ascii="Arial" w:hAnsi="Arial" w:cs="Arial"/>
              <w:b/>
              <w:color w:val="008000"/>
            </w:rPr>
          </w:pPr>
          <w:r>
            <w:rPr>
              <w:noProof/>
              <w:lang w:eastAsia="cs-CZ"/>
            </w:rPr>
            <w:drawing>
              <wp:inline distT="0" distB="0" distL="0" distR="0" wp14:anchorId="7ECD3CBA" wp14:editId="229FA149">
                <wp:extent cx="723900" cy="657225"/>
                <wp:effectExtent l="0" t="0" r="0" b="9525"/>
                <wp:docPr id="4" name="Obrázek 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14:paraId="21EF24B4" w14:textId="77777777" w:rsidR="00DA42BB" w:rsidRPr="00BA1316" w:rsidRDefault="00DA42BB" w:rsidP="00DA42BB">
          <w:pPr>
            <w:pStyle w:val="Zhlav"/>
            <w:spacing w:after="60"/>
            <w:rPr>
              <w:rFonts w:ascii="Arial" w:hAnsi="Arial" w:cs="Arial"/>
              <w:b/>
              <w:color w:val="008000"/>
            </w:rPr>
          </w:pPr>
          <w:r>
            <w:rPr>
              <w:noProof/>
              <w:lang w:eastAsia="cs-CZ"/>
            </w:rPr>
            <w:drawing>
              <wp:inline distT="0" distB="0" distL="0" distR="0" wp14:anchorId="60FB2EC8" wp14:editId="1F3E9084">
                <wp:extent cx="914400" cy="647700"/>
                <wp:effectExtent l="0" t="0" r="0" b="0"/>
                <wp:docPr id="3" name="Obrázek 3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pct"/>
          <w:shd w:val="clear" w:color="auto" w:fill="auto"/>
          <w:tcMar>
            <w:left w:w="0" w:type="dxa"/>
          </w:tcMar>
          <w:vAlign w:val="bottom"/>
        </w:tcPr>
        <w:p w14:paraId="6E5FC5A9" w14:textId="77777777" w:rsidR="00DA42BB" w:rsidRPr="00BA1316" w:rsidRDefault="00DA42BB" w:rsidP="00DA42BB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BA1316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14:paraId="6B2ECE0B" w14:textId="77777777" w:rsidR="00DA42BB" w:rsidRPr="00BA1316" w:rsidRDefault="00DA42BB" w:rsidP="00DA42BB">
          <w:pPr>
            <w:pStyle w:val="Zhlav"/>
            <w:spacing w:after="60"/>
            <w:jc w:val="right"/>
            <w:rPr>
              <w:rFonts w:ascii="Calibri" w:hAnsi="Calibri" w:cs="Arial"/>
            </w:rPr>
          </w:pPr>
          <w:r w:rsidRPr="00BA1316">
            <w:rPr>
              <w:rFonts w:ascii="Arial" w:hAnsi="Arial" w:cs="Arial"/>
              <w:color w:val="008000"/>
            </w:rPr>
            <w:t xml:space="preserve">Dělnická 21, </w:t>
          </w:r>
          <w:r>
            <w:rPr>
              <w:rFonts w:ascii="Arial" w:hAnsi="Arial" w:cs="Arial"/>
              <w:color w:val="008000"/>
            </w:rPr>
            <w:t xml:space="preserve">Velebudice, </w:t>
          </w:r>
          <w:r w:rsidRPr="00BA1316">
            <w:rPr>
              <w:rFonts w:ascii="Arial" w:hAnsi="Arial" w:cs="Arial"/>
              <w:color w:val="008000"/>
            </w:rPr>
            <w:t>434 01 Most</w:t>
          </w:r>
        </w:p>
      </w:tc>
    </w:tr>
  </w:tbl>
  <w:p w14:paraId="46675DB3" w14:textId="77777777" w:rsidR="00DA42BB" w:rsidRDefault="00DA42BB" w:rsidP="00DA42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756"/>
    <w:multiLevelType w:val="hybridMultilevel"/>
    <w:tmpl w:val="015C6A3A"/>
    <w:lvl w:ilvl="0" w:tplc="10DAF7B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63A"/>
    <w:multiLevelType w:val="multilevel"/>
    <w:tmpl w:val="2BBC4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943D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776D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797FAA"/>
    <w:multiLevelType w:val="multilevel"/>
    <w:tmpl w:val="67EAFAE6"/>
    <w:lvl w:ilvl="0">
      <w:start w:val="2"/>
      <w:numFmt w:val="upperRoman"/>
      <w:suff w:val="space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B1358DE"/>
    <w:multiLevelType w:val="multilevel"/>
    <w:tmpl w:val="F2E86B6E"/>
    <w:lvl w:ilvl="0">
      <w:start w:val="1"/>
      <w:numFmt w:val="bullet"/>
      <w:lvlText w:val=""/>
      <w:lvlJc w:val="left"/>
      <w:pPr>
        <w:ind w:left="624" w:hanging="624"/>
      </w:pPr>
      <w:rPr>
        <w:rFonts w:ascii="Symbol" w:hAnsi="Symbol" w:hint="default"/>
      </w:rPr>
    </w:lvl>
    <w:lvl w:ilvl="1">
      <w:start w:val="1"/>
      <w:numFmt w:val="upperRoman"/>
      <w:isLgl/>
      <w:lvlText w:val="%1.%2."/>
      <w:lvlJc w:val="left"/>
      <w:pPr>
        <w:ind w:left="624" w:hanging="624"/>
      </w:pPr>
      <w:rPr>
        <w:rFonts w:hint="default"/>
        <w:strike w:val="0"/>
        <w:sz w:val="20"/>
        <w:szCs w:val="20"/>
      </w:rPr>
    </w:lvl>
    <w:lvl w:ilvl="2">
      <w:start w:val="1"/>
      <w:numFmt w:val="upperRoman"/>
      <w:isLgl/>
      <w:lvlText w:val="%1.%2.%3."/>
      <w:lvlJc w:val="left"/>
      <w:pPr>
        <w:ind w:left="1588" w:hanging="964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2892" w:hanging="1304"/>
      </w:pPr>
      <w:rPr>
        <w:rFonts w:hint="default"/>
      </w:rPr>
    </w:lvl>
    <w:lvl w:ilvl="4">
      <w:start w:val="1"/>
      <w:numFmt w:val="upperRoman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EB43A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6A532F7"/>
    <w:multiLevelType w:val="multilevel"/>
    <w:tmpl w:val="8E1085DE"/>
    <w:lvl w:ilvl="0">
      <w:start w:val="1"/>
      <w:numFmt w:val="upperLetter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8" w:hanging="964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624" w:hanging="624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624" w:hanging="624"/>
      </w:pPr>
      <w:rPr>
        <w:rFonts w:hint="default"/>
      </w:rPr>
    </w:lvl>
    <w:lvl w:ilvl="5">
      <w:start w:val="1"/>
      <w:numFmt w:val="upperRoman"/>
      <w:lvlText w:val="%6)"/>
      <w:lvlJc w:val="left"/>
      <w:pPr>
        <w:ind w:left="624" w:hanging="624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624" w:hanging="624"/>
      </w:pPr>
      <w:rPr>
        <w:rFonts w:hint="default"/>
      </w:rPr>
    </w:lvl>
    <w:lvl w:ilvl="8">
      <w:start w:val="1"/>
      <w:numFmt w:val="upperRoman"/>
      <w:lvlText w:val="(%9)"/>
      <w:lvlJc w:val="left"/>
      <w:pPr>
        <w:ind w:left="624" w:hanging="624"/>
      </w:pPr>
      <w:rPr>
        <w:rFonts w:hint="default"/>
      </w:rPr>
    </w:lvl>
  </w:abstractNum>
  <w:abstractNum w:abstractNumId="8" w15:restartNumberingAfterBreak="0">
    <w:nsid w:val="28CC5B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6C7F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0D3F1E"/>
    <w:multiLevelType w:val="hybridMultilevel"/>
    <w:tmpl w:val="26D62E6A"/>
    <w:lvl w:ilvl="0" w:tplc="B2D669D0"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305F76BB"/>
    <w:multiLevelType w:val="hybridMultilevel"/>
    <w:tmpl w:val="605ACC9E"/>
    <w:lvl w:ilvl="0" w:tplc="B478E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90663"/>
    <w:multiLevelType w:val="hybridMultilevel"/>
    <w:tmpl w:val="CE9E1582"/>
    <w:lvl w:ilvl="0" w:tplc="97004A0A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3EF17299"/>
    <w:multiLevelType w:val="multilevel"/>
    <w:tmpl w:val="7AA6C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472463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2B25F43"/>
    <w:multiLevelType w:val="multilevel"/>
    <w:tmpl w:val="8F2060A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88" w:hanging="964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2892" w:hanging="1304"/>
      </w:pPr>
      <w:rPr>
        <w:rFonts w:hint="default"/>
      </w:rPr>
    </w:lvl>
    <w:lvl w:ilvl="4">
      <w:start w:val="1"/>
      <w:numFmt w:val="upperRoman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84833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91A211F"/>
    <w:multiLevelType w:val="hybridMultilevel"/>
    <w:tmpl w:val="BAE67950"/>
    <w:lvl w:ilvl="0" w:tplc="96E2D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B40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AA4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FB1B81"/>
    <w:multiLevelType w:val="hybridMultilevel"/>
    <w:tmpl w:val="541A044A"/>
    <w:lvl w:ilvl="0" w:tplc="FAA2B32C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5E134A5B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31E3EE3"/>
    <w:multiLevelType w:val="hybridMultilevel"/>
    <w:tmpl w:val="3A3EF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45A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1A3892"/>
    <w:multiLevelType w:val="multilevel"/>
    <w:tmpl w:val="0592206C"/>
    <w:lvl w:ilvl="0">
      <w:start w:val="1"/>
      <w:numFmt w:val="decimal"/>
      <w:pStyle w:val="Nadpis1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624" w:hanging="624"/>
      </w:pPr>
      <w:rPr>
        <w:rFonts w:hint="default"/>
        <w:strike w:val="0"/>
        <w:sz w:val="20"/>
        <w:szCs w:val="20"/>
      </w:rPr>
    </w:lvl>
    <w:lvl w:ilvl="2">
      <w:start w:val="1"/>
      <w:numFmt w:val="upperRoman"/>
      <w:isLgl/>
      <w:lvlText w:val="%1.%2.%3."/>
      <w:lvlJc w:val="left"/>
      <w:pPr>
        <w:ind w:left="1588" w:hanging="964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2892" w:hanging="1304"/>
      </w:pPr>
      <w:rPr>
        <w:rFonts w:hint="default"/>
      </w:rPr>
    </w:lvl>
    <w:lvl w:ilvl="4">
      <w:start w:val="1"/>
      <w:numFmt w:val="upperRoman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4DB5967"/>
    <w:multiLevelType w:val="multilevel"/>
    <w:tmpl w:val="04050029"/>
    <w:lvl w:ilvl="0">
      <w:start w:val="1"/>
      <w:numFmt w:val="decimal"/>
      <w:suff w:val="space"/>
      <w:lvlText w:val="Kapitol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7FD0658"/>
    <w:multiLevelType w:val="hybridMultilevel"/>
    <w:tmpl w:val="13445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F75E4"/>
    <w:multiLevelType w:val="hybridMultilevel"/>
    <w:tmpl w:val="043CC522"/>
    <w:lvl w:ilvl="0" w:tplc="B2D669D0">
      <w:numFmt w:val="bullet"/>
      <w:lvlText w:val="-"/>
      <w:lvlJc w:val="left"/>
      <w:pPr>
        <w:ind w:left="13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6"/>
  </w:num>
  <w:num w:numId="6">
    <w:abstractNumId w:val="14"/>
  </w:num>
  <w:num w:numId="7">
    <w:abstractNumId w:val="3"/>
  </w:num>
  <w:num w:numId="8">
    <w:abstractNumId w:val="21"/>
  </w:num>
  <w:num w:numId="9">
    <w:abstractNumId w:val="25"/>
  </w:num>
  <w:num w:numId="10">
    <w:abstractNumId w:val="6"/>
  </w:num>
  <w:num w:numId="11">
    <w:abstractNumId w:val="24"/>
  </w:num>
  <w:num w:numId="12">
    <w:abstractNumId w:val="19"/>
  </w:num>
  <w:num w:numId="13">
    <w:abstractNumId w:val="23"/>
  </w:num>
  <w:num w:numId="14">
    <w:abstractNumId w:val="7"/>
  </w:num>
  <w:num w:numId="15">
    <w:abstractNumId w:val="0"/>
  </w:num>
  <w:num w:numId="16">
    <w:abstractNumId w:val="18"/>
  </w:num>
  <w:num w:numId="17">
    <w:abstractNumId w:val="1"/>
  </w:num>
  <w:num w:numId="18">
    <w:abstractNumId w:val="13"/>
  </w:num>
  <w:num w:numId="19">
    <w:abstractNumId w:val="24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5"/>
  </w:num>
  <w:num w:numId="25">
    <w:abstractNumId w:val="26"/>
  </w:num>
  <w:num w:numId="26">
    <w:abstractNumId w:val="12"/>
  </w:num>
  <w:num w:numId="27">
    <w:abstractNumId w:val="20"/>
  </w:num>
  <w:num w:numId="28">
    <w:abstractNumId w:val="10"/>
  </w:num>
  <w:num w:numId="29">
    <w:abstractNumId w:val="27"/>
  </w:num>
  <w:num w:numId="30">
    <w:abstractNumId w:val="22"/>
  </w:num>
  <w:num w:numId="31">
    <w:abstractNumId w:val="11"/>
  </w:num>
  <w:num w:numId="32">
    <w:abstractNumId w:val="17"/>
  </w:num>
  <w:num w:numId="33">
    <w:abstractNumId w:val="24"/>
    <w:lvlOverride w:ilvl="0">
      <w:startOverride w:val="9"/>
    </w:lvlOverride>
  </w:num>
  <w:num w:numId="34">
    <w:abstractNumId w:val="24"/>
    <w:lvlOverride w:ilvl="0">
      <w:startOverride w:val="9"/>
    </w:lvlOverride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96"/>
    <w:rsid w:val="00005CD1"/>
    <w:rsid w:val="0000619F"/>
    <w:rsid w:val="00011CA5"/>
    <w:rsid w:val="0002267A"/>
    <w:rsid w:val="00023F6D"/>
    <w:rsid w:val="000440DF"/>
    <w:rsid w:val="00050EA9"/>
    <w:rsid w:val="0006127E"/>
    <w:rsid w:val="0006467F"/>
    <w:rsid w:val="00074065"/>
    <w:rsid w:val="00075D57"/>
    <w:rsid w:val="00087D89"/>
    <w:rsid w:val="00097A06"/>
    <w:rsid w:val="000A4D00"/>
    <w:rsid w:val="000D0EBD"/>
    <w:rsid w:val="000D6C42"/>
    <w:rsid w:val="000E0675"/>
    <w:rsid w:val="000E64B2"/>
    <w:rsid w:val="000F206D"/>
    <w:rsid w:val="00103671"/>
    <w:rsid w:val="0012005F"/>
    <w:rsid w:val="00121058"/>
    <w:rsid w:val="001330C5"/>
    <w:rsid w:val="00134973"/>
    <w:rsid w:val="00140D54"/>
    <w:rsid w:val="00140F2D"/>
    <w:rsid w:val="0014223D"/>
    <w:rsid w:val="00165671"/>
    <w:rsid w:val="00170022"/>
    <w:rsid w:val="00170083"/>
    <w:rsid w:val="00185857"/>
    <w:rsid w:val="00186708"/>
    <w:rsid w:val="00186C18"/>
    <w:rsid w:val="001A75EF"/>
    <w:rsid w:val="001B29C9"/>
    <w:rsid w:val="001B5FFB"/>
    <w:rsid w:val="00207165"/>
    <w:rsid w:val="00221A87"/>
    <w:rsid w:val="002368EB"/>
    <w:rsid w:val="00244B11"/>
    <w:rsid w:val="00250D66"/>
    <w:rsid w:val="0025274C"/>
    <w:rsid w:val="00257FC2"/>
    <w:rsid w:val="00266A41"/>
    <w:rsid w:val="002834EC"/>
    <w:rsid w:val="002928B3"/>
    <w:rsid w:val="002A55B8"/>
    <w:rsid w:val="002A7D4D"/>
    <w:rsid w:val="002C5812"/>
    <w:rsid w:val="002D1E4F"/>
    <w:rsid w:val="002D324C"/>
    <w:rsid w:val="002E12BD"/>
    <w:rsid w:val="002E6397"/>
    <w:rsid w:val="002E68DD"/>
    <w:rsid w:val="002F1BF3"/>
    <w:rsid w:val="003021C3"/>
    <w:rsid w:val="003053B2"/>
    <w:rsid w:val="00306160"/>
    <w:rsid w:val="0031154B"/>
    <w:rsid w:val="00325811"/>
    <w:rsid w:val="00344249"/>
    <w:rsid w:val="003526F0"/>
    <w:rsid w:val="00360618"/>
    <w:rsid w:val="0039264D"/>
    <w:rsid w:val="003A2BB6"/>
    <w:rsid w:val="003B128C"/>
    <w:rsid w:val="003B32BF"/>
    <w:rsid w:val="003C6830"/>
    <w:rsid w:val="003D0303"/>
    <w:rsid w:val="003D0E1C"/>
    <w:rsid w:val="003D20EE"/>
    <w:rsid w:val="003D3DA9"/>
    <w:rsid w:val="003D56CE"/>
    <w:rsid w:val="003E0F26"/>
    <w:rsid w:val="004113BF"/>
    <w:rsid w:val="00411D58"/>
    <w:rsid w:val="00414F53"/>
    <w:rsid w:val="004163D6"/>
    <w:rsid w:val="00422918"/>
    <w:rsid w:val="0042341A"/>
    <w:rsid w:val="00424A6E"/>
    <w:rsid w:val="00431E86"/>
    <w:rsid w:val="004326E4"/>
    <w:rsid w:val="00434265"/>
    <w:rsid w:val="004348B2"/>
    <w:rsid w:val="0043491C"/>
    <w:rsid w:val="00436316"/>
    <w:rsid w:val="00442778"/>
    <w:rsid w:val="0044351C"/>
    <w:rsid w:val="00443F86"/>
    <w:rsid w:val="00450A54"/>
    <w:rsid w:val="004532CD"/>
    <w:rsid w:val="00453943"/>
    <w:rsid w:val="004601E9"/>
    <w:rsid w:val="004677EF"/>
    <w:rsid w:val="00470673"/>
    <w:rsid w:val="00470A71"/>
    <w:rsid w:val="004716D8"/>
    <w:rsid w:val="00472DC0"/>
    <w:rsid w:val="00473B7D"/>
    <w:rsid w:val="004767FD"/>
    <w:rsid w:val="0049071C"/>
    <w:rsid w:val="004B08FD"/>
    <w:rsid w:val="004B1811"/>
    <w:rsid w:val="004C4BFB"/>
    <w:rsid w:val="004E35EF"/>
    <w:rsid w:val="004E5067"/>
    <w:rsid w:val="004F08EE"/>
    <w:rsid w:val="004F14C4"/>
    <w:rsid w:val="004F216D"/>
    <w:rsid w:val="004F63EC"/>
    <w:rsid w:val="004F694B"/>
    <w:rsid w:val="00506FF3"/>
    <w:rsid w:val="00526ACE"/>
    <w:rsid w:val="00532DE4"/>
    <w:rsid w:val="00536132"/>
    <w:rsid w:val="00543334"/>
    <w:rsid w:val="00556324"/>
    <w:rsid w:val="00557B2F"/>
    <w:rsid w:val="00571671"/>
    <w:rsid w:val="00581E7D"/>
    <w:rsid w:val="00590F50"/>
    <w:rsid w:val="00593590"/>
    <w:rsid w:val="00593753"/>
    <w:rsid w:val="005965A9"/>
    <w:rsid w:val="00596D5E"/>
    <w:rsid w:val="005A268E"/>
    <w:rsid w:val="005A3DE4"/>
    <w:rsid w:val="005A52D1"/>
    <w:rsid w:val="005A62AD"/>
    <w:rsid w:val="005B1A58"/>
    <w:rsid w:val="005C02D3"/>
    <w:rsid w:val="005C1E70"/>
    <w:rsid w:val="005C7D87"/>
    <w:rsid w:val="005E5B8A"/>
    <w:rsid w:val="005E6DFC"/>
    <w:rsid w:val="00602D11"/>
    <w:rsid w:val="00607D23"/>
    <w:rsid w:val="0061064D"/>
    <w:rsid w:val="00627ED3"/>
    <w:rsid w:val="00632D79"/>
    <w:rsid w:val="006360B1"/>
    <w:rsid w:val="00641AAC"/>
    <w:rsid w:val="00645CBD"/>
    <w:rsid w:val="00646B25"/>
    <w:rsid w:val="0065166D"/>
    <w:rsid w:val="00652A38"/>
    <w:rsid w:val="00661368"/>
    <w:rsid w:val="006744F5"/>
    <w:rsid w:val="006745D6"/>
    <w:rsid w:val="006746B2"/>
    <w:rsid w:val="00687107"/>
    <w:rsid w:val="00687AC0"/>
    <w:rsid w:val="00693950"/>
    <w:rsid w:val="006B4BBE"/>
    <w:rsid w:val="006B6934"/>
    <w:rsid w:val="006C4800"/>
    <w:rsid w:val="006F0791"/>
    <w:rsid w:val="007004A4"/>
    <w:rsid w:val="00716869"/>
    <w:rsid w:val="00716E28"/>
    <w:rsid w:val="00725007"/>
    <w:rsid w:val="00735F51"/>
    <w:rsid w:val="00736DBE"/>
    <w:rsid w:val="00737777"/>
    <w:rsid w:val="00742BDC"/>
    <w:rsid w:val="00757E9F"/>
    <w:rsid w:val="00780A92"/>
    <w:rsid w:val="0078164D"/>
    <w:rsid w:val="00784CE6"/>
    <w:rsid w:val="007939A5"/>
    <w:rsid w:val="00797724"/>
    <w:rsid w:val="007A3BB9"/>
    <w:rsid w:val="007A6C32"/>
    <w:rsid w:val="007B0B94"/>
    <w:rsid w:val="007B30AC"/>
    <w:rsid w:val="007C5552"/>
    <w:rsid w:val="007D1F65"/>
    <w:rsid w:val="007D7E1A"/>
    <w:rsid w:val="007E215B"/>
    <w:rsid w:val="007E444B"/>
    <w:rsid w:val="007F3DF4"/>
    <w:rsid w:val="008001F0"/>
    <w:rsid w:val="00804DFD"/>
    <w:rsid w:val="00806C38"/>
    <w:rsid w:val="00812E88"/>
    <w:rsid w:val="00813E35"/>
    <w:rsid w:val="00815DB9"/>
    <w:rsid w:val="00821A6C"/>
    <w:rsid w:val="00824A83"/>
    <w:rsid w:val="00836404"/>
    <w:rsid w:val="00853743"/>
    <w:rsid w:val="008546F1"/>
    <w:rsid w:val="00854D02"/>
    <w:rsid w:val="0086670A"/>
    <w:rsid w:val="00874C0C"/>
    <w:rsid w:val="00884269"/>
    <w:rsid w:val="0089529E"/>
    <w:rsid w:val="008A4613"/>
    <w:rsid w:val="008A47AC"/>
    <w:rsid w:val="008A7FC6"/>
    <w:rsid w:val="008B1A4E"/>
    <w:rsid w:val="008C0FBE"/>
    <w:rsid w:val="008C2DA7"/>
    <w:rsid w:val="008C58BD"/>
    <w:rsid w:val="008D1D77"/>
    <w:rsid w:val="008E2106"/>
    <w:rsid w:val="008E213A"/>
    <w:rsid w:val="008E6EEC"/>
    <w:rsid w:val="008F16C7"/>
    <w:rsid w:val="00904809"/>
    <w:rsid w:val="009068E0"/>
    <w:rsid w:val="00913E77"/>
    <w:rsid w:val="0091400C"/>
    <w:rsid w:val="009226C0"/>
    <w:rsid w:val="0092588A"/>
    <w:rsid w:val="009277F8"/>
    <w:rsid w:val="00940AF8"/>
    <w:rsid w:val="009418F6"/>
    <w:rsid w:val="00962B96"/>
    <w:rsid w:val="0097182C"/>
    <w:rsid w:val="009746FD"/>
    <w:rsid w:val="00982034"/>
    <w:rsid w:val="009845EE"/>
    <w:rsid w:val="009A0766"/>
    <w:rsid w:val="009A0A3C"/>
    <w:rsid w:val="009C7B6A"/>
    <w:rsid w:val="009D21D7"/>
    <w:rsid w:val="009D2BF9"/>
    <w:rsid w:val="009E1040"/>
    <w:rsid w:val="009E31FB"/>
    <w:rsid w:val="009F037D"/>
    <w:rsid w:val="009F373C"/>
    <w:rsid w:val="009F45FD"/>
    <w:rsid w:val="009F6EBD"/>
    <w:rsid w:val="00A00B3F"/>
    <w:rsid w:val="00A02FA3"/>
    <w:rsid w:val="00A12216"/>
    <w:rsid w:val="00A12979"/>
    <w:rsid w:val="00A1588A"/>
    <w:rsid w:val="00A15987"/>
    <w:rsid w:val="00A21E99"/>
    <w:rsid w:val="00A24B8F"/>
    <w:rsid w:val="00A363CC"/>
    <w:rsid w:val="00A424B8"/>
    <w:rsid w:val="00A452F5"/>
    <w:rsid w:val="00A56BF0"/>
    <w:rsid w:val="00A61E5D"/>
    <w:rsid w:val="00A67D15"/>
    <w:rsid w:val="00A7050C"/>
    <w:rsid w:val="00A75619"/>
    <w:rsid w:val="00A772B3"/>
    <w:rsid w:val="00A80444"/>
    <w:rsid w:val="00A9202A"/>
    <w:rsid w:val="00AA4C86"/>
    <w:rsid w:val="00AA6A12"/>
    <w:rsid w:val="00AA6F09"/>
    <w:rsid w:val="00AC1CA9"/>
    <w:rsid w:val="00AC7B93"/>
    <w:rsid w:val="00AD6132"/>
    <w:rsid w:val="00AD7568"/>
    <w:rsid w:val="00AF1046"/>
    <w:rsid w:val="00AF66D2"/>
    <w:rsid w:val="00B02BB0"/>
    <w:rsid w:val="00B1675D"/>
    <w:rsid w:val="00B22342"/>
    <w:rsid w:val="00B4401A"/>
    <w:rsid w:val="00B50E3E"/>
    <w:rsid w:val="00B80C4B"/>
    <w:rsid w:val="00B83AA9"/>
    <w:rsid w:val="00B95670"/>
    <w:rsid w:val="00B95C3C"/>
    <w:rsid w:val="00BA0EF5"/>
    <w:rsid w:val="00BA5C5E"/>
    <w:rsid w:val="00BB10F8"/>
    <w:rsid w:val="00BC4B33"/>
    <w:rsid w:val="00BD1F48"/>
    <w:rsid w:val="00BD5643"/>
    <w:rsid w:val="00BE3938"/>
    <w:rsid w:val="00BE4042"/>
    <w:rsid w:val="00BE4E04"/>
    <w:rsid w:val="00BF1310"/>
    <w:rsid w:val="00C04A79"/>
    <w:rsid w:val="00C06859"/>
    <w:rsid w:val="00C06BCF"/>
    <w:rsid w:val="00C10A8C"/>
    <w:rsid w:val="00C2505F"/>
    <w:rsid w:val="00C31DFC"/>
    <w:rsid w:val="00C419B9"/>
    <w:rsid w:val="00C42693"/>
    <w:rsid w:val="00C44E60"/>
    <w:rsid w:val="00C6071C"/>
    <w:rsid w:val="00C6124C"/>
    <w:rsid w:val="00C65146"/>
    <w:rsid w:val="00C742B0"/>
    <w:rsid w:val="00C74B1E"/>
    <w:rsid w:val="00C844D8"/>
    <w:rsid w:val="00C917E2"/>
    <w:rsid w:val="00C95358"/>
    <w:rsid w:val="00CA79FA"/>
    <w:rsid w:val="00CA7E7D"/>
    <w:rsid w:val="00CD2D65"/>
    <w:rsid w:val="00CF1478"/>
    <w:rsid w:val="00CF7BEA"/>
    <w:rsid w:val="00D0196E"/>
    <w:rsid w:val="00D055BE"/>
    <w:rsid w:val="00D05ACF"/>
    <w:rsid w:val="00D104D2"/>
    <w:rsid w:val="00D11BA1"/>
    <w:rsid w:val="00D1509C"/>
    <w:rsid w:val="00D2504D"/>
    <w:rsid w:val="00D33F68"/>
    <w:rsid w:val="00D47004"/>
    <w:rsid w:val="00D549FA"/>
    <w:rsid w:val="00D56290"/>
    <w:rsid w:val="00D649B0"/>
    <w:rsid w:val="00D67A8C"/>
    <w:rsid w:val="00D82C18"/>
    <w:rsid w:val="00D83D14"/>
    <w:rsid w:val="00D87BA5"/>
    <w:rsid w:val="00DA42BB"/>
    <w:rsid w:val="00DC1B07"/>
    <w:rsid w:val="00DE5A19"/>
    <w:rsid w:val="00DF2ED8"/>
    <w:rsid w:val="00DF7825"/>
    <w:rsid w:val="00E06480"/>
    <w:rsid w:val="00E13596"/>
    <w:rsid w:val="00E53E35"/>
    <w:rsid w:val="00E5621E"/>
    <w:rsid w:val="00E749BB"/>
    <w:rsid w:val="00E75526"/>
    <w:rsid w:val="00E920AC"/>
    <w:rsid w:val="00E92507"/>
    <w:rsid w:val="00EA4B28"/>
    <w:rsid w:val="00EA76DF"/>
    <w:rsid w:val="00EC7770"/>
    <w:rsid w:val="00ED3B27"/>
    <w:rsid w:val="00ED6C19"/>
    <w:rsid w:val="00EE4A64"/>
    <w:rsid w:val="00EE6509"/>
    <w:rsid w:val="00EF13F0"/>
    <w:rsid w:val="00EF3DDD"/>
    <w:rsid w:val="00EF5FEF"/>
    <w:rsid w:val="00F008EF"/>
    <w:rsid w:val="00F04AFC"/>
    <w:rsid w:val="00F10172"/>
    <w:rsid w:val="00F20529"/>
    <w:rsid w:val="00F406CE"/>
    <w:rsid w:val="00F429FC"/>
    <w:rsid w:val="00F46996"/>
    <w:rsid w:val="00F56A16"/>
    <w:rsid w:val="00F56BB1"/>
    <w:rsid w:val="00F56BCD"/>
    <w:rsid w:val="00F57D9C"/>
    <w:rsid w:val="00F66429"/>
    <w:rsid w:val="00F7235C"/>
    <w:rsid w:val="00F76173"/>
    <w:rsid w:val="00F8162B"/>
    <w:rsid w:val="00F82505"/>
    <w:rsid w:val="00F92322"/>
    <w:rsid w:val="00F9558B"/>
    <w:rsid w:val="00FA1082"/>
    <w:rsid w:val="00FA1E6A"/>
    <w:rsid w:val="00FC4AA6"/>
    <w:rsid w:val="00FC5770"/>
    <w:rsid w:val="00FD15F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CA3D8"/>
  <w15:chartTrackingRefBased/>
  <w15:docId w15:val="{B06BF563-C054-4F92-AFFB-EEB3C6B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1FB"/>
    <w:pPr>
      <w:spacing w:before="80" w:after="80"/>
      <w:jc w:val="both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40AF8"/>
    <w:pPr>
      <w:keepNext/>
      <w:keepLines/>
      <w:numPr>
        <w:numId w:val="20"/>
      </w:numPr>
      <w:spacing w:before="240" w:after="0"/>
      <w:jc w:val="left"/>
      <w:outlineLvl w:val="0"/>
    </w:pPr>
    <w:rPr>
      <w:rFonts w:asciiTheme="majorHAnsi" w:eastAsiaTheme="majorEastAsia" w:hAnsiTheme="majorHAnsi" w:cstheme="majorBidi"/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2B9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B9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B9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2B9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2B9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2B9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2B9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2B9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31FB"/>
    <w:pPr>
      <w:spacing w:before="0" w:after="240" w:line="240" w:lineRule="auto"/>
      <w:contextualSpacing/>
      <w:jc w:val="center"/>
    </w:pPr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1FB"/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12005F"/>
    <w:pPr>
      <w:tabs>
        <w:tab w:val="left" w:pos="2268"/>
      </w:tabs>
      <w:spacing w:after="0" w:line="240" w:lineRule="auto"/>
      <w:jc w:val="both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962B9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0AF8"/>
    <w:rPr>
      <w:rFonts w:asciiTheme="majorHAnsi" w:eastAsiaTheme="majorEastAsia" w:hAnsiTheme="majorHAnsi" w:cstheme="majorBidi"/>
      <w:b/>
      <w:bCs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2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B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B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2B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2B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2B9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2B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2B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C4BFB"/>
    <w:pPr>
      <w:ind w:left="720"/>
      <w:contextualSpacing/>
    </w:pPr>
  </w:style>
  <w:style w:type="paragraph" w:customStyle="1" w:styleId="Mstaadata">
    <w:name w:val="Místa a data"/>
    <w:basedOn w:val="Bezmezer"/>
    <w:rsid w:val="0012005F"/>
    <w:pPr>
      <w:tabs>
        <w:tab w:val="clear" w:pos="2268"/>
        <w:tab w:val="left" w:leader="underscore" w:pos="1985"/>
        <w:tab w:val="right" w:leader="underscore" w:pos="4253"/>
        <w:tab w:val="left" w:pos="4820"/>
        <w:tab w:val="left" w:leader="underscore" w:pos="6804"/>
        <w:tab w:val="right" w:leader="underscore" w:pos="9066"/>
      </w:tabs>
      <w:spacing w:before="600"/>
    </w:pPr>
  </w:style>
  <w:style w:type="paragraph" w:customStyle="1" w:styleId="Podpisy">
    <w:name w:val="Podpisy"/>
    <w:basedOn w:val="Bezmezer"/>
    <w:rsid w:val="0012005F"/>
    <w:pPr>
      <w:tabs>
        <w:tab w:val="clear" w:pos="2268"/>
        <w:tab w:val="right" w:leader="underscore" w:pos="4253"/>
        <w:tab w:val="left" w:pos="4820"/>
        <w:tab w:val="right" w:leader="underscore" w:pos="9066"/>
      </w:tabs>
      <w:spacing w:before="1200"/>
    </w:pPr>
  </w:style>
  <w:style w:type="paragraph" w:customStyle="1" w:styleId="Jmna">
    <w:name w:val="Jména"/>
    <w:basedOn w:val="Bezmezer"/>
    <w:rsid w:val="0012005F"/>
    <w:pPr>
      <w:tabs>
        <w:tab w:val="clear" w:pos="2268"/>
        <w:tab w:val="center" w:pos="2127"/>
        <w:tab w:val="center" w:pos="694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A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A3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D56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64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D56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64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2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2BF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B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2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2BF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8162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162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699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uiPriority w:val="99"/>
    <w:rsid w:val="00E135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occitationcitationline">
    <w:name w:val="toc_citation_citationline"/>
    <w:basedOn w:val="Normln"/>
    <w:rsid w:val="00142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CA6D9B05BEB4ABFB590265FE53DBA" ma:contentTypeVersion="13" ma:contentTypeDescription="Vytvoří nový dokument" ma:contentTypeScope="" ma:versionID="4103d9ed58d03654128c0e39b6407989">
  <xsd:schema xmlns:xsd="http://www.w3.org/2001/XMLSchema" xmlns:xs="http://www.w3.org/2001/XMLSchema" xmlns:p="http://schemas.microsoft.com/office/2006/metadata/properties" xmlns:ns3="be18460a-df09-4476-8ecb-47f8aed9d5dd" xmlns:ns4="61a0efd2-3e57-4788-b720-9a55213744a3" targetNamespace="http://schemas.microsoft.com/office/2006/metadata/properties" ma:root="true" ma:fieldsID="369f3b88b2b00bef230a8668e14cbf4a" ns3:_="" ns4:_="">
    <xsd:import namespace="be18460a-df09-4476-8ecb-47f8aed9d5dd"/>
    <xsd:import namespace="61a0efd2-3e57-4788-b720-9a5521374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8460a-df09-4476-8ecb-47f8aed9d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efd2-3e57-4788-b720-9a5521374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E58A-5EFC-465B-9831-B1E0FDC00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8460a-df09-4476-8ecb-47f8aed9d5dd"/>
    <ds:schemaRef ds:uri="61a0efd2-3e57-4788-b720-9a5521374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FE23A-EA79-4429-A928-9CA8EECD1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B1B9D8-61DE-454B-976B-1E3BA328B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08DDC-AC36-4B54-93C2-2A293600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Fejfárek | FFK Legal</dc:creator>
  <cp:keywords/>
  <dc:description/>
  <cp:lastModifiedBy>admin</cp:lastModifiedBy>
  <cp:revision>2</cp:revision>
  <cp:lastPrinted>2021-12-13T11:02:00Z</cp:lastPrinted>
  <dcterms:created xsi:type="dcterms:W3CDTF">2022-01-18T06:12:00Z</dcterms:created>
  <dcterms:modified xsi:type="dcterms:W3CDTF">2022-01-18T06:12:00Z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0x01010093CCA6D9B05BEB4ABFB590265FE53DBA</vt:lpwstr>
  </property>
</Properties>
</file>