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5D" w:rsidRDefault="008C6793">
      <w:pPr>
        <w:pStyle w:val="Nadpis7"/>
        <w:spacing w:before="121"/>
        <w:ind w:left="219" w:right="261"/>
        <w:jc w:val="center"/>
      </w:pPr>
      <w:r>
        <w:rPr>
          <w:color w:val="0F0F0F"/>
        </w:rPr>
        <w:t>DOHODA O PROVEDENÍ ARCHEOLOGICKÉHO VÝZKUMU</w:t>
      </w:r>
    </w:p>
    <w:p w:rsidR="0087575D" w:rsidRDefault="008C6793">
      <w:pPr>
        <w:spacing w:before="46"/>
        <w:ind w:left="225" w:right="238"/>
        <w:jc w:val="center"/>
        <w:rPr>
          <w:rFonts w:ascii="Courier New" w:hAnsi="Courier New"/>
          <w:sz w:val="23"/>
        </w:rPr>
      </w:pPr>
      <w:r>
        <w:rPr>
          <w:rFonts w:ascii="Courier New" w:hAnsi="Courier New"/>
          <w:color w:val="232323"/>
          <w:w w:val="75"/>
          <w:sz w:val="23"/>
        </w:rPr>
        <w:t>č.</w:t>
      </w:r>
    </w:p>
    <w:p w:rsidR="0087575D" w:rsidRDefault="0087575D">
      <w:pPr>
        <w:pStyle w:val="Zkladntext"/>
        <w:spacing w:before="4"/>
        <w:rPr>
          <w:rFonts w:ascii="Courier New"/>
          <w:sz w:val="26"/>
        </w:rPr>
      </w:pPr>
    </w:p>
    <w:p w:rsidR="0087575D" w:rsidRDefault="008C6793">
      <w:pPr>
        <w:pStyle w:val="Zkladntext"/>
        <w:ind w:left="225" w:right="251"/>
        <w:jc w:val="center"/>
      </w:pPr>
      <w:r>
        <w:rPr>
          <w:color w:val="0F0F0F"/>
          <w:w w:val="110"/>
        </w:rPr>
        <w:t xml:space="preserve">uzavřená dle ustanovení§ 22 odst. 1, zákona 20/1987 Sb., o </w:t>
      </w:r>
      <w:r>
        <w:rPr>
          <w:color w:val="232323"/>
          <w:w w:val="110"/>
        </w:rPr>
        <w:t xml:space="preserve">státní </w:t>
      </w:r>
      <w:r>
        <w:rPr>
          <w:color w:val="0F0F0F"/>
          <w:w w:val="110"/>
        </w:rPr>
        <w:t>památkové péči,</w:t>
      </w:r>
    </w:p>
    <w:p w:rsidR="0087575D" w:rsidRDefault="008C6793">
      <w:pPr>
        <w:pStyle w:val="Zkladntext"/>
        <w:spacing w:before="109" w:line="352" w:lineRule="auto"/>
        <w:ind w:left="225" w:right="261"/>
        <w:jc w:val="center"/>
      </w:pPr>
      <w:r>
        <w:rPr>
          <w:color w:val="0F0F0F"/>
          <w:w w:val="105"/>
        </w:rPr>
        <w:t xml:space="preserve">v platném znění a dle ust. </w:t>
      </w:r>
      <w:r>
        <w:rPr>
          <w:color w:val="0F0F0F"/>
          <w:w w:val="105"/>
          <w:sz w:val="19"/>
        </w:rPr>
        <w:t xml:space="preserve">§ </w:t>
      </w:r>
      <w:r>
        <w:rPr>
          <w:color w:val="0F0F0F"/>
          <w:w w:val="105"/>
        </w:rPr>
        <w:t>1746 odst. 2 zákona č. 89/2012 Sb., Občanský zákoník v platném znění,</w:t>
      </w:r>
    </w:p>
    <w:p w:rsidR="0087575D" w:rsidRDefault="0087575D">
      <w:pPr>
        <w:pStyle w:val="Zkladntext"/>
        <w:spacing w:before="8"/>
        <w:rPr>
          <w:sz w:val="29"/>
        </w:rPr>
      </w:pPr>
    </w:p>
    <w:p w:rsidR="0087575D" w:rsidRDefault="008C6793">
      <w:pPr>
        <w:pStyle w:val="Zkladntext"/>
        <w:ind w:left="225" w:right="241"/>
        <w:jc w:val="center"/>
      </w:pPr>
      <w:r>
        <w:rPr>
          <w:color w:val="0F0F0F"/>
          <w:w w:val="110"/>
        </w:rPr>
        <w:t xml:space="preserve">mezi smluvními </w:t>
      </w:r>
      <w:r>
        <w:rPr>
          <w:color w:val="232323"/>
          <w:w w:val="110"/>
        </w:rPr>
        <w:t>stranami:</w:t>
      </w:r>
    </w:p>
    <w:p w:rsidR="0087575D" w:rsidRDefault="0087575D">
      <w:pPr>
        <w:pStyle w:val="Zkladntext"/>
        <w:rPr>
          <w:sz w:val="22"/>
        </w:rPr>
      </w:pPr>
    </w:p>
    <w:p w:rsidR="0087575D" w:rsidRDefault="008C6793">
      <w:pPr>
        <w:numPr>
          <w:ilvl w:val="0"/>
          <w:numId w:val="1"/>
        </w:numPr>
        <w:tabs>
          <w:tab w:val="left" w:pos="815"/>
        </w:tabs>
        <w:spacing w:before="195"/>
        <w:ind w:hanging="349"/>
        <w:rPr>
          <w:b/>
          <w:sz w:val="20"/>
        </w:rPr>
      </w:pPr>
      <w:r>
        <w:rPr>
          <w:b/>
          <w:color w:val="0F0F0F"/>
          <w:sz w:val="20"/>
        </w:rPr>
        <w:t>Archeologický ústav Akademie věd České republiky, Praha,</w:t>
      </w:r>
      <w:r>
        <w:rPr>
          <w:b/>
          <w:color w:val="0F0F0F"/>
          <w:spacing w:val="-8"/>
          <w:sz w:val="20"/>
        </w:rPr>
        <w:t xml:space="preserve"> </w:t>
      </w:r>
      <w:r>
        <w:rPr>
          <w:b/>
          <w:color w:val="0F0F0F"/>
          <w:sz w:val="20"/>
        </w:rPr>
        <w:t>v.v.i.</w:t>
      </w:r>
    </w:p>
    <w:p w:rsidR="0087575D" w:rsidRDefault="008C6793">
      <w:pPr>
        <w:tabs>
          <w:tab w:val="left" w:pos="3217"/>
        </w:tabs>
        <w:spacing w:before="109" w:line="350" w:lineRule="auto"/>
        <w:ind w:left="808" w:right="3478"/>
        <w:rPr>
          <w:b/>
          <w:sz w:val="20"/>
        </w:rPr>
      </w:pPr>
      <w:r>
        <w:rPr>
          <w:color w:val="232323"/>
          <w:w w:val="110"/>
          <w:sz w:val="20"/>
        </w:rPr>
        <w:t xml:space="preserve">se sídlem </w:t>
      </w:r>
      <w:r>
        <w:rPr>
          <w:color w:val="0F0F0F"/>
          <w:w w:val="110"/>
          <w:sz w:val="20"/>
        </w:rPr>
        <w:t xml:space="preserve">Letenská 123/4, 118 01 Praha </w:t>
      </w:r>
      <w:r>
        <w:rPr>
          <w:color w:val="232323"/>
          <w:w w:val="110"/>
          <w:sz w:val="20"/>
        </w:rPr>
        <w:t xml:space="preserve">1 </w:t>
      </w:r>
      <w:r>
        <w:rPr>
          <w:color w:val="0F0F0F"/>
          <w:w w:val="110"/>
          <w:sz w:val="20"/>
        </w:rPr>
        <w:t>zastoupený:</w:t>
      </w:r>
      <w:r>
        <w:rPr>
          <w:color w:val="0F0F0F"/>
          <w:spacing w:val="-15"/>
          <w:w w:val="110"/>
          <w:sz w:val="20"/>
        </w:rPr>
        <w:t xml:space="preserve"> </w:t>
      </w:r>
      <w:r>
        <w:rPr>
          <w:color w:val="0F0F0F"/>
          <w:w w:val="110"/>
          <w:sz w:val="20"/>
        </w:rPr>
        <w:t>Mgr.</w:t>
      </w:r>
      <w:r>
        <w:rPr>
          <w:color w:val="0F0F0F"/>
          <w:spacing w:val="-29"/>
          <w:w w:val="110"/>
          <w:sz w:val="20"/>
        </w:rPr>
        <w:t xml:space="preserve"> </w:t>
      </w:r>
      <w:r>
        <w:rPr>
          <w:color w:val="0F0F0F"/>
          <w:w w:val="110"/>
          <w:sz w:val="20"/>
        </w:rPr>
        <w:t>Janem</w:t>
      </w:r>
      <w:r>
        <w:rPr>
          <w:color w:val="0F0F0F"/>
          <w:spacing w:val="-11"/>
          <w:w w:val="110"/>
          <w:sz w:val="20"/>
        </w:rPr>
        <w:t xml:space="preserve"> </w:t>
      </w:r>
      <w:r>
        <w:rPr>
          <w:color w:val="0F0F0F"/>
          <w:w w:val="110"/>
          <w:sz w:val="20"/>
        </w:rPr>
        <w:t>Maříkem,</w:t>
      </w:r>
      <w:r>
        <w:rPr>
          <w:color w:val="0F0F0F"/>
          <w:spacing w:val="-14"/>
          <w:w w:val="110"/>
          <w:sz w:val="20"/>
        </w:rPr>
        <w:t xml:space="preserve"> </w:t>
      </w:r>
      <w:r>
        <w:rPr>
          <w:color w:val="0F0F0F"/>
          <w:w w:val="110"/>
          <w:sz w:val="20"/>
        </w:rPr>
        <w:t>Ph.O.,</w:t>
      </w:r>
      <w:r>
        <w:rPr>
          <w:color w:val="0F0F0F"/>
          <w:spacing w:val="-15"/>
          <w:w w:val="110"/>
          <w:sz w:val="20"/>
        </w:rPr>
        <w:t xml:space="preserve"> </w:t>
      </w:r>
      <w:r>
        <w:rPr>
          <w:color w:val="0F0F0F"/>
          <w:w w:val="110"/>
          <w:sz w:val="20"/>
        </w:rPr>
        <w:t xml:space="preserve">ředitelem </w:t>
      </w:r>
      <w:r>
        <w:rPr>
          <w:b/>
          <w:color w:val="0F0F0F"/>
          <w:w w:val="110"/>
          <w:sz w:val="20"/>
        </w:rPr>
        <w:t>IČ:</w:t>
      </w:r>
      <w:r>
        <w:rPr>
          <w:b/>
          <w:color w:val="0F0F0F"/>
          <w:spacing w:val="-33"/>
          <w:w w:val="110"/>
          <w:sz w:val="20"/>
        </w:rPr>
        <w:t xml:space="preserve"> </w:t>
      </w:r>
      <w:r>
        <w:rPr>
          <w:b/>
          <w:color w:val="0F0F0F"/>
          <w:w w:val="110"/>
          <w:sz w:val="20"/>
        </w:rPr>
        <w:t>67985912</w:t>
      </w:r>
      <w:r>
        <w:rPr>
          <w:b/>
          <w:color w:val="0F0F0F"/>
          <w:w w:val="110"/>
          <w:sz w:val="20"/>
        </w:rPr>
        <w:tab/>
        <w:t>DIČ: CZ</w:t>
      </w:r>
      <w:r>
        <w:rPr>
          <w:b/>
          <w:color w:val="0F0F0F"/>
          <w:spacing w:val="-45"/>
          <w:w w:val="110"/>
          <w:sz w:val="20"/>
        </w:rPr>
        <w:t xml:space="preserve"> </w:t>
      </w:r>
      <w:r>
        <w:rPr>
          <w:b/>
          <w:color w:val="0F0F0F"/>
          <w:w w:val="110"/>
          <w:sz w:val="20"/>
        </w:rPr>
        <w:t>67985912</w:t>
      </w:r>
    </w:p>
    <w:p w:rsidR="0087575D" w:rsidRDefault="008C6793">
      <w:pPr>
        <w:pStyle w:val="Zkladntext"/>
        <w:spacing w:before="96" w:line="331" w:lineRule="auto"/>
        <w:ind w:left="806" w:right="2262" w:firstLine="2"/>
      </w:pPr>
      <w:r>
        <w:rPr>
          <w:color w:val="0F0F0F"/>
        </w:rPr>
        <w:t>bankovní</w:t>
      </w:r>
      <w:r>
        <w:rPr>
          <w:color w:val="0F0F0F"/>
          <w:spacing w:val="-24"/>
        </w:rPr>
        <w:t xml:space="preserve"> </w:t>
      </w:r>
      <w:r>
        <w:rPr>
          <w:color w:val="232323"/>
        </w:rPr>
        <w:t>spojení:</w:t>
      </w:r>
      <w:r>
        <w:rPr>
          <w:color w:val="232323"/>
          <w:spacing w:val="-18"/>
        </w:rPr>
        <w:t xml:space="preserve"> </w:t>
      </w:r>
      <w:r>
        <w:rPr>
          <w:color w:val="0F0F0F"/>
        </w:rPr>
        <w:t>Česká</w:t>
      </w:r>
      <w:r>
        <w:rPr>
          <w:color w:val="0F0F0F"/>
          <w:spacing w:val="-3"/>
        </w:rPr>
        <w:t xml:space="preserve"> </w:t>
      </w:r>
      <w:r>
        <w:rPr>
          <w:color w:val="232323"/>
        </w:rPr>
        <w:t>spořitelna,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Štefánikova</w:t>
      </w:r>
      <w:r>
        <w:rPr>
          <w:color w:val="232323"/>
          <w:spacing w:val="-11"/>
        </w:rPr>
        <w:t xml:space="preserve"> </w:t>
      </w:r>
      <w:r>
        <w:rPr>
          <w:color w:val="0F0F0F"/>
        </w:rPr>
        <w:t>17,</w:t>
      </w:r>
      <w:r>
        <w:rPr>
          <w:color w:val="0F0F0F"/>
          <w:spacing w:val="-33"/>
        </w:rPr>
        <w:t xml:space="preserve"> </w:t>
      </w:r>
      <w:r>
        <w:rPr>
          <w:color w:val="0F0F0F"/>
        </w:rPr>
        <w:t>150</w:t>
      </w:r>
      <w:r>
        <w:rPr>
          <w:color w:val="0F0F0F"/>
          <w:spacing w:val="-25"/>
        </w:rPr>
        <w:t xml:space="preserve"> </w:t>
      </w:r>
      <w:r>
        <w:rPr>
          <w:color w:val="0F0F0F"/>
        </w:rPr>
        <w:t>00</w:t>
      </w:r>
      <w:r>
        <w:rPr>
          <w:color w:val="0F0F0F"/>
          <w:spacing w:val="-26"/>
        </w:rPr>
        <w:t xml:space="preserve"> </w:t>
      </w:r>
      <w:r>
        <w:rPr>
          <w:color w:val="0F0F0F"/>
        </w:rPr>
        <w:t>Praha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 xml:space="preserve">S </w:t>
      </w:r>
      <w:r>
        <w:rPr>
          <w:color w:val="232323"/>
        </w:rPr>
        <w:t xml:space="preserve">číslo </w:t>
      </w:r>
      <w:r>
        <w:rPr>
          <w:color w:val="0F0F0F"/>
        </w:rPr>
        <w:t>účtu: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700700702/0800</w:t>
      </w:r>
    </w:p>
    <w:p w:rsidR="0087575D" w:rsidRDefault="008C6793">
      <w:pPr>
        <w:spacing w:before="7"/>
        <w:ind w:left="802"/>
        <w:rPr>
          <w:b/>
          <w:i/>
          <w:sz w:val="20"/>
        </w:rPr>
      </w:pPr>
      <w:r>
        <w:rPr>
          <w:color w:val="0F0F0F"/>
          <w:w w:val="105"/>
          <w:sz w:val="20"/>
        </w:rPr>
        <w:t xml:space="preserve">(dále jen </w:t>
      </w:r>
      <w:r>
        <w:rPr>
          <w:b/>
          <w:i/>
          <w:color w:val="232323"/>
          <w:w w:val="105"/>
          <w:sz w:val="20"/>
        </w:rPr>
        <w:t>„zhotovitel")</w:t>
      </w:r>
    </w:p>
    <w:p w:rsidR="0087575D" w:rsidRDefault="0087575D">
      <w:pPr>
        <w:pStyle w:val="Zkladntext"/>
        <w:rPr>
          <w:b/>
          <w:i/>
          <w:sz w:val="22"/>
        </w:rPr>
      </w:pPr>
    </w:p>
    <w:p w:rsidR="0087575D" w:rsidRDefault="008C6793">
      <w:pPr>
        <w:spacing w:before="166"/>
        <w:ind w:left="459"/>
        <w:rPr>
          <w:rFonts w:ascii="Times New Roman"/>
          <w:sz w:val="24"/>
        </w:rPr>
      </w:pPr>
      <w:r>
        <w:rPr>
          <w:rFonts w:ascii="Times New Roman"/>
          <w:color w:val="0F0F0F"/>
          <w:w w:val="101"/>
          <w:sz w:val="24"/>
        </w:rPr>
        <w:t>a</w:t>
      </w:r>
    </w:p>
    <w:p w:rsidR="0087575D" w:rsidRDefault="0087575D">
      <w:pPr>
        <w:pStyle w:val="Zkladntext"/>
        <w:spacing w:before="10"/>
        <w:rPr>
          <w:rFonts w:ascii="Times New Roman"/>
          <w:sz w:val="36"/>
        </w:rPr>
      </w:pPr>
    </w:p>
    <w:p w:rsidR="0087575D" w:rsidRDefault="008C6793">
      <w:pPr>
        <w:numPr>
          <w:ilvl w:val="0"/>
          <w:numId w:val="1"/>
        </w:numPr>
        <w:tabs>
          <w:tab w:val="left" w:pos="797"/>
        </w:tabs>
        <w:ind w:left="796" w:hanging="341"/>
        <w:rPr>
          <w:b/>
          <w:sz w:val="20"/>
        </w:rPr>
      </w:pPr>
      <w:r>
        <w:rPr>
          <w:b/>
          <w:color w:val="0F0F0F"/>
          <w:sz w:val="20"/>
        </w:rPr>
        <w:t>JTA</w:t>
      </w:r>
      <w:r>
        <w:rPr>
          <w:b/>
          <w:color w:val="0F0F0F"/>
          <w:spacing w:val="-1"/>
          <w:sz w:val="20"/>
        </w:rPr>
        <w:t xml:space="preserve"> </w:t>
      </w:r>
      <w:r>
        <w:rPr>
          <w:b/>
          <w:color w:val="0F0F0F"/>
          <w:sz w:val="20"/>
        </w:rPr>
        <w:t>Holding</w:t>
      </w:r>
      <w:r>
        <w:rPr>
          <w:b/>
          <w:color w:val="0F0F0F"/>
          <w:spacing w:val="-14"/>
          <w:sz w:val="20"/>
        </w:rPr>
        <w:t xml:space="preserve"> </w:t>
      </w:r>
      <w:r>
        <w:rPr>
          <w:b/>
          <w:color w:val="0F0F0F"/>
          <w:sz w:val="20"/>
        </w:rPr>
        <w:t>spol.</w:t>
      </w:r>
      <w:r>
        <w:rPr>
          <w:b/>
          <w:color w:val="0F0F0F"/>
          <w:spacing w:val="-2"/>
          <w:sz w:val="20"/>
        </w:rPr>
        <w:t xml:space="preserve"> </w:t>
      </w:r>
      <w:r>
        <w:rPr>
          <w:b/>
          <w:color w:val="0F0F0F"/>
          <w:sz w:val="20"/>
        </w:rPr>
        <w:t>s</w:t>
      </w:r>
      <w:r>
        <w:rPr>
          <w:b/>
          <w:color w:val="0F0F0F"/>
          <w:spacing w:val="-12"/>
          <w:sz w:val="20"/>
        </w:rPr>
        <w:t xml:space="preserve"> </w:t>
      </w:r>
      <w:r>
        <w:rPr>
          <w:b/>
          <w:color w:val="0F0F0F"/>
          <w:sz w:val="20"/>
        </w:rPr>
        <w:t>r.o</w:t>
      </w:r>
      <w:r>
        <w:rPr>
          <w:b/>
          <w:color w:val="0F0F0F"/>
          <w:spacing w:val="-16"/>
          <w:sz w:val="20"/>
        </w:rPr>
        <w:t xml:space="preserve"> </w:t>
      </w:r>
      <w:r>
        <w:rPr>
          <w:b/>
          <w:color w:val="3B3B3B"/>
          <w:sz w:val="20"/>
        </w:rPr>
        <w:t>.</w:t>
      </w:r>
    </w:p>
    <w:p w:rsidR="0087575D" w:rsidRDefault="008C6793">
      <w:pPr>
        <w:tabs>
          <w:tab w:val="left" w:pos="2907"/>
        </w:tabs>
        <w:spacing w:before="116" w:line="352" w:lineRule="auto"/>
        <w:ind w:left="793" w:right="4658"/>
        <w:rPr>
          <w:b/>
          <w:sz w:val="20"/>
        </w:rPr>
      </w:pPr>
      <w:r>
        <w:rPr>
          <w:color w:val="232323"/>
          <w:w w:val="110"/>
          <w:sz w:val="20"/>
        </w:rPr>
        <w:t xml:space="preserve">se sídlem: </w:t>
      </w:r>
      <w:r>
        <w:rPr>
          <w:color w:val="0F0F0F"/>
          <w:w w:val="110"/>
          <w:sz w:val="20"/>
        </w:rPr>
        <w:t>Petřkovická 861/5 zastoupený: Ing</w:t>
      </w:r>
      <w:r>
        <w:rPr>
          <w:color w:val="525252"/>
          <w:w w:val="110"/>
          <w:sz w:val="20"/>
        </w:rPr>
        <w:t xml:space="preserve">. </w:t>
      </w:r>
      <w:r>
        <w:rPr>
          <w:color w:val="0F0F0F"/>
          <w:w w:val="110"/>
          <w:sz w:val="20"/>
        </w:rPr>
        <w:t xml:space="preserve">Zdeňkou Dvořákovou </w:t>
      </w:r>
      <w:r>
        <w:rPr>
          <w:b/>
          <w:color w:val="0F0F0F"/>
          <w:w w:val="110"/>
          <w:sz w:val="20"/>
        </w:rPr>
        <w:t>IČ:25816624</w:t>
      </w:r>
      <w:r>
        <w:rPr>
          <w:b/>
          <w:color w:val="0F0F0F"/>
          <w:w w:val="110"/>
          <w:sz w:val="20"/>
        </w:rPr>
        <w:tab/>
      </w:r>
      <w:r>
        <w:rPr>
          <w:b/>
          <w:color w:val="0F0F0F"/>
          <w:spacing w:val="-1"/>
          <w:w w:val="105"/>
          <w:sz w:val="20"/>
        </w:rPr>
        <w:t>DIČ:CZ25816624</w:t>
      </w:r>
    </w:p>
    <w:p w:rsidR="0087575D" w:rsidRDefault="008C6793">
      <w:pPr>
        <w:pStyle w:val="Zkladntext"/>
        <w:spacing w:before="3"/>
        <w:ind w:left="794"/>
      </w:pPr>
      <w:r>
        <w:rPr>
          <w:color w:val="0F0F0F"/>
        </w:rPr>
        <w:t xml:space="preserve">bankovní </w:t>
      </w:r>
      <w:r>
        <w:rPr>
          <w:color w:val="232323"/>
        </w:rPr>
        <w:t xml:space="preserve">spojení </w:t>
      </w:r>
      <w:r>
        <w:rPr>
          <w:color w:val="525252"/>
        </w:rPr>
        <w:t xml:space="preserve">: </w:t>
      </w:r>
      <w:r>
        <w:rPr>
          <w:color w:val="0F0F0F"/>
        </w:rPr>
        <w:t>KB Ostrava</w:t>
      </w:r>
    </w:p>
    <w:p w:rsidR="0087575D" w:rsidRDefault="008C6793">
      <w:pPr>
        <w:tabs>
          <w:tab w:val="left" w:pos="2108"/>
        </w:tabs>
        <w:spacing w:before="109" w:line="345" w:lineRule="auto"/>
        <w:ind w:left="795" w:right="5042" w:hanging="3"/>
        <w:rPr>
          <w:b/>
          <w:i/>
          <w:sz w:val="20"/>
        </w:rPr>
      </w:pPr>
      <w:r>
        <w:rPr>
          <w:color w:val="232323"/>
          <w:w w:val="110"/>
          <w:sz w:val="20"/>
        </w:rPr>
        <w:t>číslo</w:t>
      </w:r>
      <w:r>
        <w:rPr>
          <w:color w:val="232323"/>
          <w:spacing w:val="-7"/>
          <w:w w:val="110"/>
          <w:sz w:val="20"/>
        </w:rPr>
        <w:t xml:space="preserve"> </w:t>
      </w:r>
      <w:r>
        <w:rPr>
          <w:color w:val="0F0F0F"/>
          <w:w w:val="110"/>
          <w:sz w:val="20"/>
        </w:rPr>
        <w:t>účtu:</w:t>
      </w:r>
      <w:r>
        <w:rPr>
          <w:color w:val="0F0F0F"/>
          <w:w w:val="110"/>
          <w:sz w:val="20"/>
        </w:rPr>
        <w:tab/>
      </w:r>
      <w:r>
        <w:rPr>
          <w:color w:val="0F0F0F"/>
          <w:spacing w:val="-1"/>
          <w:w w:val="110"/>
          <w:sz w:val="20"/>
        </w:rPr>
        <w:t xml:space="preserve">27-1164680297/0100 </w:t>
      </w:r>
      <w:r>
        <w:rPr>
          <w:color w:val="0F0F0F"/>
          <w:w w:val="110"/>
          <w:sz w:val="20"/>
        </w:rPr>
        <w:t>(dále jen</w:t>
      </w:r>
      <w:r>
        <w:rPr>
          <w:color w:val="0F0F0F"/>
          <w:spacing w:val="-3"/>
          <w:w w:val="110"/>
          <w:sz w:val="20"/>
        </w:rPr>
        <w:t xml:space="preserve"> </w:t>
      </w:r>
      <w:r>
        <w:rPr>
          <w:b/>
          <w:i/>
          <w:color w:val="232323"/>
          <w:w w:val="110"/>
          <w:sz w:val="20"/>
        </w:rPr>
        <w:t>„objednatel")</w:t>
      </w:r>
    </w:p>
    <w:p w:rsidR="0087575D" w:rsidRDefault="0087575D">
      <w:pPr>
        <w:pStyle w:val="Zkladntext"/>
        <w:spacing w:before="2"/>
        <w:rPr>
          <w:b/>
          <w:i/>
          <w:sz w:val="30"/>
        </w:rPr>
      </w:pPr>
    </w:p>
    <w:p w:rsidR="0087575D" w:rsidRDefault="008C6793">
      <w:pPr>
        <w:pStyle w:val="Zkladntext"/>
        <w:ind w:left="512"/>
      </w:pPr>
      <w:r>
        <w:rPr>
          <w:color w:val="0F0F0F"/>
          <w:w w:val="110"/>
        </w:rPr>
        <w:t>níže uvedeného dne, měsíce a roku takto:</w:t>
      </w:r>
    </w:p>
    <w:p w:rsidR="0087575D" w:rsidRDefault="0087575D">
      <w:pPr>
        <w:pStyle w:val="Zkladntext"/>
        <w:rPr>
          <w:sz w:val="22"/>
        </w:rPr>
      </w:pPr>
    </w:p>
    <w:p w:rsidR="0087575D" w:rsidRDefault="0087575D">
      <w:pPr>
        <w:pStyle w:val="Zkladntext"/>
        <w:rPr>
          <w:sz w:val="22"/>
        </w:rPr>
      </w:pPr>
    </w:p>
    <w:p w:rsidR="0087575D" w:rsidRDefault="008C6793">
      <w:pPr>
        <w:tabs>
          <w:tab w:val="left" w:pos="785"/>
        </w:tabs>
        <w:spacing w:before="159"/>
        <w:ind w:left="447"/>
        <w:rPr>
          <w:b/>
          <w:sz w:val="20"/>
        </w:rPr>
      </w:pPr>
      <w:r>
        <w:rPr>
          <w:b/>
          <w:color w:val="0F0F0F"/>
          <w:w w:val="105"/>
          <w:sz w:val="20"/>
        </w:rPr>
        <w:t>I.</w:t>
      </w:r>
      <w:r>
        <w:rPr>
          <w:b/>
          <w:color w:val="0F0F0F"/>
          <w:w w:val="105"/>
          <w:sz w:val="20"/>
        </w:rPr>
        <w:tab/>
        <w:t>Účel</w:t>
      </w:r>
      <w:r>
        <w:rPr>
          <w:b/>
          <w:color w:val="0F0F0F"/>
          <w:spacing w:val="-1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dohody</w:t>
      </w:r>
    </w:p>
    <w:p w:rsidR="0087575D" w:rsidRDefault="0087575D">
      <w:pPr>
        <w:pStyle w:val="Zkladntext"/>
        <w:spacing w:before="4"/>
        <w:rPr>
          <w:b/>
          <w:sz w:val="31"/>
        </w:rPr>
      </w:pPr>
    </w:p>
    <w:p w:rsidR="0087575D" w:rsidRDefault="008C6793">
      <w:pPr>
        <w:pStyle w:val="Odstavecseseznamem"/>
        <w:numPr>
          <w:ilvl w:val="0"/>
          <w:numId w:val="13"/>
        </w:numPr>
        <w:tabs>
          <w:tab w:val="left" w:pos="782"/>
        </w:tabs>
        <w:spacing w:before="1" w:line="300" w:lineRule="auto"/>
        <w:ind w:right="145" w:hanging="356"/>
        <w:jc w:val="both"/>
        <w:rPr>
          <w:color w:val="0F0F0F"/>
          <w:sz w:val="20"/>
        </w:rPr>
      </w:pPr>
      <w:r>
        <w:rPr>
          <w:color w:val="0F0F0F"/>
          <w:w w:val="110"/>
          <w:sz w:val="20"/>
        </w:rPr>
        <w:t xml:space="preserve">Zhotovitel je podle zákona </w:t>
      </w:r>
      <w:r>
        <w:rPr>
          <w:color w:val="232323"/>
          <w:w w:val="110"/>
          <w:sz w:val="20"/>
        </w:rPr>
        <w:t xml:space="preserve">č. </w:t>
      </w:r>
      <w:r>
        <w:rPr>
          <w:color w:val="0F0F0F"/>
          <w:w w:val="110"/>
          <w:sz w:val="20"/>
        </w:rPr>
        <w:t xml:space="preserve">20/1987 Sb., o </w:t>
      </w:r>
      <w:r>
        <w:rPr>
          <w:color w:val="232323"/>
          <w:w w:val="110"/>
          <w:sz w:val="20"/>
        </w:rPr>
        <w:t xml:space="preserve">státní </w:t>
      </w:r>
      <w:r>
        <w:rPr>
          <w:color w:val="0F0F0F"/>
          <w:w w:val="110"/>
          <w:sz w:val="20"/>
        </w:rPr>
        <w:t xml:space="preserve">památkové péči, </w:t>
      </w:r>
      <w:r>
        <w:rPr>
          <w:color w:val="232323"/>
          <w:w w:val="110"/>
          <w:sz w:val="20"/>
        </w:rPr>
        <w:t xml:space="preserve">v </w:t>
      </w:r>
      <w:r>
        <w:rPr>
          <w:color w:val="0F0F0F"/>
          <w:w w:val="110"/>
          <w:sz w:val="20"/>
        </w:rPr>
        <w:t>platném znění, (dále jen „Zákon") oprávněn a povinen provádět archeologické</w:t>
      </w:r>
      <w:r>
        <w:rPr>
          <w:color w:val="0F0F0F"/>
          <w:spacing w:val="-35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výzkumy.</w:t>
      </w:r>
    </w:p>
    <w:p w:rsidR="0087575D" w:rsidRDefault="008C6793">
      <w:pPr>
        <w:pStyle w:val="Odstavecseseznamem"/>
        <w:numPr>
          <w:ilvl w:val="0"/>
          <w:numId w:val="13"/>
        </w:numPr>
        <w:tabs>
          <w:tab w:val="left" w:pos="777"/>
        </w:tabs>
        <w:spacing w:before="16" w:line="304" w:lineRule="auto"/>
        <w:ind w:left="787" w:right="143" w:hanging="347"/>
        <w:jc w:val="both"/>
        <w:rPr>
          <w:color w:val="232323"/>
          <w:sz w:val="20"/>
        </w:rPr>
      </w:pPr>
      <w:r>
        <w:rPr>
          <w:color w:val="0F0F0F"/>
          <w:w w:val="110"/>
          <w:sz w:val="20"/>
        </w:rPr>
        <w:t xml:space="preserve">Objednatel je </w:t>
      </w:r>
      <w:r>
        <w:rPr>
          <w:color w:val="232323"/>
          <w:w w:val="110"/>
          <w:sz w:val="20"/>
        </w:rPr>
        <w:t xml:space="preserve">stavebníkem,  </w:t>
      </w:r>
      <w:r>
        <w:rPr>
          <w:color w:val="0F0F0F"/>
          <w:w w:val="110"/>
          <w:sz w:val="20"/>
        </w:rPr>
        <w:t>který  má  záměr  provádět  stavební činnosti  na území</w:t>
      </w:r>
      <w:r>
        <w:rPr>
          <w:color w:val="232323"/>
          <w:w w:val="110"/>
          <w:sz w:val="20"/>
        </w:rPr>
        <w:t xml:space="preserve"> s </w:t>
      </w:r>
      <w:r>
        <w:rPr>
          <w:color w:val="0F0F0F"/>
          <w:w w:val="110"/>
          <w:sz w:val="20"/>
        </w:rPr>
        <w:t>archeologickými nálezy, a na základě Zákona má v této souvislosti povinnost umožnit na dotčeném území provedení záchranného archeologického</w:t>
      </w:r>
      <w:r>
        <w:rPr>
          <w:color w:val="0F0F0F"/>
          <w:spacing w:val="-40"/>
          <w:w w:val="110"/>
          <w:sz w:val="20"/>
        </w:rPr>
        <w:t xml:space="preserve"> </w:t>
      </w:r>
      <w:r>
        <w:rPr>
          <w:color w:val="0F0F0F"/>
          <w:w w:val="110"/>
          <w:sz w:val="20"/>
        </w:rPr>
        <w:t>výzkumu.</w:t>
      </w:r>
    </w:p>
    <w:p w:rsidR="0087575D" w:rsidRDefault="008C6793">
      <w:pPr>
        <w:pStyle w:val="Odstavecseseznamem"/>
        <w:numPr>
          <w:ilvl w:val="0"/>
          <w:numId w:val="13"/>
        </w:numPr>
        <w:tabs>
          <w:tab w:val="left" w:pos="778"/>
        </w:tabs>
        <w:spacing w:before="11" w:line="307" w:lineRule="auto"/>
        <w:ind w:left="784" w:right="143" w:hanging="347"/>
        <w:jc w:val="both"/>
        <w:rPr>
          <w:color w:val="0F0F0F"/>
          <w:sz w:val="20"/>
        </w:rPr>
      </w:pPr>
      <w:r>
        <w:rPr>
          <w:color w:val="0F0F0F"/>
          <w:w w:val="110"/>
          <w:sz w:val="20"/>
        </w:rPr>
        <w:t xml:space="preserve">Účelem této dohody je </w:t>
      </w:r>
      <w:r>
        <w:rPr>
          <w:color w:val="3B3B3B"/>
          <w:w w:val="110"/>
          <w:sz w:val="20"/>
        </w:rPr>
        <w:t>s</w:t>
      </w:r>
      <w:r>
        <w:rPr>
          <w:color w:val="0F0F0F"/>
          <w:w w:val="110"/>
          <w:sz w:val="20"/>
        </w:rPr>
        <w:t>jednání podm</w:t>
      </w:r>
      <w:r>
        <w:rPr>
          <w:color w:val="0F0F0F"/>
          <w:w w:val="110"/>
          <w:sz w:val="20"/>
        </w:rPr>
        <w:t xml:space="preserve">ínek provedení </w:t>
      </w:r>
      <w:r>
        <w:rPr>
          <w:color w:val="232323"/>
          <w:w w:val="110"/>
          <w:sz w:val="20"/>
        </w:rPr>
        <w:t xml:space="preserve">záchranného </w:t>
      </w:r>
      <w:r>
        <w:rPr>
          <w:color w:val="0F0F0F"/>
          <w:w w:val="110"/>
          <w:sz w:val="20"/>
        </w:rPr>
        <w:t>archeologického</w:t>
      </w:r>
      <w:r>
        <w:rPr>
          <w:color w:val="232323"/>
          <w:w w:val="110"/>
          <w:sz w:val="20"/>
        </w:rPr>
        <w:t xml:space="preserve"> výzkumu ze strany </w:t>
      </w:r>
      <w:r>
        <w:rPr>
          <w:color w:val="0F0F0F"/>
          <w:w w:val="110"/>
          <w:sz w:val="20"/>
        </w:rPr>
        <w:t xml:space="preserve">zhotovitele pro objednatele, a to při akci objednatele realizované </w:t>
      </w:r>
      <w:r>
        <w:rPr>
          <w:color w:val="0F0F0F"/>
          <w:w w:val="105"/>
          <w:sz w:val="20"/>
        </w:rPr>
        <w:t>pod</w:t>
      </w:r>
      <w:r>
        <w:rPr>
          <w:color w:val="0F0F0F"/>
          <w:spacing w:val="4"/>
          <w:w w:val="105"/>
          <w:sz w:val="20"/>
        </w:rPr>
        <w:t xml:space="preserve"> </w:t>
      </w:r>
      <w:r>
        <w:rPr>
          <w:color w:val="0F0F0F"/>
          <w:w w:val="105"/>
          <w:sz w:val="20"/>
        </w:rPr>
        <w:t>názvem</w:t>
      </w:r>
      <w:r>
        <w:rPr>
          <w:color w:val="0F0F0F"/>
          <w:spacing w:val="-14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„Skrývky</w:t>
      </w:r>
      <w:r>
        <w:rPr>
          <w:b/>
          <w:color w:val="0F0F0F"/>
          <w:spacing w:val="-10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při</w:t>
      </w:r>
      <w:r>
        <w:rPr>
          <w:b/>
          <w:color w:val="0F0F0F"/>
          <w:spacing w:val="5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výstavbě</w:t>
      </w:r>
      <w:r>
        <w:rPr>
          <w:b/>
          <w:color w:val="0F0F0F"/>
          <w:spacing w:val="-15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prodejny</w:t>
      </w:r>
      <w:r>
        <w:rPr>
          <w:b/>
          <w:color w:val="0F0F0F"/>
          <w:spacing w:val="-1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LIDL</w:t>
      </w:r>
      <w:r>
        <w:rPr>
          <w:b/>
          <w:color w:val="0F0F0F"/>
          <w:spacing w:val="-17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v</w:t>
      </w:r>
      <w:r>
        <w:rPr>
          <w:b/>
          <w:color w:val="0F0F0F"/>
          <w:spacing w:val="-19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Čelákovicích</w:t>
      </w:r>
      <w:r>
        <w:rPr>
          <w:b/>
          <w:color w:val="0F0F0F"/>
          <w:spacing w:val="-4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na</w:t>
      </w:r>
      <w:r>
        <w:rPr>
          <w:b/>
          <w:color w:val="0F0F0F"/>
          <w:spacing w:val="-18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>ulici</w:t>
      </w:r>
      <w:r>
        <w:rPr>
          <w:b/>
          <w:color w:val="0F0F0F"/>
          <w:spacing w:val="-24"/>
          <w:w w:val="105"/>
          <w:sz w:val="20"/>
        </w:rPr>
        <w:t xml:space="preserve"> </w:t>
      </w:r>
      <w:r>
        <w:rPr>
          <w:b/>
          <w:color w:val="0F0F0F"/>
          <w:w w:val="105"/>
          <w:sz w:val="20"/>
        </w:rPr>
        <w:t xml:space="preserve">Toušeňská, </w:t>
      </w:r>
      <w:r>
        <w:rPr>
          <w:b/>
          <w:color w:val="0F0F0F"/>
          <w:spacing w:val="-2"/>
          <w:w w:val="110"/>
          <w:sz w:val="20"/>
        </w:rPr>
        <w:t>č</w:t>
      </w:r>
      <w:r>
        <w:rPr>
          <w:b/>
          <w:color w:val="525252"/>
          <w:spacing w:val="-2"/>
          <w:w w:val="110"/>
          <w:sz w:val="20"/>
        </w:rPr>
        <w:t>.</w:t>
      </w:r>
      <w:r>
        <w:rPr>
          <w:b/>
          <w:color w:val="0F0F0F"/>
          <w:spacing w:val="-2"/>
          <w:w w:val="110"/>
          <w:sz w:val="20"/>
        </w:rPr>
        <w:t>parc</w:t>
      </w:r>
      <w:r>
        <w:rPr>
          <w:b/>
          <w:color w:val="3B3B3B"/>
          <w:spacing w:val="-2"/>
          <w:w w:val="110"/>
          <w:sz w:val="20"/>
        </w:rPr>
        <w:t>.</w:t>
      </w:r>
      <w:r>
        <w:rPr>
          <w:b/>
          <w:color w:val="0F0F0F"/>
          <w:spacing w:val="-2"/>
          <w:w w:val="110"/>
          <w:sz w:val="20"/>
        </w:rPr>
        <w:t xml:space="preserve">3539/ </w:t>
      </w:r>
      <w:r>
        <w:rPr>
          <w:b/>
          <w:color w:val="0F0F0F"/>
          <w:w w:val="110"/>
          <w:sz w:val="20"/>
        </w:rPr>
        <w:t>9</w:t>
      </w:r>
      <w:r>
        <w:rPr>
          <w:b/>
          <w:color w:val="0F0F0F"/>
          <w:spacing w:val="-49"/>
          <w:w w:val="110"/>
          <w:sz w:val="20"/>
        </w:rPr>
        <w:t xml:space="preserve"> </w:t>
      </w:r>
      <w:r>
        <w:rPr>
          <w:b/>
          <w:color w:val="0F0F0F"/>
          <w:w w:val="110"/>
          <w:sz w:val="20"/>
        </w:rPr>
        <w:t xml:space="preserve">2" </w:t>
      </w:r>
      <w:r>
        <w:rPr>
          <w:color w:val="0F0F0F"/>
          <w:w w:val="110"/>
          <w:sz w:val="20"/>
        </w:rPr>
        <w:t>(dále jen „akce").</w:t>
      </w:r>
    </w:p>
    <w:p w:rsidR="0087575D" w:rsidRDefault="0087575D">
      <w:pPr>
        <w:spacing w:line="307" w:lineRule="auto"/>
        <w:jc w:val="both"/>
        <w:rPr>
          <w:sz w:val="20"/>
        </w:rPr>
        <w:sectPr w:rsidR="0087575D">
          <w:footerReference w:type="default" r:id="rId7"/>
          <w:type w:val="continuous"/>
          <w:pgSz w:w="11910" w:h="16840"/>
          <w:pgMar w:top="1580" w:right="1360" w:bottom="860" w:left="1300" w:header="708" w:footer="668" w:gutter="0"/>
          <w:pgNumType w:start="1"/>
          <w:cols w:space="708"/>
        </w:sectPr>
      </w:pPr>
    </w:p>
    <w:p w:rsidR="0087575D" w:rsidRDefault="0087575D">
      <w:pPr>
        <w:pStyle w:val="Zkladntext"/>
      </w:pPr>
    </w:p>
    <w:p w:rsidR="0087575D" w:rsidRDefault="0087575D">
      <w:pPr>
        <w:pStyle w:val="Zkladntext"/>
      </w:pPr>
    </w:p>
    <w:p w:rsidR="0087575D" w:rsidRDefault="0087575D">
      <w:pPr>
        <w:pStyle w:val="Zkladntext"/>
        <w:spacing w:before="10"/>
        <w:rPr>
          <w:sz w:val="21"/>
        </w:rPr>
      </w:pPr>
    </w:p>
    <w:p w:rsidR="0087575D" w:rsidRDefault="008C6793">
      <w:pPr>
        <w:ind w:left="496"/>
        <w:rPr>
          <w:b/>
          <w:sz w:val="21"/>
        </w:rPr>
      </w:pPr>
      <w:r>
        <w:rPr>
          <w:b/>
          <w:color w:val="111111"/>
          <w:sz w:val="21"/>
        </w:rPr>
        <w:t>li. Předmět dohody a místo plnění</w:t>
      </w:r>
    </w:p>
    <w:p w:rsidR="0087575D" w:rsidRDefault="0087575D">
      <w:pPr>
        <w:pStyle w:val="Zkladntext"/>
        <w:spacing w:before="3"/>
        <w:rPr>
          <w:b/>
          <w:sz w:val="31"/>
        </w:rPr>
      </w:pPr>
    </w:p>
    <w:p w:rsidR="0087575D" w:rsidRDefault="008C6793">
      <w:pPr>
        <w:pStyle w:val="Odstavecseseznamem"/>
        <w:numPr>
          <w:ilvl w:val="0"/>
          <w:numId w:val="12"/>
        </w:numPr>
        <w:tabs>
          <w:tab w:val="left" w:pos="840"/>
        </w:tabs>
        <w:spacing w:line="300" w:lineRule="auto"/>
        <w:ind w:left="852" w:right="109" w:hanging="364"/>
        <w:jc w:val="both"/>
        <w:rPr>
          <w:sz w:val="20"/>
        </w:rPr>
      </w:pPr>
      <w:r>
        <w:rPr>
          <w:color w:val="111111"/>
          <w:w w:val="105"/>
          <w:sz w:val="20"/>
        </w:rPr>
        <w:t xml:space="preserve">Zhotovitel se v souladu se Zákonem a na základě této dohody zavazuje provést pro objednatele záchranný archeologický výzkum a veškeré s tím spojené odborné práce (dále jen „ZAV") při realizaci akce objednatele  označené  v čl. </w:t>
      </w:r>
      <w:r>
        <w:rPr>
          <w:color w:val="111111"/>
          <w:w w:val="105"/>
          <w:sz w:val="21"/>
        </w:rPr>
        <w:t xml:space="preserve">1.3. </w:t>
      </w:r>
      <w:r>
        <w:rPr>
          <w:color w:val="111111"/>
          <w:w w:val="105"/>
          <w:sz w:val="20"/>
        </w:rPr>
        <w:t>ZAV se bude skládat z ná</w:t>
      </w:r>
      <w:r>
        <w:rPr>
          <w:color w:val="111111"/>
          <w:w w:val="105"/>
          <w:sz w:val="20"/>
        </w:rPr>
        <w:t>sledujících činností:</w:t>
      </w:r>
    </w:p>
    <w:p w:rsidR="0087575D" w:rsidRDefault="008C6793">
      <w:pPr>
        <w:pStyle w:val="Odstavecseseznamem"/>
        <w:numPr>
          <w:ilvl w:val="1"/>
          <w:numId w:val="12"/>
        </w:numPr>
        <w:tabs>
          <w:tab w:val="left" w:pos="1211"/>
        </w:tabs>
        <w:spacing w:before="9" w:line="295" w:lineRule="auto"/>
        <w:ind w:right="123" w:hanging="354"/>
        <w:jc w:val="both"/>
        <w:rPr>
          <w:sz w:val="20"/>
        </w:rPr>
      </w:pPr>
      <w:r>
        <w:rPr>
          <w:b/>
          <w:color w:val="111111"/>
          <w:w w:val="110"/>
          <w:sz w:val="21"/>
        </w:rPr>
        <w:t>odborný</w:t>
      </w:r>
      <w:r>
        <w:rPr>
          <w:b/>
          <w:color w:val="111111"/>
          <w:spacing w:val="-19"/>
          <w:w w:val="110"/>
          <w:sz w:val="21"/>
        </w:rPr>
        <w:t xml:space="preserve"> </w:t>
      </w:r>
      <w:r>
        <w:rPr>
          <w:b/>
          <w:color w:val="111111"/>
          <w:w w:val="110"/>
          <w:sz w:val="21"/>
        </w:rPr>
        <w:t>dohled</w:t>
      </w:r>
      <w:r>
        <w:rPr>
          <w:b/>
          <w:color w:val="111111"/>
          <w:spacing w:val="-15"/>
          <w:w w:val="110"/>
          <w:sz w:val="21"/>
        </w:rPr>
        <w:t xml:space="preserve"> </w:t>
      </w:r>
      <w:r>
        <w:rPr>
          <w:color w:val="111111"/>
          <w:w w:val="110"/>
          <w:sz w:val="20"/>
        </w:rPr>
        <w:t>nad</w:t>
      </w:r>
      <w:r>
        <w:rPr>
          <w:color w:val="111111"/>
          <w:spacing w:val="-18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zemními</w:t>
      </w:r>
      <w:r>
        <w:rPr>
          <w:color w:val="111111"/>
          <w:spacing w:val="-10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pracemi</w:t>
      </w:r>
      <w:r>
        <w:rPr>
          <w:color w:val="111111"/>
          <w:spacing w:val="-18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v</w:t>
      </w:r>
      <w:r>
        <w:rPr>
          <w:color w:val="111111"/>
          <w:spacing w:val="-27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rámci</w:t>
      </w:r>
      <w:r>
        <w:rPr>
          <w:color w:val="111111"/>
          <w:spacing w:val="-1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akce</w:t>
      </w:r>
      <w:r>
        <w:rPr>
          <w:color w:val="111111"/>
          <w:spacing w:val="-1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</w:t>
      </w:r>
      <w:r>
        <w:rPr>
          <w:color w:val="111111"/>
          <w:spacing w:val="-1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stanovení</w:t>
      </w:r>
      <w:r>
        <w:rPr>
          <w:color w:val="111111"/>
          <w:spacing w:val="-1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finanční</w:t>
      </w:r>
      <w:r>
        <w:rPr>
          <w:color w:val="111111"/>
          <w:spacing w:val="-19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nákladů a</w:t>
      </w:r>
      <w:r>
        <w:rPr>
          <w:color w:val="111111"/>
          <w:spacing w:val="-1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časové</w:t>
      </w:r>
      <w:r>
        <w:rPr>
          <w:color w:val="111111"/>
          <w:spacing w:val="-1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náročnosti</w:t>
      </w:r>
      <w:r>
        <w:rPr>
          <w:color w:val="111111"/>
          <w:spacing w:val="-18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následného záchranného archeologického</w:t>
      </w:r>
      <w:r>
        <w:rPr>
          <w:color w:val="111111"/>
          <w:spacing w:val="-1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výzkumu</w:t>
      </w:r>
    </w:p>
    <w:p w:rsidR="0087575D" w:rsidRDefault="008C6793">
      <w:pPr>
        <w:pStyle w:val="Odstavecseseznamem"/>
        <w:numPr>
          <w:ilvl w:val="1"/>
          <w:numId w:val="12"/>
        </w:numPr>
        <w:tabs>
          <w:tab w:val="left" w:pos="1209"/>
        </w:tabs>
        <w:spacing w:line="239" w:lineRule="exact"/>
        <w:ind w:left="1208" w:hanging="357"/>
        <w:jc w:val="both"/>
        <w:rPr>
          <w:sz w:val="20"/>
        </w:rPr>
      </w:pPr>
      <w:r>
        <w:rPr>
          <w:b/>
          <w:color w:val="111111"/>
          <w:sz w:val="21"/>
        </w:rPr>
        <w:t>zpracování a předání písemné závěrečné zprávy</w:t>
      </w:r>
      <w:r>
        <w:rPr>
          <w:b/>
          <w:color w:val="111111"/>
          <w:spacing w:val="-7"/>
          <w:sz w:val="21"/>
        </w:rPr>
        <w:t xml:space="preserve"> </w:t>
      </w:r>
      <w:r>
        <w:rPr>
          <w:color w:val="111111"/>
          <w:sz w:val="20"/>
        </w:rPr>
        <w:t>objednateli.</w:t>
      </w:r>
    </w:p>
    <w:p w:rsidR="0087575D" w:rsidRDefault="008C6793">
      <w:pPr>
        <w:pStyle w:val="Odstavecseseznamem"/>
        <w:numPr>
          <w:ilvl w:val="0"/>
          <w:numId w:val="12"/>
        </w:numPr>
        <w:tabs>
          <w:tab w:val="left" w:pos="834"/>
        </w:tabs>
        <w:spacing w:before="71" w:line="307" w:lineRule="auto"/>
        <w:ind w:left="839" w:right="107" w:hanging="349"/>
        <w:jc w:val="both"/>
        <w:rPr>
          <w:sz w:val="20"/>
        </w:rPr>
      </w:pPr>
      <w:r>
        <w:rPr>
          <w:color w:val="111111"/>
          <w:w w:val="110"/>
          <w:sz w:val="20"/>
        </w:rPr>
        <w:t>Objednatel se zavazuje provedení ZAV dle této dohody umožnit a poskytnout zhotoviteli při jeho provádění veškerou potřebnou a vhodnou součinnost dle této dohody a dle dalších pokynů zhotovitele. Objednatel se dále zavazuje zaplatit zhotoviteli za provedení</w:t>
      </w:r>
      <w:r>
        <w:rPr>
          <w:color w:val="111111"/>
          <w:w w:val="110"/>
          <w:sz w:val="20"/>
        </w:rPr>
        <w:t xml:space="preserve"> ZAV sjednanou cenu ve</w:t>
      </w:r>
      <w:r>
        <w:rPr>
          <w:color w:val="111111"/>
          <w:spacing w:val="-47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 xml:space="preserve">výši a způsobem dle čl. </w:t>
      </w:r>
      <w:r>
        <w:rPr>
          <w:color w:val="111111"/>
          <w:spacing w:val="-3"/>
          <w:w w:val="110"/>
          <w:sz w:val="20"/>
        </w:rPr>
        <w:t>IV</w:t>
      </w:r>
      <w:r>
        <w:rPr>
          <w:color w:val="313131"/>
          <w:spacing w:val="-3"/>
          <w:w w:val="110"/>
          <w:sz w:val="20"/>
        </w:rPr>
        <w:t>.</w:t>
      </w:r>
    </w:p>
    <w:p w:rsidR="0087575D" w:rsidRDefault="008C6793">
      <w:pPr>
        <w:pStyle w:val="Odstavecseseznamem"/>
        <w:numPr>
          <w:ilvl w:val="0"/>
          <w:numId w:val="12"/>
        </w:numPr>
        <w:tabs>
          <w:tab w:val="left" w:pos="829"/>
        </w:tabs>
        <w:spacing w:line="309" w:lineRule="auto"/>
        <w:ind w:left="836" w:right="123" w:hanging="356"/>
        <w:jc w:val="both"/>
        <w:rPr>
          <w:sz w:val="20"/>
        </w:rPr>
      </w:pPr>
      <w:r>
        <w:rPr>
          <w:color w:val="111111"/>
          <w:w w:val="110"/>
          <w:sz w:val="20"/>
        </w:rPr>
        <w:t xml:space="preserve">Při porušení rozsáhlejších archeologických nalezišť (části sídlišť, pohřebiště apod </w:t>
      </w:r>
      <w:r>
        <w:rPr>
          <w:color w:val="313131"/>
          <w:spacing w:val="5"/>
          <w:w w:val="110"/>
          <w:sz w:val="20"/>
        </w:rPr>
        <w:t>.</w:t>
      </w:r>
      <w:r>
        <w:rPr>
          <w:color w:val="111111"/>
          <w:spacing w:val="5"/>
          <w:w w:val="110"/>
          <w:sz w:val="20"/>
        </w:rPr>
        <w:t xml:space="preserve">) </w:t>
      </w:r>
      <w:r>
        <w:rPr>
          <w:color w:val="111111"/>
          <w:w w:val="110"/>
          <w:sz w:val="20"/>
        </w:rPr>
        <w:t>bude na provedení záchranného archeologického výzkumu uzavřena samostatná dohoda o provedení záchranného archeologické</w:t>
      </w:r>
      <w:r>
        <w:rPr>
          <w:color w:val="111111"/>
          <w:w w:val="110"/>
          <w:sz w:val="20"/>
        </w:rPr>
        <w:t>ho</w:t>
      </w:r>
      <w:r>
        <w:rPr>
          <w:color w:val="111111"/>
          <w:spacing w:val="-3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výzkumu.</w:t>
      </w:r>
    </w:p>
    <w:p w:rsidR="0087575D" w:rsidRDefault="008C6793">
      <w:pPr>
        <w:pStyle w:val="Odstavecseseznamem"/>
        <w:numPr>
          <w:ilvl w:val="0"/>
          <w:numId w:val="12"/>
        </w:numPr>
        <w:tabs>
          <w:tab w:val="left" w:pos="820"/>
        </w:tabs>
        <w:spacing w:line="300" w:lineRule="auto"/>
        <w:ind w:left="830" w:right="128"/>
        <w:jc w:val="both"/>
        <w:rPr>
          <w:sz w:val="20"/>
        </w:rPr>
      </w:pPr>
      <w:r>
        <w:rPr>
          <w:color w:val="111111"/>
          <w:w w:val="110"/>
          <w:sz w:val="20"/>
        </w:rPr>
        <w:t>Smluvní strany konstatují, že činnost zhotovitele dle této dohody není prováděním stavby</w:t>
      </w:r>
      <w:r>
        <w:rPr>
          <w:color w:val="111111"/>
          <w:spacing w:val="-9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ve</w:t>
      </w:r>
      <w:r>
        <w:rPr>
          <w:color w:val="111111"/>
          <w:spacing w:val="-17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smyslu</w:t>
      </w:r>
      <w:r>
        <w:rPr>
          <w:color w:val="111111"/>
          <w:spacing w:val="-1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stavebního</w:t>
      </w:r>
      <w:r>
        <w:rPr>
          <w:color w:val="111111"/>
          <w:spacing w:val="-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zákona</w:t>
      </w:r>
      <w:r>
        <w:rPr>
          <w:color w:val="111111"/>
          <w:spacing w:val="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a</w:t>
      </w:r>
      <w:r>
        <w:rPr>
          <w:color w:val="111111"/>
          <w:spacing w:val="-13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nepodléhá</w:t>
      </w:r>
      <w:r>
        <w:rPr>
          <w:color w:val="111111"/>
          <w:spacing w:val="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jeho</w:t>
      </w:r>
      <w:r>
        <w:rPr>
          <w:color w:val="111111"/>
          <w:spacing w:val="-1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právnímu</w:t>
      </w:r>
      <w:r>
        <w:rPr>
          <w:color w:val="111111"/>
          <w:spacing w:val="-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režimu.</w:t>
      </w:r>
    </w:p>
    <w:p w:rsidR="0087575D" w:rsidRDefault="0087575D">
      <w:pPr>
        <w:pStyle w:val="Zkladntext"/>
        <w:rPr>
          <w:sz w:val="22"/>
        </w:rPr>
      </w:pPr>
    </w:p>
    <w:p w:rsidR="0087575D" w:rsidRDefault="0087575D">
      <w:pPr>
        <w:pStyle w:val="Zkladntext"/>
        <w:rPr>
          <w:sz w:val="22"/>
        </w:rPr>
      </w:pPr>
    </w:p>
    <w:p w:rsidR="0087575D" w:rsidRDefault="0087575D">
      <w:pPr>
        <w:pStyle w:val="Zkladntext"/>
        <w:spacing w:before="11"/>
        <w:rPr>
          <w:sz w:val="23"/>
        </w:rPr>
      </w:pPr>
    </w:p>
    <w:p w:rsidR="0087575D" w:rsidRDefault="008C6793">
      <w:pPr>
        <w:ind w:left="468"/>
        <w:rPr>
          <w:b/>
          <w:sz w:val="21"/>
        </w:rPr>
      </w:pPr>
      <w:r>
        <w:rPr>
          <w:b/>
          <w:color w:val="111111"/>
          <w:w w:val="105"/>
          <w:sz w:val="21"/>
        </w:rPr>
        <w:t>Ill. Doba plnění</w:t>
      </w:r>
    </w:p>
    <w:p w:rsidR="0087575D" w:rsidRDefault="0087575D">
      <w:pPr>
        <w:pStyle w:val="Zkladntext"/>
        <w:spacing w:before="5"/>
        <w:rPr>
          <w:b/>
          <w:sz w:val="30"/>
        </w:rPr>
      </w:pPr>
    </w:p>
    <w:p w:rsidR="0087575D" w:rsidRDefault="008C6793">
      <w:pPr>
        <w:pStyle w:val="Odstavecseseznamem"/>
        <w:numPr>
          <w:ilvl w:val="0"/>
          <w:numId w:val="11"/>
        </w:numPr>
        <w:tabs>
          <w:tab w:val="left" w:pos="811"/>
        </w:tabs>
        <w:spacing w:line="295" w:lineRule="auto"/>
        <w:ind w:right="130" w:hanging="362"/>
        <w:jc w:val="both"/>
        <w:rPr>
          <w:sz w:val="20"/>
        </w:rPr>
      </w:pPr>
      <w:r>
        <w:rPr>
          <w:b/>
          <w:color w:val="111111"/>
          <w:w w:val="105"/>
          <w:sz w:val="21"/>
        </w:rPr>
        <w:t xml:space="preserve">Terénní část </w:t>
      </w:r>
      <w:r>
        <w:rPr>
          <w:color w:val="111111"/>
          <w:w w:val="105"/>
          <w:sz w:val="20"/>
        </w:rPr>
        <w:t xml:space="preserve">dle připravenosti akce objednatele v období  -  od  </w:t>
      </w:r>
      <w:r>
        <w:rPr>
          <w:color w:val="111111"/>
          <w:spacing w:val="-2"/>
          <w:w w:val="105"/>
          <w:sz w:val="20"/>
        </w:rPr>
        <w:t>12</w:t>
      </w:r>
      <w:r>
        <w:rPr>
          <w:color w:val="313131"/>
          <w:spacing w:val="-2"/>
          <w:w w:val="105"/>
          <w:sz w:val="20"/>
        </w:rPr>
        <w:t>.</w:t>
      </w:r>
      <w:r>
        <w:rPr>
          <w:color w:val="111111"/>
          <w:spacing w:val="-2"/>
          <w:w w:val="105"/>
          <w:sz w:val="20"/>
        </w:rPr>
        <w:t xml:space="preserve">1.2022  </w:t>
      </w:r>
      <w:r>
        <w:rPr>
          <w:color w:val="111111"/>
          <w:w w:val="105"/>
          <w:sz w:val="20"/>
        </w:rPr>
        <w:t>do dokončení</w:t>
      </w:r>
      <w:r>
        <w:rPr>
          <w:color w:val="111111"/>
          <w:spacing w:val="-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skrývek</w:t>
      </w:r>
    </w:p>
    <w:p w:rsidR="0087575D" w:rsidRDefault="008C6793">
      <w:pPr>
        <w:pStyle w:val="Odstavecseseznamem"/>
        <w:numPr>
          <w:ilvl w:val="0"/>
          <w:numId w:val="11"/>
        </w:numPr>
        <w:tabs>
          <w:tab w:val="left" w:pos="813"/>
        </w:tabs>
        <w:spacing w:line="239" w:lineRule="exact"/>
        <w:ind w:left="812" w:hanging="344"/>
        <w:jc w:val="both"/>
        <w:rPr>
          <w:b/>
          <w:sz w:val="21"/>
        </w:rPr>
      </w:pPr>
      <w:r>
        <w:rPr>
          <w:b/>
          <w:color w:val="111111"/>
          <w:sz w:val="21"/>
        </w:rPr>
        <w:t xml:space="preserve">Zpracování závěrečné zprávy </w:t>
      </w:r>
      <w:r>
        <w:rPr>
          <w:color w:val="111111"/>
          <w:sz w:val="20"/>
        </w:rPr>
        <w:t xml:space="preserve">bude realizováno </w:t>
      </w:r>
      <w:r>
        <w:rPr>
          <w:b/>
          <w:color w:val="111111"/>
          <w:sz w:val="21"/>
        </w:rPr>
        <w:t>do 2 týdnů od ukončení</w:t>
      </w:r>
      <w:r>
        <w:rPr>
          <w:b/>
          <w:color w:val="111111"/>
          <w:spacing w:val="-30"/>
          <w:sz w:val="21"/>
        </w:rPr>
        <w:t xml:space="preserve"> </w:t>
      </w:r>
      <w:r>
        <w:rPr>
          <w:b/>
          <w:color w:val="111111"/>
          <w:sz w:val="21"/>
        </w:rPr>
        <w:t>skrývek</w:t>
      </w:r>
    </w:p>
    <w:p w:rsidR="0087575D" w:rsidRDefault="0087575D">
      <w:pPr>
        <w:pStyle w:val="Zkladntext"/>
        <w:rPr>
          <w:b/>
          <w:sz w:val="24"/>
        </w:rPr>
      </w:pPr>
    </w:p>
    <w:p w:rsidR="0087575D" w:rsidRDefault="0087575D">
      <w:pPr>
        <w:pStyle w:val="Zkladntext"/>
        <w:rPr>
          <w:b/>
          <w:sz w:val="24"/>
        </w:rPr>
      </w:pPr>
    </w:p>
    <w:p w:rsidR="0087575D" w:rsidRDefault="0087575D">
      <w:pPr>
        <w:pStyle w:val="Zkladntext"/>
        <w:spacing w:before="11"/>
        <w:rPr>
          <w:b/>
          <w:sz w:val="31"/>
        </w:rPr>
      </w:pPr>
    </w:p>
    <w:p w:rsidR="0087575D" w:rsidRDefault="008C6793">
      <w:pPr>
        <w:numPr>
          <w:ilvl w:val="0"/>
          <w:numId w:val="10"/>
        </w:numPr>
        <w:tabs>
          <w:tab w:val="left" w:pos="805"/>
        </w:tabs>
        <w:jc w:val="both"/>
        <w:rPr>
          <w:b/>
          <w:color w:val="111111"/>
          <w:sz w:val="21"/>
        </w:rPr>
      </w:pPr>
      <w:r>
        <w:rPr>
          <w:b/>
          <w:color w:val="111111"/>
          <w:sz w:val="21"/>
        </w:rPr>
        <w:t>Cena a platební</w:t>
      </w:r>
      <w:r>
        <w:rPr>
          <w:b/>
          <w:color w:val="111111"/>
          <w:spacing w:val="2"/>
          <w:sz w:val="21"/>
        </w:rPr>
        <w:t xml:space="preserve"> </w:t>
      </w:r>
      <w:r>
        <w:rPr>
          <w:b/>
          <w:color w:val="111111"/>
          <w:sz w:val="21"/>
        </w:rPr>
        <w:t>podmínky</w:t>
      </w:r>
    </w:p>
    <w:p w:rsidR="0087575D" w:rsidRDefault="0087575D">
      <w:pPr>
        <w:pStyle w:val="Zkladntext"/>
        <w:spacing w:before="5"/>
        <w:rPr>
          <w:b/>
          <w:sz w:val="25"/>
        </w:rPr>
      </w:pPr>
    </w:p>
    <w:p w:rsidR="0087575D" w:rsidRDefault="008C6793">
      <w:pPr>
        <w:pStyle w:val="Odstavecseseznamem"/>
        <w:numPr>
          <w:ilvl w:val="0"/>
          <w:numId w:val="9"/>
        </w:numPr>
        <w:tabs>
          <w:tab w:val="left" w:pos="805"/>
        </w:tabs>
        <w:spacing w:line="302" w:lineRule="auto"/>
        <w:ind w:right="288" w:hanging="353"/>
        <w:rPr>
          <w:color w:val="111111"/>
          <w:sz w:val="20"/>
        </w:rPr>
      </w:pPr>
      <w:r>
        <w:rPr>
          <w:b/>
          <w:color w:val="111111"/>
          <w:w w:val="105"/>
          <w:sz w:val="21"/>
        </w:rPr>
        <w:t>Cena za provedení ZAV</w:t>
      </w:r>
      <w:r>
        <w:rPr>
          <w:b/>
          <w:color w:val="111111"/>
          <w:spacing w:val="-45"/>
          <w:w w:val="105"/>
          <w:sz w:val="21"/>
        </w:rPr>
        <w:t xml:space="preserve"> </w:t>
      </w:r>
      <w:r>
        <w:rPr>
          <w:color w:val="111111"/>
          <w:w w:val="105"/>
          <w:sz w:val="20"/>
        </w:rPr>
        <w:t xml:space="preserve">je stanovena na základě kalkulace předpokládaných nákladů zhotovitele </w:t>
      </w:r>
      <w:r>
        <w:rPr>
          <w:b/>
          <w:color w:val="111111"/>
          <w:w w:val="105"/>
          <w:sz w:val="21"/>
        </w:rPr>
        <w:t xml:space="preserve">ve </w:t>
      </w:r>
      <w:r>
        <w:rPr>
          <w:rFonts w:ascii="Times New Roman" w:hAnsi="Times New Roman"/>
          <w:b/>
          <w:color w:val="111111"/>
          <w:w w:val="105"/>
          <w:sz w:val="21"/>
        </w:rPr>
        <w:t xml:space="preserve">výši </w:t>
      </w:r>
      <w:r>
        <w:rPr>
          <w:b/>
          <w:color w:val="111111"/>
          <w:w w:val="105"/>
          <w:sz w:val="21"/>
        </w:rPr>
        <w:t xml:space="preserve">110800,- Kč </w:t>
      </w:r>
      <w:r>
        <w:rPr>
          <w:color w:val="111111"/>
          <w:w w:val="105"/>
          <w:sz w:val="20"/>
        </w:rPr>
        <w:t>bez DPH (s</w:t>
      </w:r>
      <w:r>
        <w:rPr>
          <w:color w:val="111111"/>
          <w:w w:val="105"/>
          <w:sz w:val="20"/>
        </w:rPr>
        <w:t>lovy</w:t>
      </w:r>
      <w:r>
        <w:rPr>
          <w:color w:val="313131"/>
          <w:w w:val="105"/>
          <w:sz w:val="20"/>
        </w:rPr>
        <w:t xml:space="preserve">: </w:t>
      </w:r>
      <w:r>
        <w:rPr>
          <w:color w:val="313131"/>
          <w:spacing w:val="-5"/>
          <w:w w:val="105"/>
          <w:sz w:val="20"/>
        </w:rPr>
        <w:t>s</w:t>
      </w:r>
      <w:r>
        <w:rPr>
          <w:color w:val="111111"/>
          <w:spacing w:val="-5"/>
          <w:w w:val="105"/>
          <w:sz w:val="20"/>
        </w:rPr>
        <w:t xml:space="preserve">t </w:t>
      </w:r>
      <w:r>
        <w:rPr>
          <w:color w:val="111111"/>
          <w:w w:val="105"/>
          <w:sz w:val="20"/>
        </w:rPr>
        <w:t xml:space="preserve">o de </w:t>
      </w:r>
      <w:r>
        <w:rPr>
          <w:color w:val="313131"/>
          <w:w w:val="105"/>
          <w:sz w:val="20"/>
        </w:rPr>
        <w:t>s</w:t>
      </w:r>
      <w:r>
        <w:rPr>
          <w:color w:val="111111"/>
          <w:w w:val="105"/>
          <w:sz w:val="20"/>
        </w:rPr>
        <w:t>et t i</w:t>
      </w:r>
      <w:r>
        <w:rPr>
          <w:color w:val="313131"/>
          <w:w w:val="105"/>
          <w:sz w:val="20"/>
        </w:rPr>
        <w:t>s</w:t>
      </w:r>
      <w:r>
        <w:rPr>
          <w:color w:val="111111"/>
          <w:w w:val="105"/>
          <w:sz w:val="20"/>
        </w:rPr>
        <w:t xml:space="preserve">íc osm </w:t>
      </w:r>
      <w:r>
        <w:rPr>
          <w:color w:val="313131"/>
          <w:spacing w:val="-3"/>
          <w:w w:val="105"/>
          <w:sz w:val="20"/>
        </w:rPr>
        <w:t>s</w:t>
      </w:r>
      <w:r>
        <w:rPr>
          <w:color w:val="111111"/>
          <w:spacing w:val="-3"/>
          <w:w w:val="105"/>
          <w:sz w:val="20"/>
        </w:rPr>
        <w:t xml:space="preserve">et </w:t>
      </w:r>
      <w:r>
        <w:rPr>
          <w:color w:val="111111"/>
          <w:w w:val="105"/>
          <w:sz w:val="20"/>
        </w:rPr>
        <w:t xml:space="preserve">korun </w:t>
      </w:r>
      <w:r>
        <w:rPr>
          <w:color w:val="111111"/>
          <w:w w:val="110"/>
          <w:sz w:val="20"/>
        </w:rPr>
        <w:t>č</w:t>
      </w:r>
      <w:r>
        <w:rPr>
          <w:color w:val="111111"/>
          <w:spacing w:val="-8"/>
          <w:w w:val="110"/>
          <w:sz w:val="20"/>
        </w:rPr>
        <w:t>e</w:t>
      </w:r>
      <w:r>
        <w:rPr>
          <w:color w:val="313131"/>
          <w:spacing w:val="-14"/>
          <w:w w:val="107"/>
          <w:sz w:val="20"/>
        </w:rPr>
        <w:t>s</w:t>
      </w:r>
      <w:r>
        <w:rPr>
          <w:color w:val="111111"/>
          <w:w w:val="107"/>
          <w:sz w:val="20"/>
        </w:rPr>
        <w:t>kých).</w:t>
      </w:r>
      <w:r>
        <w:rPr>
          <w:color w:val="111111"/>
          <w:spacing w:val="6"/>
          <w:sz w:val="20"/>
        </w:rPr>
        <w:t xml:space="preserve"> </w:t>
      </w:r>
      <w:r>
        <w:rPr>
          <w:color w:val="111111"/>
          <w:spacing w:val="-1"/>
          <w:w w:val="106"/>
          <w:sz w:val="20"/>
        </w:rPr>
        <w:t>Kalkulac</w:t>
      </w:r>
      <w:r>
        <w:rPr>
          <w:color w:val="111111"/>
          <w:w w:val="106"/>
          <w:sz w:val="20"/>
        </w:rPr>
        <w:t>e</w:t>
      </w:r>
      <w:r>
        <w:rPr>
          <w:color w:val="111111"/>
          <w:spacing w:val="7"/>
          <w:sz w:val="20"/>
        </w:rPr>
        <w:t xml:space="preserve"> </w:t>
      </w:r>
      <w:r>
        <w:rPr>
          <w:color w:val="111111"/>
          <w:spacing w:val="-1"/>
          <w:w w:val="107"/>
          <w:sz w:val="20"/>
        </w:rPr>
        <w:t>náklad</w:t>
      </w:r>
      <w:r>
        <w:rPr>
          <w:color w:val="111111"/>
          <w:w w:val="107"/>
          <w:sz w:val="20"/>
        </w:rPr>
        <w:t>ů</w:t>
      </w:r>
      <w:r>
        <w:rPr>
          <w:color w:val="111111"/>
          <w:spacing w:val="9"/>
          <w:sz w:val="20"/>
        </w:rPr>
        <w:t xml:space="preserve"> </w:t>
      </w:r>
      <w:r>
        <w:rPr>
          <w:color w:val="111111"/>
          <w:spacing w:val="-1"/>
          <w:w w:val="107"/>
          <w:sz w:val="20"/>
        </w:rPr>
        <w:t>j</w:t>
      </w:r>
      <w:r>
        <w:rPr>
          <w:color w:val="111111"/>
          <w:w w:val="107"/>
          <w:sz w:val="20"/>
        </w:rPr>
        <w:t>e</w:t>
      </w:r>
      <w:r>
        <w:rPr>
          <w:color w:val="111111"/>
          <w:spacing w:val="8"/>
          <w:sz w:val="20"/>
        </w:rPr>
        <w:t xml:space="preserve"> </w:t>
      </w:r>
      <w:r>
        <w:rPr>
          <w:color w:val="111111"/>
          <w:spacing w:val="-1"/>
          <w:w w:val="108"/>
          <w:sz w:val="20"/>
        </w:rPr>
        <w:t>uveden</w:t>
      </w:r>
      <w:r>
        <w:rPr>
          <w:color w:val="111111"/>
          <w:w w:val="108"/>
          <w:sz w:val="20"/>
        </w:rPr>
        <w:t>a</w:t>
      </w:r>
      <w:r>
        <w:rPr>
          <w:color w:val="111111"/>
          <w:spacing w:val="12"/>
          <w:sz w:val="20"/>
        </w:rPr>
        <w:t xml:space="preserve"> </w:t>
      </w:r>
      <w:r>
        <w:rPr>
          <w:color w:val="111111"/>
          <w:w w:val="108"/>
          <w:sz w:val="20"/>
        </w:rPr>
        <w:t>v</w:t>
      </w:r>
      <w:r>
        <w:rPr>
          <w:color w:val="111111"/>
          <w:spacing w:val="-9"/>
          <w:sz w:val="20"/>
        </w:rPr>
        <w:t xml:space="preserve"> </w:t>
      </w:r>
      <w:r>
        <w:rPr>
          <w:color w:val="111111"/>
          <w:spacing w:val="-1"/>
          <w:w w:val="110"/>
          <w:sz w:val="20"/>
        </w:rPr>
        <w:t>příloz</w:t>
      </w:r>
      <w:r>
        <w:rPr>
          <w:color w:val="111111"/>
          <w:w w:val="110"/>
          <w:sz w:val="20"/>
        </w:rPr>
        <w:t>e</w:t>
      </w:r>
      <w:r>
        <w:rPr>
          <w:color w:val="111111"/>
          <w:spacing w:val="-8"/>
          <w:sz w:val="20"/>
        </w:rPr>
        <w:t xml:space="preserve"> </w:t>
      </w:r>
      <w:r>
        <w:rPr>
          <w:color w:val="111111"/>
          <w:spacing w:val="-1"/>
          <w:w w:val="123"/>
          <w:sz w:val="20"/>
        </w:rPr>
        <w:t>tét</w:t>
      </w:r>
      <w:r>
        <w:rPr>
          <w:color w:val="111111"/>
          <w:w w:val="123"/>
          <w:sz w:val="20"/>
        </w:rPr>
        <w:t>o</w:t>
      </w:r>
      <w:r>
        <w:rPr>
          <w:color w:val="111111"/>
          <w:spacing w:val="-1"/>
          <w:sz w:val="20"/>
        </w:rPr>
        <w:t xml:space="preserve"> </w:t>
      </w:r>
      <w:r>
        <w:rPr>
          <w:color w:val="111111"/>
          <w:spacing w:val="-1"/>
          <w:w w:val="123"/>
          <w:sz w:val="20"/>
        </w:rPr>
        <w:t>dohod</w:t>
      </w:r>
      <w:r>
        <w:rPr>
          <w:color w:val="111111"/>
          <w:spacing w:val="-85"/>
          <w:w w:val="123"/>
          <w:sz w:val="20"/>
        </w:rPr>
        <w:t>y</w:t>
      </w:r>
      <w:r>
        <w:rPr>
          <w:color w:val="313131"/>
          <w:w w:val="123"/>
          <w:sz w:val="20"/>
        </w:rPr>
        <w:t>.</w:t>
      </w:r>
    </w:p>
    <w:p w:rsidR="0087575D" w:rsidRDefault="008C6793">
      <w:pPr>
        <w:pStyle w:val="Odstavecseseznamem"/>
        <w:numPr>
          <w:ilvl w:val="0"/>
          <w:numId w:val="9"/>
        </w:numPr>
        <w:tabs>
          <w:tab w:val="left" w:pos="801"/>
        </w:tabs>
        <w:spacing w:line="309" w:lineRule="auto"/>
        <w:ind w:left="808" w:right="124" w:hanging="354"/>
        <w:rPr>
          <w:color w:val="111111"/>
          <w:sz w:val="20"/>
        </w:rPr>
      </w:pPr>
      <w:r>
        <w:rPr>
          <w:color w:val="111111"/>
          <w:w w:val="105"/>
          <w:sz w:val="20"/>
        </w:rPr>
        <w:t>K ceně za provedení ZAV bude připočtena DPH ve vý</w:t>
      </w:r>
      <w:r>
        <w:rPr>
          <w:color w:val="313131"/>
          <w:w w:val="105"/>
          <w:sz w:val="20"/>
        </w:rPr>
        <w:t>š</w:t>
      </w:r>
      <w:r>
        <w:rPr>
          <w:color w:val="111111"/>
          <w:w w:val="105"/>
          <w:sz w:val="20"/>
        </w:rPr>
        <w:t>i podle příslušných právních předpisů platných v době realizace plnění</w:t>
      </w:r>
      <w:r>
        <w:rPr>
          <w:color w:val="111111"/>
          <w:spacing w:val="-2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.</w:t>
      </w:r>
    </w:p>
    <w:p w:rsidR="0087575D" w:rsidRDefault="008C6793">
      <w:pPr>
        <w:pStyle w:val="Odstavecseseznamem"/>
        <w:numPr>
          <w:ilvl w:val="0"/>
          <w:numId w:val="9"/>
        </w:numPr>
        <w:tabs>
          <w:tab w:val="left" w:pos="797"/>
        </w:tabs>
        <w:spacing w:line="304" w:lineRule="auto"/>
        <w:ind w:left="821" w:right="134" w:hanging="355"/>
        <w:jc w:val="both"/>
        <w:rPr>
          <w:color w:val="111111"/>
          <w:sz w:val="20"/>
        </w:rPr>
      </w:pPr>
      <w:r>
        <w:rPr>
          <w:color w:val="111111"/>
          <w:w w:val="110"/>
          <w:sz w:val="20"/>
        </w:rPr>
        <w:t xml:space="preserve">Zhoto </w:t>
      </w:r>
      <w:r>
        <w:rPr>
          <w:color w:val="313131"/>
          <w:w w:val="110"/>
          <w:sz w:val="20"/>
        </w:rPr>
        <w:t>v</w:t>
      </w:r>
      <w:r>
        <w:rPr>
          <w:color w:val="111111"/>
          <w:w w:val="110"/>
          <w:sz w:val="20"/>
        </w:rPr>
        <w:t>itel je v odůvodněných případech oprávněn přesunout finanční prostředky mezi jednotlivými nákladovými položkami kalkulace v rámci dodržení předpokládané ceny dle čl.</w:t>
      </w:r>
      <w:r>
        <w:rPr>
          <w:color w:val="111111"/>
          <w:spacing w:val="-2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IV.1.</w:t>
      </w:r>
    </w:p>
    <w:p w:rsidR="0087575D" w:rsidRDefault="008C6793">
      <w:pPr>
        <w:pStyle w:val="Odstavecseseznamem"/>
        <w:numPr>
          <w:ilvl w:val="0"/>
          <w:numId w:val="9"/>
        </w:numPr>
        <w:tabs>
          <w:tab w:val="left" w:pos="793"/>
        </w:tabs>
        <w:spacing w:line="309" w:lineRule="auto"/>
        <w:ind w:left="816" w:right="128"/>
        <w:jc w:val="both"/>
        <w:rPr>
          <w:color w:val="111111"/>
          <w:sz w:val="20"/>
        </w:rPr>
      </w:pPr>
      <w:r>
        <w:rPr>
          <w:color w:val="111111"/>
          <w:w w:val="110"/>
          <w:sz w:val="20"/>
        </w:rPr>
        <w:t>Po dokončení terénní části(ZAV formou ohledu při skrývkách) a zhotovení závěrečné zp</w:t>
      </w:r>
      <w:r>
        <w:rPr>
          <w:color w:val="111111"/>
          <w:w w:val="110"/>
          <w:sz w:val="20"/>
        </w:rPr>
        <w:t>rávy předloží zhotovitel objednateli konečnou fakturu (daňový doklad) realizovaných</w:t>
      </w:r>
      <w:r>
        <w:rPr>
          <w:color w:val="111111"/>
          <w:spacing w:val="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prací</w:t>
      </w:r>
      <w:r>
        <w:rPr>
          <w:color w:val="111111"/>
          <w:spacing w:val="-14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vystav</w:t>
      </w:r>
      <w:r>
        <w:rPr>
          <w:color w:val="313131"/>
          <w:w w:val="110"/>
          <w:sz w:val="20"/>
        </w:rPr>
        <w:t>e</w:t>
      </w:r>
      <w:r>
        <w:rPr>
          <w:color w:val="111111"/>
          <w:w w:val="110"/>
          <w:sz w:val="20"/>
        </w:rPr>
        <w:t>ný</w:t>
      </w:r>
      <w:r>
        <w:rPr>
          <w:color w:val="111111"/>
          <w:spacing w:val="2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v</w:t>
      </w:r>
      <w:r>
        <w:rPr>
          <w:color w:val="111111"/>
          <w:spacing w:val="-6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souladu</w:t>
      </w:r>
      <w:r>
        <w:rPr>
          <w:color w:val="111111"/>
          <w:spacing w:val="-1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s</w:t>
      </w:r>
      <w:r>
        <w:rPr>
          <w:color w:val="111111"/>
          <w:spacing w:val="-17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příslušnými</w:t>
      </w:r>
      <w:r>
        <w:rPr>
          <w:color w:val="111111"/>
          <w:spacing w:val="-8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právními</w:t>
      </w:r>
      <w:r>
        <w:rPr>
          <w:color w:val="111111"/>
          <w:spacing w:val="-15"/>
          <w:w w:val="110"/>
          <w:sz w:val="20"/>
        </w:rPr>
        <w:t xml:space="preserve"> </w:t>
      </w:r>
      <w:r>
        <w:rPr>
          <w:color w:val="111111"/>
          <w:w w:val="110"/>
          <w:sz w:val="20"/>
        </w:rPr>
        <w:t>předpisy.</w:t>
      </w:r>
    </w:p>
    <w:p w:rsidR="0087575D" w:rsidRDefault="008C6793">
      <w:pPr>
        <w:pStyle w:val="Odstavecseseznamem"/>
        <w:numPr>
          <w:ilvl w:val="0"/>
          <w:numId w:val="9"/>
        </w:numPr>
        <w:tabs>
          <w:tab w:val="left" w:pos="777"/>
        </w:tabs>
        <w:spacing w:line="220" w:lineRule="exact"/>
        <w:ind w:left="776" w:hanging="318"/>
        <w:jc w:val="both"/>
        <w:rPr>
          <w:color w:val="111111"/>
          <w:sz w:val="20"/>
        </w:rPr>
      </w:pPr>
      <w:r>
        <w:rPr>
          <w:color w:val="111111"/>
          <w:w w:val="105"/>
          <w:sz w:val="20"/>
        </w:rPr>
        <w:t xml:space="preserve">Splat no </w:t>
      </w:r>
      <w:r>
        <w:rPr>
          <w:color w:val="313131"/>
          <w:spacing w:val="-8"/>
          <w:w w:val="105"/>
          <w:sz w:val="20"/>
        </w:rPr>
        <w:t>s</w:t>
      </w:r>
      <w:r>
        <w:rPr>
          <w:color w:val="111111"/>
          <w:spacing w:val="-8"/>
          <w:w w:val="105"/>
          <w:sz w:val="20"/>
        </w:rPr>
        <w:t xml:space="preserve">t </w:t>
      </w:r>
      <w:r>
        <w:rPr>
          <w:color w:val="111111"/>
          <w:w w:val="105"/>
          <w:sz w:val="20"/>
        </w:rPr>
        <w:t>faktury se stanoví na 21 dní od jejího</w:t>
      </w:r>
      <w:r>
        <w:rPr>
          <w:color w:val="111111"/>
          <w:spacing w:val="-33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vystavení.</w:t>
      </w:r>
    </w:p>
    <w:p w:rsidR="0087575D" w:rsidRDefault="008C6793">
      <w:pPr>
        <w:pStyle w:val="Odstavecseseznamem"/>
        <w:numPr>
          <w:ilvl w:val="0"/>
          <w:numId w:val="9"/>
        </w:numPr>
        <w:tabs>
          <w:tab w:val="left" w:pos="784"/>
        </w:tabs>
        <w:spacing w:before="65"/>
        <w:ind w:left="783" w:hanging="324"/>
        <w:jc w:val="both"/>
        <w:rPr>
          <w:color w:val="111111"/>
          <w:sz w:val="20"/>
        </w:rPr>
      </w:pPr>
      <w:r>
        <w:rPr>
          <w:color w:val="111111"/>
          <w:w w:val="105"/>
          <w:sz w:val="20"/>
        </w:rPr>
        <w:t xml:space="preserve">Faktury budou zasílány na adresu </w:t>
      </w:r>
      <w:r>
        <w:rPr>
          <w:color w:val="313131"/>
          <w:w w:val="105"/>
          <w:sz w:val="20"/>
        </w:rPr>
        <w:t>s</w:t>
      </w:r>
      <w:r>
        <w:rPr>
          <w:color w:val="111111"/>
          <w:w w:val="105"/>
          <w:sz w:val="20"/>
        </w:rPr>
        <w:t>ídla objednat</w:t>
      </w:r>
      <w:r>
        <w:rPr>
          <w:color w:val="111111"/>
          <w:spacing w:val="-5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ele</w:t>
      </w:r>
      <w:r>
        <w:rPr>
          <w:color w:val="313131"/>
          <w:w w:val="105"/>
          <w:sz w:val="20"/>
        </w:rPr>
        <w:t>.</w:t>
      </w:r>
    </w:p>
    <w:p w:rsidR="0087575D" w:rsidRDefault="0087575D">
      <w:pPr>
        <w:jc w:val="both"/>
        <w:rPr>
          <w:sz w:val="20"/>
        </w:rPr>
        <w:sectPr w:rsidR="0087575D">
          <w:pgSz w:w="11910" w:h="16840"/>
          <w:pgMar w:top="1580" w:right="1360" w:bottom="880" w:left="1300" w:header="0" w:footer="668" w:gutter="0"/>
          <w:cols w:space="708"/>
        </w:sectPr>
      </w:pPr>
    </w:p>
    <w:p w:rsidR="0087575D" w:rsidRDefault="008C6793">
      <w:pPr>
        <w:pStyle w:val="Odstavecseseznamem"/>
        <w:numPr>
          <w:ilvl w:val="0"/>
          <w:numId w:val="9"/>
        </w:numPr>
        <w:tabs>
          <w:tab w:val="left" w:pos="829"/>
        </w:tabs>
        <w:spacing w:before="81" w:line="304" w:lineRule="auto"/>
        <w:ind w:left="857" w:right="153" w:hanging="348"/>
        <w:jc w:val="both"/>
        <w:rPr>
          <w:color w:val="151515"/>
          <w:sz w:val="20"/>
        </w:rPr>
      </w:pPr>
      <w:r>
        <w:rPr>
          <w:color w:val="151515"/>
          <w:w w:val="105"/>
          <w:sz w:val="20"/>
        </w:rPr>
        <w:lastRenderedPageBreak/>
        <w:t xml:space="preserve">V případě předčasného ukončení této dohody bude objednatel povinen uhradit zhotoviteli </w:t>
      </w:r>
      <w:r>
        <w:rPr>
          <w:color w:val="282828"/>
          <w:w w:val="105"/>
          <w:sz w:val="20"/>
        </w:rPr>
        <w:t xml:space="preserve">část </w:t>
      </w:r>
      <w:r>
        <w:rPr>
          <w:color w:val="151515"/>
          <w:w w:val="105"/>
          <w:sz w:val="20"/>
        </w:rPr>
        <w:t xml:space="preserve">ceny odpovídající </w:t>
      </w:r>
      <w:r>
        <w:rPr>
          <w:color w:val="282828"/>
          <w:w w:val="105"/>
          <w:sz w:val="20"/>
        </w:rPr>
        <w:t xml:space="preserve">skutečně </w:t>
      </w:r>
      <w:r>
        <w:rPr>
          <w:color w:val="151515"/>
          <w:w w:val="105"/>
          <w:sz w:val="20"/>
        </w:rPr>
        <w:t>vynaloženým nákladům na již provedenou</w:t>
      </w:r>
      <w:r>
        <w:rPr>
          <w:color w:val="282828"/>
          <w:w w:val="105"/>
          <w:sz w:val="20"/>
        </w:rPr>
        <w:t xml:space="preserve"> část</w:t>
      </w:r>
      <w:r>
        <w:rPr>
          <w:color w:val="282828"/>
          <w:spacing w:val="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ZAV.</w:t>
      </w:r>
    </w:p>
    <w:p w:rsidR="0087575D" w:rsidRDefault="008C6793">
      <w:pPr>
        <w:pStyle w:val="Odstavecseseznamem"/>
        <w:numPr>
          <w:ilvl w:val="0"/>
          <w:numId w:val="9"/>
        </w:numPr>
        <w:tabs>
          <w:tab w:val="left" w:pos="829"/>
        </w:tabs>
        <w:spacing w:before="11" w:line="300" w:lineRule="auto"/>
        <w:ind w:left="859" w:right="142" w:hanging="356"/>
        <w:jc w:val="both"/>
        <w:rPr>
          <w:color w:val="151515"/>
          <w:sz w:val="20"/>
        </w:rPr>
      </w:pPr>
      <w:r>
        <w:rPr>
          <w:color w:val="151515"/>
          <w:w w:val="110"/>
          <w:sz w:val="20"/>
        </w:rPr>
        <w:t xml:space="preserve">V případě, že objednatel nevrátí daňový doklad </w:t>
      </w:r>
      <w:r>
        <w:rPr>
          <w:color w:val="282828"/>
          <w:w w:val="110"/>
          <w:sz w:val="20"/>
        </w:rPr>
        <w:t xml:space="preserve">ve </w:t>
      </w:r>
      <w:r>
        <w:rPr>
          <w:color w:val="151515"/>
          <w:w w:val="110"/>
          <w:sz w:val="20"/>
        </w:rPr>
        <w:t xml:space="preserve">lhůtě splatnosti, </w:t>
      </w:r>
      <w:r>
        <w:rPr>
          <w:color w:val="151515"/>
          <w:w w:val="110"/>
          <w:sz w:val="20"/>
        </w:rPr>
        <w:t xml:space="preserve">má se za to,  </w:t>
      </w:r>
      <w:r>
        <w:rPr>
          <w:color w:val="282828"/>
          <w:w w:val="110"/>
          <w:sz w:val="20"/>
        </w:rPr>
        <w:t>že  s</w:t>
      </w:r>
      <w:r>
        <w:rPr>
          <w:color w:val="282828"/>
          <w:spacing w:val="-7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vyúčtovanou</w:t>
      </w:r>
      <w:r>
        <w:rPr>
          <w:color w:val="151515"/>
          <w:spacing w:val="3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částkou</w:t>
      </w:r>
      <w:r>
        <w:rPr>
          <w:color w:val="282828"/>
          <w:spacing w:val="-2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a</w:t>
      </w:r>
      <w:r>
        <w:rPr>
          <w:color w:val="151515"/>
          <w:spacing w:val="-19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provedenými</w:t>
      </w:r>
      <w:r>
        <w:rPr>
          <w:color w:val="151515"/>
          <w:spacing w:val="-3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pracemi</w:t>
      </w:r>
      <w:r>
        <w:rPr>
          <w:color w:val="151515"/>
          <w:spacing w:val="-16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ZAV</w:t>
      </w:r>
      <w:r>
        <w:rPr>
          <w:color w:val="282828"/>
          <w:spacing w:val="-9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souhlasí.</w:t>
      </w:r>
    </w:p>
    <w:p w:rsidR="0087575D" w:rsidRDefault="0087575D">
      <w:pPr>
        <w:pStyle w:val="Zkladntext"/>
        <w:spacing w:before="6"/>
        <w:rPr>
          <w:sz w:val="26"/>
        </w:rPr>
      </w:pPr>
    </w:p>
    <w:p w:rsidR="0087575D" w:rsidRDefault="008C6793">
      <w:pPr>
        <w:numPr>
          <w:ilvl w:val="0"/>
          <w:numId w:val="10"/>
        </w:numPr>
        <w:tabs>
          <w:tab w:val="left" w:pos="822"/>
        </w:tabs>
        <w:ind w:left="821" w:hanging="333"/>
        <w:jc w:val="both"/>
        <w:rPr>
          <w:b/>
          <w:color w:val="151515"/>
          <w:sz w:val="20"/>
        </w:rPr>
      </w:pPr>
      <w:r>
        <w:rPr>
          <w:b/>
          <w:color w:val="151515"/>
          <w:sz w:val="20"/>
        </w:rPr>
        <w:t>Podmínky realizace</w:t>
      </w:r>
      <w:r>
        <w:rPr>
          <w:b/>
          <w:color w:val="151515"/>
          <w:spacing w:val="6"/>
          <w:sz w:val="20"/>
        </w:rPr>
        <w:t xml:space="preserve"> </w:t>
      </w:r>
      <w:r>
        <w:rPr>
          <w:b/>
          <w:color w:val="151515"/>
          <w:sz w:val="20"/>
        </w:rPr>
        <w:t>ZAV</w:t>
      </w:r>
    </w:p>
    <w:p w:rsidR="0087575D" w:rsidRDefault="0087575D">
      <w:pPr>
        <w:pStyle w:val="Zkladntext"/>
        <w:spacing w:before="1"/>
        <w:rPr>
          <w:b/>
          <w:sz w:val="30"/>
        </w:rPr>
      </w:pPr>
    </w:p>
    <w:p w:rsidR="0087575D" w:rsidRDefault="008C6793">
      <w:pPr>
        <w:pStyle w:val="Odstavecseseznamem"/>
        <w:numPr>
          <w:ilvl w:val="0"/>
          <w:numId w:val="8"/>
        </w:numPr>
        <w:tabs>
          <w:tab w:val="left" w:pos="826"/>
        </w:tabs>
        <w:spacing w:line="304" w:lineRule="auto"/>
        <w:ind w:right="139" w:hanging="360"/>
        <w:jc w:val="both"/>
        <w:rPr>
          <w:rFonts w:ascii="Times New Roman" w:hAnsi="Times New Roman"/>
          <w:color w:val="151515"/>
          <w:sz w:val="21"/>
        </w:rPr>
      </w:pPr>
      <w:r>
        <w:rPr>
          <w:color w:val="151515"/>
          <w:w w:val="110"/>
          <w:sz w:val="20"/>
        </w:rPr>
        <w:t xml:space="preserve">Zhotovitel </w:t>
      </w:r>
      <w:r>
        <w:rPr>
          <w:color w:val="282828"/>
          <w:w w:val="110"/>
          <w:sz w:val="20"/>
        </w:rPr>
        <w:t xml:space="preserve">se </w:t>
      </w:r>
      <w:r>
        <w:rPr>
          <w:color w:val="151515"/>
          <w:w w:val="110"/>
          <w:sz w:val="20"/>
        </w:rPr>
        <w:t xml:space="preserve">zavazuje provádět ZAV s maximální </w:t>
      </w:r>
      <w:r>
        <w:rPr>
          <w:color w:val="282828"/>
          <w:w w:val="110"/>
          <w:sz w:val="20"/>
        </w:rPr>
        <w:t xml:space="preserve">šetrností </w:t>
      </w:r>
      <w:r>
        <w:rPr>
          <w:color w:val="151515"/>
          <w:w w:val="110"/>
          <w:sz w:val="20"/>
        </w:rPr>
        <w:t>k prostředí, dodržovat</w:t>
      </w:r>
      <w:r>
        <w:rPr>
          <w:color w:val="282828"/>
          <w:w w:val="110"/>
          <w:sz w:val="20"/>
        </w:rPr>
        <w:t xml:space="preserve"> zásady </w:t>
      </w:r>
      <w:r>
        <w:rPr>
          <w:color w:val="151515"/>
          <w:w w:val="110"/>
          <w:sz w:val="20"/>
        </w:rPr>
        <w:t xml:space="preserve">bezpečnosti práce, předcházet vzniku </w:t>
      </w:r>
      <w:r>
        <w:rPr>
          <w:color w:val="282828"/>
          <w:w w:val="110"/>
          <w:sz w:val="20"/>
        </w:rPr>
        <w:t xml:space="preserve">škody </w:t>
      </w:r>
      <w:r>
        <w:rPr>
          <w:color w:val="151515"/>
          <w:w w:val="110"/>
          <w:sz w:val="20"/>
        </w:rPr>
        <w:t>na majetku objednatele a dodržovat</w:t>
      </w:r>
      <w:r>
        <w:rPr>
          <w:color w:val="151515"/>
          <w:spacing w:val="-8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pokyny</w:t>
      </w:r>
      <w:r>
        <w:rPr>
          <w:color w:val="151515"/>
          <w:spacing w:val="-12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objednatele</w:t>
      </w:r>
      <w:r>
        <w:rPr>
          <w:color w:val="151515"/>
          <w:spacing w:val="-1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upravující</w:t>
      </w:r>
      <w:r>
        <w:rPr>
          <w:color w:val="151515"/>
          <w:spacing w:val="-8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pravidla</w:t>
      </w:r>
      <w:r>
        <w:rPr>
          <w:color w:val="151515"/>
          <w:spacing w:val="7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pohybu</w:t>
      </w:r>
      <w:r>
        <w:rPr>
          <w:color w:val="151515"/>
          <w:spacing w:val="-9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osob</w:t>
      </w:r>
      <w:r>
        <w:rPr>
          <w:color w:val="151515"/>
          <w:spacing w:val="-6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na</w:t>
      </w:r>
      <w:r>
        <w:rPr>
          <w:color w:val="151515"/>
          <w:spacing w:val="-12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staveništi.</w:t>
      </w:r>
    </w:p>
    <w:p w:rsidR="0087575D" w:rsidRDefault="008C6793">
      <w:pPr>
        <w:pStyle w:val="Odstavecseseznamem"/>
        <w:numPr>
          <w:ilvl w:val="0"/>
          <w:numId w:val="8"/>
        </w:numPr>
        <w:tabs>
          <w:tab w:val="left" w:pos="818"/>
        </w:tabs>
        <w:spacing w:before="5" w:line="304" w:lineRule="auto"/>
        <w:ind w:left="830" w:right="145" w:hanging="346"/>
        <w:jc w:val="both"/>
        <w:rPr>
          <w:color w:val="282828"/>
          <w:sz w:val="20"/>
        </w:rPr>
      </w:pPr>
      <w:r>
        <w:rPr>
          <w:color w:val="151515"/>
          <w:w w:val="110"/>
          <w:sz w:val="20"/>
        </w:rPr>
        <w:t xml:space="preserve">Zhotovitel neodpovídá za </w:t>
      </w:r>
      <w:r>
        <w:rPr>
          <w:color w:val="282828"/>
          <w:w w:val="110"/>
          <w:sz w:val="20"/>
        </w:rPr>
        <w:t xml:space="preserve">škodu </w:t>
      </w:r>
      <w:r>
        <w:rPr>
          <w:color w:val="151515"/>
          <w:w w:val="110"/>
          <w:sz w:val="20"/>
        </w:rPr>
        <w:t>způsobenou při provádění ZAV na inženýrských</w:t>
      </w:r>
      <w:r>
        <w:rPr>
          <w:color w:val="282828"/>
          <w:w w:val="110"/>
          <w:sz w:val="20"/>
        </w:rPr>
        <w:t xml:space="preserve"> sítích, či </w:t>
      </w:r>
      <w:r>
        <w:rPr>
          <w:color w:val="151515"/>
          <w:w w:val="110"/>
          <w:sz w:val="20"/>
        </w:rPr>
        <w:t xml:space="preserve">jiném majetku, pokud </w:t>
      </w:r>
      <w:r>
        <w:rPr>
          <w:color w:val="282828"/>
          <w:w w:val="110"/>
          <w:sz w:val="20"/>
        </w:rPr>
        <w:t xml:space="preserve">zhotovitel </w:t>
      </w:r>
      <w:r>
        <w:rPr>
          <w:color w:val="151515"/>
          <w:w w:val="110"/>
          <w:sz w:val="20"/>
        </w:rPr>
        <w:t>postupoval na základě nesprávných či</w:t>
      </w:r>
      <w:r>
        <w:rPr>
          <w:color w:val="151515"/>
          <w:w w:val="110"/>
          <w:sz w:val="20"/>
        </w:rPr>
        <w:t xml:space="preserve"> neúplných informací</w:t>
      </w:r>
      <w:r>
        <w:rPr>
          <w:color w:val="151515"/>
          <w:spacing w:val="-26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objednatele.</w:t>
      </w:r>
    </w:p>
    <w:p w:rsidR="0087575D" w:rsidRDefault="008C6793">
      <w:pPr>
        <w:pStyle w:val="Odstavecseseznamem"/>
        <w:numPr>
          <w:ilvl w:val="0"/>
          <w:numId w:val="8"/>
        </w:numPr>
        <w:tabs>
          <w:tab w:val="left" w:pos="820"/>
        </w:tabs>
        <w:spacing w:before="3" w:line="309" w:lineRule="auto"/>
        <w:ind w:left="825" w:right="143" w:hanging="351"/>
        <w:jc w:val="both"/>
        <w:rPr>
          <w:color w:val="282828"/>
          <w:sz w:val="20"/>
        </w:rPr>
      </w:pPr>
      <w:r>
        <w:rPr>
          <w:color w:val="151515"/>
          <w:w w:val="110"/>
          <w:sz w:val="20"/>
        </w:rPr>
        <w:t xml:space="preserve">Objednatel při předávání </w:t>
      </w:r>
      <w:r>
        <w:rPr>
          <w:color w:val="282828"/>
          <w:w w:val="110"/>
          <w:sz w:val="20"/>
        </w:rPr>
        <w:t xml:space="preserve">staveniště </w:t>
      </w:r>
      <w:r>
        <w:rPr>
          <w:color w:val="151515"/>
          <w:w w:val="110"/>
          <w:sz w:val="20"/>
        </w:rPr>
        <w:t xml:space="preserve">upozorní dodavatele </w:t>
      </w:r>
      <w:r>
        <w:rPr>
          <w:color w:val="282828"/>
          <w:w w:val="110"/>
          <w:sz w:val="20"/>
        </w:rPr>
        <w:t xml:space="preserve">stavby </w:t>
      </w:r>
      <w:r>
        <w:rPr>
          <w:color w:val="151515"/>
          <w:w w:val="110"/>
          <w:sz w:val="20"/>
        </w:rPr>
        <w:t>na nutnost ohlášení</w:t>
      </w:r>
      <w:r>
        <w:rPr>
          <w:color w:val="282828"/>
          <w:w w:val="110"/>
          <w:sz w:val="20"/>
        </w:rPr>
        <w:t xml:space="preserve"> zemních </w:t>
      </w:r>
      <w:r>
        <w:rPr>
          <w:color w:val="151515"/>
          <w:w w:val="110"/>
          <w:sz w:val="20"/>
        </w:rPr>
        <w:t>prací</w:t>
      </w:r>
      <w:r>
        <w:rPr>
          <w:color w:val="151515"/>
          <w:spacing w:val="-9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zhotoviteli</w:t>
      </w:r>
    </w:p>
    <w:p w:rsidR="0087575D" w:rsidRDefault="008C6793">
      <w:pPr>
        <w:pStyle w:val="Odstavecseseznamem"/>
        <w:numPr>
          <w:ilvl w:val="0"/>
          <w:numId w:val="8"/>
        </w:numPr>
        <w:tabs>
          <w:tab w:val="left" w:pos="814"/>
        </w:tabs>
        <w:spacing w:line="309" w:lineRule="auto"/>
        <w:ind w:left="822" w:right="147" w:hanging="350"/>
        <w:jc w:val="both"/>
        <w:rPr>
          <w:color w:val="151515"/>
          <w:sz w:val="20"/>
        </w:rPr>
      </w:pPr>
      <w:r>
        <w:rPr>
          <w:color w:val="151515"/>
          <w:w w:val="110"/>
          <w:sz w:val="20"/>
        </w:rPr>
        <w:t xml:space="preserve">Ve věci realizace této dohody jsou za </w:t>
      </w:r>
      <w:r>
        <w:rPr>
          <w:color w:val="282828"/>
          <w:w w:val="110"/>
          <w:sz w:val="20"/>
        </w:rPr>
        <w:t xml:space="preserve">smluvní strany </w:t>
      </w:r>
      <w:r>
        <w:rPr>
          <w:color w:val="151515"/>
          <w:w w:val="110"/>
          <w:sz w:val="20"/>
        </w:rPr>
        <w:t>oprávněny jednat následující osoby:</w:t>
      </w:r>
    </w:p>
    <w:p w:rsidR="0087575D" w:rsidRDefault="008C6793">
      <w:pPr>
        <w:pStyle w:val="Odstavecseseznamem"/>
        <w:numPr>
          <w:ilvl w:val="0"/>
          <w:numId w:val="7"/>
        </w:numPr>
        <w:tabs>
          <w:tab w:val="left" w:pos="816"/>
        </w:tabs>
        <w:spacing w:line="285" w:lineRule="auto"/>
        <w:ind w:right="136" w:hanging="348"/>
        <w:jc w:val="both"/>
        <w:rPr>
          <w:sz w:val="20"/>
        </w:rPr>
      </w:pPr>
      <w:r>
        <w:rPr>
          <w:color w:val="151515"/>
          <w:w w:val="105"/>
          <w:sz w:val="20"/>
        </w:rPr>
        <w:t xml:space="preserve">pověřeným pracovníkem zhotovitele pro realizaci </w:t>
      </w:r>
      <w:r>
        <w:rPr>
          <w:color w:val="282828"/>
          <w:w w:val="105"/>
          <w:sz w:val="20"/>
        </w:rPr>
        <w:t xml:space="preserve">ZAV </w:t>
      </w:r>
      <w:r>
        <w:rPr>
          <w:color w:val="151515"/>
          <w:w w:val="105"/>
          <w:sz w:val="20"/>
        </w:rPr>
        <w:t xml:space="preserve">a k jednání v této věci s objednatelem je vedoucí výzkumu </w:t>
      </w:r>
      <w:r>
        <w:rPr>
          <w:rFonts w:ascii="Times New Roman" w:hAnsi="Times New Roman"/>
          <w:b/>
          <w:i/>
          <w:color w:val="151515"/>
          <w:w w:val="105"/>
        </w:rPr>
        <w:t xml:space="preserve">Mgr. Michaela Mácalová </w:t>
      </w:r>
      <w:r w:rsidR="00AD1E69">
        <w:rPr>
          <w:color w:val="151515"/>
          <w:w w:val="105"/>
          <w:sz w:val="20"/>
        </w:rPr>
        <w:t>(tel. xxxxxxxx, e-mail:xxxxxxxxxx</w:t>
      </w:r>
      <w:r>
        <w:rPr>
          <w:color w:val="151515"/>
          <w:w w:val="105"/>
          <w:sz w:val="20"/>
        </w:rPr>
        <w:t>);</w:t>
      </w:r>
    </w:p>
    <w:p w:rsidR="0087575D" w:rsidRDefault="008C6793">
      <w:pPr>
        <w:pStyle w:val="Odstavecseseznamem"/>
        <w:numPr>
          <w:ilvl w:val="0"/>
          <w:numId w:val="7"/>
        </w:numPr>
        <w:tabs>
          <w:tab w:val="left" w:pos="809"/>
        </w:tabs>
        <w:spacing w:before="10" w:line="273" w:lineRule="auto"/>
        <w:ind w:left="809" w:right="152" w:hanging="340"/>
        <w:jc w:val="both"/>
        <w:rPr>
          <w:rFonts w:ascii="Times New Roman" w:hAnsi="Times New Roman"/>
          <w:b/>
          <w:i/>
        </w:rPr>
      </w:pPr>
      <w:r>
        <w:rPr>
          <w:color w:val="151515"/>
          <w:w w:val="110"/>
          <w:sz w:val="20"/>
        </w:rPr>
        <w:t>pověřeným</w:t>
      </w:r>
      <w:r>
        <w:rPr>
          <w:color w:val="151515"/>
          <w:spacing w:val="-7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pracovníkem</w:t>
      </w:r>
      <w:r>
        <w:rPr>
          <w:color w:val="151515"/>
          <w:spacing w:val="-4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objednatele</w:t>
      </w:r>
      <w:r>
        <w:rPr>
          <w:color w:val="151515"/>
          <w:spacing w:val="-8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k</w:t>
      </w:r>
      <w:r>
        <w:rPr>
          <w:color w:val="151515"/>
          <w:spacing w:val="-15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jednání</w:t>
      </w:r>
      <w:r>
        <w:rPr>
          <w:color w:val="151515"/>
          <w:spacing w:val="-17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ve</w:t>
      </w:r>
      <w:r>
        <w:rPr>
          <w:color w:val="151515"/>
          <w:spacing w:val="-22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věci</w:t>
      </w:r>
      <w:r>
        <w:rPr>
          <w:color w:val="282828"/>
          <w:spacing w:val="-25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této</w:t>
      </w:r>
      <w:r>
        <w:rPr>
          <w:color w:val="151515"/>
          <w:spacing w:val="-19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dohody</w:t>
      </w:r>
      <w:r>
        <w:rPr>
          <w:color w:val="151515"/>
          <w:spacing w:val="-11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je</w:t>
      </w:r>
      <w:r>
        <w:rPr>
          <w:color w:val="151515"/>
          <w:spacing w:val="-21"/>
          <w:w w:val="110"/>
          <w:sz w:val="20"/>
        </w:rPr>
        <w:t xml:space="preserve"> </w:t>
      </w:r>
      <w:r>
        <w:rPr>
          <w:rFonts w:ascii="Times New Roman" w:hAnsi="Times New Roman"/>
          <w:b/>
          <w:i/>
          <w:color w:val="151515"/>
          <w:w w:val="110"/>
        </w:rPr>
        <w:t>Oldřich</w:t>
      </w:r>
      <w:r>
        <w:rPr>
          <w:rFonts w:ascii="Times New Roman" w:hAnsi="Times New Roman"/>
          <w:b/>
          <w:i/>
          <w:color w:val="151515"/>
          <w:spacing w:val="-11"/>
          <w:w w:val="110"/>
        </w:rPr>
        <w:t xml:space="preserve"> </w:t>
      </w:r>
      <w:r>
        <w:rPr>
          <w:rFonts w:ascii="Times New Roman" w:hAnsi="Times New Roman"/>
          <w:b/>
          <w:i/>
          <w:color w:val="151515"/>
          <w:w w:val="110"/>
        </w:rPr>
        <w:t>Kosa k</w:t>
      </w:r>
      <w:r>
        <w:rPr>
          <w:rFonts w:ascii="Times New Roman" w:hAnsi="Times New Roman"/>
          <w:b/>
          <w:i/>
          <w:color w:val="151515"/>
          <w:spacing w:val="-36"/>
          <w:w w:val="110"/>
        </w:rPr>
        <w:t xml:space="preserve"> </w:t>
      </w:r>
      <w:r>
        <w:rPr>
          <w:rFonts w:ascii="Times New Roman" w:hAnsi="Times New Roman"/>
          <w:b/>
          <w:i/>
          <w:color w:val="424242"/>
          <w:w w:val="110"/>
        </w:rPr>
        <w:t>,</w:t>
      </w:r>
      <w:r w:rsidR="00AD1E69">
        <w:t>xxxxxxxxx</w:t>
      </w:r>
      <w:r>
        <w:rPr>
          <w:rFonts w:ascii="Times New Roman" w:hAnsi="Times New Roman"/>
          <w:b/>
          <w:i/>
          <w:color w:val="151515"/>
          <w:w w:val="110"/>
        </w:rPr>
        <w:t>tel:</w:t>
      </w:r>
      <w:r>
        <w:rPr>
          <w:rFonts w:ascii="Times New Roman" w:hAnsi="Times New Roman"/>
          <w:b/>
          <w:i/>
          <w:color w:val="151515"/>
          <w:spacing w:val="-16"/>
          <w:w w:val="110"/>
        </w:rPr>
        <w:t xml:space="preserve"> </w:t>
      </w:r>
      <w:r w:rsidR="00AD1E69">
        <w:rPr>
          <w:rFonts w:ascii="Times New Roman" w:hAnsi="Times New Roman"/>
          <w:b/>
          <w:i/>
          <w:color w:val="151515"/>
          <w:w w:val="110"/>
        </w:rPr>
        <w:t>xxxxxxxxx</w:t>
      </w:r>
    </w:p>
    <w:p w:rsidR="0087575D" w:rsidRDefault="0087575D">
      <w:pPr>
        <w:pStyle w:val="Zkladntext"/>
        <w:rPr>
          <w:rFonts w:ascii="Times New Roman"/>
          <w:b/>
          <w:i/>
          <w:sz w:val="24"/>
        </w:rPr>
      </w:pPr>
    </w:p>
    <w:p w:rsidR="0087575D" w:rsidRDefault="0087575D">
      <w:pPr>
        <w:pStyle w:val="Zkladntext"/>
        <w:rPr>
          <w:rFonts w:ascii="Times New Roman"/>
          <w:b/>
          <w:i/>
          <w:sz w:val="29"/>
        </w:rPr>
      </w:pPr>
    </w:p>
    <w:p w:rsidR="0087575D" w:rsidRDefault="008C6793">
      <w:pPr>
        <w:numPr>
          <w:ilvl w:val="0"/>
          <w:numId w:val="10"/>
        </w:numPr>
        <w:tabs>
          <w:tab w:val="left" w:pos="796"/>
        </w:tabs>
        <w:ind w:left="795" w:hanging="328"/>
        <w:jc w:val="both"/>
        <w:rPr>
          <w:b/>
          <w:color w:val="151515"/>
          <w:sz w:val="20"/>
        </w:rPr>
      </w:pPr>
      <w:r>
        <w:rPr>
          <w:b/>
          <w:color w:val="151515"/>
          <w:w w:val="105"/>
          <w:sz w:val="20"/>
        </w:rPr>
        <w:t>Trvání</w:t>
      </w:r>
      <w:r>
        <w:rPr>
          <w:b/>
          <w:color w:val="151515"/>
          <w:spacing w:val="-8"/>
          <w:w w:val="105"/>
          <w:sz w:val="20"/>
        </w:rPr>
        <w:t xml:space="preserve"> </w:t>
      </w:r>
      <w:r>
        <w:rPr>
          <w:b/>
          <w:color w:val="151515"/>
          <w:w w:val="105"/>
          <w:sz w:val="20"/>
        </w:rPr>
        <w:t>dohody</w:t>
      </w:r>
    </w:p>
    <w:p w:rsidR="0087575D" w:rsidRDefault="008C6793">
      <w:pPr>
        <w:pStyle w:val="Odstavecseseznamem"/>
        <w:numPr>
          <w:ilvl w:val="0"/>
          <w:numId w:val="6"/>
        </w:numPr>
        <w:tabs>
          <w:tab w:val="left" w:pos="796"/>
        </w:tabs>
        <w:spacing w:before="57" w:line="302" w:lineRule="auto"/>
        <w:ind w:right="148" w:hanging="285"/>
        <w:jc w:val="both"/>
        <w:rPr>
          <w:rFonts w:ascii="Times New Roman" w:hAnsi="Times New Roman"/>
          <w:color w:val="151515"/>
          <w:sz w:val="21"/>
        </w:rPr>
      </w:pPr>
      <w:r>
        <w:rPr>
          <w:color w:val="151515"/>
          <w:w w:val="110"/>
          <w:sz w:val="20"/>
        </w:rPr>
        <w:t>Tato</w:t>
      </w:r>
      <w:r>
        <w:rPr>
          <w:color w:val="151515"/>
          <w:spacing w:val="-4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dohoda</w:t>
      </w:r>
      <w:r>
        <w:rPr>
          <w:color w:val="151515"/>
          <w:spacing w:val="2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je</w:t>
      </w:r>
      <w:r>
        <w:rPr>
          <w:color w:val="151515"/>
          <w:spacing w:val="-9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uzavřena ke</w:t>
      </w:r>
      <w:r>
        <w:rPr>
          <w:color w:val="151515"/>
          <w:spacing w:val="-10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dni</w:t>
      </w:r>
      <w:r>
        <w:rPr>
          <w:color w:val="151515"/>
          <w:spacing w:val="2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jejího</w:t>
      </w:r>
      <w:r>
        <w:rPr>
          <w:color w:val="151515"/>
          <w:spacing w:val="-10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podpisu</w:t>
      </w:r>
      <w:r>
        <w:rPr>
          <w:color w:val="151515"/>
          <w:spacing w:val="-11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oběma</w:t>
      </w:r>
      <w:r>
        <w:rPr>
          <w:color w:val="151515"/>
          <w:spacing w:val="-8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s</w:t>
      </w:r>
      <w:r>
        <w:rPr>
          <w:color w:val="151515"/>
          <w:w w:val="110"/>
          <w:sz w:val="20"/>
        </w:rPr>
        <w:t>mluvními</w:t>
      </w:r>
      <w:r>
        <w:rPr>
          <w:color w:val="151515"/>
          <w:spacing w:val="27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stranami</w:t>
      </w:r>
      <w:r>
        <w:rPr>
          <w:color w:val="282828"/>
          <w:spacing w:val="-6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a</w:t>
      </w:r>
      <w:r>
        <w:rPr>
          <w:color w:val="151515"/>
          <w:spacing w:val="-16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je</w:t>
      </w:r>
      <w:r>
        <w:rPr>
          <w:color w:val="151515"/>
          <w:spacing w:val="-10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 xml:space="preserve">účinná do doby jejího </w:t>
      </w:r>
      <w:r>
        <w:rPr>
          <w:color w:val="282828"/>
          <w:w w:val="110"/>
          <w:sz w:val="20"/>
        </w:rPr>
        <w:t>splnění</w:t>
      </w:r>
      <w:r>
        <w:rPr>
          <w:color w:val="282828"/>
          <w:spacing w:val="-15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.</w:t>
      </w:r>
    </w:p>
    <w:p w:rsidR="0087575D" w:rsidRDefault="008C6793">
      <w:pPr>
        <w:pStyle w:val="Odstavecseseznamem"/>
        <w:numPr>
          <w:ilvl w:val="0"/>
          <w:numId w:val="6"/>
        </w:numPr>
        <w:tabs>
          <w:tab w:val="left" w:pos="796"/>
        </w:tabs>
        <w:spacing w:line="309" w:lineRule="auto"/>
        <w:ind w:left="797" w:right="128" w:hanging="264"/>
        <w:jc w:val="both"/>
        <w:rPr>
          <w:color w:val="151515"/>
          <w:sz w:val="20"/>
        </w:rPr>
      </w:pPr>
      <w:r>
        <w:rPr>
          <w:color w:val="151515"/>
          <w:w w:val="110"/>
          <w:sz w:val="20"/>
        </w:rPr>
        <w:t xml:space="preserve">Tuto dohodu lze ukončit </w:t>
      </w:r>
      <w:r>
        <w:rPr>
          <w:color w:val="282828"/>
          <w:w w:val="110"/>
          <w:sz w:val="20"/>
        </w:rPr>
        <w:t xml:space="preserve">výpovědí </w:t>
      </w:r>
      <w:r>
        <w:rPr>
          <w:color w:val="151515"/>
          <w:w w:val="110"/>
          <w:sz w:val="20"/>
        </w:rPr>
        <w:t xml:space="preserve">ze </w:t>
      </w:r>
      <w:r>
        <w:rPr>
          <w:color w:val="282828"/>
          <w:w w:val="110"/>
          <w:sz w:val="20"/>
        </w:rPr>
        <w:t xml:space="preserve">strany </w:t>
      </w:r>
      <w:r>
        <w:rPr>
          <w:color w:val="151515"/>
          <w:w w:val="110"/>
          <w:sz w:val="20"/>
        </w:rPr>
        <w:t xml:space="preserve">objednatele s účinností k okamžiku jejího doručení </w:t>
      </w:r>
      <w:r>
        <w:rPr>
          <w:color w:val="282828"/>
          <w:w w:val="110"/>
          <w:sz w:val="20"/>
        </w:rPr>
        <w:t xml:space="preserve">zhotoviteli. </w:t>
      </w:r>
      <w:r>
        <w:rPr>
          <w:color w:val="151515"/>
          <w:w w:val="110"/>
          <w:sz w:val="20"/>
        </w:rPr>
        <w:t xml:space="preserve">Vypovězením této dohody před dokončením </w:t>
      </w:r>
      <w:r>
        <w:rPr>
          <w:color w:val="282828"/>
          <w:w w:val="110"/>
          <w:sz w:val="20"/>
        </w:rPr>
        <w:t xml:space="preserve">archeologického výzkumu </w:t>
      </w:r>
      <w:r>
        <w:rPr>
          <w:color w:val="151515"/>
          <w:w w:val="110"/>
          <w:sz w:val="20"/>
        </w:rPr>
        <w:t>však nezaniká zákonná povinnost objednatele umožnit archeologický</w:t>
      </w:r>
      <w:r>
        <w:rPr>
          <w:color w:val="282828"/>
          <w:w w:val="110"/>
          <w:sz w:val="20"/>
        </w:rPr>
        <w:t xml:space="preserve"> výzkum</w:t>
      </w:r>
      <w:r>
        <w:rPr>
          <w:color w:val="282828"/>
          <w:spacing w:val="-15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na</w:t>
      </w:r>
      <w:r>
        <w:rPr>
          <w:color w:val="151515"/>
          <w:spacing w:val="-8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území</w:t>
      </w:r>
      <w:r>
        <w:rPr>
          <w:color w:val="151515"/>
          <w:spacing w:val="-14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s</w:t>
      </w:r>
      <w:r>
        <w:rPr>
          <w:color w:val="282828"/>
          <w:spacing w:val="-18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archeologickými</w:t>
      </w:r>
      <w:r>
        <w:rPr>
          <w:color w:val="151515"/>
          <w:spacing w:val="-25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nálezy</w:t>
      </w:r>
      <w:r>
        <w:rPr>
          <w:color w:val="151515"/>
          <w:spacing w:val="-6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dle</w:t>
      </w:r>
      <w:r>
        <w:rPr>
          <w:color w:val="151515"/>
          <w:spacing w:val="7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Zákona.</w:t>
      </w:r>
    </w:p>
    <w:p w:rsidR="0087575D" w:rsidRDefault="008C6793">
      <w:pPr>
        <w:pStyle w:val="Odstavecseseznamem"/>
        <w:numPr>
          <w:ilvl w:val="0"/>
          <w:numId w:val="6"/>
        </w:numPr>
        <w:tabs>
          <w:tab w:val="left" w:pos="797"/>
        </w:tabs>
        <w:spacing w:line="307" w:lineRule="auto"/>
        <w:ind w:left="794" w:right="139" w:hanging="270"/>
        <w:jc w:val="both"/>
        <w:rPr>
          <w:color w:val="282828"/>
          <w:sz w:val="20"/>
        </w:rPr>
      </w:pPr>
      <w:r>
        <w:rPr>
          <w:color w:val="282828"/>
          <w:w w:val="110"/>
          <w:sz w:val="20"/>
        </w:rPr>
        <w:t>Zhotovite</w:t>
      </w:r>
      <w:r>
        <w:rPr>
          <w:color w:val="282828"/>
          <w:w w:val="110"/>
          <w:sz w:val="20"/>
        </w:rPr>
        <w:t xml:space="preserve">l </w:t>
      </w:r>
      <w:r>
        <w:rPr>
          <w:color w:val="151515"/>
          <w:w w:val="110"/>
          <w:sz w:val="20"/>
        </w:rPr>
        <w:t xml:space="preserve">je  oprávněn  od této </w:t>
      </w:r>
      <w:r>
        <w:rPr>
          <w:color w:val="282828"/>
          <w:w w:val="110"/>
          <w:sz w:val="20"/>
        </w:rPr>
        <w:t xml:space="preserve">dohody </w:t>
      </w:r>
      <w:r>
        <w:rPr>
          <w:color w:val="151515"/>
          <w:w w:val="110"/>
          <w:sz w:val="20"/>
        </w:rPr>
        <w:t xml:space="preserve">odstoupit  písemným  odstoupením  </w:t>
      </w:r>
      <w:r>
        <w:rPr>
          <w:color w:val="282828"/>
          <w:w w:val="110"/>
          <w:sz w:val="20"/>
        </w:rPr>
        <w:t xml:space="preserve">s </w:t>
      </w:r>
      <w:r>
        <w:rPr>
          <w:color w:val="151515"/>
          <w:w w:val="110"/>
          <w:sz w:val="20"/>
        </w:rPr>
        <w:t xml:space="preserve">účinky k okamžiku jeho doručení objednateli, </w:t>
      </w:r>
      <w:r>
        <w:rPr>
          <w:color w:val="282828"/>
          <w:w w:val="110"/>
          <w:sz w:val="20"/>
        </w:rPr>
        <w:t xml:space="preserve">a </w:t>
      </w:r>
      <w:r>
        <w:rPr>
          <w:color w:val="151515"/>
          <w:w w:val="110"/>
          <w:sz w:val="20"/>
        </w:rPr>
        <w:t xml:space="preserve">to </w:t>
      </w:r>
      <w:r>
        <w:rPr>
          <w:color w:val="282828"/>
          <w:w w:val="110"/>
          <w:sz w:val="20"/>
        </w:rPr>
        <w:t xml:space="preserve">v </w:t>
      </w:r>
      <w:r>
        <w:rPr>
          <w:color w:val="151515"/>
          <w:w w:val="110"/>
          <w:sz w:val="20"/>
        </w:rPr>
        <w:t xml:space="preserve">případě závažného porušení </w:t>
      </w:r>
      <w:r>
        <w:rPr>
          <w:color w:val="282828"/>
          <w:w w:val="110"/>
          <w:sz w:val="20"/>
        </w:rPr>
        <w:t>smluvních</w:t>
      </w:r>
      <w:r>
        <w:rPr>
          <w:color w:val="151515"/>
          <w:w w:val="110"/>
          <w:sz w:val="20"/>
        </w:rPr>
        <w:t xml:space="preserve"> povinností objednatele, za které </w:t>
      </w:r>
      <w:r>
        <w:rPr>
          <w:color w:val="282828"/>
          <w:w w:val="110"/>
          <w:sz w:val="20"/>
        </w:rPr>
        <w:t xml:space="preserve">se </w:t>
      </w:r>
      <w:r>
        <w:rPr>
          <w:color w:val="151515"/>
          <w:w w:val="110"/>
          <w:sz w:val="20"/>
        </w:rPr>
        <w:t xml:space="preserve">považuje zejména </w:t>
      </w:r>
      <w:r>
        <w:rPr>
          <w:color w:val="282828"/>
          <w:w w:val="110"/>
          <w:sz w:val="20"/>
        </w:rPr>
        <w:t xml:space="preserve">opakované </w:t>
      </w:r>
      <w:r>
        <w:rPr>
          <w:color w:val="151515"/>
          <w:w w:val="110"/>
          <w:sz w:val="20"/>
        </w:rPr>
        <w:t xml:space="preserve">neposkytnutí potřebné </w:t>
      </w:r>
      <w:r>
        <w:rPr>
          <w:color w:val="282828"/>
          <w:w w:val="110"/>
          <w:sz w:val="20"/>
        </w:rPr>
        <w:t xml:space="preserve">součinnosti </w:t>
      </w:r>
      <w:r>
        <w:rPr>
          <w:color w:val="151515"/>
          <w:w w:val="110"/>
          <w:sz w:val="20"/>
        </w:rPr>
        <w:t>pro</w:t>
      </w:r>
      <w:r>
        <w:rPr>
          <w:color w:val="151515"/>
          <w:w w:val="110"/>
          <w:sz w:val="20"/>
        </w:rPr>
        <w:t xml:space="preserve"> provádění </w:t>
      </w:r>
      <w:r>
        <w:rPr>
          <w:color w:val="282828"/>
          <w:w w:val="110"/>
          <w:sz w:val="20"/>
        </w:rPr>
        <w:t xml:space="preserve">ZAV ze strany </w:t>
      </w:r>
      <w:r>
        <w:rPr>
          <w:color w:val="151515"/>
          <w:w w:val="110"/>
          <w:sz w:val="20"/>
        </w:rPr>
        <w:t xml:space="preserve">objednatele </w:t>
      </w:r>
      <w:r>
        <w:rPr>
          <w:color w:val="282828"/>
          <w:w w:val="110"/>
          <w:sz w:val="20"/>
        </w:rPr>
        <w:t xml:space="preserve">a </w:t>
      </w:r>
      <w:r>
        <w:rPr>
          <w:color w:val="151515"/>
          <w:w w:val="110"/>
          <w:sz w:val="20"/>
        </w:rPr>
        <w:t xml:space="preserve">prodlení </w:t>
      </w:r>
      <w:r>
        <w:rPr>
          <w:color w:val="282828"/>
          <w:w w:val="110"/>
          <w:sz w:val="20"/>
        </w:rPr>
        <w:t xml:space="preserve">s </w:t>
      </w:r>
      <w:r>
        <w:rPr>
          <w:color w:val="151515"/>
          <w:w w:val="110"/>
          <w:sz w:val="20"/>
        </w:rPr>
        <w:t xml:space="preserve">úhradou peněžitých </w:t>
      </w:r>
      <w:r>
        <w:rPr>
          <w:color w:val="282828"/>
          <w:w w:val="110"/>
          <w:sz w:val="20"/>
        </w:rPr>
        <w:t xml:space="preserve">závazků </w:t>
      </w:r>
      <w:r>
        <w:rPr>
          <w:color w:val="151515"/>
          <w:w w:val="110"/>
          <w:sz w:val="20"/>
        </w:rPr>
        <w:t>objednatele dle této dohody delší,</w:t>
      </w:r>
      <w:r>
        <w:rPr>
          <w:color w:val="151515"/>
          <w:spacing w:val="-46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 xml:space="preserve">než </w:t>
      </w:r>
      <w:r>
        <w:rPr>
          <w:color w:val="282828"/>
          <w:w w:val="110"/>
          <w:sz w:val="20"/>
        </w:rPr>
        <w:t xml:space="preserve">30 </w:t>
      </w:r>
      <w:r>
        <w:rPr>
          <w:color w:val="151515"/>
          <w:w w:val="110"/>
          <w:sz w:val="20"/>
        </w:rPr>
        <w:t>dnů.</w:t>
      </w:r>
    </w:p>
    <w:p w:rsidR="0087575D" w:rsidRDefault="0087575D">
      <w:pPr>
        <w:spacing w:line="307" w:lineRule="auto"/>
        <w:jc w:val="both"/>
        <w:rPr>
          <w:sz w:val="20"/>
        </w:rPr>
        <w:sectPr w:rsidR="0087575D">
          <w:pgSz w:w="11910" w:h="16840"/>
          <w:pgMar w:top="1340" w:right="1360" w:bottom="860" w:left="1300" w:header="0" w:footer="668" w:gutter="0"/>
          <w:cols w:space="708"/>
        </w:sectPr>
      </w:pPr>
    </w:p>
    <w:p w:rsidR="0087575D" w:rsidRDefault="008C6793">
      <w:pPr>
        <w:numPr>
          <w:ilvl w:val="0"/>
          <w:numId w:val="10"/>
        </w:numPr>
        <w:tabs>
          <w:tab w:val="left" w:pos="828"/>
        </w:tabs>
        <w:spacing w:before="67"/>
        <w:ind w:left="827" w:hanging="311"/>
        <w:rPr>
          <w:b/>
          <w:color w:val="131313"/>
          <w:sz w:val="18"/>
        </w:rPr>
      </w:pPr>
      <w:r>
        <w:rPr>
          <w:b/>
          <w:color w:val="131313"/>
          <w:w w:val="105"/>
          <w:sz w:val="20"/>
        </w:rPr>
        <w:lastRenderedPageBreak/>
        <w:t>Závěrečná</w:t>
      </w:r>
      <w:r>
        <w:rPr>
          <w:b/>
          <w:color w:val="131313"/>
          <w:spacing w:val="26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ujednání</w:t>
      </w:r>
    </w:p>
    <w:p w:rsidR="0087575D" w:rsidRDefault="0087575D">
      <w:pPr>
        <w:pStyle w:val="Zkladntext"/>
        <w:spacing w:before="4"/>
        <w:rPr>
          <w:b/>
          <w:sz w:val="31"/>
        </w:rPr>
      </w:pPr>
    </w:p>
    <w:p w:rsidR="0087575D" w:rsidRDefault="008C6793">
      <w:pPr>
        <w:pStyle w:val="Odstavecseseznamem"/>
        <w:numPr>
          <w:ilvl w:val="0"/>
          <w:numId w:val="5"/>
        </w:numPr>
        <w:tabs>
          <w:tab w:val="left" w:pos="863"/>
        </w:tabs>
        <w:spacing w:line="304" w:lineRule="auto"/>
        <w:ind w:right="107" w:hanging="362"/>
        <w:rPr>
          <w:sz w:val="20"/>
        </w:rPr>
      </w:pPr>
      <w:r>
        <w:rPr>
          <w:color w:val="131313"/>
          <w:w w:val="105"/>
          <w:sz w:val="20"/>
        </w:rPr>
        <w:t xml:space="preserve">Právní vztahy založené na </w:t>
      </w:r>
      <w:r>
        <w:rPr>
          <w:color w:val="242424"/>
          <w:w w:val="105"/>
          <w:sz w:val="20"/>
        </w:rPr>
        <w:t xml:space="preserve">základě </w:t>
      </w:r>
      <w:r>
        <w:rPr>
          <w:color w:val="131313"/>
          <w:w w:val="105"/>
          <w:sz w:val="20"/>
        </w:rPr>
        <w:t xml:space="preserve">této dohody se </w:t>
      </w:r>
      <w:r>
        <w:rPr>
          <w:color w:val="242424"/>
          <w:w w:val="105"/>
          <w:sz w:val="20"/>
        </w:rPr>
        <w:t xml:space="preserve">řídí </w:t>
      </w:r>
      <w:r>
        <w:rPr>
          <w:color w:val="131313"/>
          <w:w w:val="105"/>
          <w:sz w:val="20"/>
        </w:rPr>
        <w:t xml:space="preserve">zákonem č. 89/2012 Sb., občanský </w:t>
      </w:r>
      <w:r>
        <w:rPr>
          <w:color w:val="242424"/>
          <w:w w:val="105"/>
          <w:sz w:val="20"/>
        </w:rPr>
        <w:t xml:space="preserve">zákoník, </w:t>
      </w:r>
      <w:r>
        <w:rPr>
          <w:color w:val="131313"/>
          <w:w w:val="105"/>
          <w:sz w:val="20"/>
        </w:rPr>
        <w:t>v platném</w:t>
      </w:r>
      <w:r>
        <w:rPr>
          <w:color w:val="131313"/>
          <w:spacing w:val="-26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znění.</w:t>
      </w:r>
    </w:p>
    <w:p w:rsidR="0087575D" w:rsidRDefault="008C6793">
      <w:pPr>
        <w:pStyle w:val="Odstavecseseznamem"/>
        <w:numPr>
          <w:ilvl w:val="0"/>
          <w:numId w:val="5"/>
        </w:numPr>
        <w:tabs>
          <w:tab w:val="left" w:pos="855"/>
        </w:tabs>
        <w:spacing w:before="3" w:line="304" w:lineRule="auto"/>
        <w:ind w:left="872" w:right="1773" w:hanging="352"/>
        <w:rPr>
          <w:sz w:val="20"/>
        </w:rPr>
      </w:pPr>
      <w:r>
        <w:rPr>
          <w:color w:val="131313"/>
          <w:w w:val="105"/>
          <w:sz w:val="20"/>
        </w:rPr>
        <w:t xml:space="preserve">Tato dohoda má následující </w:t>
      </w:r>
      <w:r>
        <w:rPr>
          <w:color w:val="242424"/>
          <w:w w:val="105"/>
          <w:sz w:val="20"/>
        </w:rPr>
        <w:t xml:space="preserve">přílohy, </w:t>
      </w:r>
      <w:r>
        <w:rPr>
          <w:color w:val="131313"/>
          <w:w w:val="105"/>
          <w:sz w:val="20"/>
        </w:rPr>
        <w:t xml:space="preserve">které jsou </w:t>
      </w:r>
      <w:r>
        <w:rPr>
          <w:color w:val="242424"/>
          <w:w w:val="105"/>
          <w:sz w:val="20"/>
        </w:rPr>
        <w:t xml:space="preserve">její </w:t>
      </w:r>
      <w:r>
        <w:rPr>
          <w:color w:val="131313"/>
          <w:w w:val="105"/>
          <w:sz w:val="20"/>
        </w:rPr>
        <w:t>nedílnou součástí: Kalkulace</w:t>
      </w:r>
      <w:r>
        <w:rPr>
          <w:color w:val="131313"/>
          <w:spacing w:val="2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nákladů</w:t>
      </w:r>
    </w:p>
    <w:p w:rsidR="0087575D" w:rsidRDefault="008C6793">
      <w:pPr>
        <w:pStyle w:val="Zkladntext"/>
        <w:spacing w:before="2"/>
        <w:ind w:left="868"/>
      </w:pPr>
      <w:r>
        <w:rPr>
          <w:color w:val="131313"/>
          <w:w w:val="105"/>
        </w:rPr>
        <w:t>Situační plánek staveniště</w:t>
      </w:r>
    </w:p>
    <w:p w:rsidR="0087575D" w:rsidRDefault="008C6793">
      <w:pPr>
        <w:pStyle w:val="Odstavecseseznamem"/>
        <w:numPr>
          <w:ilvl w:val="0"/>
          <w:numId w:val="5"/>
        </w:numPr>
        <w:tabs>
          <w:tab w:val="left" w:pos="855"/>
        </w:tabs>
        <w:spacing w:before="63" w:line="304" w:lineRule="auto"/>
        <w:ind w:right="108" w:hanging="363"/>
        <w:rPr>
          <w:sz w:val="20"/>
        </w:rPr>
      </w:pPr>
      <w:r>
        <w:rPr>
          <w:color w:val="242424"/>
          <w:w w:val="105"/>
          <w:sz w:val="20"/>
        </w:rPr>
        <w:t xml:space="preserve">Tato </w:t>
      </w:r>
      <w:r>
        <w:rPr>
          <w:color w:val="131313"/>
          <w:w w:val="105"/>
          <w:sz w:val="20"/>
        </w:rPr>
        <w:t xml:space="preserve">dohoda je zhotovena ve čtyřech </w:t>
      </w:r>
      <w:r>
        <w:rPr>
          <w:color w:val="242424"/>
          <w:w w:val="105"/>
          <w:sz w:val="20"/>
        </w:rPr>
        <w:t xml:space="preserve">stejnopisech </w:t>
      </w:r>
      <w:r>
        <w:rPr>
          <w:color w:val="131313"/>
          <w:w w:val="105"/>
          <w:sz w:val="20"/>
        </w:rPr>
        <w:t xml:space="preserve">s platností originálu,  </w:t>
      </w:r>
      <w:r>
        <w:rPr>
          <w:color w:val="242424"/>
          <w:w w:val="105"/>
          <w:sz w:val="20"/>
        </w:rPr>
        <w:t xml:space="preserve">z nichž  </w:t>
      </w:r>
      <w:r>
        <w:rPr>
          <w:color w:val="131313"/>
          <w:w w:val="105"/>
          <w:sz w:val="20"/>
        </w:rPr>
        <w:t>po  dvou obdrží každá ze smluvních</w:t>
      </w:r>
      <w:r>
        <w:rPr>
          <w:color w:val="131313"/>
          <w:spacing w:val="-28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stran.</w:t>
      </w:r>
    </w:p>
    <w:p w:rsidR="0087575D" w:rsidRDefault="0087575D">
      <w:pPr>
        <w:pStyle w:val="Zkladntext"/>
        <w:spacing w:before="5"/>
        <w:rPr>
          <w:sz w:val="27"/>
        </w:rPr>
      </w:pPr>
    </w:p>
    <w:p w:rsidR="0087575D" w:rsidRDefault="0087575D">
      <w:pPr>
        <w:rPr>
          <w:sz w:val="27"/>
        </w:rPr>
        <w:sectPr w:rsidR="0087575D">
          <w:pgSz w:w="11910" w:h="16840"/>
          <w:pgMar w:top="1380" w:right="1360" w:bottom="880" w:left="1300" w:header="0" w:footer="668" w:gutter="0"/>
          <w:cols w:space="708"/>
        </w:sectPr>
      </w:pPr>
    </w:p>
    <w:p w:rsidR="0087575D" w:rsidRDefault="0087575D">
      <w:pPr>
        <w:pStyle w:val="Zkladntext"/>
        <w:spacing w:before="8"/>
        <w:rPr>
          <w:sz w:val="23"/>
        </w:rPr>
      </w:pPr>
    </w:p>
    <w:p w:rsidR="0087575D" w:rsidRDefault="008C6793">
      <w:pPr>
        <w:pStyle w:val="Zkladntext"/>
        <w:ind w:left="146"/>
      </w:pPr>
      <w:r>
        <w:rPr>
          <w:color w:val="131313"/>
        </w:rPr>
        <w:t xml:space="preserve">V Praze </w:t>
      </w:r>
      <w:r>
        <w:rPr>
          <w:color w:val="242424"/>
        </w:rPr>
        <w:t>dne ............</w:t>
      </w:r>
      <w:r>
        <w:rPr>
          <w:color w:val="4D4D4D"/>
        </w:rPr>
        <w:t>..</w:t>
      </w:r>
    </w:p>
    <w:p w:rsidR="0087575D" w:rsidRDefault="008C6793">
      <w:pPr>
        <w:pStyle w:val="Zkladntext"/>
        <w:spacing w:before="8"/>
        <w:rPr>
          <w:sz w:val="23"/>
        </w:rPr>
      </w:pPr>
      <w:r>
        <w:br w:type="column"/>
      </w:r>
    </w:p>
    <w:p w:rsidR="0087575D" w:rsidRDefault="008C6793">
      <w:pPr>
        <w:pStyle w:val="Zkladntext"/>
        <w:ind w:left="146"/>
        <w:rPr>
          <w:rFonts w:ascii="Times New Roman"/>
          <w:sz w:val="7"/>
        </w:rPr>
      </w:pPr>
      <w:r>
        <w:rPr>
          <w:color w:val="131313"/>
          <w:w w:val="97"/>
        </w:rPr>
        <w:t>V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3"/>
          <w:w w:val="106"/>
        </w:rPr>
        <w:t>Ostrav</w:t>
      </w:r>
      <w:r>
        <w:rPr>
          <w:color w:val="131313"/>
          <w:spacing w:val="-82"/>
          <w:w w:val="106"/>
        </w:rPr>
        <w:t>e</w:t>
      </w:r>
      <w:r>
        <w:rPr>
          <w:rFonts w:ascii="Times New Roman"/>
          <w:color w:val="242424"/>
          <w:spacing w:val="-2"/>
          <w:w w:val="106"/>
          <w:position w:val="11"/>
          <w:sz w:val="7"/>
        </w:rPr>
        <w:t>v</w:t>
      </w:r>
    </w:p>
    <w:p w:rsidR="0087575D" w:rsidRDefault="008C6793">
      <w:pPr>
        <w:spacing w:before="89"/>
        <w:ind w:left="65"/>
        <w:rPr>
          <w:rFonts w:ascii="Times New Roman"/>
          <w:sz w:val="28"/>
        </w:rPr>
      </w:pPr>
      <w:r>
        <w:br w:type="column"/>
      </w:r>
      <w:r>
        <w:rPr>
          <w:color w:val="131313"/>
          <w:spacing w:val="-1"/>
          <w:w w:val="105"/>
          <w:sz w:val="20"/>
        </w:rPr>
        <w:lastRenderedPageBreak/>
        <w:t>dn</w:t>
      </w:r>
      <w:r>
        <w:rPr>
          <w:color w:val="131313"/>
          <w:spacing w:val="7"/>
          <w:w w:val="105"/>
          <w:sz w:val="20"/>
        </w:rPr>
        <w:t>e</w:t>
      </w:r>
      <w:r>
        <w:rPr>
          <w:color w:val="131313"/>
          <w:spacing w:val="-1"/>
          <w:w w:val="99"/>
          <w:sz w:val="20"/>
        </w:rPr>
        <w:t>.........</w:t>
      </w:r>
      <w:r>
        <w:rPr>
          <w:color w:val="131313"/>
          <w:spacing w:val="-55"/>
          <w:w w:val="99"/>
          <w:sz w:val="20"/>
        </w:rPr>
        <w:t>.</w:t>
      </w:r>
      <w:r>
        <w:rPr>
          <w:rFonts w:ascii="Times New Roman"/>
          <w:color w:val="242424"/>
          <w:spacing w:val="-98"/>
          <w:w w:val="108"/>
          <w:position w:val="11"/>
          <w:sz w:val="28"/>
        </w:rPr>
        <w:t>1</w:t>
      </w:r>
      <w:r>
        <w:rPr>
          <w:color w:val="131313"/>
          <w:spacing w:val="-1"/>
          <w:w w:val="99"/>
          <w:sz w:val="20"/>
        </w:rPr>
        <w:t>.</w:t>
      </w:r>
      <w:r>
        <w:rPr>
          <w:color w:val="131313"/>
          <w:spacing w:val="-13"/>
          <w:w w:val="99"/>
          <w:sz w:val="20"/>
        </w:rPr>
        <w:t>.</w:t>
      </w:r>
      <w:r>
        <w:rPr>
          <w:rFonts w:ascii="Times New Roman"/>
          <w:color w:val="242424"/>
          <w:spacing w:val="-139"/>
          <w:w w:val="108"/>
          <w:position w:val="11"/>
          <w:sz w:val="28"/>
        </w:rPr>
        <w:t>1</w:t>
      </w:r>
      <w:r>
        <w:rPr>
          <w:color w:val="131313"/>
          <w:spacing w:val="-1"/>
          <w:w w:val="99"/>
          <w:sz w:val="20"/>
        </w:rPr>
        <w:t>...</w:t>
      </w:r>
      <w:r>
        <w:rPr>
          <w:color w:val="131313"/>
          <w:spacing w:val="-3"/>
          <w:w w:val="99"/>
          <w:sz w:val="20"/>
        </w:rPr>
        <w:t>.</w:t>
      </w:r>
      <w:r>
        <w:rPr>
          <w:rFonts w:ascii="Times New Roman"/>
          <w:color w:val="4D4D4D"/>
          <w:spacing w:val="-79"/>
          <w:w w:val="86"/>
          <w:position w:val="11"/>
          <w:sz w:val="28"/>
        </w:rPr>
        <w:t>-</w:t>
      </w:r>
      <w:r>
        <w:rPr>
          <w:color w:val="131313"/>
          <w:spacing w:val="-1"/>
          <w:w w:val="99"/>
          <w:sz w:val="20"/>
        </w:rPr>
        <w:t>.</w:t>
      </w:r>
      <w:r>
        <w:rPr>
          <w:color w:val="131313"/>
          <w:spacing w:val="-25"/>
          <w:w w:val="99"/>
          <w:sz w:val="20"/>
        </w:rPr>
        <w:t>.</w:t>
      </w:r>
      <w:r>
        <w:rPr>
          <w:rFonts w:ascii="Times New Roman"/>
          <w:color w:val="131313"/>
          <w:spacing w:val="-69"/>
          <w:w w:val="66"/>
          <w:position w:val="11"/>
          <w:sz w:val="28"/>
        </w:rPr>
        <w:t>0</w:t>
      </w:r>
      <w:r>
        <w:rPr>
          <w:color w:val="131313"/>
          <w:spacing w:val="-1"/>
          <w:w w:val="99"/>
          <w:sz w:val="20"/>
        </w:rPr>
        <w:t>.</w:t>
      </w:r>
      <w:r>
        <w:rPr>
          <w:color w:val="131313"/>
          <w:spacing w:val="-42"/>
          <w:w w:val="99"/>
          <w:sz w:val="20"/>
        </w:rPr>
        <w:t>.</w:t>
      </w:r>
      <w:r>
        <w:rPr>
          <w:rFonts w:ascii="Times New Roman"/>
          <w:color w:val="131313"/>
          <w:spacing w:val="-52"/>
          <w:w w:val="66"/>
          <w:position w:val="11"/>
          <w:sz w:val="28"/>
        </w:rPr>
        <w:t>1</w:t>
      </w:r>
      <w:r>
        <w:rPr>
          <w:color w:val="131313"/>
          <w:spacing w:val="-8"/>
          <w:w w:val="99"/>
          <w:sz w:val="20"/>
        </w:rPr>
        <w:t>.</w:t>
      </w:r>
      <w:r>
        <w:rPr>
          <w:rFonts w:ascii="Times New Roman"/>
          <w:color w:val="6B6B6B"/>
          <w:spacing w:val="-67"/>
          <w:w w:val="79"/>
          <w:position w:val="11"/>
          <w:sz w:val="28"/>
        </w:rPr>
        <w:t>-</w:t>
      </w:r>
      <w:r>
        <w:rPr>
          <w:color w:val="131313"/>
          <w:spacing w:val="-1"/>
          <w:w w:val="99"/>
          <w:sz w:val="20"/>
        </w:rPr>
        <w:t>..</w:t>
      </w:r>
      <w:r>
        <w:rPr>
          <w:color w:val="131313"/>
          <w:spacing w:val="-33"/>
          <w:w w:val="99"/>
          <w:sz w:val="20"/>
        </w:rPr>
        <w:t>.</w:t>
      </w:r>
      <w:r>
        <w:rPr>
          <w:rFonts w:ascii="Times New Roman"/>
          <w:color w:val="242424"/>
          <w:spacing w:val="-56"/>
          <w:w w:val="62"/>
          <w:position w:val="11"/>
          <w:sz w:val="28"/>
        </w:rPr>
        <w:t>2</w:t>
      </w:r>
      <w:r>
        <w:rPr>
          <w:color w:val="131313"/>
          <w:w w:val="99"/>
          <w:sz w:val="20"/>
        </w:rPr>
        <w:t>.</w:t>
      </w:r>
      <w:r>
        <w:rPr>
          <w:rFonts w:ascii="Times New Roman"/>
          <w:color w:val="242424"/>
          <w:w w:val="62"/>
          <w:position w:val="11"/>
          <w:sz w:val="28"/>
        </w:rPr>
        <w:t>022</w:t>
      </w:r>
    </w:p>
    <w:p w:rsidR="0087575D" w:rsidRDefault="0087575D">
      <w:pPr>
        <w:rPr>
          <w:rFonts w:ascii="Times New Roman"/>
          <w:sz w:val="28"/>
        </w:rPr>
        <w:sectPr w:rsidR="0087575D">
          <w:type w:val="continuous"/>
          <w:pgSz w:w="11910" w:h="16840"/>
          <w:pgMar w:top="1580" w:right="1360" w:bottom="860" w:left="1300" w:header="708" w:footer="708" w:gutter="0"/>
          <w:cols w:num="3" w:space="708" w:equalWidth="0">
            <w:col w:w="2167" w:space="2766"/>
            <w:col w:w="1035" w:space="39"/>
            <w:col w:w="3243"/>
          </w:cols>
        </w:sectPr>
      </w:pPr>
    </w:p>
    <w:p w:rsidR="0087575D" w:rsidRDefault="0087575D">
      <w:pPr>
        <w:pStyle w:val="Zkladntext"/>
        <w:spacing w:before="3"/>
        <w:rPr>
          <w:rFonts w:ascii="Times New Roman"/>
          <w:sz w:val="23"/>
        </w:rPr>
      </w:pPr>
    </w:p>
    <w:p w:rsidR="0087575D" w:rsidRDefault="008C6793">
      <w:pPr>
        <w:pStyle w:val="Zkladntext"/>
        <w:tabs>
          <w:tab w:val="left" w:pos="5070"/>
        </w:tabs>
        <w:spacing w:before="94"/>
        <w:ind w:left="143"/>
      </w:pPr>
      <w:r>
        <w:rPr>
          <w:color w:val="131313"/>
          <w:w w:val="105"/>
        </w:rPr>
        <w:t>Za</w:t>
      </w:r>
      <w:r>
        <w:rPr>
          <w:color w:val="131313"/>
          <w:spacing w:val="31"/>
          <w:w w:val="105"/>
        </w:rPr>
        <w:t xml:space="preserve"> </w:t>
      </w:r>
      <w:r>
        <w:rPr>
          <w:color w:val="242424"/>
          <w:w w:val="105"/>
        </w:rPr>
        <w:t>zhotovitele:</w:t>
      </w:r>
      <w:r>
        <w:rPr>
          <w:color w:val="242424"/>
          <w:w w:val="105"/>
        </w:rPr>
        <w:tab/>
      </w:r>
      <w:r>
        <w:rPr>
          <w:color w:val="131313"/>
          <w:w w:val="105"/>
        </w:rPr>
        <w:t>Za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objednatele:</w:t>
      </w:r>
    </w:p>
    <w:p w:rsidR="0087575D" w:rsidRDefault="0087575D">
      <w:pPr>
        <w:sectPr w:rsidR="0087575D">
          <w:type w:val="continuous"/>
          <w:pgSz w:w="11910" w:h="16840"/>
          <w:pgMar w:top="1580" w:right="1360" w:bottom="860" w:left="1300" w:header="708" w:footer="708" w:gutter="0"/>
          <w:cols w:space="708"/>
        </w:sectPr>
      </w:pPr>
    </w:p>
    <w:p w:rsidR="0087575D" w:rsidRDefault="008C6793">
      <w:pPr>
        <w:pStyle w:val="Nadpis2"/>
        <w:spacing w:before="66"/>
        <w:ind w:right="32"/>
      </w:pPr>
      <w:r>
        <w:lastRenderedPageBreak/>
        <w:pict>
          <v:shape id="_x0000_s1210" style="position:absolute;left:0;text-align:left;margin-left:118.65pt;margin-top:4.45pt;width:63pt;height:62.55pt;z-index:-252645376;mso-position-horizontal-relative:page" coordorigin="2373,89" coordsize="1260,1251" o:spt="100" adj="0,,0" path="m2600,1075r-91,57l2444,1189r-42,52l2380,1286r-7,33l2381,1335r7,5l2472,1340r4,-3l2397,1337r11,-47l2450,1225r65,-76l2600,1075xm2912,89r-25,17l2874,145r-5,44l2868,220r1,28l2872,279r4,32l2881,344r6,34l2894,413r9,35l2912,483r-5,25l2893,552r-22,60l2841,683r-35,80l2766,849r-44,87l2676,1023r-49,82l2578,1180r-48,64l2483,1293r-45,33l2397,1337r79,l2502,1321r45,-43l2599,1215r59,-84l2723,1024r12,-4l2723,1020r65,-115l2837,807r38,-81l2902,658r19,-57l2935,553r44,l2979,552r-27,-73l2961,414r-26,l2920,357r-10,-54l2905,252r-2,-46l2903,186r3,-32l2914,120r16,-23l2961,97r-17,-7l2912,89xm3601,1018r-12,2l3579,1026r-7,10l3570,1048r2,12l3579,1069r10,7l3601,1078r13,-2l3620,1072r-32,l3576,1061r,-27l3588,1024r32,l3614,1020r-13,-2xm3620,1024r-4,l3625,1034r,27l3616,1072r4,l3624,1069r6,-9l3633,1048r-3,-12l3624,1026r-4,-2xm3610,1028r-21,l3589,1065r6,l3595,1051r17,l3611,1050r-4,-2l3615,1046r-20,l3595,1036r19,l3613,1033r-3,-5xm3612,1051r-9,l3606,1055r1,4l3608,1065r7,l3613,1059r,-5l3612,1051xm3614,1036r-10,l3607,1037r,8l3603,1046r12,l3615,1041r-1,-5xm2979,553r-44,l2980,651r48,77l3076,787r46,43l3163,861r35,22l3122,897r-79,18l2962,936r-80,25l2801,989r-78,31l2735,1020r55,-18l2862,983r74,-18l3013,949r78,-14l3169,924r76,-9l3342,915r-21,-9l3388,903r219,-1l3573,884r-48,-10l3265,874r-30,-17l3205,839r-28,-19l3149,800r-52,-51l3052,690r-40,-67l2979,553xm3342,915r-97,l3329,953r84,29l3489,1000r64,6l3580,1004r19,-5l3613,990r2,-4l3580,986r-51,-6l3466,964r-70,-25l3342,915xm3620,977r-8,3l3603,983r-11,2l3580,986r35,l3620,977xm3607,902r-138,l3546,910r58,18l3625,963r4,-9l3633,950r,-9l3617,908r-10,-6xm3418,865r-34,1l3347,868r-82,6l3525,874r-20,-4l3418,865xm2973,194r-7,38l2958,281r-10,60l2935,414r26,l2962,405r6,-70l2971,265r2,-71xm2961,97r-31,l2944,105r13,14l2967,141r6,30l2978,124,2968,99r-7,-2xe" fillcolor="#ffd8d8" stroked="f">
            <v:stroke joinstyle="round"/>
            <v:formulas/>
            <v:path arrowok="t" o:connecttype="segments"/>
            <w10:wrap anchorx="page"/>
          </v:shape>
        </w:pict>
      </w:r>
    </w:p>
    <w:p w:rsidR="0087575D" w:rsidRDefault="008C6793" w:rsidP="00AD1E69">
      <w:pPr>
        <w:spacing w:before="180"/>
        <w:ind w:left="231" w:right="1729"/>
        <w:jc w:val="center"/>
        <w:rPr>
          <w:b/>
          <w:sz w:val="20"/>
        </w:rPr>
      </w:pPr>
      <w:r>
        <w:br w:type="column"/>
      </w:r>
    </w:p>
    <w:p w:rsidR="0087575D" w:rsidRDefault="0087575D">
      <w:pPr>
        <w:spacing w:line="304" w:lineRule="auto"/>
        <w:rPr>
          <w:sz w:val="20"/>
        </w:rPr>
        <w:sectPr w:rsidR="0087575D">
          <w:type w:val="continuous"/>
          <w:pgSz w:w="11910" w:h="16840"/>
          <w:pgMar w:top="1580" w:right="1360" w:bottom="860" w:left="1300" w:header="708" w:footer="708" w:gutter="0"/>
          <w:cols w:space="708"/>
        </w:sectPr>
      </w:pPr>
    </w:p>
    <w:p w:rsidR="0087575D" w:rsidRDefault="0087575D">
      <w:pPr>
        <w:pStyle w:val="Zkladntext"/>
        <w:rPr>
          <w:b/>
        </w:rPr>
      </w:pPr>
    </w:p>
    <w:p w:rsidR="0087575D" w:rsidRDefault="0087575D">
      <w:pPr>
        <w:pStyle w:val="Zkladntext"/>
        <w:spacing w:before="3"/>
        <w:rPr>
          <w:b/>
          <w:sz w:val="18"/>
        </w:rPr>
      </w:pPr>
    </w:p>
    <w:p w:rsidR="0087575D" w:rsidRDefault="008C6793">
      <w:pPr>
        <w:ind w:left="225" w:right="259"/>
        <w:jc w:val="center"/>
        <w:rPr>
          <w:b/>
          <w:sz w:val="20"/>
        </w:rPr>
      </w:pPr>
      <w:r>
        <w:rPr>
          <w:b/>
          <w:color w:val="111111"/>
          <w:w w:val="105"/>
          <w:sz w:val="20"/>
        </w:rPr>
        <w:t>,,Novostavba prodejny potravin Lidi v Čelákovicích".</w:t>
      </w:r>
    </w:p>
    <w:p w:rsidR="0087575D" w:rsidRDefault="008C6793">
      <w:pPr>
        <w:spacing w:before="58"/>
        <w:ind w:left="912" w:right="261"/>
        <w:jc w:val="center"/>
        <w:rPr>
          <w:b/>
          <w:sz w:val="20"/>
        </w:rPr>
      </w:pPr>
      <w:r>
        <w:rPr>
          <w:b/>
          <w:color w:val="111111"/>
          <w:w w:val="105"/>
          <w:sz w:val="20"/>
        </w:rPr>
        <w:t>Kalkulace nákladů záchranného archeologického výzkumu formou dohledu.</w:t>
      </w:r>
    </w:p>
    <w:p w:rsidR="0087575D" w:rsidRDefault="0087575D">
      <w:pPr>
        <w:pStyle w:val="Zkladntext"/>
        <w:spacing w:before="9"/>
        <w:rPr>
          <w:b/>
          <w:sz w:val="29"/>
        </w:rPr>
      </w:pPr>
    </w:p>
    <w:p w:rsidR="0087575D" w:rsidRDefault="008C6793">
      <w:pPr>
        <w:spacing w:before="1" w:line="292" w:lineRule="auto"/>
        <w:ind w:left="820" w:right="148" w:hanging="12"/>
        <w:jc w:val="both"/>
        <w:rPr>
          <w:sz w:val="21"/>
        </w:rPr>
      </w:pPr>
      <w:r>
        <w:rPr>
          <w:b/>
          <w:i/>
          <w:color w:val="111111"/>
          <w:w w:val="105"/>
        </w:rPr>
        <w:t xml:space="preserve">Zadání: </w:t>
      </w:r>
      <w:r>
        <w:rPr>
          <w:color w:val="111111"/>
          <w:w w:val="105"/>
          <w:sz w:val="21"/>
        </w:rPr>
        <w:t xml:space="preserve">Záchranný archeologický výzkum formou dohledu při realizaci novostavby prodejny potravin Lidi, IS, komunikací a dalších terénních zásahů a úprav s touto stavbou souvisejících, na lokalitě </w:t>
      </w:r>
      <w:r>
        <w:rPr>
          <w:color w:val="111111"/>
          <w:spacing w:val="-8"/>
          <w:w w:val="105"/>
          <w:sz w:val="21"/>
        </w:rPr>
        <w:t>parc</w:t>
      </w:r>
      <w:r>
        <w:rPr>
          <w:color w:val="2D2D2D"/>
          <w:spacing w:val="-8"/>
          <w:w w:val="105"/>
          <w:sz w:val="21"/>
        </w:rPr>
        <w:t xml:space="preserve">. </w:t>
      </w:r>
      <w:r>
        <w:rPr>
          <w:color w:val="111111"/>
          <w:w w:val="105"/>
          <w:sz w:val="21"/>
        </w:rPr>
        <w:t xml:space="preserve">č. </w:t>
      </w:r>
      <w:r>
        <w:rPr>
          <w:color w:val="111111"/>
          <w:spacing w:val="-4"/>
          <w:w w:val="105"/>
          <w:sz w:val="21"/>
        </w:rPr>
        <w:t>3539/92</w:t>
      </w:r>
      <w:r>
        <w:rPr>
          <w:color w:val="2D2D2D"/>
          <w:spacing w:val="-4"/>
          <w:w w:val="105"/>
          <w:sz w:val="21"/>
        </w:rPr>
        <w:t xml:space="preserve">, </w:t>
      </w:r>
      <w:r>
        <w:rPr>
          <w:color w:val="111111"/>
          <w:w w:val="105"/>
          <w:sz w:val="21"/>
        </w:rPr>
        <w:t>k. ú. Čelákovice, který v případě narušení archeol</w:t>
      </w:r>
      <w:r>
        <w:rPr>
          <w:color w:val="111111"/>
          <w:w w:val="105"/>
          <w:sz w:val="21"/>
        </w:rPr>
        <w:t>ogických situací stanoví náležitosti, rozsah a finanční náklady plošného záchranného archeologického výzkumu. Vzhledem k velkému množství pozitivních</w:t>
      </w:r>
      <w:r>
        <w:rPr>
          <w:color w:val="111111"/>
          <w:spacing w:val="-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archeologických</w:t>
      </w:r>
      <w:r>
        <w:rPr>
          <w:color w:val="111111"/>
          <w:spacing w:val="-2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situací</w:t>
      </w:r>
      <w:r>
        <w:rPr>
          <w:color w:val="111111"/>
          <w:spacing w:val="-2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již</w:t>
      </w:r>
      <w:r>
        <w:rPr>
          <w:color w:val="111111"/>
          <w:spacing w:val="-2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zachycených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</w:t>
      </w:r>
      <w:r>
        <w:rPr>
          <w:color w:val="111111"/>
          <w:spacing w:val="-2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prozkoumaných</w:t>
      </w:r>
      <w:r>
        <w:rPr>
          <w:color w:val="111111"/>
          <w:spacing w:val="-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v</w:t>
      </w:r>
      <w:r>
        <w:rPr>
          <w:color w:val="111111"/>
          <w:spacing w:val="-3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nedávné</w:t>
      </w:r>
      <w:r>
        <w:rPr>
          <w:color w:val="111111"/>
          <w:spacing w:val="-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době během</w:t>
      </w:r>
      <w:r>
        <w:rPr>
          <w:color w:val="111111"/>
          <w:spacing w:val="-1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několika ZAV</w:t>
      </w:r>
      <w:r>
        <w:rPr>
          <w:color w:val="111111"/>
          <w:spacing w:val="-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v</w:t>
      </w:r>
      <w:r>
        <w:rPr>
          <w:color w:val="111111"/>
          <w:spacing w:val="-1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bezprostřední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blízkosti</w:t>
      </w:r>
      <w:r>
        <w:rPr>
          <w:color w:val="111111"/>
          <w:spacing w:val="-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dotčené</w:t>
      </w:r>
      <w:r>
        <w:rPr>
          <w:color w:val="111111"/>
          <w:spacing w:val="-1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plochy</w:t>
      </w:r>
      <w:r>
        <w:rPr>
          <w:color w:val="111111"/>
          <w:spacing w:val="-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(např.</w:t>
      </w:r>
      <w:r>
        <w:rPr>
          <w:color w:val="111111"/>
          <w:spacing w:val="-1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v</w:t>
      </w:r>
      <w:r>
        <w:rPr>
          <w:color w:val="111111"/>
          <w:spacing w:val="-2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místě</w:t>
      </w:r>
      <w:r>
        <w:rPr>
          <w:color w:val="111111"/>
          <w:spacing w:val="-1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prodejen Tesco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</w:t>
      </w:r>
      <w:r>
        <w:rPr>
          <w:color w:val="111111"/>
          <w:spacing w:val="-1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Billa),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je</w:t>
      </w:r>
      <w:r>
        <w:rPr>
          <w:color w:val="111111"/>
          <w:spacing w:val="-1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zapotřebí</w:t>
      </w:r>
      <w:r>
        <w:rPr>
          <w:color w:val="111111"/>
          <w:spacing w:val="-1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počítat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</w:t>
      </w:r>
      <w:r>
        <w:rPr>
          <w:color w:val="111111"/>
          <w:spacing w:val="-1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neu</w:t>
      </w:r>
      <w:r>
        <w:rPr>
          <w:color w:val="111111"/>
          <w:spacing w:val="-28"/>
          <w:w w:val="105"/>
          <w:sz w:val="21"/>
        </w:rPr>
        <w:t xml:space="preserve"> </w:t>
      </w:r>
      <w:r>
        <w:rPr>
          <w:color w:val="2D2D2D"/>
          <w:spacing w:val="-8"/>
          <w:w w:val="105"/>
          <w:sz w:val="21"/>
        </w:rPr>
        <w:t>s</w:t>
      </w:r>
      <w:r>
        <w:rPr>
          <w:color w:val="111111"/>
          <w:spacing w:val="-8"/>
          <w:w w:val="105"/>
          <w:sz w:val="21"/>
        </w:rPr>
        <w:t>t</w:t>
      </w:r>
      <w:r>
        <w:rPr>
          <w:color w:val="111111"/>
          <w:spacing w:val="-3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álou</w:t>
      </w:r>
      <w:r>
        <w:rPr>
          <w:color w:val="111111"/>
          <w:spacing w:val="2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přít</w:t>
      </w:r>
      <w:r>
        <w:rPr>
          <w:color w:val="111111"/>
          <w:spacing w:val="-46"/>
          <w:w w:val="105"/>
          <w:sz w:val="21"/>
        </w:rPr>
        <w:t xml:space="preserve"> </w:t>
      </w:r>
      <w:r>
        <w:rPr>
          <w:color w:val="111111"/>
          <w:spacing w:val="-4"/>
          <w:w w:val="105"/>
          <w:sz w:val="21"/>
        </w:rPr>
        <w:t>omno</w:t>
      </w:r>
      <w:r>
        <w:rPr>
          <w:color w:val="2D2D2D"/>
          <w:spacing w:val="-4"/>
          <w:w w:val="105"/>
          <w:sz w:val="21"/>
        </w:rPr>
        <w:t>s</w:t>
      </w:r>
      <w:r>
        <w:rPr>
          <w:color w:val="111111"/>
          <w:spacing w:val="-4"/>
          <w:w w:val="105"/>
          <w:sz w:val="21"/>
        </w:rPr>
        <w:t>t</w:t>
      </w:r>
      <w:r>
        <w:rPr>
          <w:color w:val="111111"/>
          <w:spacing w:val="-3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í</w:t>
      </w:r>
      <w:r>
        <w:rPr>
          <w:color w:val="111111"/>
          <w:spacing w:val="-1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odborného</w:t>
      </w:r>
      <w:r>
        <w:rPr>
          <w:color w:val="111111"/>
          <w:spacing w:val="-2"/>
          <w:w w:val="105"/>
          <w:sz w:val="21"/>
        </w:rPr>
        <w:t xml:space="preserve"> </w:t>
      </w:r>
      <w:r>
        <w:rPr>
          <w:color w:val="111111"/>
          <w:spacing w:val="-6"/>
          <w:w w:val="105"/>
          <w:sz w:val="21"/>
        </w:rPr>
        <w:t>pracovníka</w:t>
      </w:r>
      <w:r>
        <w:rPr>
          <w:color w:val="2D2D2D"/>
          <w:spacing w:val="-6"/>
          <w:w w:val="105"/>
          <w:sz w:val="21"/>
        </w:rPr>
        <w:t xml:space="preserve">, </w:t>
      </w:r>
      <w:r>
        <w:rPr>
          <w:color w:val="111111"/>
          <w:w w:val="105"/>
          <w:sz w:val="21"/>
        </w:rPr>
        <w:t>po celou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dobu</w:t>
      </w:r>
      <w:r>
        <w:rPr>
          <w:color w:val="111111"/>
          <w:spacing w:val="-1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skrývky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</w:t>
      </w:r>
      <w:r>
        <w:rPr>
          <w:color w:val="111111"/>
          <w:spacing w:val="-1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dalších</w:t>
      </w:r>
      <w:r>
        <w:rPr>
          <w:color w:val="111111"/>
          <w:spacing w:val="-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zemních</w:t>
      </w:r>
      <w:r>
        <w:rPr>
          <w:color w:val="111111"/>
          <w:spacing w:val="-1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prací.</w:t>
      </w:r>
    </w:p>
    <w:p w:rsidR="0087575D" w:rsidRDefault="008C6793">
      <w:pPr>
        <w:spacing w:line="307" w:lineRule="auto"/>
        <w:ind w:left="822" w:right="162" w:firstLine="5"/>
        <w:jc w:val="both"/>
        <w:rPr>
          <w:sz w:val="21"/>
        </w:rPr>
      </w:pPr>
      <w:r>
        <w:rPr>
          <w:color w:val="111111"/>
          <w:sz w:val="21"/>
        </w:rPr>
        <w:t>Konečná cena je ma</w:t>
      </w:r>
      <w:r>
        <w:rPr>
          <w:color w:val="2D2D2D"/>
          <w:sz w:val="21"/>
        </w:rPr>
        <w:t>x</w:t>
      </w:r>
      <w:r>
        <w:rPr>
          <w:color w:val="111111"/>
          <w:sz w:val="21"/>
        </w:rPr>
        <w:t xml:space="preserve">imální možná </w:t>
      </w:r>
      <w:r>
        <w:rPr>
          <w:color w:val="2D2D2D"/>
          <w:sz w:val="21"/>
        </w:rPr>
        <w:t xml:space="preserve">, </w:t>
      </w:r>
      <w:r>
        <w:rPr>
          <w:color w:val="111111"/>
          <w:sz w:val="21"/>
        </w:rPr>
        <w:t>fakturována bude dle skutečně odpracovaných hodin.</w:t>
      </w:r>
    </w:p>
    <w:p w:rsidR="0087575D" w:rsidRDefault="0087575D">
      <w:pPr>
        <w:pStyle w:val="Zkladntext"/>
      </w:pPr>
    </w:p>
    <w:p w:rsidR="0087575D" w:rsidRDefault="0087575D">
      <w:pPr>
        <w:pStyle w:val="Zkladntext"/>
        <w:spacing w:before="3"/>
        <w:rPr>
          <w:sz w:val="26"/>
        </w:rPr>
      </w:pPr>
    </w:p>
    <w:p w:rsidR="0087575D" w:rsidRDefault="0087575D">
      <w:pPr>
        <w:rPr>
          <w:sz w:val="26"/>
        </w:rPr>
        <w:sectPr w:rsidR="0087575D">
          <w:pgSz w:w="11910" w:h="16840"/>
          <w:pgMar w:top="1580" w:right="1360" w:bottom="880" w:left="1300" w:header="0" w:footer="668" w:gutter="0"/>
          <w:cols w:space="708"/>
        </w:sectPr>
      </w:pPr>
    </w:p>
    <w:p w:rsidR="0087575D" w:rsidRDefault="008C6793">
      <w:pPr>
        <w:spacing w:before="93"/>
        <w:ind w:left="819"/>
        <w:rPr>
          <w:b/>
          <w:i/>
        </w:rPr>
      </w:pPr>
      <w:r>
        <w:rPr>
          <w:b/>
          <w:i/>
          <w:color w:val="111111"/>
        </w:rPr>
        <w:lastRenderedPageBreak/>
        <w:t>Hodinové sazby:</w:t>
      </w:r>
    </w:p>
    <w:p w:rsidR="0087575D" w:rsidRDefault="008C6793">
      <w:pPr>
        <w:spacing w:before="52"/>
        <w:ind w:left="828"/>
        <w:rPr>
          <w:sz w:val="21"/>
        </w:rPr>
      </w:pPr>
      <w:r>
        <w:rPr>
          <w:color w:val="111111"/>
          <w:w w:val="105"/>
          <w:sz w:val="21"/>
        </w:rPr>
        <w:t>archeolog</w:t>
      </w:r>
    </w:p>
    <w:p w:rsidR="0087575D" w:rsidRDefault="008C6793">
      <w:pPr>
        <w:spacing w:before="47" w:line="292" w:lineRule="auto"/>
        <w:ind w:left="822" w:right="-5" w:firstLine="3"/>
        <w:rPr>
          <w:sz w:val="21"/>
        </w:rPr>
      </w:pPr>
      <w:r>
        <w:rPr>
          <w:color w:val="111111"/>
          <w:w w:val="105"/>
          <w:sz w:val="21"/>
        </w:rPr>
        <w:t>terénní specialista geodet</w:t>
      </w:r>
    </w:p>
    <w:p w:rsidR="0087575D" w:rsidRDefault="008C6793">
      <w:pPr>
        <w:spacing w:before="2"/>
        <w:ind w:left="826"/>
        <w:rPr>
          <w:sz w:val="21"/>
        </w:rPr>
      </w:pPr>
      <w:r>
        <w:rPr>
          <w:color w:val="111111"/>
          <w:w w:val="105"/>
          <w:sz w:val="21"/>
        </w:rPr>
        <w:t>věcné náklady</w:t>
      </w:r>
    </w:p>
    <w:p w:rsidR="0087575D" w:rsidRDefault="008C6793">
      <w:pPr>
        <w:pStyle w:val="Zkladntext"/>
        <w:spacing w:before="4"/>
        <w:rPr>
          <w:sz w:val="33"/>
        </w:rPr>
      </w:pPr>
      <w:r>
        <w:br w:type="column"/>
      </w:r>
    </w:p>
    <w:p w:rsidR="0087575D" w:rsidRDefault="008C6793">
      <w:pPr>
        <w:ind w:left="819"/>
        <w:rPr>
          <w:sz w:val="21"/>
        </w:rPr>
      </w:pPr>
      <w:r>
        <w:rPr>
          <w:color w:val="111111"/>
          <w:spacing w:val="-4"/>
          <w:w w:val="105"/>
          <w:sz w:val="21"/>
        </w:rPr>
        <w:t>500</w:t>
      </w:r>
      <w:r>
        <w:rPr>
          <w:color w:val="2D2D2D"/>
          <w:spacing w:val="-4"/>
          <w:w w:val="105"/>
          <w:sz w:val="21"/>
        </w:rPr>
        <w:t>,</w:t>
      </w:r>
      <w:r>
        <w:rPr>
          <w:color w:val="111111"/>
          <w:spacing w:val="-4"/>
          <w:w w:val="105"/>
          <w:sz w:val="21"/>
        </w:rPr>
        <w:t>-</w:t>
      </w:r>
      <w:r>
        <w:rPr>
          <w:color w:val="111111"/>
          <w:spacing w:val="-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Kč/hod</w:t>
      </w:r>
    </w:p>
    <w:p w:rsidR="0087575D" w:rsidRDefault="008C6793">
      <w:pPr>
        <w:spacing w:before="47"/>
        <w:ind w:left="819"/>
        <w:rPr>
          <w:sz w:val="21"/>
        </w:rPr>
      </w:pPr>
      <w:r>
        <w:rPr>
          <w:color w:val="111111"/>
          <w:w w:val="105"/>
          <w:sz w:val="21"/>
        </w:rPr>
        <w:t>360,-</w:t>
      </w:r>
      <w:r>
        <w:rPr>
          <w:color w:val="111111"/>
          <w:spacing w:val="-2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Kč/hod</w:t>
      </w:r>
    </w:p>
    <w:p w:rsidR="0087575D" w:rsidRDefault="008C6793">
      <w:pPr>
        <w:spacing w:before="55"/>
        <w:ind w:left="826"/>
        <w:rPr>
          <w:sz w:val="21"/>
        </w:rPr>
      </w:pPr>
      <w:r>
        <w:rPr>
          <w:color w:val="111111"/>
          <w:w w:val="105"/>
          <w:sz w:val="21"/>
        </w:rPr>
        <w:t>400,-</w:t>
      </w:r>
      <w:r>
        <w:rPr>
          <w:color w:val="111111"/>
          <w:spacing w:val="-29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Kč/hod</w:t>
      </w:r>
    </w:p>
    <w:p w:rsidR="0087575D" w:rsidRDefault="008C6793">
      <w:pPr>
        <w:spacing w:before="54"/>
        <w:ind w:left="827"/>
        <w:rPr>
          <w:sz w:val="21"/>
        </w:rPr>
      </w:pPr>
      <w:r>
        <w:rPr>
          <w:color w:val="111111"/>
          <w:spacing w:val="-5"/>
          <w:w w:val="105"/>
          <w:sz w:val="21"/>
        </w:rPr>
        <w:t>500</w:t>
      </w:r>
      <w:r>
        <w:rPr>
          <w:color w:val="2D2D2D"/>
          <w:spacing w:val="-5"/>
          <w:w w:val="105"/>
          <w:sz w:val="21"/>
        </w:rPr>
        <w:t>,</w:t>
      </w:r>
      <w:r>
        <w:rPr>
          <w:color w:val="111111"/>
          <w:spacing w:val="-5"/>
          <w:w w:val="105"/>
          <w:sz w:val="21"/>
        </w:rPr>
        <w:t>-</w:t>
      </w:r>
      <w:r>
        <w:rPr>
          <w:color w:val="111111"/>
          <w:spacing w:val="-1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Kč/den</w:t>
      </w:r>
    </w:p>
    <w:p w:rsidR="0087575D" w:rsidRDefault="0087575D">
      <w:pPr>
        <w:rPr>
          <w:sz w:val="21"/>
        </w:rPr>
        <w:sectPr w:rsidR="0087575D">
          <w:type w:val="continuous"/>
          <w:pgSz w:w="11910" w:h="16840"/>
          <w:pgMar w:top="1580" w:right="1360" w:bottom="860" w:left="1300" w:header="708" w:footer="708" w:gutter="0"/>
          <w:cols w:num="2" w:space="708" w:equalWidth="0">
            <w:col w:w="2618" w:space="1778"/>
            <w:col w:w="4854"/>
          </w:cols>
        </w:sectPr>
      </w:pPr>
    </w:p>
    <w:p w:rsidR="0087575D" w:rsidRDefault="0087575D">
      <w:pPr>
        <w:pStyle w:val="Zkladntext"/>
      </w:pPr>
    </w:p>
    <w:p w:rsidR="0087575D" w:rsidRDefault="0087575D">
      <w:pPr>
        <w:pStyle w:val="Zkladntext"/>
        <w:spacing w:before="9"/>
        <w:rPr>
          <w:sz w:val="22"/>
        </w:r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3978"/>
        <w:gridCol w:w="1835"/>
        <w:gridCol w:w="1638"/>
      </w:tblGrid>
      <w:tr w:rsidR="0087575D">
        <w:trPr>
          <w:trHeight w:val="548"/>
        </w:trPr>
        <w:tc>
          <w:tcPr>
            <w:tcW w:w="3978" w:type="dxa"/>
          </w:tcPr>
          <w:p w:rsidR="0087575D" w:rsidRDefault="008C6793">
            <w:pPr>
              <w:pStyle w:val="TableParagraph"/>
              <w:spacing w:line="246" w:lineRule="exact"/>
              <w:ind w:left="50"/>
              <w:rPr>
                <w:b/>
                <w:i/>
              </w:rPr>
            </w:pPr>
            <w:r>
              <w:rPr>
                <w:b/>
                <w:i/>
                <w:color w:val="111111"/>
              </w:rPr>
              <w:t xml:space="preserve">Kalkulace </w:t>
            </w:r>
            <w:r>
              <w:rPr>
                <w:b/>
                <w:i/>
                <w:color w:val="2D2D2D"/>
              </w:rPr>
              <w:t>:</w:t>
            </w:r>
          </w:p>
          <w:p w:rsidR="0087575D" w:rsidRDefault="008C6793">
            <w:pPr>
              <w:pStyle w:val="TableParagraph"/>
              <w:spacing w:before="45" w:line="237" w:lineRule="exact"/>
              <w:ind w:left="5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archeolog</w:t>
            </w:r>
          </w:p>
        </w:tc>
        <w:tc>
          <w:tcPr>
            <w:tcW w:w="1835" w:type="dxa"/>
          </w:tcPr>
          <w:p w:rsidR="0087575D" w:rsidRDefault="0087575D">
            <w:pPr>
              <w:pStyle w:val="TableParagraph"/>
              <w:spacing w:before="3"/>
              <w:rPr>
                <w:sz w:val="23"/>
              </w:rPr>
            </w:pPr>
          </w:p>
          <w:p w:rsidR="0087575D" w:rsidRDefault="008C6793">
            <w:pPr>
              <w:pStyle w:val="TableParagraph"/>
              <w:ind w:left="289"/>
              <w:rPr>
                <w:sz w:val="21"/>
              </w:rPr>
            </w:pPr>
            <w:r>
              <w:rPr>
                <w:rFonts w:ascii="Times New Roman"/>
                <w:color w:val="111111"/>
                <w:w w:val="105"/>
              </w:rPr>
              <w:t xml:space="preserve">80 </w:t>
            </w:r>
            <w:r>
              <w:rPr>
                <w:color w:val="111111"/>
                <w:w w:val="105"/>
                <w:sz w:val="21"/>
              </w:rPr>
              <w:t>hodin</w:t>
            </w:r>
          </w:p>
        </w:tc>
        <w:tc>
          <w:tcPr>
            <w:tcW w:w="1638" w:type="dxa"/>
          </w:tcPr>
          <w:p w:rsidR="0087575D" w:rsidRDefault="0087575D">
            <w:pPr>
              <w:pStyle w:val="TableParagraph"/>
              <w:spacing w:before="9"/>
            </w:pPr>
          </w:p>
          <w:p w:rsidR="0087575D" w:rsidRDefault="008C6793"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40000</w:t>
            </w:r>
            <w:r>
              <w:rPr>
                <w:color w:val="2D2D2D"/>
                <w:w w:val="105"/>
                <w:sz w:val="21"/>
              </w:rPr>
              <w:t>,</w:t>
            </w:r>
            <w:r>
              <w:rPr>
                <w:color w:val="111111"/>
                <w:w w:val="105"/>
                <w:sz w:val="21"/>
              </w:rPr>
              <w:t>- Kč</w:t>
            </w:r>
          </w:p>
        </w:tc>
      </w:tr>
      <w:tr w:rsidR="0087575D">
        <w:trPr>
          <w:trHeight w:val="295"/>
        </w:trPr>
        <w:tc>
          <w:tcPr>
            <w:tcW w:w="3978" w:type="dxa"/>
          </w:tcPr>
          <w:p w:rsidR="0087575D" w:rsidRDefault="008C6793">
            <w:pPr>
              <w:pStyle w:val="TableParagraph"/>
              <w:spacing w:before="38" w:line="237" w:lineRule="exact"/>
              <w:ind w:left="55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terénní specialista</w:t>
            </w:r>
          </w:p>
        </w:tc>
        <w:tc>
          <w:tcPr>
            <w:tcW w:w="1835" w:type="dxa"/>
          </w:tcPr>
          <w:p w:rsidR="0087575D" w:rsidRDefault="008C6793">
            <w:pPr>
              <w:pStyle w:val="TableParagraph"/>
              <w:spacing w:before="24"/>
              <w:ind w:left="287"/>
              <w:rPr>
                <w:sz w:val="21"/>
              </w:rPr>
            </w:pPr>
            <w:r>
              <w:rPr>
                <w:color w:val="111111"/>
                <w:w w:val="110"/>
                <w:sz w:val="21"/>
              </w:rPr>
              <w:t>160 hodin</w:t>
            </w:r>
          </w:p>
        </w:tc>
        <w:tc>
          <w:tcPr>
            <w:tcW w:w="1638" w:type="dxa"/>
          </w:tcPr>
          <w:p w:rsidR="0087575D" w:rsidRDefault="008C6793">
            <w:pPr>
              <w:pStyle w:val="TableParagraph"/>
              <w:spacing w:before="9"/>
              <w:ind w:right="46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>57600,- Kč</w:t>
            </w:r>
          </w:p>
        </w:tc>
      </w:tr>
      <w:tr w:rsidR="0087575D">
        <w:trPr>
          <w:trHeight w:val="295"/>
        </w:trPr>
        <w:tc>
          <w:tcPr>
            <w:tcW w:w="3978" w:type="dxa"/>
          </w:tcPr>
          <w:p w:rsidR="0087575D" w:rsidRDefault="008C6793">
            <w:pPr>
              <w:pStyle w:val="TableParagraph"/>
              <w:spacing w:before="45" w:line="230" w:lineRule="exact"/>
              <w:ind w:left="5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geodet</w:t>
            </w:r>
          </w:p>
        </w:tc>
        <w:tc>
          <w:tcPr>
            <w:tcW w:w="1835" w:type="dxa"/>
          </w:tcPr>
          <w:p w:rsidR="0087575D" w:rsidRDefault="008C6793">
            <w:pPr>
              <w:pStyle w:val="TableParagraph"/>
              <w:spacing w:before="24"/>
              <w:ind w:left="295"/>
              <w:rPr>
                <w:sz w:val="21"/>
              </w:rPr>
            </w:pPr>
            <w:r>
              <w:rPr>
                <w:color w:val="111111"/>
                <w:w w:val="110"/>
                <w:sz w:val="19"/>
              </w:rPr>
              <w:t xml:space="preserve">8 </w:t>
            </w:r>
            <w:r>
              <w:rPr>
                <w:color w:val="111111"/>
                <w:w w:val="110"/>
                <w:sz w:val="21"/>
              </w:rPr>
              <w:t>hodin</w:t>
            </w:r>
          </w:p>
        </w:tc>
        <w:tc>
          <w:tcPr>
            <w:tcW w:w="1638" w:type="dxa"/>
          </w:tcPr>
          <w:p w:rsidR="0087575D" w:rsidRDefault="008C6793">
            <w:pPr>
              <w:pStyle w:val="TableParagraph"/>
              <w:spacing w:before="9"/>
              <w:ind w:right="169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>3200,- Kč</w:t>
            </w:r>
          </w:p>
        </w:tc>
      </w:tr>
      <w:tr w:rsidR="0087575D">
        <w:trPr>
          <w:trHeight w:val="311"/>
        </w:trPr>
        <w:tc>
          <w:tcPr>
            <w:tcW w:w="3978" w:type="dxa"/>
          </w:tcPr>
          <w:p w:rsidR="0087575D" w:rsidRDefault="008C6793">
            <w:pPr>
              <w:pStyle w:val="TableParagraph"/>
              <w:spacing w:before="38"/>
              <w:ind w:left="5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věcné náklady</w:t>
            </w:r>
          </w:p>
        </w:tc>
        <w:tc>
          <w:tcPr>
            <w:tcW w:w="1835" w:type="dxa"/>
          </w:tcPr>
          <w:p w:rsidR="0087575D" w:rsidRDefault="008C6793">
            <w:pPr>
              <w:pStyle w:val="TableParagraph"/>
              <w:spacing w:before="16"/>
              <w:ind w:left="30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20 dní</w:t>
            </w:r>
          </w:p>
        </w:tc>
        <w:tc>
          <w:tcPr>
            <w:tcW w:w="1638" w:type="dxa"/>
          </w:tcPr>
          <w:p w:rsidR="0087575D" w:rsidRDefault="008C6793">
            <w:pPr>
              <w:pStyle w:val="TableParagraph"/>
              <w:spacing w:before="2"/>
              <w:ind w:right="46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>10000,- Kč</w:t>
            </w:r>
          </w:p>
        </w:tc>
      </w:tr>
      <w:tr w:rsidR="0087575D">
        <w:trPr>
          <w:trHeight w:val="255"/>
        </w:trPr>
        <w:tc>
          <w:tcPr>
            <w:tcW w:w="3978" w:type="dxa"/>
          </w:tcPr>
          <w:p w:rsidR="0087575D" w:rsidRDefault="008C6793">
            <w:pPr>
              <w:pStyle w:val="TableParagraph"/>
              <w:tabs>
                <w:tab w:val="left" w:pos="1457"/>
              </w:tabs>
              <w:spacing w:before="25" w:line="210" w:lineRule="exact"/>
              <w:ind w:left="56"/>
              <w:rPr>
                <w:b/>
                <w:sz w:val="20"/>
              </w:rPr>
            </w:pPr>
            <w:r>
              <w:rPr>
                <w:b/>
                <w:color w:val="111111"/>
                <w:w w:val="105"/>
                <w:sz w:val="20"/>
              </w:rPr>
              <w:t>C e I k</w:t>
            </w:r>
            <w:r>
              <w:rPr>
                <w:b/>
                <w:color w:val="111111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111111"/>
                <w:w w:val="105"/>
                <w:sz w:val="20"/>
              </w:rPr>
              <w:t>e</w:t>
            </w:r>
            <w:r>
              <w:rPr>
                <w:b/>
                <w:color w:val="111111"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color w:val="111111"/>
                <w:w w:val="105"/>
                <w:sz w:val="20"/>
              </w:rPr>
              <w:t>m</w:t>
            </w:r>
            <w:r>
              <w:rPr>
                <w:b/>
                <w:color w:val="111111"/>
                <w:w w:val="105"/>
                <w:sz w:val="20"/>
              </w:rPr>
              <w:tab/>
              <w:t>110 800,- Kč (bez</w:t>
            </w:r>
            <w:r>
              <w:rPr>
                <w:b/>
                <w:color w:val="111111"/>
                <w:spacing w:val="-32"/>
                <w:w w:val="105"/>
                <w:sz w:val="20"/>
              </w:rPr>
              <w:t xml:space="preserve"> </w:t>
            </w:r>
            <w:r>
              <w:rPr>
                <w:b/>
                <w:color w:val="111111"/>
                <w:w w:val="105"/>
                <w:sz w:val="20"/>
              </w:rPr>
              <w:t>DPH)</w:t>
            </w:r>
          </w:p>
        </w:tc>
        <w:tc>
          <w:tcPr>
            <w:tcW w:w="1835" w:type="dxa"/>
          </w:tcPr>
          <w:p w:rsidR="0087575D" w:rsidRDefault="00875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:rsidR="0087575D" w:rsidRDefault="00875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7575D" w:rsidRDefault="0087575D">
      <w:pPr>
        <w:pStyle w:val="Zkladntext"/>
        <w:spacing w:before="9"/>
        <w:rPr>
          <w:sz w:val="21"/>
        </w:rPr>
      </w:pPr>
    </w:p>
    <w:p w:rsidR="0087575D" w:rsidRDefault="008C6793">
      <w:pPr>
        <w:spacing w:before="94" w:line="292" w:lineRule="auto"/>
        <w:ind w:left="828" w:right="2262" w:hanging="3"/>
        <w:rPr>
          <w:sz w:val="21"/>
        </w:rPr>
      </w:pPr>
      <w:r>
        <w:rPr>
          <w:color w:val="111111"/>
          <w:w w:val="105"/>
          <w:sz w:val="21"/>
        </w:rPr>
        <w:t>Cena</w:t>
      </w:r>
      <w:r>
        <w:rPr>
          <w:color w:val="111111"/>
          <w:spacing w:val="-1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za</w:t>
      </w:r>
      <w:r>
        <w:rPr>
          <w:color w:val="111111"/>
          <w:spacing w:val="-25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práci</w:t>
      </w:r>
      <w:r>
        <w:rPr>
          <w:color w:val="111111"/>
          <w:spacing w:val="-23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těžké</w:t>
      </w:r>
      <w:r>
        <w:rPr>
          <w:color w:val="111111"/>
          <w:spacing w:val="-2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techniky</w:t>
      </w:r>
      <w:r>
        <w:rPr>
          <w:color w:val="111111"/>
          <w:spacing w:val="-1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v</w:t>
      </w:r>
      <w:r>
        <w:rPr>
          <w:color w:val="111111"/>
          <w:spacing w:val="-2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kalkulaci</w:t>
      </w:r>
      <w:r>
        <w:rPr>
          <w:color w:val="111111"/>
          <w:spacing w:val="-1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zahrnuta</w:t>
      </w:r>
      <w:r>
        <w:rPr>
          <w:color w:val="111111"/>
          <w:spacing w:val="-11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není. Kalkulace</w:t>
      </w:r>
      <w:r>
        <w:rPr>
          <w:color w:val="111111"/>
          <w:spacing w:val="-2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taktéž</w:t>
      </w:r>
      <w:r>
        <w:rPr>
          <w:color w:val="111111"/>
          <w:spacing w:val="-2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nezahrnuje</w:t>
      </w:r>
      <w:r>
        <w:rPr>
          <w:color w:val="111111"/>
          <w:spacing w:val="-1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odvoz</w:t>
      </w:r>
      <w:r>
        <w:rPr>
          <w:color w:val="111111"/>
          <w:spacing w:val="-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vykopané</w:t>
      </w:r>
      <w:r>
        <w:rPr>
          <w:color w:val="111111"/>
          <w:spacing w:val="-1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zeminy.</w:t>
      </w:r>
    </w:p>
    <w:p w:rsidR="0087575D" w:rsidRDefault="008C6793">
      <w:pPr>
        <w:spacing w:line="236" w:lineRule="exact"/>
        <w:ind w:left="826"/>
        <w:rPr>
          <w:sz w:val="21"/>
        </w:rPr>
      </w:pPr>
      <w:r>
        <w:rPr>
          <w:color w:val="111111"/>
          <w:w w:val="105"/>
          <w:sz w:val="21"/>
        </w:rPr>
        <w:t>Hodiny archeologa zahrnují vypracování zprávy pro objednatele.</w:t>
      </w:r>
    </w:p>
    <w:p w:rsidR="0087575D" w:rsidRDefault="0087575D">
      <w:pPr>
        <w:pStyle w:val="Zkladntext"/>
        <w:rPr>
          <w:sz w:val="24"/>
        </w:rPr>
      </w:pPr>
    </w:p>
    <w:p w:rsidR="0087575D" w:rsidRDefault="0087575D">
      <w:pPr>
        <w:pStyle w:val="Zkladntext"/>
        <w:spacing w:before="6"/>
        <w:rPr>
          <w:sz w:val="26"/>
        </w:rPr>
      </w:pPr>
    </w:p>
    <w:p w:rsidR="0087575D" w:rsidRDefault="008C6793">
      <w:pPr>
        <w:tabs>
          <w:tab w:val="left" w:pos="5757"/>
        </w:tabs>
        <w:ind w:left="113"/>
        <w:rPr>
          <w:sz w:val="21"/>
        </w:rPr>
      </w:pPr>
      <w:r>
        <w:rPr>
          <w:color w:val="111111"/>
          <w:w w:val="105"/>
          <w:position w:val="-2"/>
          <w:sz w:val="21"/>
        </w:rPr>
        <w:t>V Praze</w:t>
      </w:r>
      <w:r>
        <w:rPr>
          <w:color w:val="111111"/>
          <w:spacing w:val="-25"/>
          <w:w w:val="105"/>
          <w:position w:val="-2"/>
          <w:sz w:val="21"/>
        </w:rPr>
        <w:t xml:space="preserve"> </w:t>
      </w:r>
      <w:r>
        <w:rPr>
          <w:color w:val="111111"/>
          <w:w w:val="105"/>
          <w:position w:val="-2"/>
          <w:sz w:val="21"/>
        </w:rPr>
        <w:t>dne</w:t>
      </w:r>
      <w:r>
        <w:rPr>
          <w:color w:val="111111"/>
          <w:spacing w:val="-20"/>
          <w:w w:val="105"/>
          <w:position w:val="-2"/>
          <w:sz w:val="21"/>
        </w:rPr>
        <w:t xml:space="preserve"> </w:t>
      </w:r>
      <w:r>
        <w:rPr>
          <w:color w:val="111111"/>
          <w:w w:val="105"/>
          <w:position w:val="-2"/>
          <w:sz w:val="21"/>
        </w:rPr>
        <w:t>11/01/2022</w:t>
      </w:r>
      <w:r>
        <w:rPr>
          <w:color w:val="111111"/>
          <w:w w:val="105"/>
          <w:position w:val="-2"/>
          <w:sz w:val="21"/>
        </w:rPr>
        <w:tab/>
      </w:r>
      <w:r>
        <w:rPr>
          <w:color w:val="111111"/>
          <w:w w:val="105"/>
          <w:sz w:val="21"/>
        </w:rPr>
        <w:t>Mgr. Michaela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Mácalová</w:t>
      </w:r>
    </w:p>
    <w:p w:rsidR="0087575D" w:rsidRDefault="008C6793">
      <w:pPr>
        <w:spacing w:before="24"/>
        <w:ind w:left="4009"/>
        <w:rPr>
          <w:sz w:val="21"/>
        </w:rPr>
      </w:pPr>
      <w:r>
        <w:rPr>
          <w:color w:val="111111"/>
          <w:sz w:val="21"/>
        </w:rPr>
        <w:t>Odd</w:t>
      </w:r>
      <w:r>
        <w:rPr>
          <w:color w:val="2D2D2D"/>
          <w:sz w:val="21"/>
        </w:rPr>
        <w:t>ě</w:t>
      </w:r>
      <w:r>
        <w:rPr>
          <w:color w:val="111111"/>
          <w:sz w:val="21"/>
        </w:rPr>
        <w:t xml:space="preserve">lení terénní archeologie ArÚ AV ČR, Praha </w:t>
      </w:r>
      <w:r>
        <w:rPr>
          <w:color w:val="2D2D2D"/>
          <w:sz w:val="21"/>
        </w:rPr>
        <w:t xml:space="preserve">, </w:t>
      </w:r>
      <w:r>
        <w:rPr>
          <w:color w:val="111111"/>
          <w:sz w:val="21"/>
        </w:rPr>
        <w:t>v.v.i.</w:t>
      </w:r>
    </w:p>
    <w:p w:rsidR="0087575D" w:rsidRDefault="00AD1E69" w:rsidP="00AD1E69">
      <w:pPr>
        <w:spacing w:before="54"/>
        <w:ind w:left="5762"/>
        <w:rPr>
          <w:sz w:val="21"/>
        </w:rPr>
        <w:sectPr w:rsidR="0087575D">
          <w:type w:val="continuous"/>
          <w:pgSz w:w="11910" w:h="16840"/>
          <w:pgMar w:top="1580" w:right="1360" w:bottom="860" w:left="1300" w:header="708" w:footer="708" w:gutter="0"/>
          <w:cols w:space="708"/>
        </w:sectPr>
      </w:pPr>
      <w:r>
        <w:rPr>
          <w:color w:val="111111"/>
          <w:w w:val="105"/>
          <w:sz w:val="21"/>
        </w:rPr>
        <w:t>tel: xxxxxxxxxxxxx</w:t>
      </w:r>
    </w:p>
    <w:p w:rsidR="0087575D" w:rsidRDefault="008C6793">
      <w:pPr>
        <w:spacing w:before="64"/>
        <w:ind w:left="53"/>
        <w:rPr>
          <w:rFonts w:ascii="Times New Roman"/>
          <w:sz w:val="11"/>
        </w:rPr>
      </w:pPr>
      <w:r>
        <w:lastRenderedPageBreak/>
        <w:br w:type="column"/>
      </w:r>
      <w:r>
        <w:rPr>
          <w:rFonts w:ascii="Times New Roman"/>
          <w:color w:val="6B9ABA"/>
          <w:w w:val="50"/>
          <w:sz w:val="11"/>
        </w:rPr>
        <w:lastRenderedPageBreak/>
        <w:t>.!'</w:t>
      </w:r>
    </w:p>
    <w:p w:rsidR="0087575D" w:rsidRDefault="008C6793">
      <w:pPr>
        <w:pStyle w:val="Nadpis6"/>
        <w:spacing w:before="185"/>
        <w:ind w:left="1263"/>
        <w:rPr>
          <w:sz w:val="20"/>
        </w:rPr>
      </w:pPr>
      <w:r>
        <w:br w:type="column"/>
      </w:r>
      <w:bookmarkStart w:id="0" w:name="_GoBack"/>
      <w:bookmarkEnd w:id="0"/>
    </w:p>
    <w:sectPr w:rsidR="0087575D">
      <w:footerReference w:type="default" r:id="rId8"/>
      <w:type w:val="continuous"/>
      <w:pgSz w:w="16840" w:h="11910" w:orient="landscape"/>
      <w:pgMar w:top="1580" w:right="1440" w:bottom="860" w:left="880" w:header="708" w:footer="708" w:gutter="0"/>
      <w:cols w:num="6" w:space="708" w:equalWidth="0">
        <w:col w:w="2941" w:space="47"/>
        <w:col w:w="4952" w:space="40"/>
        <w:col w:w="3551" w:space="39"/>
        <w:col w:w="150" w:space="40"/>
        <w:col w:w="96" w:space="39"/>
        <w:col w:w="26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3" w:rsidRDefault="008C6793">
      <w:r>
        <w:separator/>
      </w:r>
    </w:p>
  </w:endnote>
  <w:endnote w:type="continuationSeparator" w:id="0">
    <w:p w:rsidR="008C6793" w:rsidRDefault="008C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5D" w:rsidRDefault="008C6793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85pt;margin-top:796.05pt;width:18.8pt;height:13.5pt;z-index:-251658752;mso-position-horizontal-relative:page;mso-position-vertical-relative:page" filled="f" stroked="f">
          <v:textbox inset="0,0,0,0">
            <w:txbxContent>
              <w:p w:rsidR="0087575D" w:rsidRDefault="008C6793">
                <w:pPr>
                  <w:pStyle w:val="Zkladn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4F4F"/>
                    <w:w w:val="105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color w:val="313131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C0620">
                  <w:rPr>
                    <w:rFonts w:ascii="Times New Roman"/>
                    <w:noProof/>
                    <w:color w:val="313131"/>
                    <w:w w:val="105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color w:val="313131"/>
                    <w:w w:val="105"/>
                  </w:rPr>
                  <w:t xml:space="preserve"> </w:t>
                </w:r>
                <w:r>
                  <w:rPr>
                    <w:rFonts w:ascii="Times New Roman"/>
                    <w:color w:val="4F4F4F"/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5D" w:rsidRDefault="0087575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3" w:rsidRDefault="008C6793">
      <w:r>
        <w:separator/>
      </w:r>
    </w:p>
  </w:footnote>
  <w:footnote w:type="continuationSeparator" w:id="0">
    <w:p w:rsidR="008C6793" w:rsidRDefault="008C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0DD"/>
    <w:multiLevelType w:val="hybridMultilevel"/>
    <w:tmpl w:val="B8647E98"/>
    <w:lvl w:ilvl="0" w:tplc="23A2806C">
      <w:numFmt w:val="bullet"/>
      <w:lvlText w:val="•"/>
      <w:lvlJc w:val="left"/>
      <w:pPr>
        <w:ind w:left="270" w:hanging="159"/>
      </w:pPr>
      <w:rPr>
        <w:rFonts w:ascii="Times New Roman" w:eastAsia="Times New Roman" w:hAnsi="Times New Roman" w:cs="Times New Roman" w:hint="default"/>
        <w:color w:val="839A75"/>
        <w:w w:val="106"/>
        <w:sz w:val="13"/>
        <w:szCs w:val="13"/>
      </w:rPr>
    </w:lvl>
    <w:lvl w:ilvl="1" w:tplc="4AC8307C">
      <w:numFmt w:val="bullet"/>
      <w:lvlText w:val="·"/>
      <w:lvlJc w:val="left"/>
      <w:pPr>
        <w:ind w:left="491" w:hanging="65"/>
      </w:pPr>
      <w:rPr>
        <w:rFonts w:ascii="Arial" w:eastAsia="Arial" w:hAnsi="Arial" w:cs="Arial" w:hint="default"/>
        <w:color w:val="A7BF9E"/>
        <w:w w:val="69"/>
        <w:sz w:val="16"/>
        <w:szCs w:val="16"/>
      </w:rPr>
    </w:lvl>
    <w:lvl w:ilvl="2" w:tplc="8F86A340">
      <w:numFmt w:val="bullet"/>
      <w:lvlText w:val="•"/>
      <w:lvlJc w:val="left"/>
      <w:pPr>
        <w:ind w:left="516" w:hanging="65"/>
      </w:pPr>
      <w:rPr>
        <w:rFonts w:hint="default"/>
      </w:rPr>
    </w:lvl>
    <w:lvl w:ilvl="3" w:tplc="7D9EAEE6">
      <w:numFmt w:val="bullet"/>
      <w:lvlText w:val="•"/>
      <w:lvlJc w:val="left"/>
      <w:pPr>
        <w:ind w:left="533" w:hanging="65"/>
      </w:pPr>
      <w:rPr>
        <w:rFonts w:hint="default"/>
      </w:rPr>
    </w:lvl>
    <w:lvl w:ilvl="4" w:tplc="438CCE82">
      <w:numFmt w:val="bullet"/>
      <w:lvlText w:val="•"/>
      <w:lvlJc w:val="left"/>
      <w:pPr>
        <w:ind w:left="549" w:hanging="65"/>
      </w:pPr>
      <w:rPr>
        <w:rFonts w:hint="default"/>
      </w:rPr>
    </w:lvl>
    <w:lvl w:ilvl="5" w:tplc="06A068B2">
      <w:numFmt w:val="bullet"/>
      <w:lvlText w:val="•"/>
      <w:lvlJc w:val="left"/>
      <w:pPr>
        <w:ind w:left="566" w:hanging="65"/>
      </w:pPr>
      <w:rPr>
        <w:rFonts w:hint="default"/>
      </w:rPr>
    </w:lvl>
    <w:lvl w:ilvl="6" w:tplc="0B66A300">
      <w:numFmt w:val="bullet"/>
      <w:lvlText w:val="•"/>
      <w:lvlJc w:val="left"/>
      <w:pPr>
        <w:ind w:left="583" w:hanging="65"/>
      </w:pPr>
      <w:rPr>
        <w:rFonts w:hint="default"/>
      </w:rPr>
    </w:lvl>
    <w:lvl w:ilvl="7" w:tplc="BCB62A44">
      <w:numFmt w:val="bullet"/>
      <w:lvlText w:val="•"/>
      <w:lvlJc w:val="left"/>
      <w:pPr>
        <w:ind w:left="599" w:hanging="65"/>
      </w:pPr>
      <w:rPr>
        <w:rFonts w:hint="default"/>
      </w:rPr>
    </w:lvl>
    <w:lvl w:ilvl="8" w:tplc="C6B6EC8A">
      <w:numFmt w:val="bullet"/>
      <w:lvlText w:val="•"/>
      <w:lvlJc w:val="left"/>
      <w:pPr>
        <w:ind w:left="616" w:hanging="65"/>
      </w:pPr>
      <w:rPr>
        <w:rFonts w:hint="default"/>
      </w:rPr>
    </w:lvl>
  </w:abstractNum>
  <w:abstractNum w:abstractNumId="1" w15:restartNumberingAfterBreak="0">
    <w:nsid w:val="0F8C145E"/>
    <w:multiLevelType w:val="hybridMultilevel"/>
    <w:tmpl w:val="174E6870"/>
    <w:lvl w:ilvl="0" w:tplc="F4004796">
      <w:numFmt w:val="bullet"/>
      <w:lvlText w:val="•"/>
      <w:lvlJc w:val="left"/>
      <w:pPr>
        <w:ind w:left="457" w:hanging="100"/>
      </w:pPr>
      <w:rPr>
        <w:rFonts w:ascii="Times New Roman" w:eastAsia="Times New Roman" w:hAnsi="Times New Roman" w:cs="Times New Roman" w:hint="default"/>
        <w:color w:val="3A7093"/>
        <w:w w:val="109"/>
        <w:sz w:val="13"/>
        <w:szCs w:val="13"/>
      </w:rPr>
    </w:lvl>
    <w:lvl w:ilvl="1" w:tplc="9D58E290">
      <w:numFmt w:val="bullet"/>
      <w:lvlText w:val="·"/>
      <w:lvlJc w:val="left"/>
      <w:pPr>
        <w:ind w:left="748" w:hanging="13"/>
      </w:pPr>
      <w:rPr>
        <w:rFonts w:ascii="Times New Roman" w:eastAsia="Times New Roman" w:hAnsi="Times New Roman" w:cs="Times New Roman" w:hint="default"/>
        <w:color w:val="B5BCBF"/>
        <w:spacing w:val="-2"/>
        <w:w w:val="59"/>
        <w:sz w:val="4"/>
        <w:szCs w:val="4"/>
      </w:rPr>
    </w:lvl>
    <w:lvl w:ilvl="2" w:tplc="2E7222CA">
      <w:numFmt w:val="bullet"/>
      <w:lvlText w:val="•"/>
      <w:lvlJc w:val="left"/>
      <w:pPr>
        <w:ind w:left="469" w:hanging="13"/>
      </w:pPr>
      <w:rPr>
        <w:rFonts w:hint="default"/>
      </w:rPr>
    </w:lvl>
    <w:lvl w:ilvl="3" w:tplc="EF066436">
      <w:numFmt w:val="bullet"/>
      <w:lvlText w:val="•"/>
      <w:lvlJc w:val="left"/>
      <w:pPr>
        <w:ind w:left="199" w:hanging="13"/>
      </w:pPr>
      <w:rPr>
        <w:rFonts w:hint="default"/>
      </w:rPr>
    </w:lvl>
    <w:lvl w:ilvl="4" w:tplc="E14A7A12">
      <w:numFmt w:val="bullet"/>
      <w:lvlText w:val="•"/>
      <w:lvlJc w:val="left"/>
      <w:pPr>
        <w:ind w:left="-71" w:hanging="13"/>
      </w:pPr>
      <w:rPr>
        <w:rFonts w:hint="default"/>
      </w:rPr>
    </w:lvl>
    <w:lvl w:ilvl="5" w:tplc="A762C564">
      <w:numFmt w:val="bullet"/>
      <w:lvlText w:val="•"/>
      <w:lvlJc w:val="left"/>
      <w:pPr>
        <w:ind w:left="-341" w:hanging="13"/>
      </w:pPr>
      <w:rPr>
        <w:rFonts w:hint="default"/>
      </w:rPr>
    </w:lvl>
    <w:lvl w:ilvl="6" w:tplc="00B68F28">
      <w:numFmt w:val="bullet"/>
      <w:lvlText w:val="•"/>
      <w:lvlJc w:val="left"/>
      <w:pPr>
        <w:ind w:left="-611" w:hanging="13"/>
      </w:pPr>
      <w:rPr>
        <w:rFonts w:hint="default"/>
      </w:rPr>
    </w:lvl>
    <w:lvl w:ilvl="7" w:tplc="5F9AECF6">
      <w:numFmt w:val="bullet"/>
      <w:lvlText w:val="•"/>
      <w:lvlJc w:val="left"/>
      <w:pPr>
        <w:ind w:left="-881" w:hanging="13"/>
      </w:pPr>
      <w:rPr>
        <w:rFonts w:hint="default"/>
      </w:rPr>
    </w:lvl>
    <w:lvl w:ilvl="8" w:tplc="62CE0D7E">
      <w:numFmt w:val="bullet"/>
      <w:lvlText w:val="•"/>
      <w:lvlJc w:val="left"/>
      <w:pPr>
        <w:ind w:left="-1152" w:hanging="13"/>
      </w:pPr>
      <w:rPr>
        <w:rFonts w:hint="default"/>
      </w:rPr>
    </w:lvl>
  </w:abstractNum>
  <w:abstractNum w:abstractNumId="2" w15:restartNumberingAfterBreak="0">
    <w:nsid w:val="1AB82EAC"/>
    <w:multiLevelType w:val="hybridMultilevel"/>
    <w:tmpl w:val="89425396"/>
    <w:lvl w:ilvl="0" w:tplc="05C6FA6E">
      <w:start w:val="1"/>
      <w:numFmt w:val="decimal"/>
      <w:lvlText w:val="%1."/>
      <w:lvlJc w:val="left"/>
      <w:pPr>
        <w:ind w:left="832" w:hanging="353"/>
        <w:jc w:val="left"/>
      </w:pPr>
      <w:rPr>
        <w:rFonts w:hint="default"/>
        <w:w w:val="99"/>
      </w:rPr>
    </w:lvl>
    <w:lvl w:ilvl="1" w:tplc="15B29DE4">
      <w:numFmt w:val="bullet"/>
      <w:lvlText w:val="•"/>
      <w:lvlJc w:val="left"/>
      <w:pPr>
        <w:ind w:left="1680" w:hanging="353"/>
      </w:pPr>
      <w:rPr>
        <w:rFonts w:hint="default"/>
      </w:rPr>
    </w:lvl>
    <w:lvl w:ilvl="2" w:tplc="AA16791E">
      <w:numFmt w:val="bullet"/>
      <w:lvlText w:val="•"/>
      <w:lvlJc w:val="left"/>
      <w:pPr>
        <w:ind w:left="2521" w:hanging="353"/>
      </w:pPr>
      <w:rPr>
        <w:rFonts w:hint="default"/>
      </w:rPr>
    </w:lvl>
    <w:lvl w:ilvl="3" w:tplc="170C9D18">
      <w:numFmt w:val="bullet"/>
      <w:lvlText w:val="•"/>
      <w:lvlJc w:val="left"/>
      <w:pPr>
        <w:ind w:left="3362" w:hanging="353"/>
      </w:pPr>
      <w:rPr>
        <w:rFonts w:hint="default"/>
      </w:rPr>
    </w:lvl>
    <w:lvl w:ilvl="4" w:tplc="40707A70">
      <w:numFmt w:val="bullet"/>
      <w:lvlText w:val="•"/>
      <w:lvlJc w:val="left"/>
      <w:pPr>
        <w:ind w:left="4203" w:hanging="353"/>
      </w:pPr>
      <w:rPr>
        <w:rFonts w:hint="default"/>
      </w:rPr>
    </w:lvl>
    <w:lvl w:ilvl="5" w:tplc="9170E048">
      <w:numFmt w:val="bullet"/>
      <w:lvlText w:val="•"/>
      <w:lvlJc w:val="left"/>
      <w:pPr>
        <w:ind w:left="5044" w:hanging="353"/>
      </w:pPr>
      <w:rPr>
        <w:rFonts w:hint="default"/>
      </w:rPr>
    </w:lvl>
    <w:lvl w:ilvl="6" w:tplc="A8CE7E3C">
      <w:numFmt w:val="bullet"/>
      <w:lvlText w:val="•"/>
      <w:lvlJc w:val="left"/>
      <w:pPr>
        <w:ind w:left="5885" w:hanging="353"/>
      </w:pPr>
      <w:rPr>
        <w:rFonts w:hint="default"/>
      </w:rPr>
    </w:lvl>
    <w:lvl w:ilvl="7" w:tplc="301ACC96">
      <w:numFmt w:val="bullet"/>
      <w:lvlText w:val="•"/>
      <w:lvlJc w:val="left"/>
      <w:pPr>
        <w:ind w:left="6726" w:hanging="353"/>
      </w:pPr>
      <w:rPr>
        <w:rFonts w:hint="default"/>
      </w:rPr>
    </w:lvl>
    <w:lvl w:ilvl="8" w:tplc="0B704D6C">
      <w:numFmt w:val="bullet"/>
      <w:lvlText w:val="•"/>
      <w:lvlJc w:val="left"/>
      <w:pPr>
        <w:ind w:left="7567" w:hanging="353"/>
      </w:pPr>
      <w:rPr>
        <w:rFonts w:hint="default"/>
      </w:rPr>
    </w:lvl>
  </w:abstractNum>
  <w:abstractNum w:abstractNumId="3" w15:restartNumberingAfterBreak="0">
    <w:nsid w:val="224C6716"/>
    <w:multiLevelType w:val="hybridMultilevel"/>
    <w:tmpl w:val="2310A1FC"/>
    <w:lvl w:ilvl="0" w:tplc="AED01838">
      <w:start w:val="1"/>
      <w:numFmt w:val="decimal"/>
      <w:lvlText w:val="%1)"/>
      <w:lvlJc w:val="left"/>
      <w:pPr>
        <w:ind w:left="814" w:hanging="348"/>
        <w:jc w:val="left"/>
      </w:pPr>
      <w:rPr>
        <w:rFonts w:ascii="Arial" w:eastAsia="Arial" w:hAnsi="Arial" w:cs="Arial" w:hint="default"/>
        <w:b/>
        <w:bCs/>
        <w:color w:val="0F0F0F"/>
        <w:spacing w:val="-1"/>
        <w:w w:val="111"/>
        <w:sz w:val="20"/>
        <w:szCs w:val="20"/>
      </w:rPr>
    </w:lvl>
    <w:lvl w:ilvl="1" w:tplc="8F18049C">
      <w:numFmt w:val="bullet"/>
      <w:lvlText w:val="•"/>
      <w:lvlJc w:val="left"/>
      <w:pPr>
        <w:ind w:left="1662" w:hanging="348"/>
      </w:pPr>
      <w:rPr>
        <w:rFonts w:hint="default"/>
      </w:rPr>
    </w:lvl>
    <w:lvl w:ilvl="2" w:tplc="1ACA07D8">
      <w:numFmt w:val="bullet"/>
      <w:lvlText w:val="•"/>
      <w:lvlJc w:val="left"/>
      <w:pPr>
        <w:ind w:left="2505" w:hanging="348"/>
      </w:pPr>
      <w:rPr>
        <w:rFonts w:hint="default"/>
      </w:rPr>
    </w:lvl>
    <w:lvl w:ilvl="3" w:tplc="445A9FB8">
      <w:numFmt w:val="bullet"/>
      <w:lvlText w:val="•"/>
      <w:lvlJc w:val="left"/>
      <w:pPr>
        <w:ind w:left="3348" w:hanging="348"/>
      </w:pPr>
      <w:rPr>
        <w:rFonts w:hint="default"/>
      </w:rPr>
    </w:lvl>
    <w:lvl w:ilvl="4" w:tplc="FCD071C2">
      <w:numFmt w:val="bullet"/>
      <w:lvlText w:val="•"/>
      <w:lvlJc w:val="left"/>
      <w:pPr>
        <w:ind w:left="4191" w:hanging="348"/>
      </w:pPr>
      <w:rPr>
        <w:rFonts w:hint="default"/>
      </w:rPr>
    </w:lvl>
    <w:lvl w:ilvl="5" w:tplc="A70ADF72">
      <w:numFmt w:val="bullet"/>
      <w:lvlText w:val="•"/>
      <w:lvlJc w:val="left"/>
      <w:pPr>
        <w:ind w:left="5034" w:hanging="348"/>
      </w:pPr>
      <w:rPr>
        <w:rFonts w:hint="default"/>
      </w:rPr>
    </w:lvl>
    <w:lvl w:ilvl="6" w:tplc="B2F29BBA">
      <w:numFmt w:val="bullet"/>
      <w:lvlText w:val="•"/>
      <w:lvlJc w:val="left"/>
      <w:pPr>
        <w:ind w:left="5877" w:hanging="348"/>
      </w:pPr>
      <w:rPr>
        <w:rFonts w:hint="default"/>
      </w:rPr>
    </w:lvl>
    <w:lvl w:ilvl="7" w:tplc="D7C417AE">
      <w:numFmt w:val="bullet"/>
      <w:lvlText w:val="•"/>
      <w:lvlJc w:val="left"/>
      <w:pPr>
        <w:ind w:left="6720" w:hanging="348"/>
      </w:pPr>
      <w:rPr>
        <w:rFonts w:hint="default"/>
      </w:rPr>
    </w:lvl>
    <w:lvl w:ilvl="8" w:tplc="BB4600A0">
      <w:numFmt w:val="bullet"/>
      <w:lvlText w:val="•"/>
      <w:lvlJc w:val="left"/>
      <w:pPr>
        <w:ind w:left="7563" w:hanging="348"/>
      </w:pPr>
      <w:rPr>
        <w:rFonts w:hint="default"/>
      </w:rPr>
    </w:lvl>
  </w:abstractNum>
  <w:abstractNum w:abstractNumId="4" w15:restartNumberingAfterBreak="0">
    <w:nsid w:val="2E2911AD"/>
    <w:multiLevelType w:val="hybridMultilevel"/>
    <w:tmpl w:val="90C07D64"/>
    <w:lvl w:ilvl="0" w:tplc="ECCC0A2A">
      <w:start w:val="4"/>
      <w:numFmt w:val="upperRoman"/>
      <w:lvlText w:val="%1."/>
      <w:lvlJc w:val="left"/>
      <w:pPr>
        <w:ind w:left="804" w:hanging="344"/>
        <w:jc w:val="left"/>
      </w:pPr>
      <w:rPr>
        <w:rFonts w:hint="default"/>
        <w:b/>
        <w:bCs/>
        <w:spacing w:val="-1"/>
        <w:w w:val="106"/>
      </w:rPr>
    </w:lvl>
    <w:lvl w:ilvl="1" w:tplc="486E2F7C">
      <w:numFmt w:val="bullet"/>
      <w:lvlText w:val="•"/>
      <w:lvlJc w:val="left"/>
      <w:pPr>
        <w:ind w:left="1644" w:hanging="344"/>
      </w:pPr>
      <w:rPr>
        <w:rFonts w:hint="default"/>
      </w:rPr>
    </w:lvl>
    <w:lvl w:ilvl="2" w:tplc="0BAC4300">
      <w:numFmt w:val="bullet"/>
      <w:lvlText w:val="•"/>
      <w:lvlJc w:val="left"/>
      <w:pPr>
        <w:ind w:left="2489" w:hanging="344"/>
      </w:pPr>
      <w:rPr>
        <w:rFonts w:hint="default"/>
      </w:rPr>
    </w:lvl>
    <w:lvl w:ilvl="3" w:tplc="E3E8E186">
      <w:numFmt w:val="bullet"/>
      <w:lvlText w:val="•"/>
      <w:lvlJc w:val="left"/>
      <w:pPr>
        <w:ind w:left="3334" w:hanging="344"/>
      </w:pPr>
      <w:rPr>
        <w:rFonts w:hint="default"/>
      </w:rPr>
    </w:lvl>
    <w:lvl w:ilvl="4" w:tplc="9256915E">
      <w:numFmt w:val="bullet"/>
      <w:lvlText w:val="•"/>
      <w:lvlJc w:val="left"/>
      <w:pPr>
        <w:ind w:left="4179" w:hanging="344"/>
      </w:pPr>
      <w:rPr>
        <w:rFonts w:hint="default"/>
      </w:rPr>
    </w:lvl>
    <w:lvl w:ilvl="5" w:tplc="282218E6">
      <w:numFmt w:val="bullet"/>
      <w:lvlText w:val="•"/>
      <w:lvlJc w:val="left"/>
      <w:pPr>
        <w:ind w:left="5024" w:hanging="344"/>
      </w:pPr>
      <w:rPr>
        <w:rFonts w:hint="default"/>
      </w:rPr>
    </w:lvl>
    <w:lvl w:ilvl="6" w:tplc="8F7AD798">
      <w:numFmt w:val="bullet"/>
      <w:lvlText w:val="•"/>
      <w:lvlJc w:val="left"/>
      <w:pPr>
        <w:ind w:left="5869" w:hanging="344"/>
      </w:pPr>
      <w:rPr>
        <w:rFonts w:hint="default"/>
      </w:rPr>
    </w:lvl>
    <w:lvl w:ilvl="7" w:tplc="602A8256">
      <w:numFmt w:val="bullet"/>
      <w:lvlText w:val="•"/>
      <w:lvlJc w:val="left"/>
      <w:pPr>
        <w:ind w:left="6714" w:hanging="344"/>
      </w:pPr>
      <w:rPr>
        <w:rFonts w:hint="default"/>
      </w:rPr>
    </w:lvl>
    <w:lvl w:ilvl="8" w:tplc="B2BECF4E">
      <w:numFmt w:val="bullet"/>
      <w:lvlText w:val="•"/>
      <w:lvlJc w:val="left"/>
      <w:pPr>
        <w:ind w:left="7559" w:hanging="344"/>
      </w:pPr>
      <w:rPr>
        <w:rFonts w:hint="default"/>
      </w:rPr>
    </w:lvl>
  </w:abstractNum>
  <w:abstractNum w:abstractNumId="5" w15:restartNumberingAfterBreak="0">
    <w:nsid w:val="312D5043"/>
    <w:multiLevelType w:val="hybridMultilevel"/>
    <w:tmpl w:val="AF0E5BCA"/>
    <w:lvl w:ilvl="0" w:tplc="D9704488">
      <w:start w:val="1"/>
      <w:numFmt w:val="decimal"/>
      <w:lvlText w:val="%1."/>
      <w:lvlJc w:val="left"/>
      <w:pPr>
        <w:ind w:left="822" w:hanging="350"/>
        <w:jc w:val="left"/>
      </w:pPr>
      <w:rPr>
        <w:rFonts w:ascii="Arial" w:eastAsia="Arial" w:hAnsi="Arial" w:cs="Arial" w:hint="default"/>
        <w:color w:val="111111"/>
        <w:spacing w:val="-1"/>
        <w:w w:val="102"/>
        <w:sz w:val="20"/>
        <w:szCs w:val="20"/>
      </w:rPr>
    </w:lvl>
    <w:lvl w:ilvl="1" w:tplc="75281C42">
      <w:numFmt w:val="bullet"/>
      <w:lvlText w:val="•"/>
      <w:lvlJc w:val="left"/>
      <w:pPr>
        <w:ind w:left="1662" w:hanging="350"/>
      </w:pPr>
      <w:rPr>
        <w:rFonts w:hint="default"/>
      </w:rPr>
    </w:lvl>
    <w:lvl w:ilvl="2" w:tplc="94921854">
      <w:numFmt w:val="bullet"/>
      <w:lvlText w:val="•"/>
      <w:lvlJc w:val="left"/>
      <w:pPr>
        <w:ind w:left="2505" w:hanging="350"/>
      </w:pPr>
      <w:rPr>
        <w:rFonts w:hint="default"/>
      </w:rPr>
    </w:lvl>
    <w:lvl w:ilvl="3" w:tplc="CA88666C">
      <w:numFmt w:val="bullet"/>
      <w:lvlText w:val="•"/>
      <w:lvlJc w:val="left"/>
      <w:pPr>
        <w:ind w:left="3348" w:hanging="350"/>
      </w:pPr>
      <w:rPr>
        <w:rFonts w:hint="default"/>
      </w:rPr>
    </w:lvl>
    <w:lvl w:ilvl="4" w:tplc="AB626E48">
      <w:numFmt w:val="bullet"/>
      <w:lvlText w:val="•"/>
      <w:lvlJc w:val="left"/>
      <w:pPr>
        <w:ind w:left="4191" w:hanging="350"/>
      </w:pPr>
      <w:rPr>
        <w:rFonts w:hint="default"/>
      </w:rPr>
    </w:lvl>
    <w:lvl w:ilvl="5" w:tplc="521C979A">
      <w:numFmt w:val="bullet"/>
      <w:lvlText w:val="•"/>
      <w:lvlJc w:val="left"/>
      <w:pPr>
        <w:ind w:left="5034" w:hanging="350"/>
      </w:pPr>
      <w:rPr>
        <w:rFonts w:hint="default"/>
      </w:rPr>
    </w:lvl>
    <w:lvl w:ilvl="6" w:tplc="62EA15CC">
      <w:numFmt w:val="bullet"/>
      <w:lvlText w:val="•"/>
      <w:lvlJc w:val="left"/>
      <w:pPr>
        <w:ind w:left="5877" w:hanging="350"/>
      </w:pPr>
      <w:rPr>
        <w:rFonts w:hint="default"/>
      </w:rPr>
    </w:lvl>
    <w:lvl w:ilvl="7" w:tplc="B78281CA">
      <w:numFmt w:val="bullet"/>
      <w:lvlText w:val="•"/>
      <w:lvlJc w:val="left"/>
      <w:pPr>
        <w:ind w:left="6720" w:hanging="350"/>
      </w:pPr>
      <w:rPr>
        <w:rFonts w:hint="default"/>
      </w:rPr>
    </w:lvl>
    <w:lvl w:ilvl="8" w:tplc="B98CAA5A">
      <w:numFmt w:val="bullet"/>
      <w:lvlText w:val="•"/>
      <w:lvlJc w:val="left"/>
      <w:pPr>
        <w:ind w:left="7563" w:hanging="350"/>
      </w:pPr>
      <w:rPr>
        <w:rFonts w:hint="default"/>
      </w:rPr>
    </w:lvl>
  </w:abstractNum>
  <w:abstractNum w:abstractNumId="6" w15:restartNumberingAfterBreak="0">
    <w:nsid w:val="31E842C0"/>
    <w:multiLevelType w:val="hybridMultilevel"/>
    <w:tmpl w:val="0400D90E"/>
    <w:lvl w:ilvl="0" w:tplc="762A888A">
      <w:start w:val="1"/>
      <w:numFmt w:val="lowerLetter"/>
      <w:lvlText w:val="%1)"/>
      <w:lvlJc w:val="left"/>
      <w:pPr>
        <w:ind w:left="822" w:hanging="341"/>
        <w:jc w:val="left"/>
      </w:pPr>
      <w:rPr>
        <w:rFonts w:ascii="Arial" w:eastAsia="Arial" w:hAnsi="Arial" w:cs="Arial" w:hint="default"/>
        <w:color w:val="151515"/>
        <w:spacing w:val="-1"/>
        <w:w w:val="99"/>
        <w:sz w:val="20"/>
        <w:szCs w:val="20"/>
      </w:rPr>
    </w:lvl>
    <w:lvl w:ilvl="1" w:tplc="C1D0F176">
      <w:numFmt w:val="bullet"/>
      <w:lvlText w:val="•"/>
      <w:lvlJc w:val="left"/>
      <w:pPr>
        <w:ind w:left="1662" w:hanging="341"/>
      </w:pPr>
      <w:rPr>
        <w:rFonts w:hint="default"/>
      </w:rPr>
    </w:lvl>
    <w:lvl w:ilvl="2" w:tplc="F286CA0A">
      <w:numFmt w:val="bullet"/>
      <w:lvlText w:val="•"/>
      <w:lvlJc w:val="left"/>
      <w:pPr>
        <w:ind w:left="2505" w:hanging="341"/>
      </w:pPr>
      <w:rPr>
        <w:rFonts w:hint="default"/>
      </w:rPr>
    </w:lvl>
    <w:lvl w:ilvl="3" w:tplc="949CB406">
      <w:numFmt w:val="bullet"/>
      <w:lvlText w:val="•"/>
      <w:lvlJc w:val="left"/>
      <w:pPr>
        <w:ind w:left="3348" w:hanging="341"/>
      </w:pPr>
      <w:rPr>
        <w:rFonts w:hint="default"/>
      </w:rPr>
    </w:lvl>
    <w:lvl w:ilvl="4" w:tplc="E3B2B832">
      <w:numFmt w:val="bullet"/>
      <w:lvlText w:val="•"/>
      <w:lvlJc w:val="left"/>
      <w:pPr>
        <w:ind w:left="4191" w:hanging="341"/>
      </w:pPr>
      <w:rPr>
        <w:rFonts w:hint="default"/>
      </w:rPr>
    </w:lvl>
    <w:lvl w:ilvl="5" w:tplc="D500F6B2">
      <w:numFmt w:val="bullet"/>
      <w:lvlText w:val="•"/>
      <w:lvlJc w:val="left"/>
      <w:pPr>
        <w:ind w:left="5034" w:hanging="341"/>
      </w:pPr>
      <w:rPr>
        <w:rFonts w:hint="default"/>
      </w:rPr>
    </w:lvl>
    <w:lvl w:ilvl="6" w:tplc="D60C14EC">
      <w:numFmt w:val="bullet"/>
      <w:lvlText w:val="•"/>
      <w:lvlJc w:val="left"/>
      <w:pPr>
        <w:ind w:left="5877" w:hanging="341"/>
      </w:pPr>
      <w:rPr>
        <w:rFonts w:hint="default"/>
      </w:rPr>
    </w:lvl>
    <w:lvl w:ilvl="7" w:tplc="094AB982">
      <w:numFmt w:val="bullet"/>
      <w:lvlText w:val="•"/>
      <w:lvlJc w:val="left"/>
      <w:pPr>
        <w:ind w:left="6720" w:hanging="341"/>
      </w:pPr>
      <w:rPr>
        <w:rFonts w:hint="default"/>
      </w:rPr>
    </w:lvl>
    <w:lvl w:ilvl="8" w:tplc="538482BE">
      <w:numFmt w:val="bullet"/>
      <w:lvlText w:val="•"/>
      <w:lvlJc w:val="left"/>
      <w:pPr>
        <w:ind w:left="7563" w:hanging="341"/>
      </w:pPr>
      <w:rPr>
        <w:rFonts w:hint="default"/>
      </w:rPr>
    </w:lvl>
  </w:abstractNum>
  <w:abstractNum w:abstractNumId="7" w15:restartNumberingAfterBreak="0">
    <w:nsid w:val="36A47218"/>
    <w:multiLevelType w:val="hybridMultilevel"/>
    <w:tmpl w:val="8A14B7BA"/>
    <w:lvl w:ilvl="0" w:tplc="04DCCDF8">
      <w:numFmt w:val="bullet"/>
      <w:lvlText w:val="•"/>
      <w:lvlJc w:val="left"/>
      <w:pPr>
        <w:ind w:left="92" w:hanging="75"/>
      </w:pPr>
      <w:rPr>
        <w:rFonts w:ascii="Times New Roman" w:eastAsia="Times New Roman" w:hAnsi="Times New Roman" w:cs="Times New Roman" w:hint="default"/>
        <w:color w:val="90AFBC"/>
        <w:w w:val="58"/>
        <w:sz w:val="13"/>
        <w:szCs w:val="13"/>
      </w:rPr>
    </w:lvl>
    <w:lvl w:ilvl="1" w:tplc="38DA5EAE">
      <w:numFmt w:val="bullet"/>
      <w:lvlText w:val="•"/>
      <w:lvlJc w:val="left"/>
      <w:pPr>
        <w:ind w:left="101" w:hanging="75"/>
      </w:pPr>
      <w:rPr>
        <w:rFonts w:hint="default"/>
      </w:rPr>
    </w:lvl>
    <w:lvl w:ilvl="2" w:tplc="C78A71A2">
      <w:numFmt w:val="bullet"/>
      <w:lvlText w:val="•"/>
      <w:lvlJc w:val="left"/>
      <w:pPr>
        <w:ind w:left="102" w:hanging="75"/>
      </w:pPr>
      <w:rPr>
        <w:rFonts w:hint="default"/>
      </w:rPr>
    </w:lvl>
    <w:lvl w:ilvl="3" w:tplc="BFF6C626">
      <w:numFmt w:val="bullet"/>
      <w:lvlText w:val="•"/>
      <w:lvlJc w:val="left"/>
      <w:pPr>
        <w:ind w:left="104" w:hanging="75"/>
      </w:pPr>
      <w:rPr>
        <w:rFonts w:hint="default"/>
      </w:rPr>
    </w:lvl>
    <w:lvl w:ilvl="4" w:tplc="23C00434">
      <w:numFmt w:val="bullet"/>
      <w:lvlText w:val="•"/>
      <w:lvlJc w:val="left"/>
      <w:pPr>
        <w:ind w:left="105" w:hanging="75"/>
      </w:pPr>
      <w:rPr>
        <w:rFonts w:hint="default"/>
      </w:rPr>
    </w:lvl>
    <w:lvl w:ilvl="5" w:tplc="ABE0306E">
      <w:numFmt w:val="bullet"/>
      <w:lvlText w:val="•"/>
      <w:lvlJc w:val="left"/>
      <w:pPr>
        <w:ind w:left="106" w:hanging="75"/>
      </w:pPr>
      <w:rPr>
        <w:rFonts w:hint="default"/>
      </w:rPr>
    </w:lvl>
    <w:lvl w:ilvl="6" w:tplc="3B8A9EA2">
      <w:numFmt w:val="bullet"/>
      <w:lvlText w:val="•"/>
      <w:lvlJc w:val="left"/>
      <w:pPr>
        <w:ind w:left="108" w:hanging="75"/>
      </w:pPr>
      <w:rPr>
        <w:rFonts w:hint="default"/>
      </w:rPr>
    </w:lvl>
    <w:lvl w:ilvl="7" w:tplc="484AAEB4">
      <w:numFmt w:val="bullet"/>
      <w:lvlText w:val="•"/>
      <w:lvlJc w:val="left"/>
      <w:pPr>
        <w:ind w:left="109" w:hanging="75"/>
      </w:pPr>
      <w:rPr>
        <w:rFonts w:hint="default"/>
      </w:rPr>
    </w:lvl>
    <w:lvl w:ilvl="8" w:tplc="B65C61D2">
      <w:numFmt w:val="bullet"/>
      <w:lvlText w:val="•"/>
      <w:lvlJc w:val="left"/>
      <w:pPr>
        <w:ind w:left="110" w:hanging="75"/>
      </w:pPr>
      <w:rPr>
        <w:rFonts w:hint="default"/>
      </w:rPr>
    </w:lvl>
  </w:abstractNum>
  <w:abstractNum w:abstractNumId="8" w15:restartNumberingAfterBreak="0">
    <w:nsid w:val="60A72107"/>
    <w:multiLevelType w:val="hybridMultilevel"/>
    <w:tmpl w:val="6972D310"/>
    <w:lvl w:ilvl="0" w:tplc="C07011F6">
      <w:start w:val="1"/>
      <w:numFmt w:val="decimal"/>
      <w:lvlText w:val="%1."/>
      <w:lvlJc w:val="left"/>
      <w:pPr>
        <w:ind w:left="806" w:hanging="351"/>
        <w:jc w:val="left"/>
      </w:pPr>
      <w:rPr>
        <w:rFonts w:hint="default"/>
        <w:spacing w:val="-1"/>
        <w:w w:val="99"/>
      </w:rPr>
    </w:lvl>
    <w:lvl w:ilvl="1" w:tplc="7DD84D0C">
      <w:numFmt w:val="bullet"/>
      <w:lvlText w:val="•"/>
      <w:lvlJc w:val="left"/>
      <w:pPr>
        <w:ind w:left="1644" w:hanging="351"/>
      </w:pPr>
      <w:rPr>
        <w:rFonts w:hint="default"/>
      </w:rPr>
    </w:lvl>
    <w:lvl w:ilvl="2" w:tplc="375A0B06">
      <w:numFmt w:val="bullet"/>
      <w:lvlText w:val="•"/>
      <w:lvlJc w:val="left"/>
      <w:pPr>
        <w:ind w:left="2489" w:hanging="351"/>
      </w:pPr>
      <w:rPr>
        <w:rFonts w:hint="default"/>
      </w:rPr>
    </w:lvl>
    <w:lvl w:ilvl="3" w:tplc="279A8ACC">
      <w:numFmt w:val="bullet"/>
      <w:lvlText w:val="•"/>
      <w:lvlJc w:val="left"/>
      <w:pPr>
        <w:ind w:left="3334" w:hanging="351"/>
      </w:pPr>
      <w:rPr>
        <w:rFonts w:hint="default"/>
      </w:rPr>
    </w:lvl>
    <w:lvl w:ilvl="4" w:tplc="3EE65CD6">
      <w:numFmt w:val="bullet"/>
      <w:lvlText w:val="•"/>
      <w:lvlJc w:val="left"/>
      <w:pPr>
        <w:ind w:left="4179" w:hanging="351"/>
      </w:pPr>
      <w:rPr>
        <w:rFonts w:hint="default"/>
      </w:rPr>
    </w:lvl>
    <w:lvl w:ilvl="5" w:tplc="DBE6C22C">
      <w:numFmt w:val="bullet"/>
      <w:lvlText w:val="•"/>
      <w:lvlJc w:val="left"/>
      <w:pPr>
        <w:ind w:left="5024" w:hanging="351"/>
      </w:pPr>
      <w:rPr>
        <w:rFonts w:hint="default"/>
      </w:rPr>
    </w:lvl>
    <w:lvl w:ilvl="6" w:tplc="85F0EE6C">
      <w:numFmt w:val="bullet"/>
      <w:lvlText w:val="•"/>
      <w:lvlJc w:val="left"/>
      <w:pPr>
        <w:ind w:left="5869" w:hanging="351"/>
      </w:pPr>
      <w:rPr>
        <w:rFonts w:hint="default"/>
      </w:rPr>
    </w:lvl>
    <w:lvl w:ilvl="7" w:tplc="459E254E">
      <w:numFmt w:val="bullet"/>
      <w:lvlText w:val="•"/>
      <w:lvlJc w:val="left"/>
      <w:pPr>
        <w:ind w:left="6714" w:hanging="351"/>
      </w:pPr>
      <w:rPr>
        <w:rFonts w:hint="default"/>
      </w:rPr>
    </w:lvl>
    <w:lvl w:ilvl="8" w:tplc="96B89EE6">
      <w:numFmt w:val="bullet"/>
      <w:lvlText w:val="•"/>
      <w:lvlJc w:val="left"/>
      <w:pPr>
        <w:ind w:left="7559" w:hanging="351"/>
      </w:pPr>
      <w:rPr>
        <w:rFonts w:hint="default"/>
      </w:rPr>
    </w:lvl>
  </w:abstractNum>
  <w:abstractNum w:abstractNumId="9" w15:restartNumberingAfterBreak="0">
    <w:nsid w:val="65A52C26"/>
    <w:multiLevelType w:val="hybridMultilevel"/>
    <w:tmpl w:val="F19A4504"/>
    <w:lvl w:ilvl="0" w:tplc="FF0CF750">
      <w:start w:val="1"/>
      <w:numFmt w:val="decimal"/>
      <w:lvlText w:val="%1."/>
      <w:lvlJc w:val="left"/>
      <w:pPr>
        <w:ind w:left="808" w:hanging="273"/>
        <w:jc w:val="left"/>
      </w:pPr>
      <w:rPr>
        <w:rFonts w:hint="default"/>
        <w:w w:val="105"/>
      </w:rPr>
    </w:lvl>
    <w:lvl w:ilvl="1" w:tplc="84A8BEA8">
      <w:numFmt w:val="bullet"/>
      <w:lvlText w:val="•"/>
      <w:lvlJc w:val="left"/>
      <w:pPr>
        <w:ind w:left="1644" w:hanging="273"/>
      </w:pPr>
      <w:rPr>
        <w:rFonts w:hint="default"/>
      </w:rPr>
    </w:lvl>
    <w:lvl w:ilvl="2" w:tplc="B0FADCCC">
      <w:numFmt w:val="bullet"/>
      <w:lvlText w:val="•"/>
      <w:lvlJc w:val="left"/>
      <w:pPr>
        <w:ind w:left="2489" w:hanging="273"/>
      </w:pPr>
      <w:rPr>
        <w:rFonts w:hint="default"/>
      </w:rPr>
    </w:lvl>
    <w:lvl w:ilvl="3" w:tplc="2AF69EA2">
      <w:numFmt w:val="bullet"/>
      <w:lvlText w:val="•"/>
      <w:lvlJc w:val="left"/>
      <w:pPr>
        <w:ind w:left="3334" w:hanging="273"/>
      </w:pPr>
      <w:rPr>
        <w:rFonts w:hint="default"/>
      </w:rPr>
    </w:lvl>
    <w:lvl w:ilvl="4" w:tplc="400461E2">
      <w:numFmt w:val="bullet"/>
      <w:lvlText w:val="•"/>
      <w:lvlJc w:val="left"/>
      <w:pPr>
        <w:ind w:left="4179" w:hanging="273"/>
      </w:pPr>
      <w:rPr>
        <w:rFonts w:hint="default"/>
      </w:rPr>
    </w:lvl>
    <w:lvl w:ilvl="5" w:tplc="90D8290A">
      <w:numFmt w:val="bullet"/>
      <w:lvlText w:val="•"/>
      <w:lvlJc w:val="left"/>
      <w:pPr>
        <w:ind w:left="5024" w:hanging="273"/>
      </w:pPr>
      <w:rPr>
        <w:rFonts w:hint="default"/>
      </w:rPr>
    </w:lvl>
    <w:lvl w:ilvl="6" w:tplc="E6A8537A">
      <w:numFmt w:val="bullet"/>
      <w:lvlText w:val="•"/>
      <w:lvlJc w:val="left"/>
      <w:pPr>
        <w:ind w:left="5869" w:hanging="273"/>
      </w:pPr>
      <w:rPr>
        <w:rFonts w:hint="default"/>
      </w:rPr>
    </w:lvl>
    <w:lvl w:ilvl="7" w:tplc="E306EB5E">
      <w:numFmt w:val="bullet"/>
      <w:lvlText w:val="•"/>
      <w:lvlJc w:val="left"/>
      <w:pPr>
        <w:ind w:left="6714" w:hanging="273"/>
      </w:pPr>
      <w:rPr>
        <w:rFonts w:hint="default"/>
      </w:rPr>
    </w:lvl>
    <w:lvl w:ilvl="8" w:tplc="17487E94">
      <w:numFmt w:val="bullet"/>
      <w:lvlText w:val="•"/>
      <w:lvlJc w:val="left"/>
      <w:pPr>
        <w:ind w:left="7559" w:hanging="273"/>
      </w:pPr>
      <w:rPr>
        <w:rFonts w:hint="default"/>
      </w:rPr>
    </w:lvl>
  </w:abstractNum>
  <w:abstractNum w:abstractNumId="10" w15:restartNumberingAfterBreak="0">
    <w:nsid w:val="762D6E74"/>
    <w:multiLevelType w:val="hybridMultilevel"/>
    <w:tmpl w:val="44B42B80"/>
    <w:lvl w:ilvl="0" w:tplc="2DEE92B0">
      <w:start w:val="1"/>
      <w:numFmt w:val="decimal"/>
      <w:lvlText w:val="%1."/>
      <w:lvlJc w:val="left"/>
      <w:pPr>
        <w:ind w:left="853" w:hanging="350"/>
        <w:jc w:val="left"/>
      </w:pPr>
      <w:rPr>
        <w:rFonts w:ascii="Arial" w:eastAsia="Arial" w:hAnsi="Arial" w:cs="Arial" w:hint="default"/>
        <w:color w:val="111111"/>
        <w:spacing w:val="-1"/>
        <w:w w:val="102"/>
        <w:sz w:val="20"/>
        <w:szCs w:val="20"/>
      </w:rPr>
    </w:lvl>
    <w:lvl w:ilvl="1" w:tplc="DCA8DCA2">
      <w:start w:val="1"/>
      <w:numFmt w:val="lowerLetter"/>
      <w:lvlText w:val="%2)"/>
      <w:lvlJc w:val="left"/>
      <w:pPr>
        <w:ind w:left="1211" w:hanging="353"/>
        <w:jc w:val="left"/>
      </w:pPr>
      <w:rPr>
        <w:rFonts w:ascii="Arial" w:eastAsia="Arial" w:hAnsi="Arial" w:cs="Arial" w:hint="default"/>
        <w:color w:val="111111"/>
        <w:spacing w:val="-1"/>
        <w:w w:val="104"/>
        <w:sz w:val="20"/>
        <w:szCs w:val="20"/>
      </w:rPr>
    </w:lvl>
    <w:lvl w:ilvl="2" w:tplc="F392E5BE">
      <w:numFmt w:val="bullet"/>
      <w:lvlText w:val="•"/>
      <w:lvlJc w:val="left"/>
      <w:pPr>
        <w:ind w:left="2112" w:hanging="353"/>
      </w:pPr>
      <w:rPr>
        <w:rFonts w:hint="default"/>
      </w:rPr>
    </w:lvl>
    <w:lvl w:ilvl="3" w:tplc="3E50FDB6">
      <w:numFmt w:val="bullet"/>
      <w:lvlText w:val="•"/>
      <w:lvlJc w:val="left"/>
      <w:pPr>
        <w:ind w:left="3004" w:hanging="353"/>
      </w:pPr>
      <w:rPr>
        <w:rFonts w:hint="default"/>
      </w:rPr>
    </w:lvl>
    <w:lvl w:ilvl="4" w:tplc="D61A5B3C">
      <w:numFmt w:val="bullet"/>
      <w:lvlText w:val="•"/>
      <w:lvlJc w:val="left"/>
      <w:pPr>
        <w:ind w:left="3896" w:hanging="353"/>
      </w:pPr>
      <w:rPr>
        <w:rFonts w:hint="default"/>
      </w:rPr>
    </w:lvl>
    <w:lvl w:ilvl="5" w:tplc="8910D4F0">
      <w:numFmt w:val="bullet"/>
      <w:lvlText w:val="•"/>
      <w:lvlJc w:val="left"/>
      <w:pPr>
        <w:ind w:left="4788" w:hanging="353"/>
      </w:pPr>
      <w:rPr>
        <w:rFonts w:hint="default"/>
      </w:rPr>
    </w:lvl>
    <w:lvl w:ilvl="6" w:tplc="9800A190">
      <w:numFmt w:val="bullet"/>
      <w:lvlText w:val="•"/>
      <w:lvlJc w:val="left"/>
      <w:pPr>
        <w:ind w:left="5680" w:hanging="353"/>
      </w:pPr>
      <w:rPr>
        <w:rFonts w:hint="default"/>
      </w:rPr>
    </w:lvl>
    <w:lvl w:ilvl="7" w:tplc="978ECFE2">
      <w:numFmt w:val="bullet"/>
      <w:lvlText w:val="•"/>
      <w:lvlJc w:val="left"/>
      <w:pPr>
        <w:ind w:left="6572" w:hanging="353"/>
      </w:pPr>
      <w:rPr>
        <w:rFonts w:hint="default"/>
      </w:rPr>
    </w:lvl>
    <w:lvl w:ilvl="8" w:tplc="C76E3DB6">
      <w:numFmt w:val="bullet"/>
      <w:lvlText w:val="•"/>
      <w:lvlJc w:val="left"/>
      <w:pPr>
        <w:ind w:left="7464" w:hanging="353"/>
      </w:pPr>
      <w:rPr>
        <w:rFonts w:hint="default"/>
      </w:rPr>
    </w:lvl>
  </w:abstractNum>
  <w:abstractNum w:abstractNumId="11" w15:restartNumberingAfterBreak="0">
    <w:nsid w:val="7DFE5FEC"/>
    <w:multiLevelType w:val="hybridMultilevel"/>
    <w:tmpl w:val="6A748126"/>
    <w:lvl w:ilvl="0" w:tplc="EE141E8A">
      <w:start w:val="1"/>
      <w:numFmt w:val="decimal"/>
      <w:lvlText w:val="%1."/>
      <w:lvlJc w:val="left"/>
      <w:pPr>
        <w:ind w:left="871" w:hanging="353"/>
        <w:jc w:val="left"/>
      </w:pPr>
      <w:rPr>
        <w:rFonts w:ascii="Arial" w:eastAsia="Arial" w:hAnsi="Arial" w:cs="Arial" w:hint="default"/>
        <w:color w:val="131313"/>
        <w:spacing w:val="-1"/>
        <w:w w:val="105"/>
        <w:sz w:val="20"/>
        <w:szCs w:val="20"/>
      </w:rPr>
    </w:lvl>
    <w:lvl w:ilvl="1" w:tplc="05D28144">
      <w:numFmt w:val="bullet"/>
      <w:lvlText w:val="•"/>
      <w:lvlJc w:val="left"/>
      <w:pPr>
        <w:ind w:left="1716" w:hanging="353"/>
      </w:pPr>
      <w:rPr>
        <w:rFonts w:hint="default"/>
      </w:rPr>
    </w:lvl>
    <w:lvl w:ilvl="2" w:tplc="892E27CC">
      <w:numFmt w:val="bullet"/>
      <w:lvlText w:val="•"/>
      <w:lvlJc w:val="left"/>
      <w:pPr>
        <w:ind w:left="2553" w:hanging="353"/>
      </w:pPr>
      <w:rPr>
        <w:rFonts w:hint="default"/>
      </w:rPr>
    </w:lvl>
    <w:lvl w:ilvl="3" w:tplc="192E77C2">
      <w:numFmt w:val="bullet"/>
      <w:lvlText w:val="•"/>
      <w:lvlJc w:val="left"/>
      <w:pPr>
        <w:ind w:left="3390" w:hanging="353"/>
      </w:pPr>
      <w:rPr>
        <w:rFonts w:hint="default"/>
      </w:rPr>
    </w:lvl>
    <w:lvl w:ilvl="4" w:tplc="BF9405F2">
      <w:numFmt w:val="bullet"/>
      <w:lvlText w:val="•"/>
      <w:lvlJc w:val="left"/>
      <w:pPr>
        <w:ind w:left="4227" w:hanging="353"/>
      </w:pPr>
      <w:rPr>
        <w:rFonts w:hint="default"/>
      </w:rPr>
    </w:lvl>
    <w:lvl w:ilvl="5" w:tplc="6B9A849C">
      <w:numFmt w:val="bullet"/>
      <w:lvlText w:val="•"/>
      <w:lvlJc w:val="left"/>
      <w:pPr>
        <w:ind w:left="5064" w:hanging="353"/>
      </w:pPr>
      <w:rPr>
        <w:rFonts w:hint="default"/>
      </w:rPr>
    </w:lvl>
    <w:lvl w:ilvl="6" w:tplc="DB722526">
      <w:numFmt w:val="bullet"/>
      <w:lvlText w:val="•"/>
      <w:lvlJc w:val="left"/>
      <w:pPr>
        <w:ind w:left="5901" w:hanging="353"/>
      </w:pPr>
      <w:rPr>
        <w:rFonts w:hint="default"/>
      </w:rPr>
    </w:lvl>
    <w:lvl w:ilvl="7" w:tplc="70669118">
      <w:numFmt w:val="bullet"/>
      <w:lvlText w:val="•"/>
      <w:lvlJc w:val="left"/>
      <w:pPr>
        <w:ind w:left="6738" w:hanging="353"/>
      </w:pPr>
      <w:rPr>
        <w:rFonts w:hint="default"/>
      </w:rPr>
    </w:lvl>
    <w:lvl w:ilvl="8" w:tplc="BC64DB18">
      <w:numFmt w:val="bullet"/>
      <w:lvlText w:val="•"/>
      <w:lvlJc w:val="left"/>
      <w:pPr>
        <w:ind w:left="7575" w:hanging="353"/>
      </w:pPr>
      <w:rPr>
        <w:rFonts w:hint="default"/>
      </w:rPr>
    </w:lvl>
  </w:abstractNum>
  <w:abstractNum w:abstractNumId="12" w15:restartNumberingAfterBreak="0">
    <w:nsid w:val="7E9E4405"/>
    <w:multiLevelType w:val="hybridMultilevel"/>
    <w:tmpl w:val="4ECAEB30"/>
    <w:lvl w:ilvl="0" w:tplc="3A60FFEE">
      <w:start w:val="1"/>
      <w:numFmt w:val="decimal"/>
      <w:lvlText w:val="%1."/>
      <w:lvlJc w:val="left"/>
      <w:pPr>
        <w:ind w:left="795" w:hanging="343"/>
        <w:jc w:val="left"/>
      </w:pPr>
      <w:rPr>
        <w:rFonts w:hint="default"/>
        <w:spacing w:val="-1"/>
        <w:w w:val="103"/>
      </w:rPr>
    </w:lvl>
    <w:lvl w:ilvl="1" w:tplc="D97043A2">
      <w:numFmt w:val="bullet"/>
      <w:lvlText w:val="•"/>
      <w:lvlJc w:val="left"/>
      <w:pPr>
        <w:ind w:left="1644" w:hanging="343"/>
      </w:pPr>
      <w:rPr>
        <w:rFonts w:hint="default"/>
      </w:rPr>
    </w:lvl>
    <w:lvl w:ilvl="2" w:tplc="13BA3C50">
      <w:numFmt w:val="bullet"/>
      <w:lvlText w:val="•"/>
      <w:lvlJc w:val="left"/>
      <w:pPr>
        <w:ind w:left="2489" w:hanging="343"/>
      </w:pPr>
      <w:rPr>
        <w:rFonts w:hint="default"/>
      </w:rPr>
    </w:lvl>
    <w:lvl w:ilvl="3" w:tplc="1C6EE764">
      <w:numFmt w:val="bullet"/>
      <w:lvlText w:val="•"/>
      <w:lvlJc w:val="left"/>
      <w:pPr>
        <w:ind w:left="3334" w:hanging="343"/>
      </w:pPr>
      <w:rPr>
        <w:rFonts w:hint="default"/>
      </w:rPr>
    </w:lvl>
    <w:lvl w:ilvl="4" w:tplc="6FDCBE04">
      <w:numFmt w:val="bullet"/>
      <w:lvlText w:val="•"/>
      <w:lvlJc w:val="left"/>
      <w:pPr>
        <w:ind w:left="4179" w:hanging="343"/>
      </w:pPr>
      <w:rPr>
        <w:rFonts w:hint="default"/>
      </w:rPr>
    </w:lvl>
    <w:lvl w:ilvl="5" w:tplc="368E6EF2">
      <w:numFmt w:val="bullet"/>
      <w:lvlText w:val="•"/>
      <w:lvlJc w:val="left"/>
      <w:pPr>
        <w:ind w:left="5024" w:hanging="343"/>
      </w:pPr>
      <w:rPr>
        <w:rFonts w:hint="default"/>
      </w:rPr>
    </w:lvl>
    <w:lvl w:ilvl="6" w:tplc="B5982714">
      <w:numFmt w:val="bullet"/>
      <w:lvlText w:val="•"/>
      <w:lvlJc w:val="left"/>
      <w:pPr>
        <w:ind w:left="5869" w:hanging="343"/>
      </w:pPr>
      <w:rPr>
        <w:rFonts w:hint="default"/>
      </w:rPr>
    </w:lvl>
    <w:lvl w:ilvl="7" w:tplc="805A8134">
      <w:numFmt w:val="bullet"/>
      <w:lvlText w:val="•"/>
      <w:lvlJc w:val="left"/>
      <w:pPr>
        <w:ind w:left="6714" w:hanging="343"/>
      </w:pPr>
      <w:rPr>
        <w:rFonts w:hint="default"/>
      </w:rPr>
    </w:lvl>
    <w:lvl w:ilvl="8" w:tplc="3DD22D2A">
      <w:numFmt w:val="bullet"/>
      <w:lvlText w:val="•"/>
      <w:lvlJc w:val="left"/>
      <w:pPr>
        <w:ind w:left="7559" w:hanging="343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7575D"/>
    <w:rsid w:val="002C0620"/>
    <w:rsid w:val="0087575D"/>
    <w:rsid w:val="008C6793"/>
    <w:rsid w:val="00A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902FF"/>
  <w15:docId w15:val="{EE936973-32A0-4922-A2A9-7B7B6BDC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Nadpis2">
    <w:name w:val="heading 2"/>
    <w:basedOn w:val="Normln"/>
    <w:uiPriority w:val="1"/>
    <w:qFormat/>
    <w:pPr>
      <w:ind w:left="136"/>
      <w:outlineLvl w:val="1"/>
    </w:pPr>
    <w:rPr>
      <w:rFonts w:ascii="Calibri" w:eastAsia="Calibri" w:hAnsi="Calibri" w:cs="Calibri"/>
      <w:sz w:val="34"/>
      <w:szCs w:val="34"/>
    </w:rPr>
  </w:style>
  <w:style w:type="paragraph" w:styleId="Nadpis3">
    <w:name w:val="heading 3"/>
    <w:basedOn w:val="Normln"/>
    <w:uiPriority w:val="1"/>
    <w:qFormat/>
    <w:pPr>
      <w:spacing w:line="356" w:lineRule="exact"/>
      <w:ind w:left="207"/>
      <w:outlineLvl w:val="2"/>
    </w:pPr>
    <w:rPr>
      <w:rFonts w:ascii="Times New Roman" w:eastAsia="Times New Roman" w:hAnsi="Times New Roman" w:cs="Times New Roman"/>
      <w:sz w:val="33"/>
      <w:szCs w:val="33"/>
    </w:rPr>
  </w:style>
  <w:style w:type="paragraph" w:styleId="Nadpis4">
    <w:name w:val="heading 4"/>
    <w:basedOn w:val="Normln"/>
    <w:uiPriority w:val="1"/>
    <w:qFormat/>
    <w:pPr>
      <w:spacing w:line="28" w:lineRule="exact"/>
      <w:ind w:left="112"/>
      <w:outlineLvl w:val="3"/>
    </w:pPr>
    <w:rPr>
      <w:sz w:val="28"/>
      <w:szCs w:val="28"/>
    </w:rPr>
  </w:style>
  <w:style w:type="paragraph" w:styleId="Nadpis5">
    <w:name w:val="heading 5"/>
    <w:basedOn w:val="Normln"/>
    <w:uiPriority w:val="1"/>
    <w:qFormat/>
    <w:pPr>
      <w:spacing w:line="112" w:lineRule="exac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Nadpis6">
    <w:name w:val="heading 6"/>
    <w:basedOn w:val="Normln"/>
    <w:uiPriority w:val="1"/>
    <w:qFormat/>
    <w:pPr>
      <w:outlineLvl w:val="5"/>
    </w:pPr>
    <w:rPr>
      <w:sz w:val="25"/>
      <w:szCs w:val="25"/>
    </w:rPr>
  </w:style>
  <w:style w:type="paragraph" w:styleId="Nadpis7">
    <w:name w:val="heading 7"/>
    <w:basedOn w:val="Normln"/>
    <w:uiPriority w:val="1"/>
    <w:qFormat/>
    <w:pPr>
      <w:ind w:left="1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uiPriority w:val="1"/>
    <w:qFormat/>
    <w:pPr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dpis9">
    <w:name w:val="heading 9"/>
    <w:basedOn w:val="Normln"/>
    <w:uiPriority w:val="1"/>
    <w:qFormat/>
    <w:pPr>
      <w:spacing w:line="244" w:lineRule="exac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22" w:hanging="35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1136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pikesova</cp:lastModifiedBy>
  <cp:revision>3</cp:revision>
  <dcterms:created xsi:type="dcterms:W3CDTF">2022-01-17T13:51:00Z</dcterms:created>
  <dcterms:modified xsi:type="dcterms:W3CDTF">2022-01-17T13:59:00Z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2022-01-17T00:00:00Z</vt:filetime>
  </property>
</Properties>
</file>