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255F4" w:rsidRPr="0080790B" w:rsidRDefault="00B255F4" w:rsidP="00B255F4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255F4" w:rsidRPr="00B21BFB" w:rsidRDefault="00B255F4" w:rsidP="00B255F4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Závodní 353/88, 360 06 Kalovy Vary</w:t>
      </w:r>
    </w:p>
    <w:p w:rsidR="00B255F4" w:rsidRPr="00B21BFB" w:rsidRDefault="00B255F4" w:rsidP="00B255F4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255F4" w:rsidRPr="00B21BFB" w:rsidRDefault="00B255F4" w:rsidP="00B255F4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B255F4" w:rsidRPr="00B634EB" w:rsidRDefault="00B255F4" w:rsidP="00B209C3">
      <w:pPr>
        <w:tabs>
          <w:tab w:val="left" w:pos="1418"/>
        </w:tabs>
        <w:ind w:left="2124" w:hanging="2124"/>
        <w:jc w:val="both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Tomášem Brtkem, vedoucím odboru investic Krajského úřadu Karlovarského kraje </w:t>
      </w:r>
      <w:r w:rsidRPr="00E41FBA">
        <w:rPr>
          <w:rFonts w:ascii="Arial" w:hAnsi="Arial" w:cs="Arial"/>
          <w:sz w:val="20"/>
          <w:szCs w:val="20"/>
        </w:rPr>
        <w:t>na základě usnesení Rady Karlovarského kraje č.</w:t>
      </w:r>
      <w:r>
        <w:rPr>
          <w:rFonts w:ascii="Arial" w:hAnsi="Arial" w:cs="Arial"/>
          <w:sz w:val="20"/>
          <w:szCs w:val="20"/>
        </w:rPr>
        <w:t> </w:t>
      </w:r>
      <w:r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Pr="00E41FBA">
        <w:rPr>
          <w:rFonts w:ascii="Arial" w:hAnsi="Arial" w:cs="Arial"/>
          <w:sz w:val="20"/>
          <w:szCs w:val="20"/>
        </w:rPr>
        <w:t xml:space="preserve">73/01/19 </w:t>
      </w:r>
      <w:r>
        <w:rPr>
          <w:rFonts w:ascii="Arial" w:hAnsi="Arial" w:cs="Arial"/>
          <w:sz w:val="20"/>
          <w:szCs w:val="20"/>
        </w:rPr>
        <w:t>ze dne 28. </w:t>
      </w:r>
      <w:r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79609F" w:rsidRPr="006842EA" w:rsidRDefault="0079609F" w:rsidP="0079609F">
      <w:pPr>
        <w:rPr>
          <w:rFonts w:ascii="Arial" w:hAnsi="Arial" w:cs="Arial"/>
          <w:b/>
          <w:color w:val="0000FF"/>
          <w:sz w:val="20"/>
          <w:szCs w:val="20"/>
        </w:rPr>
      </w:pPr>
      <w:r w:rsidRPr="006842EA">
        <w:rPr>
          <w:rFonts w:ascii="Arial" w:hAnsi="Arial" w:cs="Arial"/>
          <w:b/>
          <w:color w:val="auto"/>
          <w:sz w:val="20"/>
          <w:szCs w:val="20"/>
        </w:rPr>
        <w:t>Střední zdravotnická škola a vyšší odborná škola Cheb, příspěvková organizace</w:t>
      </w:r>
    </w:p>
    <w:p w:rsidR="0079609F" w:rsidRPr="00F1677E" w:rsidRDefault="0079609F" w:rsidP="0079609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Hradební 58/10, 350 02 Cheb</w:t>
      </w:r>
    </w:p>
    <w:p w:rsidR="0079609F" w:rsidRPr="00F1677E" w:rsidRDefault="0079609F" w:rsidP="0079609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>
        <w:rPr>
          <w:rFonts w:ascii="Arial" w:hAnsi="Arial" w:cs="Arial"/>
          <w:color w:val="auto"/>
          <w:sz w:val="20"/>
          <w:szCs w:val="20"/>
        </w:rPr>
        <w:tab/>
        <w:t>00669733</w:t>
      </w:r>
    </w:p>
    <w:p w:rsidR="0079609F" w:rsidRPr="00F1677E" w:rsidRDefault="0079609F" w:rsidP="0079609F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bankovní spojení:</w:t>
      </w:r>
      <w:r>
        <w:rPr>
          <w:rFonts w:ascii="Arial" w:hAnsi="Arial" w:cs="Arial"/>
          <w:color w:val="auto"/>
          <w:sz w:val="20"/>
          <w:szCs w:val="20"/>
        </w:rPr>
        <w:t xml:space="preserve">          Komerční banka a.s.</w:t>
      </w:r>
    </w:p>
    <w:p w:rsidR="0079609F" w:rsidRPr="00F1677E" w:rsidRDefault="0079609F" w:rsidP="0079609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zastoupená</w:t>
      </w:r>
      <w:r w:rsidRPr="00F1677E"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Mgr. Zdeňkem Hrkalem, ředitelem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79609F" w:rsidRPr="00B21BFB" w:rsidRDefault="0079609F" w:rsidP="0079609F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zapsaná v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rejstříku </w:t>
      </w:r>
      <w:r>
        <w:rPr>
          <w:rFonts w:ascii="Arial" w:hAnsi="Arial" w:cs="Arial"/>
          <w:color w:val="auto"/>
          <w:sz w:val="20"/>
          <w:szCs w:val="20"/>
        </w:rPr>
        <w:t>škol a školských zařízení pod rezortním identifikátorem (RED – IZO): 600019632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A30D9" w:rsidRDefault="00191B83" w:rsidP="009A30D9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14.01.2022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17.01.2022</w:t>
      </w:r>
      <w:bookmarkStart w:id="0" w:name="_GoBack"/>
      <w:bookmarkEnd w:id="0"/>
    </w:p>
    <w:p w:rsidR="009A30D9" w:rsidRDefault="009A30D9" w:rsidP="009A30D9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A30D9" w:rsidRPr="009A30D9" w:rsidRDefault="009A30D9" w:rsidP="009A30D9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 </w:t>
      </w:r>
      <w:r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</w:t>
      </w:r>
    </w:p>
    <w:p w:rsidR="009A30D9" w:rsidRDefault="009A30D9" w:rsidP="009A30D9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</w:t>
      </w:r>
      <w:r w:rsidRPr="009A30D9">
        <w:rPr>
          <w:rFonts w:ascii="Arial" w:hAnsi="Arial" w:cs="Arial"/>
          <w:b/>
          <w:color w:val="000000" w:themeColor="text1"/>
          <w:sz w:val="20"/>
          <w:szCs w:val="20"/>
        </w:rPr>
        <w:t>Mgr. Zdeněk Hrkal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  <w:r w:rsidRPr="009A30D9">
        <w:rPr>
          <w:rFonts w:ascii="Arial" w:hAnsi="Arial" w:cs="Arial"/>
          <w:b/>
          <w:color w:val="000000" w:themeColor="text1"/>
          <w:sz w:val="20"/>
          <w:szCs w:val="20"/>
        </w:rPr>
        <w:t>Ing. Tomáš Brtek</w:t>
      </w:r>
    </w:p>
    <w:p w:rsidR="009A30D9" w:rsidRPr="000A08C4" w:rsidRDefault="009A30D9" w:rsidP="009A30D9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0A08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ředitel školy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  </w:t>
      </w:r>
      <w:r w:rsidRPr="000A08C4">
        <w:rPr>
          <w:rFonts w:ascii="Arial" w:hAnsi="Arial" w:cs="Arial"/>
          <w:sz w:val="20"/>
          <w:szCs w:val="20"/>
        </w:rPr>
        <w:t>vedoucí odboru investic</w:t>
      </w:r>
    </w:p>
    <w:p w:rsidR="00F96C3C" w:rsidRPr="00DF2912" w:rsidRDefault="009A30D9" w:rsidP="009B119A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Krajského úřadu Karlovarského kraje</w:t>
      </w: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92CAF"/>
    <w:rsid w:val="000D1CB5"/>
    <w:rsid w:val="00111D2F"/>
    <w:rsid w:val="00117393"/>
    <w:rsid w:val="00123F2B"/>
    <w:rsid w:val="00191B83"/>
    <w:rsid w:val="001A17EE"/>
    <w:rsid w:val="001C7FD4"/>
    <w:rsid w:val="002D28A4"/>
    <w:rsid w:val="002E61D9"/>
    <w:rsid w:val="00375DB9"/>
    <w:rsid w:val="003B2C65"/>
    <w:rsid w:val="00426FD5"/>
    <w:rsid w:val="00433BA4"/>
    <w:rsid w:val="00463648"/>
    <w:rsid w:val="0051381E"/>
    <w:rsid w:val="00544BDE"/>
    <w:rsid w:val="005A3D0E"/>
    <w:rsid w:val="00600B8B"/>
    <w:rsid w:val="0060751D"/>
    <w:rsid w:val="0065233F"/>
    <w:rsid w:val="0068377B"/>
    <w:rsid w:val="006842EA"/>
    <w:rsid w:val="00690ECD"/>
    <w:rsid w:val="006F5926"/>
    <w:rsid w:val="0071359A"/>
    <w:rsid w:val="0074479C"/>
    <w:rsid w:val="00760C06"/>
    <w:rsid w:val="00795174"/>
    <w:rsid w:val="0079609F"/>
    <w:rsid w:val="007D6A14"/>
    <w:rsid w:val="007F4955"/>
    <w:rsid w:val="00860419"/>
    <w:rsid w:val="0094177C"/>
    <w:rsid w:val="00961D33"/>
    <w:rsid w:val="00967F0E"/>
    <w:rsid w:val="009951B2"/>
    <w:rsid w:val="009A30D9"/>
    <w:rsid w:val="009B119A"/>
    <w:rsid w:val="009C5482"/>
    <w:rsid w:val="00A20E5C"/>
    <w:rsid w:val="00A84209"/>
    <w:rsid w:val="00AA6F44"/>
    <w:rsid w:val="00AB7DCA"/>
    <w:rsid w:val="00AC6C9F"/>
    <w:rsid w:val="00AF224F"/>
    <w:rsid w:val="00B11F7B"/>
    <w:rsid w:val="00B209C3"/>
    <w:rsid w:val="00B255F4"/>
    <w:rsid w:val="00B4053F"/>
    <w:rsid w:val="00B42BF2"/>
    <w:rsid w:val="00B55B11"/>
    <w:rsid w:val="00B873FF"/>
    <w:rsid w:val="00C424D2"/>
    <w:rsid w:val="00C43F5C"/>
    <w:rsid w:val="00C54798"/>
    <w:rsid w:val="00D24B60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FC7A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16</cp:revision>
  <dcterms:created xsi:type="dcterms:W3CDTF">2022-01-04T09:34:00Z</dcterms:created>
  <dcterms:modified xsi:type="dcterms:W3CDTF">2022-01-17T08:39:00Z</dcterms:modified>
</cp:coreProperties>
</file>