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D7FD" w14:textId="0C764E59" w:rsidR="00EE45EF" w:rsidRDefault="000D03DD" w:rsidP="000D03DD">
      <w:pPr>
        <w:jc w:val="center"/>
        <w:rPr>
          <w:b/>
        </w:rPr>
      </w:pPr>
      <w:r w:rsidRPr="00333822">
        <w:rPr>
          <w:b/>
        </w:rPr>
        <w:t>DODATEK Č.</w:t>
      </w:r>
      <w:r w:rsidR="003D4EBE">
        <w:rPr>
          <w:b/>
        </w:rPr>
        <w:t>1</w:t>
      </w:r>
      <w:r w:rsidRPr="00333822">
        <w:rPr>
          <w:b/>
        </w:rPr>
        <w:t xml:space="preserve"> </w:t>
      </w:r>
      <w:r w:rsidR="00BB2DC8">
        <w:rPr>
          <w:b/>
        </w:rPr>
        <w:t xml:space="preserve"> </w:t>
      </w:r>
      <w:r w:rsidRPr="00333822">
        <w:rPr>
          <w:b/>
        </w:rPr>
        <w:t xml:space="preserve">KE SMLOUVĚ O PODNÁJMU ZE DNE </w:t>
      </w:r>
      <w:r w:rsidR="003175E4">
        <w:rPr>
          <w:b/>
        </w:rPr>
        <w:t>31</w:t>
      </w:r>
      <w:r w:rsidRPr="00333822">
        <w:rPr>
          <w:b/>
        </w:rPr>
        <w:t>.</w:t>
      </w:r>
      <w:r w:rsidR="00333822" w:rsidRPr="00333822">
        <w:rPr>
          <w:b/>
        </w:rPr>
        <w:t xml:space="preserve"> </w:t>
      </w:r>
      <w:r w:rsidRPr="00333822">
        <w:rPr>
          <w:b/>
        </w:rPr>
        <w:t>12.</w:t>
      </w:r>
      <w:r w:rsidR="00333822" w:rsidRPr="00333822">
        <w:rPr>
          <w:b/>
        </w:rPr>
        <w:t xml:space="preserve"> </w:t>
      </w:r>
      <w:r w:rsidRPr="00333822">
        <w:rPr>
          <w:b/>
        </w:rPr>
        <w:t>201</w:t>
      </w:r>
      <w:r w:rsidR="003175E4">
        <w:rPr>
          <w:b/>
        </w:rPr>
        <w:t>4</w:t>
      </w:r>
    </w:p>
    <w:p w14:paraId="556CB816" w14:textId="77777777" w:rsidR="00006163" w:rsidRPr="00333822" w:rsidRDefault="00006163" w:rsidP="000D03DD">
      <w:pPr>
        <w:jc w:val="center"/>
        <w:rPr>
          <w:b/>
        </w:rPr>
      </w:pPr>
    </w:p>
    <w:p w14:paraId="46DF0027" w14:textId="77777777" w:rsidR="000D03DD" w:rsidRDefault="000D03DD" w:rsidP="000D03DD">
      <w:r>
        <w:t xml:space="preserve">1) </w:t>
      </w:r>
      <w:r w:rsidRPr="00333822">
        <w:rPr>
          <w:b/>
        </w:rPr>
        <w:t>KV ARENA, s.r.o.,</w:t>
      </w:r>
      <w:r>
        <w:t xml:space="preserve"> IČ 279 68 561, se sídlem Karlovy Vary, Západní 1812/73, PSČ 360 01,</w:t>
      </w:r>
    </w:p>
    <w:p w14:paraId="7415C20A" w14:textId="77777777" w:rsidR="000D03DD" w:rsidRDefault="000D03DD" w:rsidP="000D03DD">
      <w:r>
        <w:t>Zapsaná v obchodním rejstříku vedeném Krajským soudem v Plzni v oddíle C, vložka 19200,</w:t>
      </w:r>
    </w:p>
    <w:p w14:paraId="01C1ECBA" w14:textId="77777777" w:rsidR="000D03DD" w:rsidRDefault="000D03DD" w:rsidP="000D03DD">
      <w:r>
        <w:t>zastoupená Ing.</w:t>
      </w:r>
      <w:r w:rsidR="00333822">
        <w:t xml:space="preserve"> Romanem Rokůskem, jednatelem</w:t>
      </w:r>
    </w:p>
    <w:p w14:paraId="07A34F0D" w14:textId="77777777" w:rsidR="000D03DD" w:rsidRDefault="000D03DD" w:rsidP="000D03DD">
      <w:r>
        <w:t>(dále jen „</w:t>
      </w:r>
      <w:r w:rsidRPr="00333822">
        <w:rPr>
          <w:b/>
        </w:rPr>
        <w:t>Nájemce</w:t>
      </w:r>
      <w:r>
        <w:t>“)</w:t>
      </w:r>
    </w:p>
    <w:p w14:paraId="1F1C5109" w14:textId="77777777" w:rsidR="000D03DD" w:rsidRDefault="000D03DD" w:rsidP="000D03DD"/>
    <w:p w14:paraId="1C5D904B" w14:textId="77777777" w:rsidR="000D03DD" w:rsidRDefault="000D03DD" w:rsidP="000D03DD">
      <w:r w:rsidRPr="00333822">
        <w:rPr>
          <w:b/>
        </w:rPr>
        <w:t>2) HC Energie Karlovy Vary s.r.o.,</w:t>
      </w:r>
      <w:r>
        <w:t xml:space="preserve"> IČ 024 66 996, se sídlem Západní 1812/73, 360 01 Karlovy Vary, zapsaná v obchodním rejstříku vedeném Krajským soudem v Plzni, oddíle C, vložka 29301</w:t>
      </w:r>
    </w:p>
    <w:p w14:paraId="4C754328" w14:textId="77777777" w:rsidR="000D03DD" w:rsidRDefault="000D03DD" w:rsidP="000D03DD">
      <w:r>
        <w:t>zastoupená Radkem Liangovským, jednatelem</w:t>
      </w:r>
    </w:p>
    <w:p w14:paraId="499E36AD" w14:textId="77777777" w:rsidR="000D03DD" w:rsidRDefault="000D03DD" w:rsidP="000D03DD">
      <w:r>
        <w:t>(dále jen „</w:t>
      </w:r>
      <w:r w:rsidRPr="00333822">
        <w:rPr>
          <w:b/>
        </w:rPr>
        <w:t>Podnájemce</w:t>
      </w:r>
      <w:r>
        <w:t>“)</w:t>
      </w:r>
      <w:r>
        <w:br/>
      </w:r>
    </w:p>
    <w:p w14:paraId="55A4649C" w14:textId="77777777" w:rsidR="000D03DD" w:rsidRDefault="000D03DD" w:rsidP="000D03DD">
      <w:r>
        <w:t>(Nájemce a Podnájemce společně dále jen „Smluvní strany“)</w:t>
      </w:r>
    </w:p>
    <w:p w14:paraId="1EB4A5BE" w14:textId="77777777" w:rsidR="000D03DD" w:rsidRDefault="000D03DD" w:rsidP="000D03DD"/>
    <w:p w14:paraId="1347212C" w14:textId="77777777" w:rsidR="000D03DD" w:rsidRPr="005B2C50" w:rsidRDefault="000D03DD" w:rsidP="005B2C50">
      <w:pPr>
        <w:rPr>
          <w:b/>
        </w:rPr>
      </w:pPr>
      <w:r w:rsidRPr="00333822">
        <w:rPr>
          <w:b/>
        </w:rPr>
        <w:t>VZHLEDEM K TOMU, ŽE:</w:t>
      </w:r>
    </w:p>
    <w:p w14:paraId="2AD062D6" w14:textId="271A5B8A" w:rsidR="000D03DD" w:rsidRDefault="000D03DD" w:rsidP="00006163">
      <w:pPr>
        <w:ind w:left="705" w:hanging="705"/>
        <w:jc w:val="both"/>
      </w:pPr>
      <w:r>
        <w:t>(A)</w:t>
      </w:r>
      <w:r>
        <w:tab/>
        <w:t xml:space="preserve">Smluvní strany společně dne </w:t>
      </w:r>
      <w:r w:rsidR="003175E4">
        <w:t>31</w:t>
      </w:r>
      <w:r w:rsidR="00333822">
        <w:t>. 12. 201</w:t>
      </w:r>
      <w:r w:rsidR="003175E4">
        <w:t>4</w:t>
      </w:r>
      <w:r>
        <w:t xml:space="preserve"> uzavřely </w:t>
      </w:r>
      <w:r w:rsidRPr="00BB2DC8">
        <w:rPr>
          <w:b/>
          <w:bCs/>
        </w:rPr>
        <w:t>Smlouvu o podnájmu</w:t>
      </w:r>
      <w:r>
        <w:t>, jejímž předmětem je poskytnutí vymezených Nebytových prostor (blíže specifikovaných v článku 2.2.1. smlouvy) do dlouhodobého podnájmu a závazek Nájemce</w:t>
      </w:r>
      <w:r w:rsidR="00333822">
        <w:t xml:space="preserve"> za podmínek stanovených smlouvou opakovaně poskytovat Podnájemci k používání Sportovní zařízení (blíže specifikovaného v článku 2.3 smlouvy) za účelem vykonávání sportovní činnosti (dále jen „</w:t>
      </w:r>
      <w:r w:rsidR="00333822" w:rsidRPr="00333822">
        <w:rPr>
          <w:b/>
        </w:rPr>
        <w:t>Smlouva</w:t>
      </w:r>
      <w:r w:rsidR="00333822">
        <w:t>“).</w:t>
      </w:r>
    </w:p>
    <w:p w14:paraId="176C7B05" w14:textId="77777777" w:rsidR="00333822" w:rsidRDefault="00333822" w:rsidP="002A3AA8">
      <w:pPr>
        <w:jc w:val="both"/>
      </w:pPr>
      <w:r>
        <w:t>(B)</w:t>
      </w:r>
      <w:r>
        <w:tab/>
        <w:t>Smluvní strany mají zájem změnit Smlouvu;</w:t>
      </w:r>
    </w:p>
    <w:p w14:paraId="37B82909" w14:textId="77777777" w:rsidR="00333822" w:rsidRDefault="00333822" w:rsidP="000D03DD"/>
    <w:p w14:paraId="2F0B1D48" w14:textId="77777777" w:rsidR="00165038" w:rsidRDefault="00165038" w:rsidP="000D03DD"/>
    <w:p w14:paraId="586F12EB" w14:textId="25AF4002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>UZAVÍRAJÍ SPOLU TENTO DODATEK Č.</w:t>
      </w:r>
      <w:r w:rsidR="003D4EBE">
        <w:rPr>
          <w:b/>
        </w:rPr>
        <w:t>1</w:t>
      </w:r>
    </w:p>
    <w:p w14:paraId="3835B151" w14:textId="310C3CAE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 xml:space="preserve"> KE SMLOUVĚ O PODNÁJMU ZE DNE </w:t>
      </w:r>
      <w:r w:rsidR="003175E4">
        <w:rPr>
          <w:b/>
        </w:rPr>
        <w:t>31</w:t>
      </w:r>
      <w:r w:rsidRPr="00333822">
        <w:rPr>
          <w:b/>
        </w:rPr>
        <w:t>. 12. 201</w:t>
      </w:r>
      <w:r w:rsidR="003175E4">
        <w:rPr>
          <w:b/>
        </w:rPr>
        <w:t>4</w:t>
      </w:r>
      <w:r w:rsidRPr="00333822">
        <w:rPr>
          <w:b/>
        </w:rPr>
        <w:t>:</w:t>
      </w:r>
    </w:p>
    <w:p w14:paraId="7EE03222" w14:textId="77777777" w:rsidR="00165038" w:rsidRDefault="00165038" w:rsidP="00333822"/>
    <w:p w14:paraId="79F04E04" w14:textId="77777777" w:rsidR="00165038" w:rsidRDefault="00165038" w:rsidP="00333822"/>
    <w:p w14:paraId="12EDDF79" w14:textId="77777777" w:rsidR="00333822" w:rsidRDefault="00333822" w:rsidP="00333822">
      <w:r>
        <w:t>1.</w:t>
      </w:r>
      <w:r>
        <w:tab/>
      </w:r>
      <w:r w:rsidRPr="00333822">
        <w:rPr>
          <w:b/>
        </w:rPr>
        <w:t>ZMĚNY SMLOUVY</w:t>
      </w:r>
    </w:p>
    <w:p w14:paraId="4AA2EDB6" w14:textId="77777777" w:rsidR="00165038" w:rsidRDefault="00165038" w:rsidP="002A3AA8">
      <w:pPr>
        <w:jc w:val="both"/>
      </w:pPr>
    </w:p>
    <w:p w14:paraId="67864744" w14:textId="79F2949C" w:rsidR="00333822" w:rsidRDefault="00333822" w:rsidP="002A3AA8">
      <w:pPr>
        <w:jc w:val="both"/>
      </w:pPr>
      <w:r>
        <w:t>1.1.</w:t>
      </w:r>
      <w:r>
        <w:tab/>
      </w:r>
      <w:r w:rsidR="002D6E83">
        <w:t xml:space="preserve">Smluvní strany se dohodly, že se ve smlouvě mění článek </w:t>
      </w:r>
      <w:r w:rsidR="005E3A2E">
        <w:t>4</w:t>
      </w:r>
      <w:r w:rsidR="002D6E83">
        <w:t xml:space="preserve">.2. a nově zní takto: </w:t>
      </w:r>
    </w:p>
    <w:p w14:paraId="2568E7FA" w14:textId="4C9B506A" w:rsidR="002D6E83" w:rsidRDefault="002D6E83" w:rsidP="002A3AA8">
      <w:pPr>
        <w:ind w:left="705"/>
        <w:jc w:val="both"/>
      </w:pPr>
      <w:r>
        <w:t>Účastníci se dohodli, že</w:t>
      </w:r>
      <w:r w:rsidR="00A3564C">
        <w:t xml:space="preserve"> rozsah využití sportovního zařízení za účelem vykonávání sportovní činnosti je v příslušném kalendářním roce stanoven schválenou přílohou č.1 dodatku č.1 této smlouvy o podnájmu ze dne 31.12.2014</w:t>
      </w:r>
      <w:r w:rsidR="009C5132">
        <w:t>.</w:t>
      </w:r>
    </w:p>
    <w:p w14:paraId="30DDCBD6" w14:textId="77777777" w:rsidR="00995165" w:rsidRDefault="00995165" w:rsidP="00F0688A"/>
    <w:p w14:paraId="7D68DAE1" w14:textId="47E1A350" w:rsidR="00F0688A" w:rsidRDefault="00F0688A" w:rsidP="00F0688A">
      <w:r>
        <w:lastRenderedPageBreak/>
        <w:t xml:space="preserve">1.2.       Smluvní strany se dohodly, že se ve smlouvě mění článek </w:t>
      </w:r>
      <w:r w:rsidR="00097F56">
        <w:t>5</w:t>
      </w:r>
      <w:r>
        <w:t>.</w:t>
      </w:r>
      <w:r w:rsidR="00097F56">
        <w:t>1</w:t>
      </w:r>
      <w:r>
        <w:t>. a nově zní takto:</w:t>
      </w:r>
    </w:p>
    <w:p w14:paraId="36431459" w14:textId="7284B81B" w:rsidR="00995165" w:rsidRDefault="00995165" w:rsidP="00995165">
      <w:pPr>
        <w:ind w:left="690"/>
      </w:pPr>
      <w:r>
        <w:t>Účastníci se dohodli, že Nájemné za dlouhodobý podnájem Nebytových prostor a Nájemné za                                                                          užívání Sportovního zařízení se bude řídit přílohou č.1 dodatku č.1 této smlouvy o podnájmu ze dne 31.12.2014</w:t>
      </w:r>
      <w:r w:rsidR="002614CE">
        <w:t xml:space="preserve"> a že r</w:t>
      </w:r>
      <w:r w:rsidR="005A1358">
        <w:t>ozdíly mezi odebranými a plánovanými ledovými hodinami se zůčtují v rámci konečné fakturace za měsíc prosinec příslušného roku.</w:t>
      </w:r>
    </w:p>
    <w:p w14:paraId="2258C3C6" w14:textId="4D87B959" w:rsidR="0092611A" w:rsidRDefault="0092611A" w:rsidP="0092611A">
      <w:r>
        <w:t>1.</w:t>
      </w:r>
      <w:r>
        <w:t>3</w:t>
      </w:r>
      <w:r>
        <w:t xml:space="preserve">.       </w:t>
      </w:r>
      <w:r w:rsidR="003C385D">
        <w:t>Účastníci</w:t>
      </w:r>
      <w:r>
        <w:t xml:space="preserve"> se dohodl</w:t>
      </w:r>
      <w:r w:rsidR="003C385D">
        <w:t>i</w:t>
      </w:r>
      <w:r>
        <w:t>, že se ve smlouvě mění článek 5.</w:t>
      </w:r>
      <w:r>
        <w:t>3</w:t>
      </w:r>
      <w:r>
        <w:t xml:space="preserve">. </w:t>
      </w:r>
      <w:r w:rsidR="003C385D">
        <w:t xml:space="preserve">a nově zní </w:t>
      </w:r>
      <w:r>
        <w:t>takto:</w:t>
      </w:r>
    </w:p>
    <w:p w14:paraId="71C4F02E" w14:textId="31E68DA8" w:rsidR="003C385D" w:rsidRPr="003C385D" w:rsidRDefault="003C385D" w:rsidP="003C385D">
      <w:r>
        <w:rPr>
          <w:w w:val="105"/>
        </w:rPr>
        <w:t xml:space="preserve">5.3.       </w:t>
      </w:r>
      <w:r w:rsidRPr="003C385D">
        <w:rPr>
          <w:w w:val="105"/>
        </w:rPr>
        <w:t>Splatnost</w:t>
      </w:r>
      <w:r w:rsidRPr="003C385D">
        <w:rPr>
          <w:spacing w:val="-11"/>
          <w:w w:val="105"/>
        </w:rPr>
        <w:t xml:space="preserve"> </w:t>
      </w:r>
      <w:r w:rsidRPr="003C385D">
        <w:rPr>
          <w:w w:val="105"/>
        </w:rPr>
        <w:t>N</w:t>
      </w:r>
      <w:r w:rsidRPr="003C385D">
        <w:rPr>
          <w:w w:val="105"/>
        </w:rPr>
        <w:t>á</w:t>
      </w:r>
      <w:r w:rsidRPr="003C385D">
        <w:rPr>
          <w:w w:val="105"/>
        </w:rPr>
        <w:t>jemn</w:t>
      </w:r>
      <w:r w:rsidRPr="003C385D">
        <w:rPr>
          <w:w w:val="105"/>
        </w:rPr>
        <w:t>é</w:t>
      </w:r>
      <w:r w:rsidRPr="003C385D">
        <w:rPr>
          <w:w w:val="105"/>
        </w:rPr>
        <w:t>ho</w:t>
      </w:r>
    </w:p>
    <w:p w14:paraId="2B3EF9A4" w14:textId="36846F98" w:rsidR="003C385D" w:rsidRPr="001F100F" w:rsidRDefault="003C385D" w:rsidP="003C385D">
      <w:pPr>
        <w:rPr>
          <w:rFonts w:cstheme="minorHAnsi"/>
        </w:rPr>
      </w:pPr>
      <w:r w:rsidRPr="001F100F">
        <w:rPr>
          <w:rFonts w:cstheme="minorHAnsi"/>
        </w:rPr>
        <w:t>5.3</w:t>
      </w:r>
      <w:r w:rsidRPr="001F100F">
        <w:rPr>
          <w:rFonts w:cstheme="minorHAnsi"/>
          <w:color w:val="727272"/>
        </w:rPr>
        <w:t>.</w:t>
      </w:r>
      <w:r w:rsidRPr="001F100F">
        <w:rPr>
          <w:rFonts w:cstheme="minorHAnsi"/>
        </w:rPr>
        <w:t>1</w:t>
      </w:r>
      <w:r w:rsidRPr="001F100F">
        <w:rPr>
          <w:rFonts w:cstheme="minorHAnsi"/>
        </w:rPr>
        <w:t>.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  <w:color w:val="4B4B4B"/>
        </w:rPr>
        <w:t>Účastníci</w:t>
      </w:r>
      <w:r w:rsidRPr="001F100F">
        <w:rPr>
          <w:rFonts w:cstheme="minorHAnsi"/>
          <w:color w:val="4B4B4B"/>
          <w:spacing w:val="1"/>
        </w:rPr>
        <w:t xml:space="preserve"> </w:t>
      </w:r>
      <w:r w:rsidRPr="001F100F">
        <w:rPr>
          <w:rFonts w:cstheme="minorHAnsi"/>
          <w:color w:val="4B4B4B"/>
        </w:rPr>
        <w:t>se</w:t>
      </w:r>
      <w:r w:rsidRPr="001F100F">
        <w:rPr>
          <w:rFonts w:cstheme="minorHAnsi"/>
          <w:color w:val="4B4B4B"/>
          <w:spacing w:val="1"/>
        </w:rPr>
        <w:t xml:space="preserve"> </w:t>
      </w:r>
      <w:r w:rsidRPr="001F100F">
        <w:rPr>
          <w:rFonts w:cstheme="minorHAnsi"/>
        </w:rPr>
        <w:t>dohodli</w:t>
      </w:r>
      <w:r w:rsidRPr="001F100F">
        <w:rPr>
          <w:rFonts w:cstheme="minorHAnsi"/>
          <w:color w:val="626262"/>
        </w:rPr>
        <w:t>,</w:t>
      </w:r>
      <w:r w:rsidRPr="001F100F">
        <w:rPr>
          <w:rFonts w:cstheme="minorHAnsi"/>
          <w:color w:val="626262"/>
          <w:spacing w:val="1"/>
        </w:rPr>
        <w:t xml:space="preserve"> </w:t>
      </w:r>
      <w:r w:rsidRPr="001F100F">
        <w:rPr>
          <w:rFonts w:cstheme="minorHAnsi"/>
          <w:color w:val="4B4B4B"/>
        </w:rPr>
        <w:t>ž</w:t>
      </w:r>
      <w:r w:rsidRPr="001F100F">
        <w:rPr>
          <w:rFonts w:cstheme="minorHAnsi"/>
          <w:color w:val="4B4B4B"/>
        </w:rPr>
        <w:t xml:space="preserve">e </w:t>
      </w:r>
      <w:r w:rsidRPr="001F100F">
        <w:rPr>
          <w:rFonts w:cstheme="minorHAnsi"/>
        </w:rPr>
        <w:t>nebude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  <w:color w:val="4B4B4B"/>
        </w:rPr>
        <w:t>-Ii</w:t>
      </w:r>
      <w:r w:rsidRPr="001F100F">
        <w:rPr>
          <w:rFonts w:cstheme="minorHAnsi"/>
          <w:color w:val="4B4B4B"/>
          <w:spacing w:val="1"/>
        </w:rPr>
        <w:t xml:space="preserve"> </w:t>
      </w:r>
      <w:r w:rsidRPr="001F100F">
        <w:rPr>
          <w:rFonts w:cstheme="minorHAnsi"/>
        </w:rPr>
        <w:t>v t</w:t>
      </w:r>
      <w:r w:rsidRPr="001F100F">
        <w:rPr>
          <w:rFonts w:cstheme="minorHAnsi"/>
        </w:rPr>
        <w:t>é</w:t>
      </w:r>
      <w:r w:rsidRPr="001F100F">
        <w:rPr>
          <w:rFonts w:cstheme="minorHAnsi"/>
        </w:rPr>
        <w:t>to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</w:rPr>
        <w:t>Smlouv</w:t>
      </w:r>
      <w:r w:rsidRPr="001F100F">
        <w:rPr>
          <w:rFonts w:cstheme="minorHAnsi"/>
          <w:color w:val="626262"/>
        </w:rPr>
        <w:t>ě</w:t>
      </w:r>
      <w:r w:rsidRPr="001F100F">
        <w:rPr>
          <w:rFonts w:cstheme="minorHAnsi"/>
          <w:color w:val="626262"/>
          <w:spacing w:val="52"/>
        </w:rPr>
        <w:t xml:space="preserve"> </w:t>
      </w:r>
      <w:r w:rsidRPr="001F100F">
        <w:rPr>
          <w:rFonts w:cstheme="minorHAnsi"/>
          <w:color w:val="4B4B4B"/>
        </w:rPr>
        <w:t>uvedeno</w:t>
      </w:r>
      <w:r w:rsidRPr="001F100F">
        <w:rPr>
          <w:rFonts w:cstheme="minorHAnsi"/>
          <w:color w:val="4B4B4B"/>
          <w:spacing w:val="53"/>
        </w:rPr>
        <w:t xml:space="preserve"> </w:t>
      </w:r>
      <w:r w:rsidRPr="001F100F">
        <w:rPr>
          <w:rFonts w:cstheme="minorHAnsi"/>
        </w:rPr>
        <w:t>jinak,</w:t>
      </w:r>
      <w:r w:rsidRPr="001F100F">
        <w:rPr>
          <w:rFonts w:cstheme="minorHAnsi"/>
          <w:spacing w:val="52"/>
        </w:rPr>
        <w:t xml:space="preserve"> </w:t>
      </w:r>
      <w:r w:rsidRPr="001F100F">
        <w:rPr>
          <w:rFonts w:cstheme="minorHAnsi"/>
        </w:rPr>
        <w:t>N</w:t>
      </w:r>
      <w:r w:rsidRPr="001F100F">
        <w:rPr>
          <w:rFonts w:cstheme="minorHAnsi"/>
        </w:rPr>
        <w:t>á</w:t>
      </w:r>
      <w:r w:rsidRPr="001F100F">
        <w:rPr>
          <w:rFonts w:cstheme="minorHAnsi"/>
        </w:rPr>
        <w:t>jemn</w:t>
      </w:r>
      <w:r w:rsidRPr="001F100F">
        <w:rPr>
          <w:rFonts w:cstheme="minorHAnsi"/>
        </w:rPr>
        <w:t>é</w:t>
      </w:r>
      <w:r w:rsidRPr="001F100F">
        <w:rPr>
          <w:rFonts w:cstheme="minorHAnsi"/>
          <w:spacing w:val="53"/>
        </w:rPr>
        <w:t xml:space="preserve"> </w:t>
      </w:r>
      <w:r w:rsidRPr="001F100F">
        <w:rPr>
          <w:rFonts w:cstheme="minorHAnsi"/>
          <w:color w:val="4B4B4B"/>
        </w:rPr>
        <w:t>a</w:t>
      </w:r>
      <w:r w:rsidRPr="001F100F">
        <w:rPr>
          <w:rFonts w:cstheme="minorHAnsi"/>
          <w:color w:val="4B4B4B"/>
          <w:spacing w:val="52"/>
        </w:rPr>
        <w:t xml:space="preserve"> </w:t>
      </w:r>
      <w:r w:rsidRPr="001F100F">
        <w:rPr>
          <w:rFonts w:cstheme="minorHAnsi"/>
          <w:color w:val="4B4B4B"/>
        </w:rPr>
        <w:t>Cena</w:t>
      </w:r>
      <w:r w:rsidRPr="001F100F">
        <w:rPr>
          <w:rFonts w:cstheme="minorHAnsi"/>
          <w:color w:val="4B4B4B"/>
          <w:spacing w:val="53"/>
        </w:rPr>
        <w:t xml:space="preserve"> </w:t>
      </w:r>
      <w:r w:rsidRPr="001F100F">
        <w:rPr>
          <w:rFonts w:cstheme="minorHAnsi"/>
        </w:rPr>
        <w:t>za</w:t>
      </w:r>
      <w:r w:rsidRPr="001F100F">
        <w:rPr>
          <w:rFonts w:cstheme="minorHAnsi"/>
          <w:spacing w:val="52"/>
        </w:rPr>
        <w:t xml:space="preserve"> </w:t>
      </w:r>
      <w:r w:rsidRPr="001F100F">
        <w:rPr>
          <w:rFonts w:cstheme="minorHAnsi"/>
        </w:rPr>
        <w:t>po</w:t>
      </w:r>
      <w:r w:rsidRPr="001F100F">
        <w:rPr>
          <w:rFonts w:cstheme="minorHAnsi"/>
        </w:rPr>
        <w:t xml:space="preserve">užití </w:t>
      </w:r>
      <w:r w:rsidRPr="001F100F">
        <w:rPr>
          <w:rFonts w:cstheme="minorHAnsi"/>
        </w:rPr>
        <w:t>Sportovn</w:t>
      </w:r>
      <w:r w:rsidRPr="001F100F">
        <w:rPr>
          <w:rFonts w:cstheme="minorHAnsi"/>
        </w:rPr>
        <w:t>í</w:t>
      </w:r>
      <w:r w:rsidRPr="001F100F">
        <w:rPr>
          <w:rFonts w:cstheme="minorHAnsi"/>
        </w:rPr>
        <w:t>ho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</w:rPr>
        <w:t>za</w:t>
      </w:r>
      <w:r w:rsidRPr="001F100F">
        <w:rPr>
          <w:rFonts w:cstheme="minorHAnsi"/>
        </w:rPr>
        <w:t>řízení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</w:rPr>
        <w:t>budou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</w:rPr>
        <w:t>úč</w:t>
      </w:r>
      <w:r w:rsidRPr="001F100F">
        <w:rPr>
          <w:rFonts w:cstheme="minorHAnsi"/>
        </w:rPr>
        <w:t>tov</w:t>
      </w:r>
      <w:r w:rsidRPr="001F100F">
        <w:rPr>
          <w:rFonts w:cstheme="minorHAnsi"/>
        </w:rPr>
        <w:t>á</w:t>
      </w:r>
      <w:r w:rsidRPr="001F100F">
        <w:rPr>
          <w:rFonts w:cstheme="minorHAnsi"/>
        </w:rPr>
        <w:t>ny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</w:rPr>
        <w:t>pololetn</w:t>
      </w:r>
      <w:r w:rsidRPr="001F100F">
        <w:rPr>
          <w:rFonts w:cstheme="minorHAnsi"/>
        </w:rPr>
        <w:t>ě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  <w:color w:val="4B4B4B"/>
        </w:rPr>
        <w:t>zp</w:t>
      </w:r>
      <w:r w:rsidRPr="001F100F">
        <w:rPr>
          <w:rFonts w:cstheme="minorHAnsi"/>
          <w:color w:val="4B4B4B"/>
        </w:rPr>
        <w:t>ě</w:t>
      </w:r>
      <w:r w:rsidRPr="001F100F">
        <w:rPr>
          <w:rFonts w:cstheme="minorHAnsi"/>
          <w:color w:val="4B4B4B"/>
        </w:rPr>
        <w:t>tn</w:t>
      </w:r>
      <w:r w:rsidRPr="001F100F">
        <w:rPr>
          <w:rFonts w:cstheme="minorHAnsi"/>
          <w:color w:val="4B4B4B"/>
        </w:rPr>
        <w:t>ě</w:t>
      </w:r>
      <w:r w:rsidRPr="001F100F">
        <w:rPr>
          <w:rFonts w:cstheme="minorHAnsi"/>
          <w:color w:val="4B4B4B"/>
        </w:rPr>
        <w:t>,</w:t>
      </w:r>
      <w:r w:rsidRPr="001F100F">
        <w:rPr>
          <w:rFonts w:cstheme="minorHAnsi"/>
          <w:color w:val="4B4B4B"/>
          <w:spacing w:val="1"/>
        </w:rPr>
        <w:t xml:space="preserve"> </w:t>
      </w:r>
      <w:r w:rsidRPr="001F100F">
        <w:rPr>
          <w:rFonts w:cstheme="minorHAnsi"/>
          <w:color w:val="4B4B4B"/>
        </w:rPr>
        <w:t>splatnost</w:t>
      </w:r>
      <w:r w:rsidRPr="001F100F">
        <w:rPr>
          <w:rFonts w:cstheme="minorHAnsi"/>
          <w:color w:val="4B4B4B"/>
          <w:spacing w:val="52"/>
        </w:rPr>
        <w:t xml:space="preserve"> </w:t>
      </w:r>
      <w:r w:rsidRPr="001F100F">
        <w:rPr>
          <w:rFonts w:cstheme="minorHAnsi"/>
        </w:rPr>
        <w:t>faktury</w:t>
      </w:r>
      <w:r w:rsidRPr="001F100F">
        <w:rPr>
          <w:rFonts w:cstheme="minorHAnsi"/>
          <w:spacing w:val="53"/>
        </w:rPr>
        <w:t xml:space="preserve"> </w:t>
      </w:r>
      <w:r w:rsidRPr="001F100F">
        <w:rPr>
          <w:rFonts w:cstheme="minorHAnsi"/>
        </w:rPr>
        <w:t>bude</w:t>
      </w:r>
      <w:r w:rsidRPr="001F100F">
        <w:rPr>
          <w:rFonts w:cstheme="minorHAnsi"/>
          <w:spacing w:val="52"/>
        </w:rPr>
        <w:t xml:space="preserve"> </w:t>
      </w:r>
      <w:r w:rsidRPr="001F100F">
        <w:rPr>
          <w:rFonts w:cstheme="minorHAnsi"/>
          <w:color w:val="4B4B4B"/>
        </w:rPr>
        <w:t>30</w:t>
      </w:r>
      <w:r w:rsidRPr="001F100F">
        <w:rPr>
          <w:rFonts w:cstheme="minorHAnsi"/>
          <w:color w:val="4B4B4B"/>
          <w:spacing w:val="53"/>
        </w:rPr>
        <w:t xml:space="preserve"> </w:t>
      </w:r>
      <w:r w:rsidRPr="001F100F">
        <w:rPr>
          <w:rFonts w:cstheme="minorHAnsi"/>
        </w:rPr>
        <w:t>dn</w:t>
      </w:r>
      <w:r w:rsidRPr="001F100F">
        <w:rPr>
          <w:rFonts w:cstheme="minorHAnsi"/>
        </w:rPr>
        <w:t>ů</w:t>
      </w:r>
      <w:r w:rsidRPr="001F100F">
        <w:rPr>
          <w:rFonts w:cstheme="minorHAnsi"/>
          <w:spacing w:val="52"/>
        </w:rPr>
        <w:t xml:space="preserve"> </w:t>
      </w:r>
      <w:r w:rsidRPr="001F100F">
        <w:rPr>
          <w:rFonts w:cstheme="minorHAnsi"/>
          <w:color w:val="4B4B4B"/>
        </w:rPr>
        <w:t>ode</w:t>
      </w:r>
      <w:r w:rsidRPr="001F100F">
        <w:rPr>
          <w:rFonts w:cstheme="minorHAnsi"/>
          <w:color w:val="4B4B4B"/>
          <w:spacing w:val="53"/>
        </w:rPr>
        <w:t xml:space="preserve"> </w:t>
      </w:r>
      <w:r w:rsidRPr="001F100F">
        <w:rPr>
          <w:rFonts w:cstheme="minorHAnsi"/>
        </w:rPr>
        <w:t>dne</w:t>
      </w:r>
      <w:r w:rsidRPr="001F100F">
        <w:rPr>
          <w:rFonts w:cstheme="minorHAnsi"/>
          <w:spacing w:val="1"/>
        </w:rPr>
        <w:t xml:space="preserve"> </w:t>
      </w:r>
      <w:r w:rsidRPr="001F100F">
        <w:rPr>
          <w:rFonts w:cstheme="minorHAnsi"/>
          <w:color w:val="4B4B4B"/>
        </w:rPr>
        <w:t>vystaven</w:t>
      </w:r>
      <w:r w:rsidRPr="001F100F">
        <w:rPr>
          <w:rFonts w:cstheme="minorHAnsi"/>
          <w:color w:val="4B4B4B"/>
        </w:rPr>
        <w:t>í</w:t>
      </w:r>
      <w:r w:rsidRPr="001F100F">
        <w:rPr>
          <w:rFonts w:cstheme="minorHAnsi"/>
          <w:color w:val="4B4B4B"/>
          <w:spacing w:val="-4"/>
        </w:rPr>
        <w:t xml:space="preserve"> </w:t>
      </w:r>
      <w:r w:rsidRPr="001F100F">
        <w:rPr>
          <w:rFonts w:cstheme="minorHAnsi"/>
        </w:rPr>
        <w:t>faktury.</w:t>
      </w:r>
    </w:p>
    <w:p w14:paraId="29FBD5D5" w14:textId="4C8969A7" w:rsidR="003C385D" w:rsidRDefault="003C385D" w:rsidP="003C385D">
      <w:r w:rsidRPr="001F100F">
        <w:rPr>
          <w:rFonts w:cstheme="minorHAnsi"/>
          <w:color w:val="4B4B4B"/>
          <w:w w:val="105"/>
        </w:rPr>
        <w:t>5.3.2</w:t>
      </w:r>
      <w:r w:rsidRPr="001F100F">
        <w:rPr>
          <w:rFonts w:cstheme="minorHAnsi"/>
          <w:color w:val="727272"/>
          <w:w w:val="105"/>
        </w:rPr>
        <w:t>.</w:t>
      </w:r>
      <w:r w:rsidRPr="001F100F">
        <w:rPr>
          <w:rFonts w:cstheme="minorHAnsi"/>
          <w:color w:val="727272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Na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ú</w:t>
      </w:r>
      <w:r w:rsidRPr="001F100F">
        <w:rPr>
          <w:rFonts w:cstheme="minorHAnsi"/>
          <w:w w:val="105"/>
        </w:rPr>
        <w:t>hradu</w:t>
      </w:r>
      <w:r w:rsidRPr="001F100F">
        <w:rPr>
          <w:rFonts w:cstheme="minorHAnsi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N</w:t>
      </w:r>
      <w:r w:rsidRPr="001F100F">
        <w:rPr>
          <w:rFonts w:cstheme="minorHAnsi"/>
          <w:color w:val="4B4B4B"/>
          <w:w w:val="105"/>
        </w:rPr>
        <w:t>á</w:t>
      </w:r>
      <w:r w:rsidRPr="001F100F">
        <w:rPr>
          <w:rFonts w:cstheme="minorHAnsi"/>
          <w:color w:val="4B4B4B"/>
          <w:w w:val="105"/>
        </w:rPr>
        <w:t>jemn</w:t>
      </w:r>
      <w:r w:rsidRPr="001F100F">
        <w:rPr>
          <w:rFonts w:cstheme="minorHAnsi"/>
          <w:color w:val="4B4B4B"/>
          <w:w w:val="105"/>
        </w:rPr>
        <w:t>é</w:t>
      </w:r>
      <w:r w:rsidRPr="001F100F">
        <w:rPr>
          <w:rFonts w:cstheme="minorHAnsi"/>
          <w:color w:val="4B4B4B"/>
          <w:w w:val="105"/>
        </w:rPr>
        <w:t>ho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a</w:t>
      </w:r>
      <w:r w:rsidRPr="001F100F">
        <w:rPr>
          <w:rFonts w:cstheme="minorHAnsi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Ceny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za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pou</w:t>
      </w:r>
      <w:r w:rsidRPr="001F100F">
        <w:rPr>
          <w:rFonts w:cstheme="minorHAnsi"/>
          <w:w w:val="105"/>
        </w:rPr>
        <w:t>žití</w:t>
      </w:r>
      <w:r w:rsidRPr="001F100F">
        <w:rPr>
          <w:rFonts w:cstheme="minorHAnsi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Sportovn</w:t>
      </w:r>
      <w:r w:rsidRPr="001F100F">
        <w:rPr>
          <w:rFonts w:cstheme="minorHAnsi"/>
          <w:color w:val="4B4B4B"/>
          <w:w w:val="105"/>
        </w:rPr>
        <w:t>í</w:t>
      </w:r>
      <w:r w:rsidRPr="001F100F">
        <w:rPr>
          <w:rFonts w:cstheme="minorHAnsi"/>
          <w:color w:val="4B4B4B"/>
          <w:w w:val="105"/>
        </w:rPr>
        <w:t>ho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za</w:t>
      </w:r>
      <w:r w:rsidRPr="001F100F">
        <w:rPr>
          <w:rFonts w:cstheme="minorHAnsi"/>
          <w:color w:val="4B4B4B"/>
          <w:w w:val="105"/>
        </w:rPr>
        <w:t>řízení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 xml:space="preserve">je  </w:t>
      </w:r>
      <w:r w:rsidRPr="001F100F">
        <w:rPr>
          <w:rFonts w:cstheme="minorHAnsi"/>
          <w:color w:val="4B4B4B"/>
          <w:w w:val="105"/>
        </w:rPr>
        <w:t>N</w:t>
      </w:r>
      <w:r w:rsidRPr="001F100F">
        <w:rPr>
          <w:rFonts w:cstheme="minorHAnsi"/>
          <w:color w:val="4B4B4B"/>
          <w:w w:val="105"/>
        </w:rPr>
        <w:t>á</w:t>
      </w:r>
      <w:r w:rsidRPr="001F100F">
        <w:rPr>
          <w:rFonts w:cstheme="minorHAnsi"/>
          <w:color w:val="4B4B4B"/>
          <w:w w:val="105"/>
        </w:rPr>
        <w:t xml:space="preserve">jemce  </w:t>
      </w:r>
      <w:r w:rsidRPr="001F100F">
        <w:rPr>
          <w:rFonts w:cstheme="minorHAnsi"/>
          <w:w w:val="105"/>
        </w:rPr>
        <w:t xml:space="preserve">povinen  </w:t>
      </w:r>
      <w:r w:rsidRPr="001F100F">
        <w:rPr>
          <w:rFonts w:cstheme="minorHAnsi"/>
          <w:color w:val="4B4B4B"/>
          <w:w w:val="105"/>
        </w:rPr>
        <w:t>vystavit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Podn</w:t>
      </w:r>
      <w:r w:rsidRPr="001F100F">
        <w:rPr>
          <w:rFonts w:cstheme="minorHAnsi"/>
          <w:w w:val="105"/>
        </w:rPr>
        <w:t>á</w:t>
      </w:r>
      <w:r w:rsidRPr="001F100F">
        <w:rPr>
          <w:rFonts w:cstheme="minorHAnsi"/>
          <w:w w:val="105"/>
        </w:rPr>
        <w:t>jemci fakturu</w:t>
      </w:r>
      <w:r w:rsidRPr="001F100F">
        <w:rPr>
          <w:rFonts w:cstheme="minorHAnsi"/>
          <w:color w:val="727272"/>
          <w:w w:val="105"/>
        </w:rPr>
        <w:t xml:space="preserve">, </w:t>
      </w:r>
      <w:r w:rsidRPr="001F100F">
        <w:rPr>
          <w:rFonts w:cstheme="minorHAnsi"/>
          <w:w w:val="105"/>
        </w:rPr>
        <w:t>kter</w:t>
      </w:r>
      <w:r w:rsidRPr="001F100F">
        <w:rPr>
          <w:rFonts w:cstheme="minorHAnsi"/>
          <w:w w:val="105"/>
        </w:rPr>
        <w:t>á</w:t>
      </w:r>
      <w:r w:rsidRPr="001F100F">
        <w:rPr>
          <w:rFonts w:cstheme="minorHAnsi"/>
          <w:w w:val="105"/>
        </w:rPr>
        <w:t xml:space="preserve"> bude krom</w:t>
      </w:r>
      <w:r w:rsidRPr="001F100F">
        <w:rPr>
          <w:rFonts w:cstheme="minorHAnsi"/>
          <w:w w:val="105"/>
        </w:rPr>
        <w:t>ě</w:t>
      </w:r>
      <w:r w:rsidRPr="001F100F">
        <w:rPr>
          <w:rFonts w:cstheme="minorHAnsi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v</w:t>
      </w:r>
      <w:r w:rsidRPr="001F100F">
        <w:rPr>
          <w:rFonts w:cstheme="minorHAnsi"/>
          <w:color w:val="4B4B4B"/>
          <w:w w:val="105"/>
        </w:rPr>
        <w:t>š</w:t>
      </w:r>
      <w:r w:rsidRPr="001F100F">
        <w:rPr>
          <w:rFonts w:cstheme="minorHAnsi"/>
          <w:color w:val="4B4B4B"/>
          <w:w w:val="105"/>
        </w:rPr>
        <w:t xml:space="preserve">ech </w:t>
      </w:r>
      <w:r w:rsidRPr="001F100F">
        <w:rPr>
          <w:rFonts w:cstheme="minorHAnsi"/>
          <w:w w:val="105"/>
        </w:rPr>
        <w:t>podstatn</w:t>
      </w:r>
      <w:r w:rsidRPr="001F100F">
        <w:rPr>
          <w:rFonts w:cstheme="minorHAnsi"/>
          <w:w w:val="105"/>
        </w:rPr>
        <w:t>ý</w:t>
      </w:r>
      <w:r w:rsidRPr="001F100F">
        <w:rPr>
          <w:rFonts w:cstheme="minorHAnsi"/>
          <w:w w:val="105"/>
        </w:rPr>
        <w:t>ch n</w:t>
      </w:r>
      <w:r w:rsidRPr="001F100F">
        <w:rPr>
          <w:rFonts w:cstheme="minorHAnsi"/>
          <w:w w:val="105"/>
        </w:rPr>
        <w:t>á</w:t>
      </w:r>
      <w:r w:rsidRPr="001F100F">
        <w:rPr>
          <w:rFonts w:cstheme="minorHAnsi"/>
          <w:w w:val="105"/>
        </w:rPr>
        <w:t>le</w:t>
      </w:r>
      <w:r w:rsidRPr="001F100F">
        <w:rPr>
          <w:rFonts w:cstheme="minorHAnsi"/>
          <w:w w:val="105"/>
        </w:rPr>
        <w:t>ž</w:t>
      </w:r>
      <w:r w:rsidRPr="001F100F">
        <w:rPr>
          <w:rFonts w:cstheme="minorHAnsi"/>
          <w:w w:val="105"/>
        </w:rPr>
        <w:t>itost</w:t>
      </w:r>
      <w:r w:rsidRPr="001F100F">
        <w:rPr>
          <w:rFonts w:cstheme="minorHAnsi"/>
          <w:w w:val="105"/>
        </w:rPr>
        <w:t>í</w:t>
      </w:r>
      <w:r w:rsidRPr="001F100F">
        <w:rPr>
          <w:rFonts w:cstheme="minorHAnsi"/>
          <w:w w:val="105"/>
        </w:rPr>
        <w:t xml:space="preserve"> ve </w:t>
      </w:r>
      <w:r w:rsidRPr="001F100F">
        <w:rPr>
          <w:rFonts w:cstheme="minorHAnsi"/>
          <w:color w:val="4B4B4B"/>
          <w:w w:val="105"/>
        </w:rPr>
        <w:t xml:space="preserve">smyslu </w:t>
      </w:r>
      <w:r w:rsidRPr="001F100F">
        <w:rPr>
          <w:rFonts w:cstheme="minorHAnsi"/>
          <w:w w:val="105"/>
        </w:rPr>
        <w:t>platn</w:t>
      </w:r>
      <w:r w:rsidRPr="001F100F">
        <w:rPr>
          <w:rFonts w:cstheme="minorHAnsi"/>
          <w:w w:val="105"/>
        </w:rPr>
        <w:t>é</w:t>
      </w:r>
      <w:r w:rsidRPr="001F100F">
        <w:rPr>
          <w:rFonts w:cstheme="minorHAnsi"/>
          <w:w w:val="105"/>
        </w:rPr>
        <w:t xml:space="preserve">ho </w:t>
      </w:r>
      <w:r w:rsidRPr="001F100F">
        <w:rPr>
          <w:rFonts w:cstheme="minorHAnsi"/>
          <w:color w:val="4B4B4B"/>
          <w:w w:val="105"/>
        </w:rPr>
        <w:t>z</w:t>
      </w:r>
      <w:r w:rsidRPr="001F100F">
        <w:rPr>
          <w:rFonts w:cstheme="minorHAnsi"/>
          <w:color w:val="4B4B4B"/>
          <w:w w:val="105"/>
        </w:rPr>
        <w:t>á</w:t>
      </w:r>
      <w:r w:rsidRPr="001F100F">
        <w:rPr>
          <w:rFonts w:cstheme="minorHAnsi"/>
          <w:color w:val="4B4B4B"/>
          <w:w w:val="105"/>
        </w:rPr>
        <w:t>kona o</w:t>
      </w:r>
      <w:r w:rsidRPr="001F100F">
        <w:rPr>
          <w:rFonts w:cstheme="minorHAnsi"/>
          <w:color w:val="4B4B4B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 xml:space="preserve">dani </w:t>
      </w:r>
      <w:r w:rsidRPr="001F100F">
        <w:rPr>
          <w:rFonts w:cstheme="minorHAnsi"/>
          <w:color w:val="4B4B4B"/>
          <w:w w:val="105"/>
        </w:rPr>
        <w:t xml:space="preserve">z </w:t>
      </w:r>
      <w:r w:rsidRPr="001F100F">
        <w:rPr>
          <w:rFonts w:cstheme="minorHAnsi"/>
          <w:w w:val="105"/>
        </w:rPr>
        <w:t>p</w:t>
      </w:r>
      <w:r w:rsidRPr="001F100F">
        <w:rPr>
          <w:rFonts w:cstheme="minorHAnsi"/>
          <w:w w:val="105"/>
        </w:rPr>
        <w:t>ř</w:t>
      </w:r>
      <w:r w:rsidRPr="001F100F">
        <w:rPr>
          <w:rFonts w:cstheme="minorHAnsi"/>
          <w:w w:val="105"/>
        </w:rPr>
        <w:t>idan</w:t>
      </w:r>
      <w:r w:rsidRPr="001F100F">
        <w:rPr>
          <w:rFonts w:cstheme="minorHAnsi"/>
          <w:w w:val="105"/>
        </w:rPr>
        <w:t>é</w:t>
      </w:r>
      <w:r w:rsidRPr="001F100F">
        <w:rPr>
          <w:rFonts w:cstheme="minorHAnsi"/>
          <w:w w:val="105"/>
        </w:rPr>
        <w:t xml:space="preserve"> hodnoty (d</w:t>
      </w:r>
      <w:r w:rsidRPr="001F100F">
        <w:rPr>
          <w:rFonts w:cstheme="minorHAnsi"/>
          <w:w w:val="105"/>
        </w:rPr>
        <w:t>á</w:t>
      </w:r>
      <w:r w:rsidRPr="001F100F">
        <w:rPr>
          <w:rFonts w:cstheme="minorHAnsi"/>
          <w:w w:val="105"/>
        </w:rPr>
        <w:t>le t</w:t>
      </w:r>
      <w:r w:rsidRPr="001F100F">
        <w:rPr>
          <w:rFonts w:cstheme="minorHAnsi"/>
          <w:w w:val="105"/>
        </w:rPr>
        <w:t>éž</w:t>
      </w:r>
      <w:r w:rsidRPr="001F100F">
        <w:rPr>
          <w:rFonts w:cstheme="minorHAnsi"/>
          <w:w w:val="105"/>
        </w:rPr>
        <w:t xml:space="preserve"> </w:t>
      </w:r>
      <w:r w:rsidRPr="001F100F">
        <w:rPr>
          <w:rFonts w:cstheme="minorHAnsi"/>
          <w:color w:val="626262"/>
          <w:w w:val="105"/>
        </w:rPr>
        <w:t>,,Z</w:t>
      </w:r>
      <w:r w:rsidRPr="001F100F">
        <w:rPr>
          <w:rFonts w:cstheme="minorHAnsi"/>
          <w:w w:val="105"/>
        </w:rPr>
        <w:t>DPH</w:t>
      </w:r>
      <w:r w:rsidRPr="001F100F">
        <w:rPr>
          <w:rFonts w:cstheme="minorHAnsi"/>
          <w:color w:val="727272"/>
          <w:w w:val="105"/>
        </w:rPr>
        <w:t>"</w:t>
      </w:r>
      <w:r w:rsidRPr="001F100F">
        <w:rPr>
          <w:rFonts w:cstheme="minorHAnsi"/>
          <w:color w:val="4B4B4B"/>
          <w:w w:val="105"/>
        </w:rPr>
        <w:t xml:space="preserve">) </w:t>
      </w:r>
      <w:r w:rsidRPr="001F100F">
        <w:rPr>
          <w:rFonts w:cstheme="minorHAnsi"/>
          <w:w w:val="105"/>
        </w:rPr>
        <w:t>obsahovat polo</w:t>
      </w:r>
      <w:r w:rsidRPr="001F100F">
        <w:rPr>
          <w:rFonts w:cstheme="minorHAnsi"/>
          <w:w w:val="105"/>
        </w:rPr>
        <w:t>ž</w:t>
      </w:r>
      <w:r w:rsidRPr="001F100F">
        <w:rPr>
          <w:rFonts w:cstheme="minorHAnsi"/>
          <w:w w:val="105"/>
        </w:rPr>
        <w:t>kov</w:t>
      </w:r>
      <w:r w:rsidRPr="001F100F">
        <w:rPr>
          <w:rFonts w:cstheme="minorHAnsi"/>
          <w:w w:val="105"/>
        </w:rPr>
        <w:t>ě</w:t>
      </w:r>
      <w:r w:rsidRPr="001F100F">
        <w:rPr>
          <w:rFonts w:cstheme="minorHAnsi"/>
          <w:w w:val="105"/>
        </w:rPr>
        <w:t xml:space="preserve"> </w:t>
      </w:r>
      <w:r w:rsidRPr="001F100F">
        <w:rPr>
          <w:rFonts w:cstheme="minorHAnsi"/>
          <w:w w:val="105"/>
        </w:rPr>
        <w:t>č</w:t>
      </w:r>
      <w:r w:rsidRPr="001F100F">
        <w:rPr>
          <w:rFonts w:cstheme="minorHAnsi"/>
          <w:w w:val="105"/>
        </w:rPr>
        <w:t>len</w:t>
      </w:r>
      <w:r w:rsidRPr="001F100F">
        <w:rPr>
          <w:rFonts w:cstheme="minorHAnsi"/>
          <w:w w:val="105"/>
        </w:rPr>
        <w:t>ě</w:t>
      </w:r>
      <w:r w:rsidRPr="001F100F">
        <w:rPr>
          <w:rFonts w:cstheme="minorHAnsi"/>
          <w:w w:val="105"/>
        </w:rPr>
        <w:t>n</w:t>
      </w:r>
      <w:r w:rsidRPr="001F100F">
        <w:rPr>
          <w:rFonts w:cstheme="minorHAnsi"/>
          <w:w w:val="105"/>
        </w:rPr>
        <w:t>é</w:t>
      </w:r>
      <w:r w:rsidRPr="001F100F">
        <w:rPr>
          <w:rFonts w:cstheme="minorHAnsi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N</w:t>
      </w:r>
      <w:r w:rsidR="001F100F" w:rsidRPr="001F100F">
        <w:rPr>
          <w:rFonts w:cstheme="minorHAnsi"/>
          <w:color w:val="4B4B4B"/>
          <w:w w:val="105"/>
        </w:rPr>
        <w:t>á</w:t>
      </w:r>
      <w:r w:rsidRPr="001F100F">
        <w:rPr>
          <w:rFonts w:cstheme="minorHAnsi"/>
          <w:color w:val="4B4B4B"/>
          <w:w w:val="105"/>
        </w:rPr>
        <w:t>jemn</w:t>
      </w:r>
      <w:r w:rsidR="001F100F" w:rsidRPr="001F100F">
        <w:rPr>
          <w:rFonts w:cstheme="minorHAnsi"/>
          <w:color w:val="4B4B4B"/>
          <w:w w:val="105"/>
        </w:rPr>
        <w:t>á</w:t>
      </w:r>
      <w:r w:rsidRPr="001F100F">
        <w:rPr>
          <w:rFonts w:cstheme="minorHAnsi"/>
          <w:color w:val="4B4B4B"/>
          <w:w w:val="105"/>
        </w:rPr>
        <w:t xml:space="preserve"> a Cenu za </w:t>
      </w:r>
      <w:r w:rsidRPr="001F100F">
        <w:rPr>
          <w:rFonts w:cstheme="minorHAnsi"/>
          <w:w w:val="105"/>
        </w:rPr>
        <w:t>pou</w:t>
      </w:r>
      <w:r w:rsidR="001F100F" w:rsidRPr="001F100F">
        <w:rPr>
          <w:rFonts w:cstheme="minorHAnsi"/>
          <w:w w:val="105"/>
        </w:rPr>
        <w:t>žití</w:t>
      </w:r>
      <w:r w:rsidRPr="001F100F">
        <w:rPr>
          <w:rFonts w:cstheme="minorHAnsi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Sportovn</w:t>
      </w:r>
      <w:r w:rsidR="001F100F" w:rsidRPr="001F100F">
        <w:rPr>
          <w:rFonts w:cstheme="minorHAnsi"/>
          <w:w w:val="105"/>
        </w:rPr>
        <w:t>í</w:t>
      </w:r>
      <w:r w:rsidRPr="001F100F">
        <w:rPr>
          <w:rFonts w:cstheme="minorHAnsi"/>
          <w:w w:val="105"/>
        </w:rPr>
        <w:t>ho</w:t>
      </w:r>
      <w:r w:rsidRPr="001F100F">
        <w:rPr>
          <w:rFonts w:cstheme="minorHAnsi"/>
          <w:spacing w:val="1"/>
          <w:w w:val="105"/>
        </w:rPr>
        <w:t xml:space="preserve"> </w:t>
      </w:r>
      <w:r w:rsidRPr="001F100F">
        <w:rPr>
          <w:rFonts w:cstheme="minorHAnsi"/>
          <w:w w:val="105"/>
        </w:rPr>
        <w:t>za</w:t>
      </w:r>
      <w:r w:rsidR="001F100F" w:rsidRPr="001F100F">
        <w:rPr>
          <w:rFonts w:cstheme="minorHAnsi"/>
          <w:w w:val="105"/>
        </w:rPr>
        <w:t>ří</w:t>
      </w:r>
      <w:r w:rsidRPr="001F100F">
        <w:rPr>
          <w:rFonts w:cstheme="minorHAnsi"/>
          <w:w w:val="105"/>
        </w:rPr>
        <w:t>zen</w:t>
      </w:r>
      <w:r w:rsidR="001F100F" w:rsidRPr="001F100F">
        <w:rPr>
          <w:rFonts w:cstheme="minorHAnsi"/>
          <w:w w:val="105"/>
        </w:rPr>
        <w:t>í</w:t>
      </w:r>
      <w:r w:rsidRPr="001F100F">
        <w:rPr>
          <w:rFonts w:cstheme="minorHAnsi"/>
          <w:w w:val="105"/>
        </w:rPr>
        <w:t>,</w:t>
      </w:r>
      <w:r w:rsidRPr="001F100F">
        <w:rPr>
          <w:rFonts w:cstheme="minorHAnsi"/>
          <w:spacing w:val="-4"/>
          <w:w w:val="105"/>
        </w:rPr>
        <w:t xml:space="preserve"> </w:t>
      </w:r>
      <w:r w:rsidRPr="001F100F">
        <w:rPr>
          <w:rFonts w:cstheme="minorHAnsi"/>
          <w:color w:val="4B4B4B"/>
          <w:w w:val="105"/>
        </w:rPr>
        <w:t>a</w:t>
      </w:r>
      <w:r w:rsidRPr="001F100F">
        <w:rPr>
          <w:rFonts w:cstheme="minorHAnsi"/>
          <w:color w:val="4B4B4B"/>
          <w:spacing w:val="-4"/>
          <w:w w:val="105"/>
        </w:rPr>
        <w:t xml:space="preserve"> </w:t>
      </w:r>
      <w:r w:rsidRPr="001F100F">
        <w:rPr>
          <w:rFonts w:cstheme="minorHAnsi"/>
          <w:w w:val="105"/>
        </w:rPr>
        <w:t>to</w:t>
      </w:r>
      <w:r>
        <w:rPr>
          <w:w w:val="105"/>
        </w:rPr>
        <w:t>:</w:t>
      </w:r>
    </w:p>
    <w:p w14:paraId="6ADE6B3D" w14:textId="77777777" w:rsidR="003C385D" w:rsidRDefault="003C385D" w:rsidP="0092611A"/>
    <w:p w14:paraId="6897CB22" w14:textId="77777777" w:rsidR="0092611A" w:rsidRDefault="0092611A" w:rsidP="00995165">
      <w:pPr>
        <w:ind w:left="690"/>
      </w:pPr>
    </w:p>
    <w:p w14:paraId="7B82CD67" w14:textId="77777777" w:rsidR="0092611A" w:rsidRDefault="0092611A" w:rsidP="00995165">
      <w:pPr>
        <w:ind w:left="690"/>
      </w:pPr>
    </w:p>
    <w:p w14:paraId="6E54A7B8" w14:textId="77777777" w:rsidR="00995165" w:rsidRDefault="00995165" w:rsidP="00F0688A"/>
    <w:p w14:paraId="0777035B" w14:textId="77777777" w:rsidR="00006163" w:rsidRDefault="00006163" w:rsidP="00006163">
      <w:pPr>
        <w:jc w:val="both"/>
      </w:pPr>
      <w:r w:rsidRPr="00006163">
        <w:rPr>
          <w:b/>
        </w:rPr>
        <w:t>2.</w:t>
      </w:r>
      <w:r>
        <w:tab/>
      </w:r>
      <w:r w:rsidRPr="00006163">
        <w:rPr>
          <w:b/>
        </w:rPr>
        <w:t>ZÁVĚREČNÁ USTANOVENÍ</w:t>
      </w:r>
    </w:p>
    <w:p w14:paraId="7BC85CD2" w14:textId="77777777" w:rsidR="00165038" w:rsidRDefault="00165038" w:rsidP="00006163">
      <w:pPr>
        <w:ind w:left="705" w:hanging="705"/>
        <w:jc w:val="both"/>
      </w:pPr>
    </w:p>
    <w:p w14:paraId="509DEF48" w14:textId="77777777" w:rsidR="00006163" w:rsidRDefault="00006163" w:rsidP="00006163">
      <w:pPr>
        <w:ind w:left="705" w:hanging="705"/>
        <w:jc w:val="both"/>
      </w:pPr>
      <w:r>
        <w:t>2.1.</w:t>
      </w:r>
      <w:r>
        <w:tab/>
        <w:t>Smluvní strany se dohodly, že ostatní části Smlouvy tímto dodatkem nedotčené zůstávají beze změn.</w:t>
      </w:r>
    </w:p>
    <w:p w14:paraId="55F174E5" w14:textId="77777777" w:rsidR="00006163" w:rsidRDefault="00006163" w:rsidP="00006163">
      <w:pPr>
        <w:ind w:left="705" w:hanging="705"/>
        <w:jc w:val="both"/>
      </w:pPr>
      <w:r>
        <w:t>2.2.</w:t>
      </w:r>
      <w:r>
        <w:tab/>
        <w:t>Tento Dodatek ke smlouvě nabývá platnosti a účinnosti ke dni podpisu oběma smluvními stranami.</w:t>
      </w:r>
    </w:p>
    <w:p w14:paraId="2B1E69EE" w14:textId="77777777" w:rsidR="00006163" w:rsidRDefault="00006163" w:rsidP="00006163">
      <w:pPr>
        <w:ind w:left="705" w:hanging="705"/>
        <w:jc w:val="both"/>
      </w:pPr>
      <w:r>
        <w:t>2.3.</w:t>
      </w:r>
      <w:r>
        <w:tab/>
        <w:t>Smluvní strany prohlašují, že mají plnou způsobilost k právním úkonům, že také tento Dodatek ke Smlouvě je projeven jejich svobodné vůle, pokládají jej za určitý a srozumitelný a na znamení souhlasu s jeho obsahem připojují své podpisy.</w:t>
      </w:r>
    </w:p>
    <w:p w14:paraId="48D2A926" w14:textId="77777777" w:rsidR="00006163" w:rsidRDefault="00006163" w:rsidP="00006163">
      <w:pPr>
        <w:ind w:left="705" w:hanging="705"/>
        <w:jc w:val="both"/>
      </w:pPr>
      <w:r>
        <w:t>2.4.</w:t>
      </w:r>
      <w:r>
        <w:tab/>
        <w:t>Tento Dodatek ke Smlouvě je sepsán ve dvou originálních vyhotoveních. Každá ze Smluvních stran převzala při podpisu Dodatku ke Smlouvě po jeho výtisku.</w:t>
      </w:r>
    </w:p>
    <w:p w14:paraId="54B000E7" w14:textId="77777777" w:rsidR="00006163" w:rsidRDefault="00006163" w:rsidP="00006163">
      <w:pPr>
        <w:ind w:left="705" w:hanging="705"/>
        <w:jc w:val="both"/>
      </w:pPr>
    </w:p>
    <w:p w14:paraId="7F1F7F8C" w14:textId="77777777" w:rsidR="00165038" w:rsidRDefault="00165038" w:rsidP="00006163">
      <w:pPr>
        <w:ind w:left="705" w:hanging="705"/>
        <w:jc w:val="both"/>
      </w:pPr>
    </w:p>
    <w:p w14:paraId="766D11B2" w14:textId="77777777" w:rsidR="00165038" w:rsidRDefault="00165038" w:rsidP="00006163">
      <w:pPr>
        <w:ind w:left="705" w:hanging="705"/>
        <w:jc w:val="both"/>
      </w:pPr>
    </w:p>
    <w:p w14:paraId="514CD2F9" w14:textId="77777777" w:rsidR="00165038" w:rsidRDefault="00165038" w:rsidP="00006163">
      <w:pPr>
        <w:ind w:left="705" w:hanging="705"/>
        <w:jc w:val="both"/>
      </w:pPr>
    </w:p>
    <w:p w14:paraId="0B46774C" w14:textId="6961F2B2" w:rsidR="00006163" w:rsidRDefault="00006163" w:rsidP="00006163">
      <w:pPr>
        <w:ind w:left="705" w:hanging="705"/>
        <w:jc w:val="both"/>
      </w:pPr>
      <w:r>
        <w:t xml:space="preserve">V Karlových Varech, dne </w:t>
      </w:r>
      <w:r w:rsidR="003175E4">
        <w:t>1</w:t>
      </w:r>
      <w:r w:rsidR="00264D7A">
        <w:t xml:space="preserve">. </w:t>
      </w:r>
      <w:r w:rsidR="003175E4">
        <w:t>1</w:t>
      </w:r>
      <w:r w:rsidR="00542BCE">
        <w:t>. 20</w:t>
      </w:r>
      <w:r w:rsidR="00324EA7">
        <w:t>2</w:t>
      </w:r>
      <w:r w:rsidR="003175E4">
        <w:t>2</w:t>
      </w:r>
    </w:p>
    <w:p w14:paraId="295B541C" w14:textId="77777777" w:rsidR="00006163" w:rsidRDefault="00006163" w:rsidP="00006163">
      <w:pPr>
        <w:ind w:left="705" w:hanging="705"/>
        <w:jc w:val="both"/>
      </w:pPr>
    </w:p>
    <w:p w14:paraId="2FB6842C" w14:textId="77777777" w:rsidR="00006163" w:rsidRDefault="00006163" w:rsidP="00006163">
      <w:pPr>
        <w:ind w:left="705" w:hanging="705"/>
        <w:jc w:val="both"/>
      </w:pPr>
    </w:p>
    <w:p w14:paraId="07F96933" w14:textId="77777777" w:rsidR="00006163" w:rsidRDefault="00006163" w:rsidP="00006163">
      <w:pPr>
        <w:ind w:left="705" w:hanging="705"/>
        <w:jc w:val="both"/>
      </w:pPr>
    </w:p>
    <w:p w14:paraId="06457B82" w14:textId="77777777" w:rsidR="00006163" w:rsidRDefault="00006163" w:rsidP="00006163">
      <w:pPr>
        <w:ind w:left="705" w:hanging="705"/>
        <w:jc w:val="both"/>
      </w:pPr>
      <w:r>
        <w:t>………………………………………………………….</w:t>
      </w:r>
      <w:r>
        <w:tab/>
      </w:r>
      <w:r>
        <w:tab/>
        <w:t xml:space="preserve">      </w:t>
      </w:r>
      <w:r>
        <w:tab/>
      </w:r>
      <w:r>
        <w:tab/>
        <w:t>……………………………………………………….</w:t>
      </w:r>
    </w:p>
    <w:p w14:paraId="329FE39F" w14:textId="77777777" w:rsidR="00006163" w:rsidRDefault="00006163" w:rsidP="00006163">
      <w:pPr>
        <w:ind w:left="705" w:hanging="705"/>
        <w:jc w:val="both"/>
      </w:pPr>
      <w:r>
        <w:t>Za KV Arena,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za HC Energie Karlovy Vary s.r.o.</w:t>
      </w:r>
    </w:p>
    <w:p w14:paraId="3AEC29D9" w14:textId="77777777" w:rsidR="00006163" w:rsidRDefault="00006163" w:rsidP="00006163">
      <w:pPr>
        <w:ind w:left="705" w:hanging="705"/>
        <w:jc w:val="both"/>
      </w:pPr>
      <w:r>
        <w:t>Ing. Roman Rokůsek, jednatel</w:t>
      </w:r>
      <w:r>
        <w:tab/>
      </w:r>
      <w:r>
        <w:tab/>
      </w:r>
      <w:r>
        <w:tab/>
      </w:r>
      <w:r>
        <w:tab/>
      </w:r>
      <w:r>
        <w:tab/>
        <w:t>Radek Liangovský, jednatel</w:t>
      </w:r>
    </w:p>
    <w:p w14:paraId="110E3091" w14:textId="77777777" w:rsidR="00165038" w:rsidRDefault="00165038" w:rsidP="00006163">
      <w:pPr>
        <w:ind w:left="705" w:hanging="705"/>
        <w:jc w:val="both"/>
      </w:pPr>
    </w:p>
    <w:p w14:paraId="6869F022" w14:textId="77777777" w:rsidR="00165038" w:rsidRDefault="00165038" w:rsidP="00006163">
      <w:pPr>
        <w:ind w:left="705" w:hanging="705"/>
        <w:jc w:val="both"/>
      </w:pPr>
    </w:p>
    <w:p w14:paraId="432E30CD" w14:textId="77777777" w:rsidR="00165038" w:rsidRDefault="00165038" w:rsidP="00006163">
      <w:pPr>
        <w:ind w:left="705" w:hanging="705"/>
        <w:jc w:val="both"/>
      </w:pPr>
    </w:p>
    <w:sectPr w:rsidR="001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5A5F"/>
    <w:multiLevelType w:val="multilevel"/>
    <w:tmpl w:val="78A27C9E"/>
    <w:lvl w:ilvl="0">
      <w:start w:val="4"/>
      <w:numFmt w:val="decimal"/>
      <w:lvlText w:val="%1."/>
      <w:lvlJc w:val="left"/>
      <w:pPr>
        <w:ind w:left="1207" w:hanging="841"/>
        <w:jc w:val="right"/>
      </w:pPr>
      <w:rPr>
        <w:rFonts w:hint="default"/>
        <w:w w:val="92"/>
      </w:rPr>
    </w:lvl>
    <w:lvl w:ilvl="1">
      <w:start w:val="1"/>
      <w:numFmt w:val="decimal"/>
      <w:lvlText w:val="%1.%2."/>
      <w:lvlJc w:val="left"/>
      <w:pPr>
        <w:ind w:left="1292" w:hanging="866"/>
        <w:jc w:val="righ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104" w:hanging="854"/>
        <w:jc w:val="left"/>
      </w:pPr>
      <w:rPr>
        <w:rFonts w:hint="default"/>
        <w:spacing w:val="-15"/>
        <w:w w:val="99"/>
      </w:rPr>
    </w:lvl>
    <w:lvl w:ilvl="3">
      <w:start w:val="1"/>
      <w:numFmt w:val="lowerLetter"/>
      <w:lvlText w:val="%4)"/>
      <w:lvlJc w:val="left"/>
      <w:pPr>
        <w:ind w:left="1626" w:hanging="563"/>
        <w:jc w:val="right"/>
      </w:pPr>
      <w:rPr>
        <w:rFonts w:hint="default"/>
        <w:spacing w:val="-1"/>
        <w:w w:val="105"/>
      </w:rPr>
    </w:lvl>
    <w:lvl w:ilvl="4">
      <w:numFmt w:val="bullet"/>
      <w:lvlText w:val="•"/>
      <w:lvlJc w:val="left"/>
      <w:pPr>
        <w:ind w:left="1974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4"/>
        <w:sz w:val="21"/>
        <w:szCs w:val="21"/>
      </w:rPr>
    </w:lvl>
    <w:lvl w:ilvl="5">
      <w:numFmt w:val="bullet"/>
      <w:lvlText w:val="•"/>
      <w:lvlJc w:val="left"/>
      <w:pPr>
        <w:ind w:left="1100" w:hanging="563"/>
      </w:pPr>
      <w:rPr>
        <w:rFonts w:hint="default"/>
      </w:rPr>
    </w:lvl>
    <w:lvl w:ilvl="6">
      <w:numFmt w:val="bullet"/>
      <w:lvlText w:val="•"/>
      <w:lvlJc w:val="left"/>
      <w:pPr>
        <w:ind w:left="1200" w:hanging="563"/>
      </w:pPr>
      <w:rPr>
        <w:rFonts w:hint="default"/>
      </w:rPr>
    </w:lvl>
    <w:lvl w:ilvl="7">
      <w:numFmt w:val="bullet"/>
      <w:lvlText w:val="•"/>
      <w:lvlJc w:val="left"/>
      <w:pPr>
        <w:ind w:left="1220" w:hanging="563"/>
      </w:pPr>
      <w:rPr>
        <w:rFonts w:hint="default"/>
      </w:rPr>
    </w:lvl>
    <w:lvl w:ilvl="8">
      <w:numFmt w:val="bullet"/>
      <w:lvlText w:val="•"/>
      <w:lvlJc w:val="left"/>
      <w:pPr>
        <w:ind w:left="1260" w:hanging="5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D"/>
    <w:rsid w:val="00006163"/>
    <w:rsid w:val="00097F56"/>
    <w:rsid w:val="000D03DD"/>
    <w:rsid w:val="001477A9"/>
    <w:rsid w:val="00165038"/>
    <w:rsid w:val="001F100F"/>
    <w:rsid w:val="002614CE"/>
    <w:rsid w:val="00264D7A"/>
    <w:rsid w:val="00287E7D"/>
    <w:rsid w:val="002A3AA8"/>
    <w:rsid w:val="002D6E83"/>
    <w:rsid w:val="003175E4"/>
    <w:rsid w:val="00324EA7"/>
    <w:rsid w:val="00333822"/>
    <w:rsid w:val="003C385D"/>
    <w:rsid w:val="003D4EBE"/>
    <w:rsid w:val="003E579F"/>
    <w:rsid w:val="00447639"/>
    <w:rsid w:val="004F22F8"/>
    <w:rsid w:val="00542BCE"/>
    <w:rsid w:val="005A1358"/>
    <w:rsid w:val="005B2C50"/>
    <w:rsid w:val="005E3A2E"/>
    <w:rsid w:val="00613872"/>
    <w:rsid w:val="0092611A"/>
    <w:rsid w:val="00995165"/>
    <w:rsid w:val="009C5132"/>
    <w:rsid w:val="00A3564C"/>
    <w:rsid w:val="00BB2DC8"/>
    <w:rsid w:val="00C456C7"/>
    <w:rsid w:val="00C82BCF"/>
    <w:rsid w:val="00C87C03"/>
    <w:rsid w:val="00D77878"/>
    <w:rsid w:val="00E05F0C"/>
    <w:rsid w:val="00E22D77"/>
    <w:rsid w:val="00E50F0C"/>
    <w:rsid w:val="00EE45EF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619"/>
  <w15:chartTrackingRefBased/>
  <w15:docId w15:val="{59A4EE8D-557C-48B3-A0DC-82DA4BA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3C385D"/>
    <w:pPr>
      <w:widowControl w:val="0"/>
      <w:autoSpaceDE w:val="0"/>
      <w:autoSpaceDN w:val="0"/>
      <w:spacing w:after="0" w:line="240" w:lineRule="auto"/>
      <w:ind w:left="1046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2C5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C385D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3C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C385D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3C88-4A35-4F75-942D-84B7721C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Štěpánová</dc:creator>
  <cp:keywords/>
  <dc:description/>
  <cp:lastModifiedBy>Vladislav Dolínek</cp:lastModifiedBy>
  <cp:revision>14</cp:revision>
  <cp:lastPrinted>2021-11-16T08:07:00Z</cp:lastPrinted>
  <dcterms:created xsi:type="dcterms:W3CDTF">2021-01-07T08:34:00Z</dcterms:created>
  <dcterms:modified xsi:type="dcterms:W3CDTF">2021-11-16T10:24:00Z</dcterms:modified>
</cp:coreProperties>
</file>