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ED51" w14:textId="48986024" w:rsidR="00054950" w:rsidRDefault="00054950" w:rsidP="00054950">
      <w:pPr>
        <w:pStyle w:val="Zhlav"/>
        <w:tabs>
          <w:tab w:val="left" w:pos="708"/>
        </w:tabs>
        <w:jc w:val="right"/>
        <w:rPr>
          <w:bCs/>
          <w:snapToGrid w:val="0"/>
        </w:rPr>
      </w:pPr>
      <w:bookmarkStart w:id="0" w:name="_Hlk92268389"/>
      <w:r>
        <w:rPr>
          <w:bCs/>
          <w:snapToGrid w:val="0"/>
        </w:rPr>
        <w:t>Smlouva č. 220028</w:t>
      </w:r>
    </w:p>
    <w:p w14:paraId="18AD266A" w14:textId="02DC0B69" w:rsidR="00054950" w:rsidRPr="00054950" w:rsidRDefault="00054950" w:rsidP="00054950">
      <w:pPr>
        <w:pStyle w:val="Zhlav"/>
        <w:tabs>
          <w:tab w:val="left" w:pos="708"/>
        </w:tabs>
        <w:jc w:val="right"/>
        <w:rPr>
          <w:bCs/>
          <w:snapToGrid w:val="0"/>
        </w:rPr>
      </w:pPr>
      <w:r>
        <w:rPr>
          <w:bCs/>
          <w:snapToGrid w:val="0"/>
        </w:rPr>
        <w:t>č. j. 2022/75/NM</w:t>
      </w:r>
    </w:p>
    <w:p w14:paraId="406982F6" w14:textId="77777777" w:rsidR="00054950" w:rsidRDefault="00054950" w:rsidP="000F048E">
      <w:pPr>
        <w:pStyle w:val="Zhlav"/>
        <w:tabs>
          <w:tab w:val="left" w:pos="708"/>
        </w:tabs>
        <w:jc w:val="center"/>
        <w:rPr>
          <w:b/>
          <w:snapToGrid w:val="0"/>
          <w:sz w:val="28"/>
          <w:szCs w:val="28"/>
          <w:u w:val="single"/>
        </w:rPr>
      </w:pPr>
    </w:p>
    <w:p w14:paraId="7882B481" w14:textId="074014C5" w:rsidR="000F048E" w:rsidRDefault="000F048E" w:rsidP="000F048E">
      <w:pPr>
        <w:pStyle w:val="Zhlav"/>
        <w:tabs>
          <w:tab w:val="left" w:pos="708"/>
        </w:tabs>
        <w:jc w:val="center"/>
        <w:rPr>
          <w:b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 xml:space="preserve">Dohoda o skončení nájmu </w:t>
      </w:r>
      <w:r>
        <w:rPr>
          <w:b/>
          <w:sz w:val="28"/>
          <w:szCs w:val="28"/>
          <w:u w:val="single"/>
        </w:rPr>
        <w:t>skladovací jednotky</w:t>
      </w:r>
    </w:p>
    <w:p w14:paraId="49539E3E" w14:textId="193F7C0B" w:rsidR="000F048E" w:rsidRPr="00625F3D" w:rsidRDefault="000F048E" w:rsidP="00625F3D">
      <w:pPr>
        <w:pStyle w:val="Bezmezer"/>
        <w:rPr>
          <w:snapToGrid w:val="0"/>
          <w:sz w:val="24"/>
          <w:szCs w:val="24"/>
        </w:rPr>
      </w:pPr>
    </w:p>
    <w:p w14:paraId="33866DCA" w14:textId="77777777" w:rsidR="00625F3D" w:rsidRPr="00625F3D" w:rsidRDefault="00625F3D" w:rsidP="00625F3D">
      <w:pPr>
        <w:pStyle w:val="Bezmezer"/>
        <w:rPr>
          <w:snapToGrid w:val="0"/>
          <w:sz w:val="24"/>
          <w:szCs w:val="24"/>
        </w:rPr>
      </w:pPr>
    </w:p>
    <w:p w14:paraId="27EA8139" w14:textId="77777777" w:rsidR="000F048E" w:rsidRPr="00442B93" w:rsidRDefault="000F048E" w:rsidP="00442B93">
      <w:pPr>
        <w:pStyle w:val="Bezmezer"/>
        <w:jc w:val="both"/>
        <w:rPr>
          <w:sz w:val="24"/>
          <w:szCs w:val="24"/>
        </w:rPr>
      </w:pPr>
      <w:r w:rsidRPr="00442B93">
        <w:rPr>
          <w:sz w:val="24"/>
          <w:szCs w:val="24"/>
        </w:rPr>
        <w:t>Společnost Stahl – stěhovací služba, spol. s r.o., IČO 492 444 00, DIČ CZ492 444 00, se sídlem Vrážská 240/22, 153 00 Praha 5, zastoupená jednatelem panem Janem Stahlem</w:t>
      </w:r>
    </w:p>
    <w:p w14:paraId="6A6C333C" w14:textId="580A72A3" w:rsidR="000F048E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>na straně jedné (dále jen "pronajímatel")</w:t>
      </w:r>
    </w:p>
    <w:p w14:paraId="23DCC1EA" w14:textId="77777777" w:rsidR="00442B93" w:rsidRPr="00442B93" w:rsidRDefault="00442B93" w:rsidP="00442B93">
      <w:pPr>
        <w:pStyle w:val="Bezmezer"/>
        <w:jc w:val="both"/>
        <w:rPr>
          <w:snapToGrid w:val="0"/>
          <w:sz w:val="24"/>
          <w:szCs w:val="24"/>
        </w:rPr>
      </w:pPr>
    </w:p>
    <w:p w14:paraId="53F6623B" w14:textId="77777777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>a</w:t>
      </w:r>
    </w:p>
    <w:p w14:paraId="2E235EAE" w14:textId="77777777" w:rsidR="000F048E" w:rsidRPr="00442B93" w:rsidRDefault="000F048E" w:rsidP="00442B93">
      <w:pPr>
        <w:pStyle w:val="Bezmezer"/>
        <w:jc w:val="both"/>
        <w:rPr>
          <w:sz w:val="24"/>
          <w:szCs w:val="24"/>
        </w:rPr>
      </w:pPr>
    </w:p>
    <w:p w14:paraId="1DF40C9C" w14:textId="77777777" w:rsidR="000F048E" w:rsidRPr="00442B93" w:rsidRDefault="000F048E" w:rsidP="00442B93">
      <w:pPr>
        <w:pStyle w:val="Bezmezer"/>
        <w:jc w:val="both"/>
        <w:rPr>
          <w:sz w:val="24"/>
          <w:szCs w:val="24"/>
        </w:rPr>
      </w:pPr>
      <w:r w:rsidRPr="00442B93">
        <w:rPr>
          <w:sz w:val="24"/>
          <w:szCs w:val="24"/>
        </w:rPr>
        <w:t>Národní muzeum, Václavské náměstí 68, 110 00 Praha 1, IČ: 00023272, DIČ: CZ00023272, zastoupené náměstkem pro centrální sbírkotvornou a výstavní činnost prof. PhDr. Michalem Stehlíkem, Ph.D.</w:t>
      </w:r>
    </w:p>
    <w:p w14:paraId="36947684" w14:textId="77777777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>na straně druhé (dále jen "nájemce")</w:t>
      </w:r>
    </w:p>
    <w:p w14:paraId="7893887B" w14:textId="77777777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</w:p>
    <w:p w14:paraId="2E59BDBB" w14:textId="77777777" w:rsidR="000F048E" w:rsidRPr="00442B93" w:rsidRDefault="000F048E" w:rsidP="00442B93">
      <w:pPr>
        <w:pStyle w:val="Bezmezer"/>
        <w:jc w:val="center"/>
        <w:rPr>
          <w:b/>
          <w:bCs/>
          <w:snapToGrid w:val="0"/>
          <w:sz w:val="24"/>
          <w:szCs w:val="24"/>
        </w:rPr>
      </w:pPr>
      <w:r w:rsidRPr="00442B93">
        <w:rPr>
          <w:b/>
          <w:bCs/>
          <w:snapToGrid w:val="0"/>
          <w:sz w:val="24"/>
          <w:szCs w:val="24"/>
        </w:rPr>
        <w:t>I.</w:t>
      </w:r>
    </w:p>
    <w:p w14:paraId="43D069D4" w14:textId="65158F27" w:rsidR="000F048E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 xml:space="preserve">Smluvní strany uzavřely dne 16. 1. 2020 smlouvu o nájmu skladovací jednotky, kterou pronajímatel pronajal nájemci skladovací </w:t>
      </w:r>
      <w:r w:rsidR="00442B93">
        <w:rPr>
          <w:snapToGrid w:val="0"/>
          <w:sz w:val="24"/>
          <w:szCs w:val="24"/>
        </w:rPr>
        <w:t xml:space="preserve">jednotku </w:t>
      </w:r>
      <w:r w:rsidRPr="00442B93">
        <w:rPr>
          <w:snapToGrid w:val="0"/>
          <w:sz w:val="24"/>
          <w:szCs w:val="24"/>
        </w:rPr>
        <w:t xml:space="preserve">v objektu </w:t>
      </w:r>
      <w:r w:rsidRPr="00442B93">
        <w:rPr>
          <w:sz w:val="24"/>
          <w:szCs w:val="24"/>
        </w:rPr>
        <w:t>Společnost Stahl – stěhovací služba</w:t>
      </w:r>
      <w:r w:rsidR="00A029A0">
        <w:rPr>
          <w:sz w:val="24"/>
          <w:szCs w:val="24"/>
        </w:rPr>
        <w:t>, spol. s. r. o.</w:t>
      </w:r>
      <w:r w:rsidRPr="00442B93">
        <w:rPr>
          <w:sz w:val="24"/>
          <w:szCs w:val="24"/>
        </w:rPr>
        <w:t xml:space="preserve"> na adrese Vrážská 240/22, 153 00 Praha 5</w:t>
      </w:r>
      <w:r w:rsidRPr="00442B93">
        <w:rPr>
          <w:snapToGrid w:val="0"/>
          <w:sz w:val="24"/>
          <w:szCs w:val="24"/>
        </w:rPr>
        <w:t>. Nájem byl uzavřen na dobu neurčitou.</w:t>
      </w:r>
    </w:p>
    <w:p w14:paraId="3827F844" w14:textId="77777777" w:rsidR="00442B93" w:rsidRPr="00442B93" w:rsidRDefault="00442B93" w:rsidP="00442B93">
      <w:pPr>
        <w:pStyle w:val="Bezmezer"/>
        <w:jc w:val="both"/>
        <w:rPr>
          <w:snapToGrid w:val="0"/>
          <w:sz w:val="24"/>
          <w:szCs w:val="24"/>
        </w:rPr>
      </w:pPr>
    </w:p>
    <w:p w14:paraId="2D78BB04" w14:textId="77777777" w:rsidR="000F048E" w:rsidRPr="00442B93" w:rsidRDefault="000F048E" w:rsidP="00442B93">
      <w:pPr>
        <w:pStyle w:val="Bezmezer"/>
        <w:jc w:val="center"/>
        <w:rPr>
          <w:b/>
          <w:bCs/>
          <w:snapToGrid w:val="0"/>
          <w:sz w:val="24"/>
          <w:szCs w:val="24"/>
        </w:rPr>
      </w:pPr>
      <w:r w:rsidRPr="00442B93">
        <w:rPr>
          <w:b/>
          <w:bCs/>
          <w:snapToGrid w:val="0"/>
          <w:sz w:val="24"/>
          <w:szCs w:val="24"/>
        </w:rPr>
        <w:t>II.</w:t>
      </w:r>
    </w:p>
    <w:p w14:paraId="0BAB497F" w14:textId="77EB96CD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>(1) Smluvní strany se dohodly na skončení nájmu skladovací jednotky uveden</w:t>
      </w:r>
      <w:r w:rsidR="00442B93">
        <w:rPr>
          <w:snapToGrid w:val="0"/>
          <w:sz w:val="24"/>
          <w:szCs w:val="24"/>
        </w:rPr>
        <w:t>é</w:t>
      </w:r>
      <w:r w:rsidRPr="00442B93">
        <w:rPr>
          <w:snapToGrid w:val="0"/>
          <w:sz w:val="24"/>
          <w:szCs w:val="24"/>
        </w:rPr>
        <w:t xml:space="preserve"> v čl. I. této dohody dne </w:t>
      </w:r>
      <w:r w:rsidR="00EB0E04">
        <w:rPr>
          <w:snapToGrid w:val="0"/>
          <w:sz w:val="24"/>
          <w:szCs w:val="24"/>
        </w:rPr>
        <w:t>5</w:t>
      </w:r>
      <w:r w:rsidRPr="00442B93">
        <w:rPr>
          <w:snapToGrid w:val="0"/>
          <w:sz w:val="24"/>
          <w:szCs w:val="24"/>
        </w:rPr>
        <w:t>. ledna 2022.</w:t>
      </w:r>
    </w:p>
    <w:p w14:paraId="3EE02EF4" w14:textId="776B5874" w:rsidR="000F048E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>(2) Smluvní strany se dohodly, že nájemce vyklidí pronajat</w:t>
      </w:r>
      <w:r w:rsidR="00A029A0">
        <w:rPr>
          <w:snapToGrid w:val="0"/>
          <w:sz w:val="24"/>
          <w:szCs w:val="24"/>
        </w:rPr>
        <w:t>ou</w:t>
      </w:r>
      <w:r w:rsidRPr="00442B93">
        <w:rPr>
          <w:snapToGrid w:val="0"/>
          <w:sz w:val="24"/>
          <w:szCs w:val="24"/>
        </w:rPr>
        <w:t xml:space="preserve"> </w:t>
      </w:r>
      <w:r w:rsidR="00A029A0">
        <w:rPr>
          <w:snapToGrid w:val="0"/>
          <w:sz w:val="24"/>
          <w:szCs w:val="24"/>
        </w:rPr>
        <w:t>skladovací jednotku</w:t>
      </w:r>
      <w:r w:rsidRPr="00442B93">
        <w:rPr>
          <w:snapToGrid w:val="0"/>
          <w:sz w:val="24"/>
          <w:szCs w:val="24"/>
        </w:rPr>
        <w:t xml:space="preserve"> ke dni skončení nájmu, tedy ke dni </w:t>
      </w:r>
      <w:r w:rsidR="00EB0E04">
        <w:rPr>
          <w:snapToGrid w:val="0"/>
          <w:sz w:val="24"/>
          <w:szCs w:val="24"/>
        </w:rPr>
        <w:t>5</w:t>
      </w:r>
      <w:r w:rsidRPr="00442B93">
        <w:rPr>
          <w:snapToGrid w:val="0"/>
          <w:sz w:val="24"/>
          <w:szCs w:val="24"/>
        </w:rPr>
        <w:t>. ledna 2022. V době podpisu této dohody je již předmět nájmu vyklizen, což pronajímatel potvrzuje podpisem této dohody.</w:t>
      </w:r>
    </w:p>
    <w:p w14:paraId="4DBE9571" w14:textId="77777777" w:rsidR="00442B93" w:rsidRPr="00442B93" w:rsidRDefault="00442B93" w:rsidP="00442B93">
      <w:pPr>
        <w:pStyle w:val="Bezmezer"/>
        <w:jc w:val="both"/>
        <w:rPr>
          <w:sz w:val="24"/>
          <w:szCs w:val="24"/>
        </w:rPr>
      </w:pPr>
    </w:p>
    <w:p w14:paraId="39760BF3" w14:textId="77777777" w:rsidR="000F048E" w:rsidRPr="00442B93" w:rsidRDefault="000F048E" w:rsidP="00442B93">
      <w:pPr>
        <w:pStyle w:val="Bezmezer"/>
        <w:jc w:val="center"/>
        <w:rPr>
          <w:b/>
          <w:bCs/>
          <w:snapToGrid w:val="0"/>
          <w:sz w:val="24"/>
          <w:szCs w:val="24"/>
        </w:rPr>
      </w:pPr>
      <w:r w:rsidRPr="00442B93">
        <w:rPr>
          <w:b/>
          <w:bCs/>
          <w:snapToGrid w:val="0"/>
          <w:sz w:val="24"/>
          <w:szCs w:val="24"/>
        </w:rPr>
        <w:t>III.</w:t>
      </w:r>
    </w:p>
    <w:p w14:paraId="00B543CB" w14:textId="11140EC3" w:rsidR="000F048E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>Smluvní strany potvrzují, že jsou vyrovnány jejich vzájemné závazky z uzavřené nájemní smlouvy uvedené v čl. I. této dohody.</w:t>
      </w:r>
    </w:p>
    <w:p w14:paraId="490450A2" w14:textId="77777777" w:rsidR="00442B93" w:rsidRPr="00442B93" w:rsidRDefault="00442B93" w:rsidP="00442B93">
      <w:pPr>
        <w:pStyle w:val="Bezmezer"/>
        <w:jc w:val="both"/>
        <w:rPr>
          <w:snapToGrid w:val="0"/>
          <w:sz w:val="24"/>
          <w:szCs w:val="24"/>
        </w:rPr>
      </w:pPr>
    </w:p>
    <w:p w14:paraId="44F68668" w14:textId="339C3678" w:rsidR="000F048E" w:rsidRPr="00442B93" w:rsidRDefault="000F048E" w:rsidP="00442B93">
      <w:pPr>
        <w:pStyle w:val="Bezmezer"/>
        <w:jc w:val="center"/>
        <w:rPr>
          <w:b/>
          <w:bCs/>
          <w:snapToGrid w:val="0"/>
          <w:sz w:val="24"/>
          <w:szCs w:val="24"/>
        </w:rPr>
      </w:pPr>
      <w:r w:rsidRPr="00442B93">
        <w:rPr>
          <w:b/>
          <w:bCs/>
          <w:snapToGrid w:val="0"/>
          <w:sz w:val="24"/>
          <w:szCs w:val="24"/>
        </w:rPr>
        <w:t>IV.</w:t>
      </w:r>
    </w:p>
    <w:p w14:paraId="5EB2E2DC" w14:textId="77777777" w:rsidR="002110E5" w:rsidRDefault="000F048E" w:rsidP="002110E5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 xml:space="preserve">(1) Dohoda se vyhotovuje ve třech stejnopisech, které mají platnost originálu, z nichž </w:t>
      </w:r>
      <w:r w:rsidR="00A029A0">
        <w:rPr>
          <w:snapToGrid w:val="0"/>
          <w:sz w:val="24"/>
          <w:szCs w:val="24"/>
        </w:rPr>
        <w:t>1</w:t>
      </w:r>
      <w:r w:rsidRPr="00442B93">
        <w:rPr>
          <w:snapToGrid w:val="0"/>
          <w:sz w:val="24"/>
          <w:szCs w:val="24"/>
        </w:rPr>
        <w:t xml:space="preserve"> stejnopis obdrží pronajímatel a 2 stejnopis</w:t>
      </w:r>
      <w:r w:rsidR="00A029A0">
        <w:rPr>
          <w:snapToGrid w:val="0"/>
          <w:sz w:val="24"/>
          <w:szCs w:val="24"/>
        </w:rPr>
        <w:t>y</w:t>
      </w:r>
      <w:r w:rsidR="00EB0E04">
        <w:rPr>
          <w:snapToGrid w:val="0"/>
          <w:sz w:val="24"/>
          <w:szCs w:val="24"/>
        </w:rPr>
        <w:t xml:space="preserve"> </w:t>
      </w:r>
      <w:r w:rsidRPr="00442B93">
        <w:rPr>
          <w:snapToGrid w:val="0"/>
          <w:sz w:val="24"/>
          <w:szCs w:val="24"/>
        </w:rPr>
        <w:t>nájemce.</w:t>
      </w:r>
    </w:p>
    <w:p w14:paraId="46DFA437" w14:textId="0CABA514" w:rsidR="002110E5" w:rsidRDefault="00A029A0" w:rsidP="00442B93">
      <w:pPr>
        <w:pStyle w:val="Bezmezer"/>
        <w:jc w:val="both"/>
        <w:rPr>
          <w:snapToGrid w:val="0"/>
          <w:sz w:val="24"/>
          <w:szCs w:val="24"/>
        </w:rPr>
      </w:pPr>
      <w:r w:rsidRPr="002110E5">
        <w:rPr>
          <w:sz w:val="24"/>
          <w:szCs w:val="24"/>
        </w:rPr>
        <w:t>(</w:t>
      </w:r>
      <w:r w:rsidR="00442B93" w:rsidRPr="002110E5">
        <w:rPr>
          <w:sz w:val="24"/>
          <w:szCs w:val="24"/>
        </w:rPr>
        <w:t>2</w:t>
      </w:r>
      <w:r w:rsidRPr="002110E5">
        <w:rPr>
          <w:sz w:val="24"/>
          <w:szCs w:val="24"/>
        </w:rPr>
        <w:t>) Tato dohoda nabývá účinnosti dnem zveřejnění v registru smluv.</w:t>
      </w:r>
    </w:p>
    <w:p w14:paraId="4D8FD879" w14:textId="03ED6F9E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>(</w:t>
      </w:r>
      <w:r w:rsidR="00625F3D">
        <w:rPr>
          <w:snapToGrid w:val="0"/>
          <w:sz w:val="24"/>
          <w:szCs w:val="24"/>
        </w:rPr>
        <w:t>3</w:t>
      </w:r>
      <w:r w:rsidRPr="00442B93">
        <w:rPr>
          <w:snapToGrid w:val="0"/>
          <w:sz w:val="24"/>
          <w:szCs w:val="24"/>
        </w:rPr>
        <w:t>) Na důkaz toho, že se smluvní strany dohodly na obsahu této dohody tak, jak je shora uvedeno a že mu porozuměly, připojují k ní své podpisy</w:t>
      </w:r>
      <w:r w:rsidR="00A029A0">
        <w:rPr>
          <w:snapToGrid w:val="0"/>
          <w:sz w:val="24"/>
          <w:szCs w:val="24"/>
        </w:rPr>
        <w:t>.</w:t>
      </w:r>
    </w:p>
    <w:p w14:paraId="22708ABA" w14:textId="77777777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</w:p>
    <w:p w14:paraId="5286C335" w14:textId="77777777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</w:p>
    <w:p w14:paraId="16FBA697" w14:textId="676335D3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>V Praze dne</w:t>
      </w:r>
      <w:r w:rsidRPr="00442B93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ab/>
      </w:r>
      <w:r w:rsidR="00625F3D">
        <w:rPr>
          <w:snapToGrid w:val="0"/>
          <w:sz w:val="24"/>
          <w:szCs w:val="24"/>
        </w:rPr>
        <w:tab/>
      </w:r>
      <w:r w:rsidR="00625F3D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 xml:space="preserve">V Praze dne </w:t>
      </w:r>
    </w:p>
    <w:p w14:paraId="4F32BCA1" w14:textId="5B528FAA" w:rsidR="000F048E" w:rsidRDefault="000F048E" w:rsidP="00442B93">
      <w:pPr>
        <w:pStyle w:val="Bezmezer"/>
        <w:jc w:val="both"/>
        <w:rPr>
          <w:snapToGrid w:val="0"/>
          <w:sz w:val="24"/>
          <w:szCs w:val="24"/>
        </w:rPr>
      </w:pPr>
    </w:p>
    <w:p w14:paraId="095E5908" w14:textId="038A4D72" w:rsidR="00442B93" w:rsidRDefault="00442B93" w:rsidP="00442B93">
      <w:pPr>
        <w:pStyle w:val="Bezmezer"/>
        <w:jc w:val="both"/>
        <w:rPr>
          <w:snapToGrid w:val="0"/>
          <w:sz w:val="24"/>
          <w:szCs w:val="24"/>
        </w:rPr>
      </w:pPr>
    </w:p>
    <w:p w14:paraId="6BC9B11B" w14:textId="77777777" w:rsidR="00442B93" w:rsidRPr="00442B93" w:rsidRDefault="00442B93" w:rsidP="00442B93">
      <w:pPr>
        <w:pStyle w:val="Bezmezer"/>
        <w:jc w:val="both"/>
        <w:rPr>
          <w:snapToGrid w:val="0"/>
          <w:sz w:val="24"/>
          <w:szCs w:val="24"/>
        </w:rPr>
      </w:pPr>
    </w:p>
    <w:p w14:paraId="687B5B28" w14:textId="6E31D478" w:rsidR="000F048E" w:rsidRPr="00442B93" w:rsidRDefault="000F048E" w:rsidP="00442B93">
      <w:pPr>
        <w:pStyle w:val="Bezmezer"/>
        <w:jc w:val="both"/>
        <w:rPr>
          <w:snapToGrid w:val="0"/>
          <w:sz w:val="24"/>
          <w:szCs w:val="24"/>
        </w:rPr>
      </w:pPr>
      <w:r w:rsidRPr="00442B93">
        <w:rPr>
          <w:snapToGrid w:val="0"/>
          <w:sz w:val="24"/>
          <w:szCs w:val="24"/>
        </w:rPr>
        <w:t xml:space="preserve">Pronajímatel </w:t>
      </w:r>
      <w:r w:rsidRPr="00442B93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ab/>
      </w:r>
      <w:r w:rsidR="00625F3D">
        <w:rPr>
          <w:snapToGrid w:val="0"/>
          <w:sz w:val="24"/>
          <w:szCs w:val="24"/>
        </w:rPr>
        <w:tab/>
      </w:r>
      <w:r w:rsidR="00625F3D">
        <w:rPr>
          <w:snapToGrid w:val="0"/>
          <w:sz w:val="24"/>
          <w:szCs w:val="24"/>
        </w:rPr>
        <w:tab/>
      </w:r>
      <w:r w:rsidRPr="00442B93">
        <w:rPr>
          <w:snapToGrid w:val="0"/>
          <w:sz w:val="24"/>
          <w:szCs w:val="24"/>
        </w:rPr>
        <w:t>Nájemce</w:t>
      </w:r>
      <w:bookmarkEnd w:id="0"/>
    </w:p>
    <w:sectPr w:rsidR="000F048E" w:rsidRPr="0044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8E"/>
    <w:rsid w:val="00054950"/>
    <w:rsid w:val="000F048E"/>
    <w:rsid w:val="002110E5"/>
    <w:rsid w:val="00442B93"/>
    <w:rsid w:val="00625F3D"/>
    <w:rsid w:val="00900135"/>
    <w:rsid w:val="00977E23"/>
    <w:rsid w:val="00A029A0"/>
    <w:rsid w:val="00A71884"/>
    <w:rsid w:val="00E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7E1"/>
  <w15:chartTrackingRefBased/>
  <w15:docId w15:val="{A50FE794-E444-43FC-AE59-CD864C1C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0F04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F04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0F0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42B93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42B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997b50118baea844f68c243159bd4c55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229ded8c348a7515eb2799f7207308ab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AF17D-3181-4B07-A86D-F1D996DF9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0158A-5572-4E02-9802-2EBA2FF18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AF9C3-48B5-4889-8954-45290151DD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Vančurová Silvie</dc:creator>
  <cp:keywords/>
  <dc:description/>
  <cp:lastModifiedBy>Vančurová Silvie</cp:lastModifiedBy>
  <cp:revision>6</cp:revision>
  <dcterms:created xsi:type="dcterms:W3CDTF">2022-01-04T14:25:00Z</dcterms:created>
  <dcterms:modified xsi:type="dcterms:W3CDTF">2022-01-05T08:49:00Z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