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A58F" w14:textId="77777777" w:rsidR="00BF003B" w:rsidRPr="00BF003B" w:rsidRDefault="00BF003B" w:rsidP="00BF003B">
      <w:pPr>
        <w:spacing w:line="276" w:lineRule="auto"/>
        <w:jc w:val="center"/>
        <w:rPr>
          <w:rFonts w:asciiTheme="minorHAnsi" w:hAnsiTheme="minorHAnsi" w:cstheme="minorHAnsi"/>
          <w:b/>
          <w:sz w:val="44"/>
          <w:szCs w:val="24"/>
          <w:lang w:eastAsia="cs-CZ"/>
        </w:rPr>
      </w:pPr>
      <w:r w:rsidRPr="00BF003B">
        <w:rPr>
          <w:rFonts w:asciiTheme="minorHAnsi" w:hAnsiTheme="minorHAnsi" w:cstheme="minorHAnsi"/>
          <w:b/>
          <w:sz w:val="44"/>
          <w:szCs w:val="24"/>
          <w:lang w:eastAsia="cs-CZ"/>
        </w:rPr>
        <w:t>KUPNÍ SMLOUVA</w:t>
      </w:r>
    </w:p>
    <w:p w14:paraId="19AA35A5" w14:textId="77777777" w:rsidR="00BF003B" w:rsidRPr="00BF003B" w:rsidRDefault="00BF003B" w:rsidP="00342EBC">
      <w:pPr>
        <w:spacing w:after="120" w:line="276" w:lineRule="auto"/>
        <w:jc w:val="center"/>
        <w:rPr>
          <w:rFonts w:asciiTheme="minorHAnsi" w:hAnsiTheme="minorHAnsi" w:cstheme="minorHAnsi"/>
          <w:b/>
          <w:sz w:val="22"/>
          <w:szCs w:val="22"/>
          <w:lang w:eastAsia="cs-CZ"/>
        </w:rPr>
      </w:pPr>
      <w:r w:rsidRPr="00BF003B">
        <w:rPr>
          <w:rFonts w:asciiTheme="minorHAnsi" w:hAnsiTheme="minorHAnsi" w:cstheme="minorHAnsi"/>
          <w:b/>
          <w:sz w:val="22"/>
          <w:szCs w:val="22"/>
          <w:lang w:eastAsia="cs-CZ"/>
        </w:rPr>
        <w:t>uzavřená na základě § 2079 a násl. zákona č. 89/2012 Sb., občanského zákoníku, ve znění pozdějších předpisů (dále OZ)</w:t>
      </w:r>
    </w:p>
    <w:p w14:paraId="31D8CB7E" w14:textId="77777777" w:rsidR="00BF003B" w:rsidRPr="00B32F09" w:rsidRDefault="00BF003B" w:rsidP="00BF003B">
      <w:pPr>
        <w:autoSpaceDE w:val="0"/>
        <w:autoSpaceDN w:val="0"/>
        <w:adjustRightInd w:val="0"/>
        <w:spacing w:line="276" w:lineRule="auto"/>
        <w:rPr>
          <w:rFonts w:asciiTheme="minorHAnsi" w:hAnsiTheme="minorHAnsi" w:cstheme="minorHAnsi"/>
          <w:sz w:val="22"/>
          <w:szCs w:val="22"/>
        </w:rPr>
      </w:pPr>
    </w:p>
    <w:p w14:paraId="65035E5D" w14:textId="77777777" w:rsidR="00BF003B" w:rsidRPr="00B32F09" w:rsidRDefault="00BF003B" w:rsidP="00BF003B">
      <w:pPr>
        <w:spacing w:after="120" w:line="276" w:lineRule="auto"/>
        <w:jc w:val="center"/>
        <w:rPr>
          <w:rFonts w:asciiTheme="minorHAnsi" w:hAnsiTheme="minorHAnsi" w:cstheme="minorHAnsi"/>
          <w:b/>
          <w:sz w:val="22"/>
          <w:szCs w:val="22"/>
        </w:rPr>
      </w:pPr>
      <w:r w:rsidRPr="00B32F09">
        <w:rPr>
          <w:rFonts w:asciiTheme="minorHAnsi" w:hAnsiTheme="minorHAnsi" w:cstheme="minorHAnsi"/>
          <w:b/>
          <w:sz w:val="22"/>
          <w:szCs w:val="22"/>
        </w:rPr>
        <w:t>I. SMLUVNÍ STRANY</w:t>
      </w:r>
    </w:p>
    <w:p w14:paraId="4D47FB76" w14:textId="77777777" w:rsidR="00BF003B" w:rsidRPr="00BF003B" w:rsidRDefault="00BF003B" w:rsidP="00BF003B">
      <w:pPr>
        <w:pStyle w:val="Bezmezer"/>
        <w:rPr>
          <w:rFonts w:cstheme="minorHAnsi"/>
          <w:b/>
          <w:lang w:eastAsia="cs-CZ"/>
        </w:rPr>
      </w:pPr>
      <w:r w:rsidRPr="00BF003B">
        <w:rPr>
          <w:rFonts w:cstheme="minorHAnsi"/>
          <w:b/>
          <w:lang w:eastAsia="cs-CZ"/>
        </w:rPr>
        <w:t>Kupující</w:t>
      </w:r>
    </w:p>
    <w:p w14:paraId="15721074" w14:textId="77777777" w:rsidR="0055341D" w:rsidRDefault="0055341D" w:rsidP="00BF003B">
      <w:pPr>
        <w:pStyle w:val="Bezmezer"/>
        <w:tabs>
          <w:tab w:val="left" w:pos="3828"/>
        </w:tabs>
        <w:spacing w:before="120"/>
        <w:rPr>
          <w:bCs/>
        </w:rPr>
      </w:pPr>
      <w:r w:rsidRPr="00FC442F">
        <w:rPr>
          <w:bCs/>
        </w:rPr>
        <w:t>Střední odborné učiliště, Domažlice, Prokopa Velikého 640</w:t>
      </w:r>
    </w:p>
    <w:p w14:paraId="170E2C3A" w14:textId="37D9FA24" w:rsidR="00BF003B" w:rsidRPr="00264889" w:rsidRDefault="00BF003B" w:rsidP="00BF003B">
      <w:pPr>
        <w:pStyle w:val="Bezmezer"/>
        <w:tabs>
          <w:tab w:val="left" w:pos="3828"/>
        </w:tabs>
        <w:spacing w:before="120"/>
        <w:rPr>
          <w:rFonts w:cstheme="minorHAnsi"/>
          <w:lang w:eastAsia="cs-CZ"/>
        </w:rPr>
      </w:pPr>
      <w:r w:rsidRPr="00264889">
        <w:rPr>
          <w:rFonts w:cstheme="minorHAnsi"/>
          <w:lang w:eastAsia="cs-CZ"/>
        </w:rPr>
        <w:t>Sídlo:</w:t>
      </w:r>
      <w:r w:rsidRPr="00264889">
        <w:rPr>
          <w:rFonts w:cstheme="minorHAnsi"/>
          <w:lang w:eastAsia="cs-CZ"/>
        </w:rPr>
        <w:tab/>
      </w:r>
      <w:r w:rsidR="0055341D" w:rsidRPr="0055341D">
        <w:rPr>
          <w:b/>
        </w:rPr>
        <w:t>Prokopa Velikého 640, Domažlice 344 01</w:t>
      </w:r>
    </w:p>
    <w:p w14:paraId="15C369C4" w14:textId="5B8CB3D9" w:rsidR="00BF003B" w:rsidRPr="00264889" w:rsidRDefault="00BF003B" w:rsidP="00BF003B">
      <w:pPr>
        <w:pStyle w:val="Bezmezer"/>
        <w:tabs>
          <w:tab w:val="left" w:pos="3828"/>
        </w:tabs>
        <w:spacing w:before="120"/>
        <w:rPr>
          <w:rFonts w:cstheme="minorHAnsi"/>
          <w:lang w:eastAsia="cs-CZ"/>
        </w:rPr>
      </w:pPr>
      <w:r w:rsidRPr="00264889">
        <w:rPr>
          <w:rFonts w:cstheme="minorHAnsi"/>
          <w:lang w:eastAsia="cs-CZ"/>
        </w:rPr>
        <w:t xml:space="preserve">IČO: </w:t>
      </w:r>
      <w:r w:rsidRPr="00264889">
        <w:rPr>
          <w:rFonts w:cstheme="minorHAnsi"/>
          <w:lang w:eastAsia="cs-CZ"/>
        </w:rPr>
        <w:tab/>
      </w:r>
      <w:r w:rsidR="0055341D" w:rsidRPr="00FC442F">
        <w:rPr>
          <w:bCs/>
        </w:rPr>
        <w:t>18230083</w:t>
      </w:r>
    </w:p>
    <w:p w14:paraId="04BD3CA1" w14:textId="171AB0BE" w:rsidR="00BF003B" w:rsidRPr="00264889" w:rsidRDefault="00BF003B" w:rsidP="00BF003B">
      <w:pPr>
        <w:pStyle w:val="Bezmezer"/>
        <w:tabs>
          <w:tab w:val="left" w:pos="3828"/>
        </w:tabs>
        <w:spacing w:before="120"/>
        <w:rPr>
          <w:rFonts w:cstheme="minorHAnsi"/>
          <w:lang w:eastAsia="cs-CZ"/>
        </w:rPr>
      </w:pPr>
      <w:r w:rsidRPr="00264889">
        <w:rPr>
          <w:rFonts w:cstheme="minorHAnsi"/>
          <w:lang w:eastAsia="cs-CZ"/>
        </w:rPr>
        <w:t xml:space="preserve">Statutární zástupce: </w:t>
      </w:r>
      <w:r w:rsidRPr="00264889">
        <w:rPr>
          <w:rFonts w:cstheme="minorHAnsi"/>
          <w:lang w:eastAsia="cs-CZ"/>
        </w:rPr>
        <w:tab/>
      </w:r>
      <w:r w:rsidR="0055341D" w:rsidRPr="00FC442F">
        <w:rPr>
          <w:bCs/>
        </w:rPr>
        <w:t>Mgr. Zdeňka Buršíková</w:t>
      </w:r>
      <w:r w:rsidR="0055341D">
        <w:rPr>
          <w:bCs/>
        </w:rPr>
        <w:t>, ředitelka</w:t>
      </w:r>
    </w:p>
    <w:p w14:paraId="6ACB9758" w14:textId="79B43638" w:rsidR="00BF003B" w:rsidRDefault="00BF003B" w:rsidP="00BF003B">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E15565">
        <w:rPr>
          <w:rFonts w:cstheme="minorHAnsi"/>
          <w:lang w:eastAsia="cs-CZ"/>
        </w:rPr>
        <w:t>zdenka.bursikova@soudom.cz</w:t>
      </w:r>
    </w:p>
    <w:p w14:paraId="1F7A0747" w14:textId="6B4D1055" w:rsidR="00BF003B" w:rsidRDefault="00BF003B" w:rsidP="00BF003B">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823D35">
        <w:t>379 410 620</w:t>
      </w:r>
    </w:p>
    <w:p w14:paraId="2775EF75" w14:textId="3B748EDB" w:rsidR="00BF003B" w:rsidRPr="0064248B" w:rsidRDefault="00BF003B" w:rsidP="00BF003B">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0D5417">
        <w:t>8530321/0100</w:t>
      </w:r>
    </w:p>
    <w:p w14:paraId="72702BF9" w14:textId="77777777" w:rsidR="00BF003B" w:rsidRDefault="00BF003B" w:rsidP="00BF003B">
      <w:pPr>
        <w:pStyle w:val="Bezmezer"/>
        <w:rPr>
          <w:rFonts w:cstheme="minorHAnsi"/>
          <w:lang w:eastAsia="cs-CZ"/>
        </w:rPr>
      </w:pPr>
    </w:p>
    <w:p w14:paraId="5453F2CE" w14:textId="77777777" w:rsidR="00BF003B" w:rsidRDefault="00BF003B" w:rsidP="00BF003B">
      <w:pPr>
        <w:pStyle w:val="Bezmezer"/>
        <w:rPr>
          <w:rFonts w:cstheme="minorHAnsi"/>
          <w:lang w:eastAsia="cs-CZ"/>
        </w:rPr>
      </w:pPr>
      <w:r w:rsidRPr="0064248B">
        <w:rPr>
          <w:rFonts w:cstheme="minorHAnsi"/>
          <w:lang w:eastAsia="cs-CZ"/>
        </w:rPr>
        <w:t>(dále „</w:t>
      </w:r>
      <w:r>
        <w:rPr>
          <w:rFonts w:cstheme="minorHAnsi"/>
          <w:b/>
          <w:lang w:eastAsia="cs-CZ"/>
        </w:rPr>
        <w:t>Kupující</w:t>
      </w:r>
      <w:r w:rsidRPr="0064248B">
        <w:rPr>
          <w:rFonts w:cstheme="minorHAnsi"/>
          <w:lang w:eastAsia="cs-CZ"/>
        </w:rPr>
        <w:t>“)</w:t>
      </w:r>
    </w:p>
    <w:p w14:paraId="3396B2B6" w14:textId="77777777" w:rsidR="00BF003B" w:rsidRDefault="00BF003B" w:rsidP="00BF003B">
      <w:pPr>
        <w:pStyle w:val="Bezmezer"/>
        <w:rPr>
          <w:rFonts w:cstheme="minorHAnsi"/>
          <w:lang w:eastAsia="cs-CZ"/>
        </w:rPr>
      </w:pPr>
    </w:p>
    <w:p w14:paraId="3752BCD8" w14:textId="77777777" w:rsidR="00BF003B" w:rsidRPr="00BF003B" w:rsidRDefault="00BF003B" w:rsidP="00BF003B">
      <w:pPr>
        <w:pStyle w:val="Bezmezer"/>
        <w:rPr>
          <w:rFonts w:cstheme="minorHAnsi"/>
          <w:b/>
          <w:lang w:eastAsia="cs-CZ"/>
        </w:rPr>
      </w:pPr>
      <w:r w:rsidRPr="00BF003B">
        <w:rPr>
          <w:rFonts w:cstheme="minorHAnsi"/>
          <w:b/>
          <w:lang w:eastAsia="cs-CZ"/>
        </w:rPr>
        <w:t>Prodávající</w:t>
      </w:r>
    </w:p>
    <w:p w14:paraId="2F7DB071" w14:textId="77777777" w:rsidR="0081732B" w:rsidRDefault="0081732B" w:rsidP="0081732B">
      <w:pPr>
        <w:pStyle w:val="Nadpis2"/>
        <w:numPr>
          <w:ilvl w:val="0"/>
          <w:numId w:val="0"/>
        </w:numPr>
        <w:tabs>
          <w:tab w:val="left" w:pos="3402"/>
        </w:tabs>
        <w:spacing w:line="360" w:lineRule="auto"/>
        <w:rPr>
          <w:rFonts w:asciiTheme="minorHAnsi" w:hAnsiTheme="minorHAnsi" w:cstheme="minorHAnsi"/>
          <w:b/>
        </w:rPr>
      </w:pPr>
      <w:r>
        <w:rPr>
          <w:rFonts w:asciiTheme="minorHAnsi" w:hAnsiTheme="minorHAnsi" w:cstheme="minorHAnsi"/>
          <w:b/>
        </w:rPr>
        <w:t>APEKO GROUP s.r.o.</w:t>
      </w:r>
    </w:p>
    <w:p w14:paraId="79979C5E" w14:textId="1EFCE65E" w:rsidR="00BF003B" w:rsidRPr="0064248B" w:rsidRDefault="00BF003B" w:rsidP="00BF003B">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81732B">
        <w:rPr>
          <w:rFonts w:asciiTheme="minorHAnsi" w:hAnsiTheme="minorHAnsi" w:cstheme="minorHAnsi"/>
        </w:rPr>
        <w:t>Vojenská 489, 330 21 Líně</w:t>
      </w:r>
    </w:p>
    <w:p w14:paraId="4856C20D" w14:textId="37C4BAF5" w:rsidR="00BF003B" w:rsidRDefault="00BF003B" w:rsidP="00BF003B">
      <w:pPr>
        <w:pStyle w:val="Bezmezer"/>
        <w:tabs>
          <w:tab w:val="left" w:pos="3828"/>
        </w:tabs>
        <w:spacing w:before="120"/>
        <w:rPr>
          <w:rFonts w:cstheme="minorHAnsi"/>
          <w:lang w:eastAsia="cs-CZ"/>
        </w:rPr>
      </w:pPr>
      <w:r w:rsidRPr="0064248B">
        <w:rPr>
          <w:rFonts w:cstheme="minorHAnsi"/>
          <w:lang w:eastAsia="cs-CZ"/>
        </w:rPr>
        <w:t xml:space="preserve">IČO: </w:t>
      </w:r>
      <w:r>
        <w:rPr>
          <w:rFonts w:cstheme="minorHAnsi"/>
          <w:lang w:eastAsia="cs-CZ"/>
        </w:rPr>
        <w:tab/>
      </w:r>
      <w:r w:rsidR="0081732B">
        <w:rPr>
          <w:rFonts w:asciiTheme="minorHAnsi" w:hAnsiTheme="minorHAnsi" w:cstheme="minorHAnsi"/>
        </w:rPr>
        <w:t>27999611</w:t>
      </w:r>
    </w:p>
    <w:p w14:paraId="435F48F6" w14:textId="7FAB62DF" w:rsidR="00BF003B" w:rsidRPr="0064248B" w:rsidRDefault="00BF003B" w:rsidP="00BF003B">
      <w:pPr>
        <w:pStyle w:val="Bezmezer"/>
        <w:tabs>
          <w:tab w:val="left" w:pos="3828"/>
        </w:tabs>
        <w:spacing w:before="120"/>
        <w:rPr>
          <w:rFonts w:cstheme="minorHAnsi"/>
          <w:lang w:eastAsia="cs-CZ"/>
        </w:rPr>
      </w:pPr>
      <w:r>
        <w:rPr>
          <w:rFonts w:cstheme="minorHAnsi"/>
          <w:lang w:eastAsia="cs-CZ"/>
        </w:rPr>
        <w:t>DIČ</w:t>
      </w:r>
      <w:r w:rsidRPr="0064248B">
        <w:rPr>
          <w:rFonts w:cstheme="minorHAnsi"/>
          <w:lang w:eastAsia="cs-CZ"/>
        </w:rPr>
        <w:t xml:space="preserve">: </w:t>
      </w:r>
      <w:r>
        <w:rPr>
          <w:rFonts w:cstheme="minorHAnsi"/>
          <w:lang w:eastAsia="cs-CZ"/>
        </w:rPr>
        <w:tab/>
      </w:r>
      <w:r w:rsidR="0081732B">
        <w:rPr>
          <w:rFonts w:cstheme="minorHAnsi"/>
          <w:lang w:eastAsia="cs-CZ"/>
        </w:rPr>
        <w:t>CZ</w:t>
      </w:r>
      <w:r w:rsidR="0081732B">
        <w:rPr>
          <w:rFonts w:asciiTheme="minorHAnsi" w:hAnsiTheme="minorHAnsi" w:cstheme="minorHAnsi"/>
        </w:rPr>
        <w:t>27999611</w:t>
      </w:r>
    </w:p>
    <w:p w14:paraId="397ECFD9" w14:textId="7BE55848" w:rsidR="00BF003B" w:rsidRPr="0064248B" w:rsidRDefault="00BF003B" w:rsidP="00BF003B">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81732B">
        <w:rPr>
          <w:rFonts w:asciiTheme="minorHAnsi" w:hAnsiTheme="minorHAnsi" w:cstheme="minorHAnsi"/>
        </w:rPr>
        <w:t>Petr Koutník</w:t>
      </w:r>
    </w:p>
    <w:p w14:paraId="50F88070" w14:textId="181C7555" w:rsidR="00BF003B" w:rsidRDefault="00BF003B" w:rsidP="00BF003B">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81732B">
        <w:rPr>
          <w:rStyle w:val="object"/>
        </w:rPr>
        <w:t>koutnik@apeko.cz</w:t>
      </w:r>
    </w:p>
    <w:p w14:paraId="686422E6" w14:textId="60909A2B" w:rsidR="00BF003B" w:rsidRDefault="00BF003B" w:rsidP="00BF003B">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hyperlink r:id="rId8" w:history="1">
        <w:r w:rsidR="0081732B" w:rsidRPr="0081732B">
          <w:rPr>
            <w:rStyle w:val="Hypertextovodkaz"/>
            <w:color w:val="000000" w:themeColor="text1"/>
            <w:u w:val="none"/>
          </w:rPr>
          <w:t>+420 608 779 705</w:t>
        </w:r>
      </w:hyperlink>
    </w:p>
    <w:p w14:paraId="649BC611" w14:textId="5F1D6EF8" w:rsidR="00BF003B" w:rsidRPr="0064248B" w:rsidRDefault="00BF003B" w:rsidP="00BF003B">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81732B">
        <w:rPr>
          <w:rFonts w:asciiTheme="minorHAnsi" w:hAnsiTheme="minorHAnsi" w:cstheme="minorHAnsi"/>
        </w:rPr>
        <w:t>Československá obchodní banka, a.s., pobočka Plzeň</w:t>
      </w:r>
    </w:p>
    <w:p w14:paraId="470A6553" w14:textId="77777777" w:rsidR="00BF003B" w:rsidRPr="0064248B" w:rsidRDefault="00BF003B" w:rsidP="00BF003B">
      <w:pPr>
        <w:pStyle w:val="Bezmezer"/>
        <w:tabs>
          <w:tab w:val="left" w:pos="3828"/>
        </w:tabs>
        <w:spacing w:before="120"/>
        <w:rPr>
          <w:rFonts w:cstheme="minorHAnsi"/>
          <w:lang w:eastAsia="cs-CZ"/>
        </w:rPr>
      </w:pPr>
    </w:p>
    <w:p w14:paraId="74DDF13F" w14:textId="77777777" w:rsidR="00BF003B" w:rsidRPr="0064248B" w:rsidRDefault="00BF003B" w:rsidP="00BF003B">
      <w:pPr>
        <w:pStyle w:val="Bezmezer"/>
        <w:rPr>
          <w:rFonts w:cstheme="minorHAnsi"/>
          <w:lang w:eastAsia="cs-CZ"/>
        </w:rPr>
      </w:pPr>
      <w:r w:rsidRPr="0064248B">
        <w:rPr>
          <w:rFonts w:cstheme="minorHAnsi"/>
          <w:lang w:eastAsia="cs-CZ"/>
        </w:rPr>
        <w:t>(dále „</w:t>
      </w:r>
      <w:r>
        <w:rPr>
          <w:rFonts w:cstheme="minorHAnsi"/>
          <w:b/>
          <w:lang w:eastAsia="cs-CZ"/>
        </w:rPr>
        <w:t>Prodávající</w:t>
      </w:r>
      <w:r w:rsidRPr="0064248B">
        <w:rPr>
          <w:rFonts w:cstheme="minorHAnsi"/>
          <w:lang w:eastAsia="cs-CZ"/>
        </w:rPr>
        <w:t>“)</w:t>
      </w:r>
    </w:p>
    <w:p w14:paraId="017D04C3" w14:textId="77777777" w:rsidR="00BF003B" w:rsidRDefault="00BF003B" w:rsidP="00BF003B">
      <w:pPr>
        <w:spacing w:line="276" w:lineRule="auto"/>
        <w:rPr>
          <w:rFonts w:asciiTheme="minorHAnsi" w:hAnsiTheme="minorHAnsi" w:cstheme="minorHAnsi"/>
          <w:sz w:val="22"/>
          <w:szCs w:val="22"/>
        </w:rPr>
      </w:pPr>
      <w:r w:rsidRPr="00B32F09">
        <w:rPr>
          <w:rFonts w:asciiTheme="minorHAnsi" w:hAnsiTheme="minorHAnsi" w:cstheme="minorHAnsi"/>
          <w:sz w:val="22"/>
          <w:szCs w:val="22"/>
        </w:rPr>
        <w:t>uzavřeli níže uvedeného dne, měsíce a roku tuto smlouvu:</w:t>
      </w:r>
      <w:r>
        <w:rPr>
          <w:rFonts w:asciiTheme="minorHAnsi" w:hAnsiTheme="minorHAnsi" w:cstheme="minorHAnsi"/>
          <w:sz w:val="22"/>
          <w:szCs w:val="22"/>
        </w:rPr>
        <w:t xml:space="preserve"> </w:t>
      </w:r>
      <w:r w:rsidRPr="0010252F">
        <w:rPr>
          <w:rFonts w:asciiTheme="minorHAnsi" w:hAnsiTheme="minorHAnsi" w:cstheme="minorHAnsi"/>
          <w:sz w:val="22"/>
          <w:szCs w:val="22"/>
        </w:rPr>
        <w:t>(dále jen „Smlouva“)</w:t>
      </w:r>
    </w:p>
    <w:p w14:paraId="342C5E85" w14:textId="77777777" w:rsidR="00BF003B" w:rsidRPr="004A080F" w:rsidRDefault="00BF003B" w:rsidP="00BF003B">
      <w:pPr>
        <w:keepNext/>
        <w:keepLines/>
        <w:numPr>
          <w:ilvl w:val="0"/>
          <w:numId w:val="6"/>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t>ÚVODNÍ USTANOVENÍ</w:t>
      </w:r>
    </w:p>
    <w:p w14:paraId="2532D834" w14:textId="77777777" w:rsidR="00BF003B" w:rsidRDefault="00BF003B" w:rsidP="00BF003B">
      <w:pPr>
        <w:pStyle w:val="Odstavecseseznamem"/>
        <w:numPr>
          <w:ilvl w:val="1"/>
          <w:numId w:val="7"/>
        </w:numPr>
        <w:spacing w:before="240" w:after="0"/>
        <w:ind w:left="432"/>
        <w:contextualSpacing w:val="0"/>
        <w:jc w:val="both"/>
      </w:pPr>
      <w:r w:rsidRPr="00145E07">
        <w:t>Prodávající potvrzuje, že se v plném rozsahu seznámi</w:t>
      </w:r>
      <w:r>
        <w:t>l s rozsahem a povahou věci, která</w:t>
      </w:r>
      <w:r w:rsidRPr="00145E07">
        <w:t xml:space="preserve"> je předmětem koupě a jež se týká předmětu veřejné zakázky, že jsou mu známy veškeré technické, kvalitativní a jiné podmínky a že disponuje takovými kapacitami a odbornými znalostmi, které jsou k plnění této Smlouvy nezbytné.</w:t>
      </w:r>
    </w:p>
    <w:p w14:paraId="2A9D1799" w14:textId="77777777" w:rsidR="00BF003B" w:rsidRPr="0074589D" w:rsidRDefault="00BF003B" w:rsidP="00BF003B">
      <w:pPr>
        <w:pStyle w:val="Odstavecseseznamem"/>
        <w:numPr>
          <w:ilvl w:val="1"/>
          <w:numId w:val="7"/>
        </w:numPr>
        <w:spacing w:before="240" w:after="0"/>
        <w:ind w:left="432"/>
        <w:jc w:val="both"/>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14:paraId="679F1C76" w14:textId="77777777" w:rsidR="00BF003B" w:rsidRPr="00B32F09" w:rsidRDefault="00BF003B" w:rsidP="00BF003B">
      <w:pPr>
        <w:spacing w:line="276" w:lineRule="auto"/>
        <w:jc w:val="both"/>
        <w:rPr>
          <w:rFonts w:asciiTheme="minorHAnsi" w:hAnsiTheme="minorHAnsi" w:cstheme="minorHAnsi"/>
          <w:sz w:val="22"/>
          <w:szCs w:val="22"/>
        </w:rPr>
      </w:pPr>
    </w:p>
    <w:p w14:paraId="5E13D530" w14:textId="77777777" w:rsidR="00BF003B" w:rsidRPr="004A080F" w:rsidRDefault="00BF003B" w:rsidP="00BF003B">
      <w:pPr>
        <w:pStyle w:val="Odstavecseseznamem"/>
        <w:numPr>
          <w:ilvl w:val="0"/>
          <w:numId w:val="6"/>
        </w:numPr>
        <w:spacing w:after="120"/>
        <w:ind w:left="0"/>
        <w:jc w:val="center"/>
        <w:rPr>
          <w:rFonts w:asciiTheme="minorHAnsi" w:hAnsiTheme="minorHAnsi" w:cstheme="minorHAnsi"/>
          <w:b/>
          <w:bCs/>
        </w:rPr>
      </w:pPr>
      <w:r w:rsidRPr="004A080F">
        <w:rPr>
          <w:rFonts w:asciiTheme="minorHAnsi" w:hAnsiTheme="minorHAnsi" w:cstheme="minorHAnsi"/>
          <w:b/>
          <w:bCs/>
        </w:rPr>
        <w:t>PŘEDMĚT SMLOUVY</w:t>
      </w:r>
    </w:p>
    <w:p w14:paraId="39E66D67" w14:textId="55EED365" w:rsidR="00BF003B" w:rsidRDefault="00BF003B" w:rsidP="00BF003B">
      <w:pPr>
        <w:pStyle w:val="Odstavecseseznamem"/>
        <w:numPr>
          <w:ilvl w:val="1"/>
          <w:numId w:val="6"/>
        </w:numPr>
        <w:spacing w:before="240"/>
        <w:jc w:val="both"/>
        <w:rPr>
          <w:rFonts w:asciiTheme="minorHAnsi" w:hAnsiTheme="minorHAnsi" w:cstheme="minorHAnsi"/>
        </w:rPr>
      </w:pPr>
      <w:r w:rsidRPr="00D54D48">
        <w:rPr>
          <w:rFonts w:asciiTheme="minorHAnsi" w:hAnsiTheme="minorHAnsi" w:cstheme="minorHAnsi"/>
        </w:rPr>
        <w:t xml:space="preserve">Tato Smlouva byla uzavřena na základě výsledku </w:t>
      </w:r>
      <w:r w:rsidR="0055341D">
        <w:rPr>
          <w:rFonts w:asciiTheme="minorHAnsi" w:hAnsiTheme="minorHAnsi" w:cstheme="minorHAnsi"/>
        </w:rPr>
        <w:t>poptávkového</w:t>
      </w:r>
      <w:r w:rsidRPr="00D54D48">
        <w:rPr>
          <w:rFonts w:asciiTheme="minorHAnsi" w:hAnsiTheme="minorHAnsi" w:cstheme="minorHAnsi"/>
        </w:rPr>
        <w:t xml:space="preserve"> řízení veřejn</w:t>
      </w:r>
      <w:r>
        <w:rPr>
          <w:rFonts w:asciiTheme="minorHAnsi" w:hAnsiTheme="minorHAnsi" w:cstheme="minorHAnsi"/>
        </w:rPr>
        <w:t>é</w:t>
      </w:r>
      <w:r w:rsidRPr="00D54D48">
        <w:rPr>
          <w:rFonts w:asciiTheme="minorHAnsi" w:hAnsiTheme="minorHAnsi" w:cstheme="minorHAnsi"/>
        </w:rPr>
        <w:t xml:space="preserve"> zakázk</w:t>
      </w:r>
      <w:r>
        <w:rPr>
          <w:rFonts w:asciiTheme="minorHAnsi" w:hAnsiTheme="minorHAnsi" w:cstheme="minorHAnsi"/>
        </w:rPr>
        <w:t>y</w:t>
      </w:r>
      <w:r w:rsidRPr="00D54D48">
        <w:rPr>
          <w:rFonts w:asciiTheme="minorHAnsi" w:hAnsiTheme="minorHAnsi" w:cstheme="minorHAnsi"/>
        </w:rPr>
        <w:t xml:space="preserve"> s názvem</w:t>
      </w:r>
      <w:r>
        <w:rPr>
          <w:rFonts w:asciiTheme="minorHAnsi" w:hAnsiTheme="minorHAnsi" w:cstheme="minorHAnsi"/>
          <w:b/>
        </w:rPr>
        <w:t xml:space="preserve"> </w:t>
      </w:r>
      <w:r w:rsidRPr="00C1621E">
        <w:rPr>
          <w:rFonts w:asciiTheme="minorHAnsi" w:hAnsiTheme="minorHAnsi" w:cstheme="minorHAnsi"/>
          <w:b/>
        </w:rPr>
        <w:t>„</w:t>
      </w:r>
      <w:r w:rsidR="0055341D">
        <w:rPr>
          <w:rFonts w:asciiTheme="minorHAnsi" w:hAnsiTheme="minorHAnsi" w:cstheme="minorHAnsi"/>
          <w:b/>
        </w:rPr>
        <w:t>Výchovné pomůcky pro žáky</w:t>
      </w:r>
      <w:r w:rsidRPr="00C1621E">
        <w:rPr>
          <w:rFonts w:asciiTheme="minorHAnsi" w:hAnsiTheme="minorHAnsi" w:cstheme="minorHAnsi"/>
          <w:b/>
        </w:rPr>
        <w:t>“</w:t>
      </w:r>
      <w:r>
        <w:rPr>
          <w:rFonts w:asciiTheme="minorHAnsi" w:hAnsiTheme="minorHAnsi" w:cstheme="minorHAnsi"/>
          <w:b/>
        </w:rPr>
        <w:t xml:space="preserve"> </w:t>
      </w:r>
      <w:r w:rsidRPr="00D54D48">
        <w:rPr>
          <w:rFonts w:asciiTheme="minorHAnsi" w:hAnsiTheme="minorHAnsi" w:cstheme="minorHAnsi"/>
        </w:rPr>
        <w:t xml:space="preserve">zadávanou Kupujícím jako zadavatelem </w:t>
      </w:r>
      <w:r w:rsidRPr="00D54D48">
        <w:rPr>
          <w:rFonts w:asciiTheme="minorHAnsi" w:hAnsiTheme="minorHAnsi" w:cstheme="minorHAnsi"/>
          <w:bCs/>
          <w:color w:val="010000"/>
        </w:rPr>
        <w:t>mimo působnost zákona č. 134/2016 Sb., o zadávání veřejných zakázek, ve znění pozdějších předpisů (dále jen „ZZVZ“)</w:t>
      </w:r>
      <w:r w:rsidRPr="00D54D48">
        <w:rPr>
          <w:rFonts w:asciiTheme="minorHAnsi" w:hAnsiTheme="minorHAnsi" w:cstheme="minorHAnsi"/>
        </w:rPr>
        <w:t xml:space="preserve">, a to dle nabídky Prodávajícího podané na předmětnou </w:t>
      </w:r>
      <w:r>
        <w:rPr>
          <w:rFonts w:asciiTheme="minorHAnsi" w:hAnsiTheme="minorHAnsi" w:cstheme="minorHAnsi"/>
        </w:rPr>
        <w:t xml:space="preserve">část </w:t>
      </w:r>
      <w:r w:rsidRPr="00D54D48">
        <w:rPr>
          <w:rFonts w:asciiTheme="minorHAnsi" w:hAnsiTheme="minorHAnsi" w:cstheme="minorHAnsi"/>
        </w:rPr>
        <w:t>veřejn</w:t>
      </w:r>
      <w:r>
        <w:rPr>
          <w:rFonts w:asciiTheme="minorHAnsi" w:hAnsiTheme="minorHAnsi" w:cstheme="minorHAnsi"/>
        </w:rPr>
        <w:t>é</w:t>
      </w:r>
      <w:r w:rsidRPr="00D54D48">
        <w:rPr>
          <w:rFonts w:asciiTheme="minorHAnsi" w:hAnsiTheme="minorHAnsi" w:cstheme="minorHAnsi"/>
        </w:rPr>
        <w:t xml:space="preserve"> zakázk</w:t>
      </w:r>
      <w:r>
        <w:rPr>
          <w:rFonts w:asciiTheme="minorHAnsi" w:hAnsiTheme="minorHAnsi" w:cstheme="minorHAnsi"/>
        </w:rPr>
        <w:t>y</w:t>
      </w:r>
      <w:r w:rsidRPr="00D54D48">
        <w:rPr>
          <w:rFonts w:asciiTheme="minorHAnsi" w:hAnsiTheme="minorHAnsi" w:cstheme="minorHAnsi"/>
        </w:rPr>
        <w:t>, a v souladu se zadávacími podmínkami k této veřejné zakázce. Nabídka Prodávajícího byla Kupujícím jako zadavatelem veřejné zakázky vybrána</w:t>
      </w:r>
      <w:r>
        <w:rPr>
          <w:rFonts w:asciiTheme="minorHAnsi" w:hAnsiTheme="minorHAnsi" w:cstheme="minorHAnsi"/>
        </w:rPr>
        <w:t xml:space="preserve"> </w:t>
      </w:r>
      <w:r w:rsidRPr="00D54D48">
        <w:rPr>
          <w:rFonts w:asciiTheme="minorHAnsi" w:hAnsiTheme="minorHAnsi" w:cstheme="minorHAnsi"/>
        </w:rPr>
        <w:t>jako nejv</w:t>
      </w:r>
      <w:r>
        <w:rPr>
          <w:rFonts w:asciiTheme="minorHAnsi" w:hAnsiTheme="minorHAnsi" w:cstheme="minorHAnsi"/>
        </w:rPr>
        <w:t>ý</w:t>
      </w:r>
      <w:r w:rsidRPr="00D54D48">
        <w:rPr>
          <w:rFonts w:asciiTheme="minorHAnsi" w:hAnsiTheme="minorHAnsi" w:cstheme="minorHAnsi"/>
        </w:rPr>
        <w:t>hodnější.</w:t>
      </w:r>
    </w:p>
    <w:p w14:paraId="5EAD2572" w14:textId="77777777" w:rsidR="0055341D" w:rsidRPr="0055341D" w:rsidRDefault="00BF003B" w:rsidP="0055341D">
      <w:pPr>
        <w:pStyle w:val="Nadpis2"/>
        <w:numPr>
          <w:ilvl w:val="1"/>
          <w:numId w:val="6"/>
        </w:numPr>
        <w:jc w:val="both"/>
        <w:rPr>
          <w:rFonts w:ascii="Calibri" w:eastAsia="Times New Roman" w:hAnsi="Calibri" w:cs="Calibri"/>
        </w:rPr>
      </w:pPr>
      <w:r w:rsidRPr="0095658C">
        <w:rPr>
          <w:rFonts w:asciiTheme="minorHAnsi" w:hAnsiTheme="minorHAnsi" w:cstheme="minorHAnsi"/>
        </w:rPr>
        <w:t xml:space="preserve">Označení předmětné části výše uvedené veřejné zakázky: </w:t>
      </w:r>
      <w:r w:rsidRPr="00DF5640">
        <w:rPr>
          <w:rFonts w:asciiTheme="minorHAnsi" w:hAnsiTheme="minorHAnsi" w:cstheme="minorHAnsi"/>
          <w:b/>
          <w:bCs/>
          <w:color w:val="000000" w:themeColor="text1"/>
          <w:highlight w:val="red"/>
        </w:rPr>
        <w:t>DOPLNÍ DODAVATEL</w:t>
      </w:r>
      <w:r w:rsidRPr="00DF5640">
        <w:rPr>
          <w:rFonts w:asciiTheme="minorHAnsi" w:hAnsiTheme="minorHAnsi" w:cstheme="minorHAnsi"/>
          <w:color w:val="000000" w:themeColor="text1"/>
          <w:highlight w:val="red"/>
        </w:rPr>
        <w:t xml:space="preserve"> </w:t>
      </w:r>
      <w:r w:rsidRPr="00DF5640">
        <w:rPr>
          <w:rFonts w:ascii="Calibri" w:eastAsia="Times New Roman" w:hAnsi="Calibri" w:cs="Calibri"/>
          <w:b/>
          <w:color w:val="000000" w:themeColor="text1"/>
          <w:highlight w:val="red"/>
          <w:vertAlign w:val="superscript"/>
          <w:lang w:eastAsia="ar-SA"/>
        </w:rPr>
        <w:footnoteReference w:id="1"/>
      </w:r>
    </w:p>
    <w:p w14:paraId="0BC92FFC" w14:textId="682994B8" w:rsidR="00BF003B" w:rsidRPr="0055341D" w:rsidRDefault="00BF003B" w:rsidP="0055341D">
      <w:pPr>
        <w:pStyle w:val="Nadpis2"/>
        <w:numPr>
          <w:ilvl w:val="1"/>
          <w:numId w:val="6"/>
        </w:numPr>
        <w:jc w:val="both"/>
        <w:rPr>
          <w:rFonts w:ascii="Calibri" w:eastAsia="Times New Roman" w:hAnsi="Calibri" w:cs="Calibri"/>
        </w:rPr>
      </w:pPr>
      <w:r w:rsidRPr="0055341D">
        <w:rPr>
          <w:rFonts w:asciiTheme="minorHAnsi" w:hAnsiTheme="minorHAnsi" w:cstheme="minorHAnsi"/>
        </w:rPr>
        <w:t xml:space="preserve">Konkrétně je předmětem Smlouvy dodávka </w:t>
      </w:r>
      <w:r w:rsidR="0055341D" w:rsidRPr="00810276">
        <w:rPr>
          <w:rFonts w:asciiTheme="minorHAnsi" w:eastAsia="Times New Roman" w:hAnsiTheme="minorHAnsi" w:cstheme="minorHAnsi"/>
          <w:b/>
          <w:bCs/>
          <w:color w:val="000000" w:themeColor="text1"/>
        </w:rPr>
        <w:t>Interaktivní tabule včetně mobilního polohovatelného stojanu</w:t>
      </w:r>
      <w:r w:rsidR="00DF5640" w:rsidRPr="00810276">
        <w:rPr>
          <w:rStyle w:val="Znakapoznpodarou"/>
          <w:rFonts w:asciiTheme="minorHAnsi" w:eastAsia="Times New Roman" w:hAnsiTheme="minorHAnsi" w:cstheme="minorHAnsi"/>
          <w:b/>
          <w:bCs/>
          <w:color w:val="000000" w:themeColor="text1"/>
        </w:rPr>
        <w:footnoteReference w:id="2"/>
      </w:r>
      <w:r w:rsidRPr="0055341D">
        <w:rPr>
          <w:rFonts w:asciiTheme="minorHAnsi" w:eastAsia="Times New Roman" w:hAnsiTheme="minorHAnsi" w:cstheme="minorHAnsi"/>
          <w:b/>
          <w:bCs/>
          <w:color w:val="FF0000"/>
        </w:rPr>
        <w:t xml:space="preserve"> </w:t>
      </w:r>
      <w:r w:rsidR="00DF5640" w:rsidRPr="0055341D">
        <w:rPr>
          <w:rFonts w:asciiTheme="minorHAnsi" w:hAnsiTheme="minorHAnsi" w:cstheme="minorHAnsi"/>
        </w:rPr>
        <w:t>pro účely zadavatele</w:t>
      </w:r>
      <w:r w:rsidRPr="0055341D">
        <w:rPr>
          <w:rFonts w:asciiTheme="minorHAnsi" w:hAnsiTheme="minorHAnsi" w:cstheme="minorHAnsi"/>
        </w:rPr>
        <w:t xml:space="preserve">, dále také jen </w:t>
      </w:r>
      <w:r w:rsidR="00DF5640" w:rsidRPr="0055341D">
        <w:rPr>
          <w:rFonts w:asciiTheme="minorHAnsi" w:hAnsiTheme="minorHAnsi" w:cstheme="minorHAnsi"/>
        </w:rPr>
        <w:t>(</w:t>
      </w:r>
      <w:r w:rsidRPr="0055341D">
        <w:rPr>
          <w:rFonts w:asciiTheme="minorHAnsi" w:hAnsiTheme="minorHAnsi" w:cstheme="minorHAnsi"/>
          <w:bCs/>
        </w:rPr>
        <w:t>„Zboží“</w:t>
      </w:r>
      <w:r w:rsidRPr="0055341D">
        <w:rPr>
          <w:rFonts w:asciiTheme="minorHAnsi" w:hAnsiTheme="minorHAnsi" w:cstheme="minorHAnsi"/>
        </w:rPr>
        <w:t xml:space="preserve">). Specifikace Zboží a podmínky této Smlouvy vycházejí ze zadávacích podmínek Kupujícího jako zadavatele výše uvedené veřejné zakázky a nabídky Prodávajícího jako vybraného dodavatele v tomto </w:t>
      </w:r>
      <w:r w:rsidR="0055341D">
        <w:rPr>
          <w:rFonts w:asciiTheme="minorHAnsi" w:hAnsiTheme="minorHAnsi" w:cstheme="minorHAnsi"/>
        </w:rPr>
        <w:t>poptávkovém</w:t>
      </w:r>
      <w:r w:rsidRPr="0055341D">
        <w:rPr>
          <w:rFonts w:asciiTheme="minorHAnsi" w:hAnsiTheme="minorHAnsi" w:cstheme="minorHAnsi"/>
        </w:rPr>
        <w:t xml:space="preserve"> řízení. Zboží bude dodáno dle technické specifikace uvedené v </w:t>
      </w:r>
      <w:r w:rsidR="00045763" w:rsidRPr="0055341D">
        <w:rPr>
          <w:rFonts w:asciiTheme="minorHAnsi" w:hAnsiTheme="minorHAnsi" w:cstheme="minorHAnsi"/>
        </w:rPr>
        <w:t xml:space="preserve">Příloze č. 1. </w:t>
      </w:r>
      <w:r w:rsidRPr="0055341D">
        <w:rPr>
          <w:rFonts w:asciiTheme="minorHAnsi" w:hAnsiTheme="minorHAnsi" w:cstheme="minorHAnsi"/>
        </w:rPr>
        <w:t>této Smlouvy.</w:t>
      </w:r>
    </w:p>
    <w:p w14:paraId="40428407" w14:textId="77777777"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52CFE432" w14:textId="39A5EAED" w:rsidR="00BF003B" w:rsidRPr="00B32F09" w:rsidRDefault="00042A7F" w:rsidP="00BF003B">
      <w:pPr>
        <w:pStyle w:val="Odstavecseseznamem"/>
        <w:numPr>
          <w:ilvl w:val="1"/>
          <w:numId w:val="6"/>
        </w:numPr>
        <w:spacing w:before="240" w:after="0"/>
        <w:contextualSpacing w:val="0"/>
        <w:jc w:val="both"/>
        <w:rPr>
          <w:rFonts w:asciiTheme="minorHAnsi" w:hAnsiTheme="minorHAnsi" w:cstheme="minorHAnsi"/>
        </w:rPr>
      </w:pPr>
      <w:r w:rsidRPr="00810276">
        <w:rPr>
          <w:rStyle w:val="Nadpis2Char"/>
          <w:rFonts w:asciiTheme="minorHAnsi" w:hAnsiTheme="minorHAnsi" w:cstheme="minorHAnsi"/>
        </w:rPr>
        <w:t xml:space="preserve">POUZE U </w:t>
      </w:r>
      <w:proofErr w:type="gramStart"/>
      <w:r w:rsidRPr="00810276">
        <w:rPr>
          <w:rStyle w:val="Nadpis2Char"/>
          <w:rFonts w:asciiTheme="minorHAnsi" w:hAnsiTheme="minorHAnsi" w:cstheme="minorHAnsi"/>
        </w:rPr>
        <w:t xml:space="preserve">ČÁSTI - </w:t>
      </w:r>
      <w:r w:rsidR="005D148D" w:rsidRPr="00810276">
        <w:rPr>
          <w:rFonts w:asciiTheme="minorHAnsi" w:eastAsia="Times New Roman" w:hAnsiTheme="minorHAnsi" w:cstheme="minorHAnsi"/>
          <w:b/>
          <w:bCs/>
          <w:color w:val="000000" w:themeColor="text1"/>
        </w:rPr>
        <w:t>Interaktivní</w:t>
      </w:r>
      <w:proofErr w:type="gramEnd"/>
      <w:r w:rsidR="005D148D" w:rsidRPr="00810276">
        <w:rPr>
          <w:rFonts w:asciiTheme="minorHAnsi" w:eastAsia="Times New Roman" w:hAnsiTheme="minorHAnsi" w:cstheme="minorHAnsi"/>
          <w:b/>
          <w:bCs/>
          <w:color w:val="000000" w:themeColor="text1"/>
        </w:rPr>
        <w:t xml:space="preserve"> tabule včetně mobilního polohovatelného stojanu a OPS PC</w:t>
      </w:r>
      <w:r w:rsidRPr="00810276">
        <w:rPr>
          <w:rFonts w:asciiTheme="minorHAnsi" w:eastAsia="Times New Roman" w:hAnsiTheme="minorHAnsi" w:cstheme="minorHAnsi"/>
          <w:b/>
          <w:bCs/>
          <w:color w:val="000000" w:themeColor="text1"/>
        </w:rPr>
        <w:t>:</w:t>
      </w:r>
      <w:r w:rsidRPr="00B32F09">
        <w:rPr>
          <w:rStyle w:val="Nadpis2Char"/>
          <w:rFonts w:asciiTheme="minorHAnsi" w:hAnsiTheme="minorHAnsi" w:cstheme="minorHAnsi"/>
        </w:rPr>
        <w:t xml:space="preserve"> </w:t>
      </w:r>
      <w:r w:rsidR="00BF003B" w:rsidRPr="00B32F09">
        <w:rPr>
          <w:rStyle w:val="Nadpis2Char"/>
          <w:rFonts w:asciiTheme="minorHAnsi" w:hAnsiTheme="minorHAnsi" w:cstheme="minorHAnsi"/>
        </w:rPr>
        <w:t>V rámci plnění předmětu této Smlouvy Prodávající bezplatně zajistí proškolení zaměstnanců Kupujícího v</w:t>
      </w:r>
      <w:r w:rsidR="00BF003B" w:rsidRPr="00B32F09">
        <w:rPr>
          <w:rFonts w:asciiTheme="minorHAnsi" w:hAnsiTheme="minorHAnsi" w:cstheme="minorHAnsi"/>
        </w:rPr>
        <w:t xml:space="preserve"> obsluze a údržbě dodávaného Zboží v potřebném rozsahu. </w:t>
      </w:r>
    </w:p>
    <w:p w14:paraId="0C724256" w14:textId="77777777" w:rsidR="00BF003B"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Kupující je oprávněn před podpisem této Smlouvy požadovat po Prodávajícím předložení dokladů prokazujících technické vlastnosti a parametry dodávaného Zboží, např. technické/produktové listy výrobců, katalogy, certifikáty a příslušná prohlášení o shodě atd.</w:t>
      </w:r>
    </w:p>
    <w:p w14:paraId="16678D80" w14:textId="77777777"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snapToGrid w:val="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B32F09">
        <w:rPr>
          <w:rFonts w:asciiTheme="minorHAnsi" w:hAnsiTheme="minorHAnsi" w:cstheme="minorHAnsi"/>
        </w:rPr>
        <w:t xml:space="preserve">. </w:t>
      </w:r>
      <w:r w:rsidRPr="00B32F09">
        <w:rPr>
          <w:rFonts w:asciiTheme="minorHAnsi" w:hAnsiTheme="minorHAnsi" w:cstheme="minorHAnsi"/>
          <w:snapToGrid w:val="0"/>
        </w:rPr>
        <w:t>Prodávající prohlašuje, že je odborně způsobilý k zajištění předmětu Smlouvy.</w:t>
      </w:r>
    </w:p>
    <w:p w14:paraId="1DAC1A14" w14:textId="77777777"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Prodávající se zavazuje odevzdat Kupujícímu kompletní Zboží, a to včetně příslušenství a umožnit Kupujícímu nabýt vlastnické právo k tomuto Zboží a Kupující se zavazuje, že Zboží převezme a zaplatí Prodávajícímu kupní cenu </w:t>
      </w:r>
      <w:r w:rsidRPr="00045763">
        <w:rPr>
          <w:rFonts w:asciiTheme="minorHAnsi" w:hAnsiTheme="minorHAnsi" w:cstheme="minorHAnsi"/>
        </w:rPr>
        <w:t>ve výši a se splatností podle čl. 4. této Sm</w:t>
      </w:r>
      <w:r w:rsidRPr="00B32F09">
        <w:rPr>
          <w:rFonts w:asciiTheme="minorHAnsi" w:hAnsiTheme="minorHAnsi" w:cstheme="minorHAnsi"/>
        </w:rPr>
        <w:t xml:space="preserve">louvy. </w:t>
      </w:r>
    </w:p>
    <w:p w14:paraId="6E713C0B" w14:textId="09BC2A4C" w:rsidR="00BF003B" w:rsidRPr="00B32F09" w:rsidRDefault="00BF003B" w:rsidP="00BF003B">
      <w:pPr>
        <w:pStyle w:val="Odstavecseseznamem"/>
        <w:numPr>
          <w:ilvl w:val="1"/>
          <w:numId w:val="6"/>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Součástí závazku Prodávajícího dodat Zboží je rovněž doprava Zboží do místa plnění určeného kupujícím, </w:t>
      </w:r>
      <w:r w:rsidRPr="00224A07">
        <w:rPr>
          <w:rFonts w:asciiTheme="minorHAnsi" w:hAnsiTheme="minorHAnsi" w:cstheme="minorHAnsi"/>
        </w:rPr>
        <w:t>přípa</w:t>
      </w:r>
      <w:r w:rsidR="005A0883">
        <w:rPr>
          <w:rFonts w:asciiTheme="minorHAnsi" w:hAnsiTheme="minorHAnsi" w:cstheme="minorHAnsi"/>
        </w:rPr>
        <w:t xml:space="preserve">dná likvidace vzniklého odpadu, </w:t>
      </w:r>
      <w:r w:rsidRPr="00224A07">
        <w:rPr>
          <w:rFonts w:asciiTheme="minorHAnsi" w:hAnsiTheme="minorHAnsi" w:cstheme="minorHAnsi"/>
          <w:color w:val="000000"/>
        </w:rPr>
        <w:t>zaškolení oprávněných osob Kupujícího v rozsahu nezbytném k řádnému užívání a údržbě Zboží,</w:t>
      </w:r>
      <w:r w:rsidRPr="00224A07">
        <w:rPr>
          <w:rFonts w:asciiTheme="minorHAnsi" w:hAnsiTheme="minorHAnsi" w:cstheme="minorHAnsi"/>
        </w:rPr>
        <w:t xml:space="preserve"> dodání kompletní</w:t>
      </w:r>
      <w:r w:rsidRPr="00B32F09">
        <w:rPr>
          <w:rFonts w:asciiTheme="minorHAnsi" w:hAnsiTheme="minorHAnsi" w:cstheme="minorHAnsi"/>
        </w:rPr>
        <w:t xml:space="preserve"> technické a další dokumentace nezbytné k užívání Zboží, jakož i provést další úkony specifikované v zadávacích podmínkách předmětné veřejné zakázky. </w:t>
      </w:r>
    </w:p>
    <w:p w14:paraId="0919567B" w14:textId="77777777" w:rsidR="00BF003B" w:rsidRPr="00B32F09" w:rsidRDefault="00BF003B" w:rsidP="00BF003B">
      <w:pPr>
        <w:pStyle w:val="Odstavecseseznamem"/>
        <w:spacing w:after="0"/>
        <w:ind w:left="0"/>
        <w:contextualSpacing w:val="0"/>
        <w:jc w:val="both"/>
        <w:rPr>
          <w:rFonts w:asciiTheme="minorHAnsi" w:hAnsiTheme="minorHAnsi" w:cstheme="minorHAnsi"/>
        </w:rPr>
      </w:pPr>
    </w:p>
    <w:p w14:paraId="2C175020" w14:textId="77777777" w:rsidR="00BF003B" w:rsidRPr="00D54D48" w:rsidRDefault="00BF003B" w:rsidP="00BF003B">
      <w:pPr>
        <w:pStyle w:val="Odstavecseseznamem"/>
        <w:numPr>
          <w:ilvl w:val="0"/>
          <w:numId w:val="6"/>
        </w:numPr>
        <w:spacing w:after="120"/>
        <w:jc w:val="center"/>
        <w:rPr>
          <w:rFonts w:asciiTheme="minorHAnsi" w:hAnsiTheme="minorHAnsi" w:cstheme="minorHAnsi"/>
          <w:b/>
          <w:bCs/>
        </w:rPr>
      </w:pPr>
      <w:r w:rsidRPr="00D54D48">
        <w:rPr>
          <w:rFonts w:asciiTheme="minorHAnsi" w:hAnsiTheme="minorHAnsi" w:cstheme="minorHAnsi"/>
          <w:b/>
          <w:bCs/>
        </w:rPr>
        <w:t>DOBA, MÍSTO A ZPŮSOB PLNĚNÍ</w:t>
      </w:r>
    </w:p>
    <w:p w14:paraId="1569B23F" w14:textId="17EDB60F" w:rsidR="0021470B" w:rsidRPr="00045763" w:rsidRDefault="0021470B" w:rsidP="0021470B">
      <w:pPr>
        <w:pStyle w:val="Odstavecseseznamem"/>
        <w:numPr>
          <w:ilvl w:val="1"/>
          <w:numId w:val="6"/>
        </w:numPr>
        <w:spacing w:before="120" w:after="0"/>
        <w:contextualSpacing w:val="0"/>
        <w:jc w:val="both"/>
        <w:rPr>
          <w:color w:val="0D0D0D" w:themeColor="text1" w:themeTint="F2"/>
        </w:rPr>
      </w:pPr>
      <w:r w:rsidRPr="00045763">
        <w:rPr>
          <w:color w:val="0D0D0D" w:themeColor="text1" w:themeTint="F2"/>
        </w:rPr>
        <w:t xml:space="preserve">Prodávající se zavazuje zahájit plnění předmětu koupě dnem nabytí účinnosti této Smlouvy. Prodávající je povinen dodat </w:t>
      </w:r>
      <w:r w:rsidR="007541DD" w:rsidRPr="00045763">
        <w:rPr>
          <w:color w:val="0D0D0D" w:themeColor="text1" w:themeTint="F2"/>
        </w:rPr>
        <w:t>Zboží</w:t>
      </w:r>
      <w:r w:rsidRPr="00045763">
        <w:rPr>
          <w:color w:val="0D0D0D" w:themeColor="text1" w:themeTint="F2"/>
        </w:rPr>
        <w:t xml:space="preserve"> </w:t>
      </w:r>
      <w:r w:rsidR="00045763" w:rsidRPr="00045763">
        <w:rPr>
          <w:color w:val="0D0D0D" w:themeColor="text1" w:themeTint="F2"/>
        </w:rPr>
        <w:t>dle čl. 2</w:t>
      </w:r>
      <w:r w:rsidRPr="00045763">
        <w:rPr>
          <w:color w:val="0D0D0D" w:themeColor="text1" w:themeTint="F2"/>
        </w:rPr>
        <w:t xml:space="preserve"> Smlouvy do</w:t>
      </w:r>
      <w:r w:rsidR="00E15565">
        <w:rPr>
          <w:color w:val="0D0D0D" w:themeColor="text1" w:themeTint="F2"/>
        </w:rPr>
        <w:t xml:space="preserve"> </w:t>
      </w:r>
      <w:r w:rsidR="00441B85">
        <w:rPr>
          <w:color w:val="0D0D0D" w:themeColor="text1" w:themeTint="F2"/>
        </w:rPr>
        <w:t>14.2.2022</w:t>
      </w:r>
      <w:r w:rsidRPr="00045763">
        <w:rPr>
          <w:color w:val="0D0D0D" w:themeColor="text1" w:themeTint="F2"/>
        </w:rPr>
        <w:t xml:space="preserve"> po účinnosti této Smlouvy.</w:t>
      </w:r>
    </w:p>
    <w:p w14:paraId="12E7CD77" w14:textId="53F42957" w:rsidR="00BF003B" w:rsidRPr="00045763" w:rsidRDefault="00BF003B" w:rsidP="00BF003B">
      <w:pPr>
        <w:pStyle w:val="Odstavecseseznamem"/>
        <w:numPr>
          <w:ilvl w:val="1"/>
          <w:numId w:val="6"/>
        </w:numPr>
        <w:spacing w:before="120" w:after="0"/>
        <w:contextualSpacing w:val="0"/>
        <w:jc w:val="both"/>
        <w:rPr>
          <w:color w:val="0D0D0D" w:themeColor="text1" w:themeTint="F2"/>
        </w:rPr>
      </w:pPr>
      <w:r w:rsidRPr="00045763">
        <w:rPr>
          <w:color w:val="0D0D0D" w:themeColor="text1" w:themeTint="F2"/>
        </w:rPr>
        <w:lastRenderedPageBreak/>
        <w:t>Prodávající se zavazuje předat Kupujícímu předmět koupě (včetně dopravy a splnění dalších činností) na vlast</w:t>
      </w:r>
      <w:r w:rsidR="0055341D">
        <w:rPr>
          <w:color w:val="0D0D0D" w:themeColor="text1" w:themeTint="F2"/>
        </w:rPr>
        <w:t>ní náklady do sídla Kupujícího uvedeného ve čl. 1.</w:t>
      </w:r>
    </w:p>
    <w:p w14:paraId="61C21902" w14:textId="77777777" w:rsidR="00BF003B" w:rsidRPr="00045763" w:rsidRDefault="00BF003B" w:rsidP="00BF003B">
      <w:pPr>
        <w:pStyle w:val="Odstavecseseznamem"/>
        <w:numPr>
          <w:ilvl w:val="1"/>
          <w:numId w:val="6"/>
        </w:numPr>
        <w:spacing w:before="240" w:after="60"/>
        <w:contextualSpacing w:val="0"/>
        <w:jc w:val="both"/>
        <w:rPr>
          <w:color w:val="0D0D0D" w:themeColor="text1" w:themeTint="F2"/>
        </w:rPr>
      </w:pPr>
      <w:r w:rsidRPr="00045763">
        <w:rPr>
          <w:color w:val="0D0D0D" w:themeColor="text1" w:themeTint="F2"/>
        </w:rPr>
        <w:t>Kupující není povinen převzít předmět koupě vykazující jakoukoliv vadu či nedodělek. Prodávající je povinen při předání předmětu koupě předat Kupujícímu rovněž doklady a certifikáty potřebné k řádnému předání a následnému užívání předmětu koupě a jejich předání je podmínkou převzetí předmětu koupě Kupujícím.</w:t>
      </w:r>
    </w:p>
    <w:p w14:paraId="6E464634" w14:textId="77777777" w:rsidR="00BF003B" w:rsidRPr="00045763" w:rsidRDefault="00BF003B" w:rsidP="00BF003B">
      <w:pPr>
        <w:pStyle w:val="Odstavecseseznamem"/>
        <w:numPr>
          <w:ilvl w:val="1"/>
          <w:numId w:val="6"/>
        </w:numPr>
        <w:autoSpaceDE w:val="0"/>
        <w:autoSpaceDN w:val="0"/>
        <w:adjustRightInd w:val="0"/>
        <w:spacing w:before="240" w:after="0"/>
        <w:contextualSpacing w:val="0"/>
        <w:jc w:val="both"/>
        <w:rPr>
          <w:rFonts w:asciiTheme="minorHAnsi" w:hAnsiTheme="minorHAnsi" w:cstheme="minorHAnsi"/>
          <w:color w:val="0D0D0D" w:themeColor="text1" w:themeTint="F2"/>
        </w:rPr>
      </w:pPr>
      <w:r w:rsidRPr="00045763">
        <w:rPr>
          <w:rFonts w:asciiTheme="minorHAnsi" w:hAnsiTheme="minorHAnsi" w:cstheme="minorHAnsi"/>
          <w:b/>
          <w:color w:val="0D0D0D" w:themeColor="text1" w:themeTint="F2"/>
        </w:rPr>
        <w:t xml:space="preserve"> </w:t>
      </w:r>
      <w:r w:rsidRPr="00045763">
        <w:rPr>
          <w:rFonts w:asciiTheme="minorHAnsi" w:hAnsiTheme="minorHAnsi" w:cstheme="minorHAnsi"/>
          <w:color w:val="0D0D0D" w:themeColor="text1" w:themeTint="F2"/>
        </w:rPr>
        <w:t>O předání a převzetí předmětu koupě bude sepsán předávací protokol, který bude podepsán pověřenými zástupci obou smluvních stran. Náklady spojené s odevzdáním zboží v místě plnění nese Prodávající.</w:t>
      </w:r>
    </w:p>
    <w:p w14:paraId="190028FC" w14:textId="77777777" w:rsidR="00BF003B" w:rsidRPr="00045763" w:rsidRDefault="00BF003B" w:rsidP="00BF003B">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Změna termínů je možná pouze s předchozím písemným souhlasem Kupujícího.</w:t>
      </w:r>
    </w:p>
    <w:p w14:paraId="36311B32" w14:textId="77777777" w:rsidR="00BF003B" w:rsidRPr="00B32F09" w:rsidRDefault="00BF003B" w:rsidP="00BF003B">
      <w:pPr>
        <w:pStyle w:val="Odstavecseseznamem"/>
        <w:autoSpaceDE w:val="0"/>
        <w:autoSpaceDN w:val="0"/>
        <w:adjustRightInd w:val="0"/>
        <w:spacing w:after="0"/>
        <w:ind w:left="360"/>
        <w:contextualSpacing w:val="0"/>
        <w:jc w:val="both"/>
        <w:rPr>
          <w:rFonts w:asciiTheme="minorHAnsi" w:hAnsiTheme="minorHAnsi" w:cstheme="minorHAnsi"/>
          <w:b/>
        </w:rPr>
      </w:pPr>
    </w:p>
    <w:p w14:paraId="14ED2A3A" w14:textId="77777777" w:rsidR="00BF003B" w:rsidRPr="00D54D48" w:rsidRDefault="00BF003B" w:rsidP="00BF003B">
      <w:pPr>
        <w:pStyle w:val="Odstavecseseznamem"/>
        <w:numPr>
          <w:ilvl w:val="0"/>
          <w:numId w:val="6"/>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KUPNÍ CENA, SPLATNOST, PLATEBNÍ PODMÍNKY</w:t>
      </w:r>
    </w:p>
    <w:p w14:paraId="6979BD79" w14:textId="77777777" w:rsidR="00414BE3" w:rsidRPr="00045763" w:rsidRDefault="00414BE3" w:rsidP="00414BE3">
      <w:pPr>
        <w:pStyle w:val="Odstavecseseznamem"/>
        <w:numPr>
          <w:ilvl w:val="1"/>
          <w:numId w:val="6"/>
        </w:numPr>
        <w:rPr>
          <w:color w:val="0D0D0D" w:themeColor="text1" w:themeTint="F2"/>
        </w:rPr>
      </w:pPr>
      <w:r w:rsidRPr="00045763">
        <w:rPr>
          <w:color w:val="0D0D0D" w:themeColor="text1" w:themeTint="F2"/>
        </w:rPr>
        <w:t>Kupní cena vychází z cenové nabídky Prodávajícího, kterou předložil ve veřejné zakázce uvedené ve čl. 2.1. Smlouvy.</w:t>
      </w:r>
    </w:p>
    <w:p w14:paraId="7E66B2F4" w14:textId="77777777" w:rsidR="00BF003B" w:rsidRPr="00045763" w:rsidRDefault="00BF003B" w:rsidP="00BF003B">
      <w:pPr>
        <w:pStyle w:val="Odstavecseseznamem"/>
        <w:numPr>
          <w:ilvl w:val="1"/>
          <w:numId w:val="6"/>
        </w:numPr>
        <w:autoSpaceDE w:val="0"/>
        <w:autoSpaceDN w:val="0"/>
        <w:adjustRightInd w:val="0"/>
        <w:spacing w:before="240" w:after="0"/>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Kupní cena bude uhrazena Kupujícím Prodávajícímu po předání a převzetí předmětu koupě a podpisu </w:t>
      </w:r>
      <w:r w:rsidRPr="00045763">
        <w:rPr>
          <w:rStyle w:val="Zstupntext1"/>
          <w:rFonts w:asciiTheme="minorHAnsi" w:hAnsiTheme="minorHAnsi" w:cstheme="minorHAnsi"/>
          <w:color w:val="0D0D0D" w:themeColor="text1" w:themeTint="F2"/>
        </w:rPr>
        <w:t>předávacího protokolu pověřenými zástupci obou smluvních stran.</w:t>
      </w:r>
      <w:r w:rsidRPr="00045763">
        <w:rPr>
          <w:rFonts w:asciiTheme="minorHAnsi" w:hAnsiTheme="minorHAnsi" w:cstheme="minorHAnsi"/>
          <w:color w:val="0D0D0D" w:themeColor="text1" w:themeTint="F2"/>
        </w:rPr>
        <w:t xml:space="preserve">  </w:t>
      </w:r>
    </w:p>
    <w:p w14:paraId="44EC3F57" w14:textId="00212495" w:rsidR="00414BE3" w:rsidRPr="00045763" w:rsidRDefault="00414BE3" w:rsidP="00414BE3">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 xml:space="preserve">Kupní cena za celou dodávku předmětu koupě v souladu se čl. 2 Smlouvy činí </w:t>
      </w:r>
      <w:r w:rsidR="0018464C">
        <w:rPr>
          <w:rFonts w:cstheme="minorHAnsi"/>
          <w:b/>
          <w:color w:val="0D0D0D" w:themeColor="text1" w:themeTint="F2"/>
          <w:lang w:eastAsia="cs-CZ"/>
        </w:rPr>
        <w:t>104.289,26</w:t>
      </w:r>
      <w:r w:rsidRPr="00045763">
        <w:rPr>
          <w:color w:val="0D0D0D" w:themeColor="text1" w:themeTint="F2"/>
        </w:rPr>
        <w:t xml:space="preserve"> Kč, slovy: </w:t>
      </w:r>
      <w:proofErr w:type="spellStart"/>
      <w:r w:rsidR="0018464C">
        <w:rPr>
          <w:rFonts w:cstheme="minorHAnsi"/>
          <w:b/>
          <w:color w:val="0D0D0D" w:themeColor="text1" w:themeTint="F2"/>
          <w:lang w:eastAsia="cs-CZ"/>
        </w:rPr>
        <w:t>stočtyřitisícdvěstěosmdesátdevětkorundvacetšesthaléřů</w:t>
      </w:r>
      <w:proofErr w:type="spellEnd"/>
      <w:r w:rsidRPr="00045763">
        <w:rPr>
          <w:color w:val="0D0D0D" w:themeColor="text1" w:themeTint="F2"/>
        </w:rPr>
        <w:t xml:space="preserve"> korun českých bez DPH (dále jen „Kupní cena“). Celková kupní cena včetně DPH činí </w:t>
      </w:r>
      <w:r w:rsidR="0018464C">
        <w:rPr>
          <w:rFonts w:cstheme="minorHAnsi"/>
          <w:b/>
          <w:color w:val="0D0D0D" w:themeColor="text1" w:themeTint="F2"/>
          <w:lang w:eastAsia="cs-CZ"/>
        </w:rPr>
        <w:t xml:space="preserve">126.190,00 </w:t>
      </w:r>
      <w:r w:rsidRPr="00045763">
        <w:rPr>
          <w:color w:val="0D0D0D" w:themeColor="text1" w:themeTint="F2"/>
        </w:rPr>
        <w:t xml:space="preserve">Kč. </w:t>
      </w:r>
    </w:p>
    <w:p w14:paraId="3646BA75" w14:textId="77777777" w:rsidR="00BF003B" w:rsidRPr="00045763" w:rsidRDefault="00BF003B" w:rsidP="00BF003B">
      <w:pPr>
        <w:pStyle w:val="Odstavecseseznamem"/>
        <w:numPr>
          <w:ilvl w:val="1"/>
          <w:numId w:val="6"/>
        </w:numPr>
        <w:autoSpaceDE w:val="0"/>
        <w:autoSpaceDN w:val="0"/>
        <w:adjustRightInd w:val="0"/>
        <w:spacing w:before="240" w:after="0"/>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Kupní cena je </w:t>
      </w:r>
      <w:r w:rsidR="0021470B" w:rsidRPr="00045763">
        <w:rPr>
          <w:rFonts w:asciiTheme="minorHAnsi" w:hAnsiTheme="minorHAnsi" w:cstheme="minorHAnsi"/>
          <w:color w:val="0D0D0D" w:themeColor="text1" w:themeTint="F2"/>
        </w:rPr>
        <w:t xml:space="preserve">stanovena jako nejvýše přípustná, maximální a nepřekročitelná, přičemž zahrnuje </w:t>
      </w:r>
      <w:r w:rsidRPr="00045763">
        <w:rPr>
          <w:rFonts w:asciiTheme="minorHAnsi" w:hAnsiTheme="minorHAnsi" w:cstheme="minorHAnsi"/>
          <w:color w:val="0D0D0D" w:themeColor="text1" w:themeTint="F2"/>
        </w:rPr>
        <w:t xml:space="preserve">veškeré náklady a poplatky spojené s dodáním Zboží a se splněním povinností Prodávajícího dle Smlouvy včetně balení, přepravy a vykládky Zboží a dodání dokumentace k Zboží.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14:paraId="526BE9C7" w14:textId="77777777" w:rsidR="00414BE3" w:rsidRPr="00045763" w:rsidRDefault="00414BE3" w:rsidP="00414BE3">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podobě podle zákona č. 235/2004 Sb., o dani z přidané hodnoty, ve znění účinném ke dni zdanitelného plnění.</w:t>
      </w:r>
    </w:p>
    <w:p w14:paraId="10F457E1" w14:textId="77777777" w:rsidR="0021470B" w:rsidRPr="00045763" w:rsidRDefault="0021470B" w:rsidP="0021470B">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Kupní cena za předmět koupě bude Kupujícím uhrazena na základě daňového dokladu (faktury). Faktura musí být vystavena Prodávajícím a doručena Kupujícímu do 10 dnů od předání a převzetí předmětu koupě a řádném podpisu předávacího protokolu pověřenými zástupci obou smluvních stran. Nedílnou součástí faktury bude kopie předávacího protokolu. Kupující nebude poskytovat během plnění Smlouvy žádné zálohy.</w:t>
      </w:r>
    </w:p>
    <w:p w14:paraId="08DC0B63" w14:textId="77777777" w:rsidR="0021470B" w:rsidRPr="00045763" w:rsidRDefault="0021470B" w:rsidP="0021470B">
      <w:pPr>
        <w:pStyle w:val="Odstavecseseznamem"/>
        <w:numPr>
          <w:ilvl w:val="1"/>
          <w:numId w:val="6"/>
        </w:numPr>
        <w:spacing w:before="120" w:after="60"/>
        <w:contextualSpacing w:val="0"/>
        <w:jc w:val="both"/>
        <w:rPr>
          <w:color w:val="0D0D0D" w:themeColor="text1" w:themeTint="F2"/>
        </w:rPr>
      </w:pPr>
      <w:r w:rsidRPr="00045763">
        <w:rPr>
          <w:color w:val="0D0D0D" w:themeColor="text1" w:themeTint="F2"/>
        </w:rPr>
        <w:t>Splatnost faktury je 30 dnů ode dne prokazatelného doručení faktury Kupujícímu. Termínem úhrady se rozumí den odepsání částky z účtu Kupujícího uvedeného v čl. 1 Smlouvy.</w:t>
      </w:r>
    </w:p>
    <w:p w14:paraId="7CAD94BA" w14:textId="77777777" w:rsidR="00BF003B" w:rsidRPr="00045763" w:rsidRDefault="00BF003B" w:rsidP="00BF003B">
      <w:pPr>
        <w:pStyle w:val="Odstavecseseznamem"/>
        <w:numPr>
          <w:ilvl w:val="1"/>
          <w:numId w:val="6"/>
        </w:numPr>
        <w:autoSpaceDE w:val="0"/>
        <w:autoSpaceDN w:val="0"/>
        <w:adjustRightInd w:val="0"/>
        <w:spacing w:before="240" w:after="0"/>
        <w:ind w:left="426" w:hanging="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Faktura (daňový doklad) musí obsahovat všechny náležitosti řádného účetního a daňového dokladu ve smyslu příslušných zákonných ustanovení, zejména zákona č. 235/2004 Sb., o dani z přidané hodnoty, ve znění pozdějších předpisů</w:t>
      </w:r>
      <w:r w:rsidR="00414BE3" w:rsidRPr="00045763">
        <w:rPr>
          <w:color w:val="0D0D0D" w:themeColor="text1" w:themeTint="F2"/>
        </w:rPr>
        <w:t>:</w:t>
      </w:r>
    </w:p>
    <w:p w14:paraId="2A2F9384"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a) označení povinné a oprávněné osoby, adresu, sídlo, IČO, DIČ</w:t>
      </w:r>
    </w:p>
    <w:p w14:paraId="7E3AF0D0"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lastRenderedPageBreak/>
        <w:t>b) číslo dokladu</w:t>
      </w:r>
    </w:p>
    <w:p w14:paraId="36354ECE"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c) den odeslání a den splatnosti, den zdanitelného plnění</w:t>
      </w:r>
    </w:p>
    <w:p w14:paraId="361CF666"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d) označení peněžního ústavu a číslo účtu, na který se má platit, konstantní a variabilní symbol</w:t>
      </w:r>
    </w:p>
    <w:p w14:paraId="10257E6D"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e) účtovaná částka, DPH, částka vč. DPH</w:t>
      </w:r>
    </w:p>
    <w:p w14:paraId="096FC722"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f) předmět plnění této Smlouvy</w:t>
      </w:r>
    </w:p>
    <w:p w14:paraId="20372B49"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g) důvod účtování s odvoláním na Smlouvu</w:t>
      </w:r>
    </w:p>
    <w:p w14:paraId="7F845161"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h) razítko a podpis oprávněné osoby Prodávajícího</w:t>
      </w:r>
    </w:p>
    <w:p w14:paraId="1232E97B"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i) kopie předávacího protokolu</w:t>
      </w:r>
    </w:p>
    <w:p w14:paraId="4633D53F" w14:textId="77777777" w:rsidR="00414BE3" w:rsidRPr="00045763" w:rsidRDefault="00414BE3" w:rsidP="00414BE3">
      <w:pPr>
        <w:pStyle w:val="Odstavecseseznamem"/>
        <w:autoSpaceDE w:val="0"/>
        <w:autoSpaceDN w:val="0"/>
        <w:adjustRightInd w:val="0"/>
        <w:spacing w:before="240" w:after="0"/>
        <w:ind w:left="426"/>
        <w:contextualSpacing w:val="0"/>
        <w:jc w:val="both"/>
        <w:rPr>
          <w:rFonts w:asciiTheme="minorHAnsi" w:hAnsiTheme="minorHAnsi" w:cstheme="minorHAnsi"/>
          <w:b/>
          <w:color w:val="0D0D0D" w:themeColor="text1" w:themeTint="F2"/>
        </w:rPr>
      </w:pPr>
      <w:r w:rsidRPr="00045763">
        <w:rPr>
          <w:rFonts w:asciiTheme="minorHAnsi" w:hAnsiTheme="minorHAnsi" w:cstheme="minorHAnsi"/>
          <w:b/>
          <w:color w:val="0D0D0D" w:themeColor="text1" w:themeTint="F2"/>
        </w:rPr>
        <w:t>j) označení projektu</w:t>
      </w:r>
    </w:p>
    <w:p w14:paraId="4D88A941" w14:textId="77777777" w:rsidR="00414BE3" w:rsidRPr="00045763" w:rsidRDefault="00414BE3" w:rsidP="00414BE3">
      <w:pPr>
        <w:pStyle w:val="Odstavecseseznamem"/>
        <w:numPr>
          <w:ilvl w:val="1"/>
          <w:numId w:val="6"/>
        </w:numPr>
        <w:autoSpaceDE w:val="0"/>
        <w:autoSpaceDN w:val="0"/>
        <w:adjustRightInd w:val="0"/>
        <w:spacing w:before="240" w:after="0"/>
        <w:ind w:left="567" w:hanging="567"/>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w:t>
      </w:r>
    </w:p>
    <w:p w14:paraId="0ED1F483" w14:textId="77777777" w:rsidR="00BF003B" w:rsidRPr="00B32F09" w:rsidRDefault="00BF003B" w:rsidP="00BF003B">
      <w:pPr>
        <w:pStyle w:val="Odstavecseseznamem"/>
        <w:spacing w:before="240"/>
        <w:ind w:left="567"/>
        <w:jc w:val="both"/>
        <w:rPr>
          <w:rFonts w:asciiTheme="minorHAnsi" w:hAnsiTheme="minorHAnsi" w:cstheme="minorHAnsi"/>
          <w:b/>
          <w:bCs/>
        </w:rPr>
      </w:pPr>
    </w:p>
    <w:p w14:paraId="279E0D86" w14:textId="77777777" w:rsidR="00BF003B" w:rsidRPr="00045763" w:rsidRDefault="00BF003B" w:rsidP="00BF003B">
      <w:pPr>
        <w:pStyle w:val="Odstavecseseznamem"/>
        <w:numPr>
          <w:ilvl w:val="0"/>
          <w:numId w:val="8"/>
        </w:numPr>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PŘEDÁNÍ A PŘEVZETÍ ZBOŽÍ</w:t>
      </w:r>
    </w:p>
    <w:p w14:paraId="36827298" w14:textId="77777777" w:rsidR="00C915C7" w:rsidRPr="00045763" w:rsidRDefault="00BF003B" w:rsidP="00C915C7">
      <w:pPr>
        <w:pStyle w:val="Odstavecseseznamem1"/>
        <w:numPr>
          <w:ilvl w:val="0"/>
          <w:numId w:val="9"/>
        </w:numPr>
        <w:autoSpaceDE w:val="0"/>
        <w:autoSpaceDN w:val="0"/>
        <w:adjustRightInd w:val="0"/>
        <w:spacing w:before="240" w:after="120" w:line="240" w:lineRule="auto"/>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6754B39D" w14:textId="77330260" w:rsidR="00C915C7" w:rsidRPr="00045763" w:rsidRDefault="00C915C7" w:rsidP="00C915C7">
      <w:pPr>
        <w:pStyle w:val="Odstavecseseznamem1"/>
        <w:numPr>
          <w:ilvl w:val="0"/>
          <w:numId w:val="9"/>
        </w:numPr>
        <w:autoSpaceDE w:val="0"/>
        <w:autoSpaceDN w:val="0"/>
        <w:adjustRightInd w:val="0"/>
        <w:spacing w:before="240" w:after="120" w:line="240" w:lineRule="auto"/>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Vlastnické právo k předmětu koupě přechází na Kupujícího dnem řádného předání a převzetí předmětu koupě od Prodávajícího bez vad a nedodělků na základě řádně podepsaného předávacího protokolu. Tímto okamžikem přechází na Kupujícího rovněž nebezpečí škody na předmětu koupě.</w:t>
      </w:r>
    </w:p>
    <w:p w14:paraId="5BADE80D" w14:textId="77777777" w:rsidR="00BF003B" w:rsidRPr="00045763" w:rsidRDefault="00BF003B" w:rsidP="00BF003B">
      <w:pPr>
        <w:pStyle w:val="Odstavecseseznamem1"/>
        <w:numPr>
          <w:ilvl w:val="1"/>
          <w:numId w:val="10"/>
        </w:numPr>
        <w:autoSpaceDE w:val="0"/>
        <w:autoSpaceDN w:val="0"/>
        <w:adjustRightInd w:val="0"/>
        <w:spacing w:after="120"/>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O předání a převzetí Zboží Prodávající vyhotoví </w:t>
      </w:r>
      <w:r w:rsidRPr="00045763">
        <w:rPr>
          <w:rFonts w:asciiTheme="minorHAnsi" w:hAnsiTheme="minorHAnsi" w:cstheme="minorHAnsi"/>
          <w:b/>
          <w:color w:val="0D0D0D" w:themeColor="text1" w:themeTint="F2"/>
        </w:rPr>
        <w:t>Předávací protokol</w:t>
      </w:r>
      <w:r w:rsidRPr="00045763">
        <w:rPr>
          <w:rFonts w:asciiTheme="minorHAnsi" w:hAnsiTheme="minorHAnsi" w:cstheme="minorHAnsi"/>
          <w:color w:val="0D0D0D" w:themeColor="text1" w:themeTint="F2"/>
        </w:rPr>
        <w:t xml:space="preserve"> (Dodací list), který za Kupujícího podepíše k tomu pověřený zástupce.  Prodávající je povinen na Předávacím protokolu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4F2C9812" w14:textId="77777777" w:rsidR="00BF003B" w:rsidRPr="00045763" w:rsidRDefault="00BF003B" w:rsidP="00BF003B">
      <w:pPr>
        <w:spacing w:line="276" w:lineRule="auto"/>
        <w:jc w:val="both"/>
        <w:rPr>
          <w:rFonts w:asciiTheme="minorHAnsi" w:hAnsiTheme="minorHAnsi" w:cstheme="minorHAnsi"/>
          <w:b/>
          <w:bCs/>
          <w:color w:val="0D0D0D" w:themeColor="text1" w:themeTint="F2"/>
          <w:sz w:val="22"/>
          <w:szCs w:val="22"/>
        </w:rPr>
      </w:pPr>
    </w:p>
    <w:p w14:paraId="7CD2DA54" w14:textId="1123A4AE" w:rsidR="00BF003B" w:rsidRPr="00045763" w:rsidRDefault="00E52C19" w:rsidP="00BF003B">
      <w:pPr>
        <w:pStyle w:val="Odstavecseseznamem"/>
        <w:numPr>
          <w:ilvl w:val="0"/>
          <w:numId w:val="10"/>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ZÁRUKA</w:t>
      </w:r>
    </w:p>
    <w:p w14:paraId="400EC905" w14:textId="77777777" w:rsidR="007541DD" w:rsidRPr="00045763" w:rsidRDefault="007541DD"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Prodávající poskytuje Kupujícímu záruku za jakost předmětu koupě předaného dle této Smlouvy ve výši min. 24 měsíců. Prodávající se poskytnutím záruky zavazuje, že dodaný předmět koupě bude po celou záruční dobu způsobilý pro použití ke smluvenému, jinak k obvyklému účelu, nebo že si zachová smluvené, jinak obvyklé vlastnosti.</w:t>
      </w:r>
    </w:p>
    <w:p w14:paraId="12428C14" w14:textId="77777777" w:rsidR="00BF003B" w:rsidRPr="00045763" w:rsidRDefault="00BF003B"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Záruční doba začíná běžet ode dne řádného předání a převzetí předmětu koupě od Prodávajícího na základě řádně podepsaného předávacího protokolu.</w:t>
      </w:r>
    </w:p>
    <w:p w14:paraId="2E6691E6" w14:textId="6A3DDE57" w:rsidR="00BF003B" w:rsidRPr="00045763" w:rsidRDefault="00BF003B"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Zboží má vady, jestliže neodpovídá výsledku určenému ve Smlouvě, tj. především není dodáno v množství, jakosti a provedení, jež je stanoveno v této Smlouvě.</w:t>
      </w:r>
    </w:p>
    <w:p w14:paraId="628792BC" w14:textId="6ABDB9DF" w:rsidR="004D02CF" w:rsidRPr="00045763" w:rsidRDefault="004D02CF" w:rsidP="0031040A">
      <w:pPr>
        <w:pStyle w:val="Odstavecseseznamem1"/>
        <w:numPr>
          <w:ilvl w:val="1"/>
          <w:numId w:val="10"/>
        </w:numPr>
        <w:autoSpaceDE w:val="0"/>
        <w:autoSpaceDN w:val="0"/>
        <w:adjustRightInd w:val="0"/>
        <w:spacing w:after="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lastRenderedPageBreak/>
        <w:t>Poskytovaná záruka za jakost se nevztahuje na vady, které vzniknou neoprávněným zásahem do předmětu dodávky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0B908E62" w14:textId="288A985E" w:rsidR="004D02CF" w:rsidRPr="00045763" w:rsidRDefault="004D02CF"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 xml:space="preserve">Kupující je povinen ohlásit vady Prodávajícímu neprodleně poté, co je zjistí, a to písemně na </w:t>
      </w:r>
      <w:r w:rsidR="00736967" w:rsidRPr="00045763">
        <w:rPr>
          <w:rFonts w:asciiTheme="minorHAnsi" w:eastAsia="Times New Roman" w:hAnsiTheme="minorHAnsi" w:cstheme="minorHAnsi"/>
          <w:color w:val="0D0D0D" w:themeColor="text1" w:themeTint="F2"/>
          <w:kern w:val="1"/>
          <w:lang w:eastAsia="cs-CZ"/>
        </w:rPr>
        <w:t xml:space="preserve">emailové </w:t>
      </w:r>
      <w:r w:rsidRPr="00045763">
        <w:rPr>
          <w:rFonts w:asciiTheme="minorHAnsi" w:eastAsia="Times New Roman" w:hAnsiTheme="minorHAnsi" w:cstheme="minorHAnsi"/>
          <w:color w:val="0D0D0D" w:themeColor="text1" w:themeTint="F2"/>
          <w:kern w:val="1"/>
          <w:lang w:eastAsia="cs-CZ"/>
        </w:rPr>
        <w:t>adrese Prodávajícího</w:t>
      </w:r>
      <w:r w:rsidR="00141D05">
        <w:rPr>
          <w:rFonts w:asciiTheme="minorHAnsi" w:eastAsia="Times New Roman" w:hAnsiTheme="minorHAnsi" w:cstheme="minorHAnsi"/>
          <w:color w:val="0D0D0D" w:themeColor="text1" w:themeTint="F2"/>
          <w:kern w:val="1"/>
          <w:lang w:eastAsia="cs-CZ"/>
        </w:rPr>
        <w:t>:</w:t>
      </w:r>
      <w:r w:rsidR="00141D05" w:rsidRPr="00141D05">
        <w:rPr>
          <w:rFonts w:ascii="Arial" w:hAnsi="Arial" w:cs="Arial"/>
        </w:rPr>
        <w:t xml:space="preserve"> </w:t>
      </w:r>
      <w:r w:rsidR="00141D05" w:rsidRPr="00141D05">
        <w:rPr>
          <w:rFonts w:asciiTheme="minorHAnsi" w:hAnsiTheme="minorHAnsi" w:cstheme="minorHAnsi"/>
          <w:u w:val="single"/>
        </w:rPr>
        <w:t>spackova@apeko.cz</w:t>
      </w:r>
      <w:r w:rsidRPr="00045763">
        <w:rPr>
          <w:rFonts w:asciiTheme="minorHAnsi" w:eastAsia="Times New Roman" w:hAnsiTheme="minorHAnsi" w:cstheme="minorHAnsi"/>
          <w:color w:val="0D0D0D" w:themeColor="text1" w:themeTint="F2"/>
          <w:kern w:val="1"/>
          <w:lang w:eastAsia="cs-CZ"/>
        </w:rPr>
        <w:t xml:space="preserve"> I reklamace odeslaná Kupujícím v poslední den záruční lhůty se považuje za včas uplatněnou. V písemné reklamaci musí být vady popsány a uvedeno, jak se projevují.</w:t>
      </w:r>
    </w:p>
    <w:p w14:paraId="1E40777B" w14:textId="68C7993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Prodávající se zavazuje v záruční i pozáruční době nastoupit k odstranění vad bezodkladně, nejpozději do 24 hodin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odstraní ve své provozovně.</w:t>
      </w:r>
    </w:p>
    <w:p w14:paraId="7482F309"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Záruční opravy provede Prodávající bezplatně a bezodkladně s ohledem na druh vady zboží. V pozáruční době dle běžných ceníkových cen. Prodávající je povinen odstranit závadu a uvést zboží do provozu nejpozději do 48 hodin od příjezdu servisního technika na místo plnění. Lhůta je dodržena též v případě, pokud Prodávající zapůjčí Kupujícímu po dobu opravy náhradní zboží, jehož funkčnost bude plně srovnatelná se zbožím opravovaným. Pokud nebude závada do 48 hodin odstraněna, bude dodáno náhradní odpovídající zařízení až do odstranění závady.</w:t>
      </w:r>
    </w:p>
    <w:p w14:paraId="7FB967C0"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V této souvislosti bere Prodávající na vědomí, že k odstranění vad může nastoupit v pracovní den v době od 8:00 hod do 16:00 hodin, nebude-li mezi smluvními stranami dohodnuto jinak.</w:t>
      </w:r>
    </w:p>
    <w:p w14:paraId="3B4EBC96" w14:textId="5A07FE73"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O odstranění reklamované vady sepíší smluvní strany protokol, ve kterém potvrdí odstranění vady. Záruční doba se prodlužuje o dobu, která uplyne ode dne uplatnění reklamované vady do dne odstranění této vady.</w:t>
      </w:r>
    </w:p>
    <w:p w14:paraId="6F7C2A3C"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Reklamaci může Kupující uplatnit nejpozději do posledního dne záruční doby. Prokáže-li se ve sporných případech, že Kupující reklamoval neoprávněně, nahradí Kupující Prodávajícímu náklady vzniklé v souvislosti s odstraněním vad.</w:t>
      </w:r>
    </w:p>
    <w:p w14:paraId="096D1FB5" w14:textId="77777777" w:rsidR="0031040A" w:rsidRPr="00045763" w:rsidRDefault="0031040A" w:rsidP="0031040A">
      <w:pPr>
        <w:pStyle w:val="Odstavecseseznamem"/>
        <w:numPr>
          <w:ilvl w:val="1"/>
          <w:numId w:val="12"/>
        </w:numPr>
        <w:spacing w:before="120" w:after="60"/>
        <w:ind w:left="426" w:hanging="426"/>
        <w:contextualSpacing w:val="0"/>
        <w:jc w:val="both"/>
        <w:rPr>
          <w:rFonts w:asciiTheme="minorHAnsi" w:eastAsia="Times New Roman" w:hAnsiTheme="minorHAnsi" w:cstheme="minorHAnsi"/>
          <w:color w:val="0D0D0D" w:themeColor="text1" w:themeTint="F2"/>
          <w:kern w:val="1"/>
          <w:lang w:eastAsia="cs-CZ"/>
        </w:rPr>
      </w:pPr>
      <w:r w:rsidRPr="00045763">
        <w:rPr>
          <w:rFonts w:asciiTheme="minorHAnsi" w:eastAsia="Times New Roman" w:hAnsiTheme="minorHAnsi" w:cstheme="minorHAnsi"/>
          <w:color w:val="0D0D0D" w:themeColor="text1" w:themeTint="F2"/>
          <w:kern w:val="1"/>
          <w:lang w:eastAsia="cs-CZ"/>
        </w:rPr>
        <w:t>Smluvní strany se výslovně dohodly, že vyměněné a nahrazené vadné díly se stávají majetkem Prodávajícího.</w:t>
      </w:r>
    </w:p>
    <w:p w14:paraId="212376E2" w14:textId="3D577FCC" w:rsidR="00BF003B" w:rsidRPr="00045763" w:rsidRDefault="00BF003B" w:rsidP="00BF003B">
      <w:pPr>
        <w:pStyle w:val="Odstavecseseznamem"/>
        <w:numPr>
          <w:ilvl w:val="0"/>
          <w:numId w:val="12"/>
        </w:numPr>
        <w:autoSpaceDE w:val="0"/>
        <w:autoSpaceDN w:val="0"/>
        <w:adjustRightInd w:val="0"/>
        <w:spacing w:before="240"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ODPOVĚDNOST ZA VADY A ŠKODU</w:t>
      </w:r>
    </w:p>
    <w:p w14:paraId="6632A8B8" w14:textId="2C7F0D4C"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Prodávající odevzdá Kupujícímu předmět koupě v ujednaném množství, jakosti a provedení, bez právních či faktických vad. Prodávající odpovídá za vady předmětu koupě v plném rozsahu dle příslušných ustanovení § 2099 a násl. OZ.</w:t>
      </w:r>
    </w:p>
    <w:p w14:paraId="407F84F1"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Vadou se rozumí odchylka v množství, jakosti a provedení předmětu koupě, jež určuje tato Smlouva nebo obecně závazné právní předpisy. Prodávající odpovídá za vady zjevné, skryté i právní, které má předmět koupě v době jeho předání Kupujícímu a dále za ty, které se na předmětu koupě vyskytnou v záruční době. Právo Kupujícího z vadného plnění zakládá vada, kterou má předmět koupě při přechodu nebezpečí škody na Kupujícího, byť se projeví až později. Právo Kupujícího založí i později vzniklá vada, kterou Prodávající způsobil porušením své povinnosti.</w:t>
      </w:r>
    </w:p>
    <w:p w14:paraId="771BF32E"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Prodávající prohlašuje, že je výlučným vlastníkem předmětu koupě, že na předmětu koupě neváznou žádná práva třetích osob a že není dána žádná překážka, která by mu bránila s předmětem koupě podle této Smlouvy disponovat. Prodávající dále prohlašuje, že předmět koupě nemá žádné vady.</w:t>
      </w:r>
    </w:p>
    <w:p w14:paraId="064D1F8E"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lastRenderedPageBreak/>
        <w:t>Kupující je povinen předmět koupě zkontrolovat bezprostředně po jeho převzetí tak, aby zjistil vady, které je možné zjistit při vynaložení odborné péče. Zjevné kvalitativní a kvantitativní vady musí být oznámeny při převzetí předmětu koupě 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předmětu koupě, jakož i v dalších dokladech stanovených ve Smlouvě.</w:t>
      </w:r>
    </w:p>
    <w:p w14:paraId="57C0372B" w14:textId="77777777" w:rsidR="00E52C19" w:rsidRPr="00045763" w:rsidRDefault="00E52C19" w:rsidP="00E52C19">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Práva z vadného plnění a záruky za jakost musí být uplatněna v písemné formě na místě při převzetí předmětu koupě anebo prostřednictvím e-mailu, s popisem vady. Prodávající je povinen potvrdit přijetí tohoto oznámení obratem a vyřídit ho způsobem, který Kupující zvolí v souladu s § 2106 odst. 1 OZ. V případě odstranění vady se sjednává lhůta v délce 24 hodin od nahlášení vady Kupujícím na nastoupení k odstranění vady. Vada musí být odstraněna bezplatně a bezodkladně, nejpozději však do 48 hodin od příjezdu servisního technika na místo plnění. Pokud Prodávající svoji povinnost nesplní, má Kupující právo požadovat přiměřenou slevu z kupní ceny za předmět koupě či od této Smlouvy odstoupit.</w:t>
      </w:r>
    </w:p>
    <w:p w14:paraId="60CE898D" w14:textId="77777777" w:rsidR="00E52C19" w:rsidRPr="00045763" w:rsidRDefault="00E52C19" w:rsidP="00E52C19">
      <w:pPr>
        <w:pStyle w:val="Odstavecseseznamem"/>
        <w:autoSpaceDE w:val="0"/>
        <w:autoSpaceDN w:val="0"/>
        <w:adjustRightInd w:val="0"/>
        <w:spacing w:before="240" w:after="120"/>
        <w:ind w:left="360"/>
        <w:rPr>
          <w:rFonts w:asciiTheme="minorHAnsi" w:hAnsiTheme="minorHAnsi" w:cstheme="minorHAnsi"/>
          <w:b/>
          <w:bCs/>
          <w:color w:val="0D0D0D" w:themeColor="text1" w:themeTint="F2"/>
        </w:rPr>
      </w:pPr>
    </w:p>
    <w:p w14:paraId="33971356" w14:textId="17DAE1E4" w:rsidR="00BF003B" w:rsidRPr="00045763" w:rsidRDefault="00BF003B" w:rsidP="00BF003B">
      <w:pPr>
        <w:pStyle w:val="Odstavecseseznamem"/>
        <w:numPr>
          <w:ilvl w:val="0"/>
          <w:numId w:val="12"/>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SANKCE</w:t>
      </w:r>
    </w:p>
    <w:p w14:paraId="45CD9A91" w14:textId="2EA8A41C" w:rsidR="00BF003B" w:rsidRPr="00045763" w:rsidRDefault="00BF003B" w:rsidP="00BF003B">
      <w:pPr>
        <w:pStyle w:val="Odstavecseseznamem"/>
        <w:numPr>
          <w:ilvl w:val="1"/>
          <w:numId w:val="12"/>
        </w:numPr>
        <w:spacing w:before="120" w:after="60"/>
        <w:ind w:left="426" w:hanging="426"/>
        <w:contextualSpacing w:val="0"/>
        <w:jc w:val="both"/>
        <w:rPr>
          <w:color w:val="0D0D0D" w:themeColor="text1" w:themeTint="F2"/>
        </w:rPr>
      </w:pPr>
      <w:r w:rsidRPr="00045763">
        <w:rPr>
          <w:color w:val="0D0D0D" w:themeColor="text1" w:themeTint="F2"/>
        </w:rPr>
        <w:t>V případě prodlení Prodávajícího se splněním jeho závazku z této Smlouvy, především bude-li Prodávající v prodlení s termínem předání předmětu koupě (včetně souvisejících činností), tzn.</w:t>
      </w:r>
      <w:r w:rsidR="00364407" w:rsidRPr="00045763">
        <w:rPr>
          <w:color w:val="0D0D0D" w:themeColor="text1" w:themeTint="F2"/>
        </w:rPr>
        <w:t xml:space="preserve"> </w:t>
      </w:r>
      <w:r w:rsidRPr="00045763">
        <w:rPr>
          <w:color w:val="0D0D0D" w:themeColor="text1" w:themeTint="F2"/>
        </w:rPr>
        <w:t xml:space="preserve">nepředá-li Prodávající předmět koupě ve stanovené lhůtě, je Prodávající povinen uhradit Kupujícímu smluvní pokutu ve výši </w:t>
      </w:r>
      <w:r w:rsidR="00364407" w:rsidRPr="00045763">
        <w:rPr>
          <w:color w:val="0D0D0D" w:themeColor="text1" w:themeTint="F2"/>
        </w:rPr>
        <w:t>500,-</w:t>
      </w:r>
      <w:r w:rsidRPr="00045763">
        <w:rPr>
          <w:color w:val="0D0D0D" w:themeColor="text1" w:themeTint="F2"/>
        </w:rPr>
        <w:t xml:space="preserve"> Kč za každý započatý den prodlení.</w:t>
      </w:r>
    </w:p>
    <w:p w14:paraId="31BD7C5B" w14:textId="77777777" w:rsidR="00124340" w:rsidRPr="00042A7F"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 xml:space="preserve">V </w:t>
      </w:r>
      <w:r w:rsidRPr="00042A7F">
        <w:rPr>
          <w:color w:val="0D0D0D" w:themeColor="text1" w:themeTint="F2"/>
        </w:rPr>
        <w:t>případě prodlení Kupujícího s úhradou faktury, je Prodávající oprávněn uplatnit vůči Kupujícímu smluvní pokutu ve výši 500,- Kč za každý (i započatý) den prodlení s úhradou faktury.</w:t>
      </w:r>
    </w:p>
    <w:p w14:paraId="274B8920" w14:textId="01A6A208"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2A7F">
        <w:rPr>
          <w:color w:val="0D0D0D" w:themeColor="text1" w:themeTint="F2"/>
        </w:rPr>
        <w:t>V případě nedodržení ve Smlouvě uvedené (či jinak dohodnuté) lhůty pro provedení záruční opravy, je Prodávající povinen uhradit Kupujícímu smluvní pokutu ve výši 1.000,- Kč za každých (i započatých) 24 hodin prodlení, o které byla lhůta překročena, maximálně však do 100 % pořizovací ceny opravovaného</w:t>
      </w:r>
      <w:r w:rsidRPr="00045763">
        <w:rPr>
          <w:color w:val="0D0D0D" w:themeColor="text1" w:themeTint="F2"/>
        </w:rPr>
        <w:t xml:space="preserve"> přístroje</w:t>
      </w:r>
      <w:r w:rsidR="00045763" w:rsidRPr="00045763">
        <w:rPr>
          <w:color w:val="0D0D0D" w:themeColor="text1" w:themeTint="F2"/>
        </w:rPr>
        <w:t>.</w:t>
      </w:r>
    </w:p>
    <w:p w14:paraId="7304C366"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 případě prodlení Prodávajícího s nástupem k odstranění vad, nahlášených Kupujícím, je Prodávající povinen uhradit Kupujícímu smluvní pokutu ve výši 500,- Kč za každý (i započatý) den prodlení.</w:t>
      </w:r>
    </w:p>
    <w:p w14:paraId="265AE589"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Souhrn všech smluvních pokut nárokovaných na Prodávajícím nepřekročí 80 % ceny sjednané ve čl. 4.3. Smlouvy.</w:t>
      </w:r>
    </w:p>
    <w:p w14:paraId="6F8BCD05"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Strana povinná musí uhradit straně oprávněné smluvní sankce (smluvní pokuty) nejpozději do 15 kalendářních dnů ode dne obdržení příslušného vyúčtování od druhé smluvní strany.</w:t>
      </w:r>
    </w:p>
    <w:p w14:paraId="743018BE"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Zaplacením smluvní pokuty nezaniká povinnost Prodávajícího závazek splnit a není tím dotčeno právo Kupujícího na náhradu škody, která nesplněním povinnosti vznikla. Při porušení několika povinností lze nárokovat více smluvních pokut vedle sebe.</w:t>
      </w:r>
    </w:p>
    <w:p w14:paraId="04752AD5" w14:textId="77777777" w:rsidR="00BF003B" w:rsidRPr="00045763" w:rsidRDefault="00BF003B" w:rsidP="00BF003B">
      <w:pPr>
        <w:pStyle w:val="Odstavecseseznamem"/>
        <w:numPr>
          <w:ilvl w:val="1"/>
          <w:numId w:val="12"/>
        </w:numPr>
        <w:spacing w:before="240"/>
        <w:ind w:left="426" w:hanging="426"/>
        <w:jc w:val="both"/>
        <w:rPr>
          <w:rFonts w:asciiTheme="minorHAnsi" w:eastAsia="Times New Roman" w:hAnsiTheme="minorHAnsi" w:cstheme="minorHAnsi"/>
          <w:color w:val="0D0D0D" w:themeColor="text1" w:themeTint="F2"/>
          <w:lang w:eastAsia="cs-CZ"/>
        </w:rPr>
      </w:pPr>
      <w:r w:rsidRPr="00045763">
        <w:rPr>
          <w:rFonts w:asciiTheme="minorHAnsi" w:eastAsia="Times New Roman" w:hAnsiTheme="minorHAnsi" w:cstheme="minorHAnsi"/>
          <w:color w:val="0D0D0D" w:themeColor="text1" w:themeTint="F2"/>
          <w:lang w:eastAsia="cs-CZ"/>
        </w:rPr>
        <w:t>Po zaplacení smluvních sankcí dle této Smlouvy není dotčen nárok Kupujícího na náhradu škody v částce převyšující zaplacenou smluvní pokutu. Zaplacení smluvní pokuty nemá vliv na trvání závazků, které vyplývají ze Smlouvy.</w:t>
      </w:r>
    </w:p>
    <w:p w14:paraId="1DF8D76B" w14:textId="77777777" w:rsidR="00BF003B" w:rsidRPr="00045763" w:rsidRDefault="00BF003B" w:rsidP="00BF003B">
      <w:pPr>
        <w:pStyle w:val="Odstavecseseznamem1"/>
        <w:numPr>
          <w:ilvl w:val="0"/>
          <w:numId w:val="12"/>
        </w:numPr>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ODSTOUPENÍ OD SMLOUVY, ZÁNIK ZÁVAZKU</w:t>
      </w:r>
    </w:p>
    <w:p w14:paraId="6E6CD386" w14:textId="77777777" w:rsidR="00BF003B" w:rsidRPr="00045763" w:rsidRDefault="00BF003B" w:rsidP="00BF003B">
      <w:pPr>
        <w:pStyle w:val="Odstavecseseznamem1"/>
        <w:numPr>
          <w:ilvl w:val="1"/>
          <w:numId w:val="12"/>
        </w:numPr>
        <w:tabs>
          <w:tab w:val="left" w:pos="426"/>
        </w:tabs>
        <w:spacing w:after="120"/>
        <w:ind w:left="426" w:hanging="426"/>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Tato Smlouva může být ukončena: </w:t>
      </w:r>
    </w:p>
    <w:p w14:paraId="5FFBA999" w14:textId="77777777" w:rsidR="00BF003B" w:rsidRPr="00045763" w:rsidRDefault="00BF003B" w:rsidP="00BF003B">
      <w:pPr>
        <w:pStyle w:val="Odstavecseseznamem1"/>
        <w:numPr>
          <w:ilvl w:val="0"/>
          <w:numId w:val="13"/>
        </w:numPr>
        <w:tabs>
          <w:tab w:val="left" w:pos="284"/>
        </w:tabs>
        <w:spacing w:after="120"/>
        <w:ind w:left="426" w:hanging="142"/>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písemnou dohodou smluvních stran,</w:t>
      </w:r>
    </w:p>
    <w:p w14:paraId="54A63E67" w14:textId="77777777" w:rsidR="00BF003B" w:rsidRPr="00045763" w:rsidRDefault="00BF003B" w:rsidP="00BF003B">
      <w:pPr>
        <w:pStyle w:val="Odstavecseseznamem1"/>
        <w:numPr>
          <w:ilvl w:val="0"/>
          <w:numId w:val="13"/>
        </w:numPr>
        <w:tabs>
          <w:tab w:val="left" w:pos="284"/>
        </w:tabs>
        <w:spacing w:after="120"/>
        <w:ind w:left="426" w:hanging="142"/>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odstoupením od Smlouvy z důvodů stanovených v této Smlouvě nebo zákonem. </w:t>
      </w:r>
    </w:p>
    <w:p w14:paraId="08B4DDDF" w14:textId="77777777" w:rsidR="00BF003B" w:rsidRPr="00045763" w:rsidRDefault="00BF003B" w:rsidP="00BF003B">
      <w:pPr>
        <w:pStyle w:val="Odstavecseseznamem1"/>
        <w:numPr>
          <w:ilvl w:val="1"/>
          <w:numId w:val="12"/>
        </w:numPr>
        <w:tabs>
          <w:tab w:val="left" w:pos="426"/>
        </w:tabs>
        <w:spacing w:after="120"/>
        <w:ind w:left="284" w:hanging="284"/>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lastRenderedPageBreak/>
        <w:t xml:space="preserve">Závazek z této Smlouvy zaniká </w:t>
      </w:r>
      <w:r w:rsidRPr="00045763">
        <w:rPr>
          <w:rFonts w:asciiTheme="minorHAnsi" w:hAnsiTheme="minorHAnsi" w:cstheme="minorHAnsi"/>
          <w:color w:val="0D0D0D" w:themeColor="text1" w:themeTint="F2"/>
          <w:lang w:eastAsia="en-US"/>
        </w:rPr>
        <w:t>písemnou dohodou Smluvních stran.</w:t>
      </w:r>
      <w:r w:rsidRPr="00045763">
        <w:rPr>
          <w:rFonts w:asciiTheme="minorHAnsi" w:hAnsiTheme="minorHAnsi" w:cstheme="minorHAnsi"/>
          <w:color w:val="0D0D0D" w:themeColor="text1" w:themeTint="F2"/>
        </w:rPr>
        <w:t xml:space="preserve"> </w:t>
      </w:r>
    </w:p>
    <w:p w14:paraId="7F2F19D8" w14:textId="77777777" w:rsidR="00124340" w:rsidRPr="00045763" w:rsidRDefault="00124340" w:rsidP="00124340">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Od této Smlouvy může smluvní strana odstoupit pro podstatné porušení smluvní povinnosti druhou stranou. Za podstatné porušení smluvní povinnosti se zejména považuje:</w:t>
      </w:r>
    </w:p>
    <w:p w14:paraId="14AFAA60" w14:textId="77777777" w:rsidR="00BF003B" w:rsidRPr="00045763" w:rsidRDefault="00BF003B" w:rsidP="00BF003B">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 xml:space="preserve">na straně Kupujícího nezaplacení kupní ceny podle této Smlouvy ve lhůtě delší 60 dní po dni splatnosti příslušné faktury, </w:t>
      </w:r>
    </w:p>
    <w:p w14:paraId="7DBFBDB7" w14:textId="77777777" w:rsidR="00124340" w:rsidRPr="00045763" w:rsidRDefault="00124340" w:rsidP="00124340">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na straně Prodávajícího, jestliže předmět koupě (nebo jeho část), nebude řádně dodán v dohodnutém termínu tak, aby Prodávajícímu vzniklo právo na úhradu kupní ceny (nebo její části) vystavením příslušné faktury,</w:t>
      </w:r>
    </w:p>
    <w:p w14:paraId="41191E89" w14:textId="561A4B52" w:rsidR="00BF003B" w:rsidRPr="00045763" w:rsidRDefault="00BF003B" w:rsidP="00124340">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na straně Prodávajícího, jestliže Zboží nebude mít vlastnosti deklarov</w:t>
      </w:r>
      <w:r w:rsidR="00124340" w:rsidRPr="00045763">
        <w:rPr>
          <w:rFonts w:asciiTheme="minorHAnsi" w:hAnsiTheme="minorHAnsi" w:cstheme="minorHAnsi"/>
          <w:color w:val="0D0D0D" w:themeColor="text1" w:themeTint="F2"/>
          <w:sz w:val="22"/>
          <w:szCs w:val="22"/>
        </w:rPr>
        <w:t>ané Prodávajícím v této Smlouvě či vlastnosti z této Smlouvy vyplývající, zejména bude-li dodáno zboží s nevyhovujícími technickými parametry požadovanými Kupujícím,</w:t>
      </w:r>
    </w:p>
    <w:p w14:paraId="2358D600" w14:textId="661C37B3" w:rsidR="00CA1A5A" w:rsidRPr="00045763" w:rsidRDefault="00CA1A5A" w:rsidP="00CA1A5A">
      <w:pPr>
        <w:numPr>
          <w:ilvl w:val="1"/>
          <w:numId w:val="3"/>
        </w:numPr>
        <w:spacing w:line="276" w:lineRule="auto"/>
        <w:ind w:left="709" w:hanging="425"/>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na straně Prodávajícího, jestliže ve své nabídce v rámci veřejné zakázky dle čl. 2.1. Smlouvy uvedl informace nebo doklady, které neodpovídají skutečnosti a měly nebo mohly mít vliv na výsledek poptávkového řízení,</w:t>
      </w:r>
    </w:p>
    <w:p w14:paraId="171B28FF" w14:textId="4B5B0816" w:rsidR="00BF003B" w:rsidRPr="00045763" w:rsidRDefault="00BF003B" w:rsidP="00CA1A5A">
      <w:pPr>
        <w:pStyle w:val="Odstavecseseznamem"/>
        <w:numPr>
          <w:ilvl w:val="1"/>
          <w:numId w:val="3"/>
        </w:numPr>
        <w:ind w:hanging="425"/>
        <w:jc w:val="both"/>
        <w:rPr>
          <w:rFonts w:asciiTheme="minorHAnsi" w:eastAsia="Times New Roman" w:hAnsiTheme="minorHAnsi" w:cstheme="minorHAnsi"/>
          <w:color w:val="0D0D0D" w:themeColor="text1" w:themeTint="F2"/>
          <w:lang w:eastAsia="ar-SA"/>
        </w:rPr>
      </w:pPr>
      <w:r w:rsidRPr="00045763">
        <w:rPr>
          <w:rFonts w:asciiTheme="minorHAnsi" w:eastAsia="Times New Roman" w:hAnsiTheme="minorHAnsi" w:cstheme="minorHAnsi"/>
          <w:color w:val="0D0D0D" w:themeColor="text1" w:themeTint="F2"/>
          <w:lang w:eastAsia="ar-SA"/>
        </w:rPr>
        <w:t>na straně Prodávajícího, jestliže bude zahájeno insolvenční řízení u Prodávajícího.</w:t>
      </w:r>
    </w:p>
    <w:p w14:paraId="7A3044B8" w14:textId="5A1E5094" w:rsidR="00CA1A5A" w:rsidRPr="00045763" w:rsidRDefault="00CA1A5A" w:rsidP="00CA1A5A">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 případě porušení dalších smluvních povinností (jako je zejména řádné provedení záručních oprav), je druhá strana oprávněna od Smlouvy odstoupit v případě, že strana, která je v prodlení, nesplní svou povinnost ani v dodatečné přiměřené lhůtě, která jí k tomu byla poskytnuta.</w:t>
      </w:r>
    </w:p>
    <w:p w14:paraId="58061428" w14:textId="128E0398" w:rsidR="00CA1A5A" w:rsidRPr="00045763" w:rsidRDefault="00CA1A5A" w:rsidP="00CA1A5A">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Odstoupení od této Smlouvy musí smluvní strana učinit písemně, bez zbytečného odkladu poté, co se o porušení dověděla. Účinky odstoupení od Smlouvy nastanou dnem, kdy bude písemné odstoupení doručeno druhé straně.</w:t>
      </w:r>
    </w:p>
    <w:p w14:paraId="17A8B917" w14:textId="77777777" w:rsidR="00CA1A5A" w:rsidRPr="00045763" w:rsidRDefault="00CA1A5A" w:rsidP="00CA1A5A">
      <w:pPr>
        <w:pStyle w:val="Odstavecseseznamem1"/>
        <w:numPr>
          <w:ilvl w:val="1"/>
          <w:numId w:val="12"/>
        </w:numPr>
        <w:spacing w:after="0"/>
        <w:ind w:left="426" w:hanging="426"/>
        <w:jc w:val="both"/>
        <w:rPr>
          <w:color w:val="0D0D0D" w:themeColor="text1" w:themeTint="F2"/>
        </w:rPr>
      </w:pPr>
      <w:r w:rsidRPr="00045763">
        <w:rPr>
          <w:color w:val="0D0D0D" w:themeColor="text1" w:themeTint="F2"/>
        </w:rPr>
        <w:t xml:space="preserve">V případě odstoupení od této Smlouvy jsou smluvní strany povinny vypořádat své vzájemné závazky a pohledávky stanovené v zákoně nebo v této Smlouvě, a to do 30 dnů od právních účinků odstoupení, nebo v dohodnuté lhůtě. </w:t>
      </w:r>
    </w:p>
    <w:p w14:paraId="6D2C9776" w14:textId="415402C7" w:rsidR="00CA1A5A" w:rsidRPr="00045763" w:rsidRDefault="00CA1A5A" w:rsidP="00CA1A5A">
      <w:pPr>
        <w:pStyle w:val="Odstavecseseznamem1"/>
        <w:numPr>
          <w:ilvl w:val="1"/>
          <w:numId w:val="12"/>
        </w:numPr>
        <w:spacing w:after="0"/>
        <w:ind w:left="426" w:hanging="426"/>
        <w:jc w:val="both"/>
        <w:rPr>
          <w:color w:val="0D0D0D" w:themeColor="text1" w:themeTint="F2"/>
        </w:rPr>
      </w:pPr>
      <w:r w:rsidRPr="00045763">
        <w:rPr>
          <w:color w:val="0D0D0D" w:themeColor="text1" w:themeTint="F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7843E19" w14:textId="22BE2E73" w:rsidR="00CA1A5A" w:rsidRPr="00045763" w:rsidRDefault="00CA1A5A" w:rsidP="00CA1A5A">
      <w:pPr>
        <w:pStyle w:val="Odstavecseseznamem1"/>
        <w:numPr>
          <w:ilvl w:val="1"/>
          <w:numId w:val="12"/>
        </w:numPr>
        <w:spacing w:after="0"/>
        <w:ind w:left="426" w:hanging="426"/>
        <w:jc w:val="both"/>
        <w:rPr>
          <w:color w:val="0D0D0D" w:themeColor="text1" w:themeTint="F2"/>
        </w:rPr>
      </w:pPr>
      <w:r w:rsidRPr="00045763">
        <w:rPr>
          <w:color w:val="0D0D0D" w:themeColor="text1" w:themeTint="F2"/>
        </w:rPr>
        <w:t>V případě odstoupení od této Smlouvy Kupujícím pro podstatné porušení smluvní povinnosti Prodávajícím, je Prodávající povinen uhradit Kupujícímu případnou vzniklou újmu (majetkovou i nemajetkovou).</w:t>
      </w:r>
    </w:p>
    <w:p w14:paraId="3701BC3C" w14:textId="77777777" w:rsidR="00BF003B" w:rsidRPr="00045763" w:rsidRDefault="00BF003B" w:rsidP="00BF003B">
      <w:pPr>
        <w:pStyle w:val="Odstavecseseznamem"/>
        <w:numPr>
          <w:ilvl w:val="0"/>
          <w:numId w:val="12"/>
        </w:numPr>
        <w:spacing w:before="120" w:after="60"/>
        <w:contextualSpacing w:val="0"/>
        <w:jc w:val="center"/>
        <w:rPr>
          <w:color w:val="0D0D0D" w:themeColor="text1" w:themeTint="F2"/>
        </w:rPr>
      </w:pPr>
      <w:r w:rsidRPr="00045763">
        <w:rPr>
          <w:rFonts w:asciiTheme="minorHAnsi" w:hAnsiTheme="minorHAnsi" w:cstheme="minorHAnsi"/>
          <w:b/>
          <w:bCs/>
          <w:color w:val="0D0D0D" w:themeColor="text1" w:themeTint="F2"/>
        </w:rPr>
        <w:t>KOMUNIKACE</w:t>
      </w:r>
    </w:p>
    <w:p w14:paraId="589F0883" w14:textId="77777777"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Veškerá sdělení či jiná jednání smluvních stran podle této Smlouvy budou adresovány níže uvedeným zástupcům smluvních stran, a to v českém jazyce.</w:t>
      </w:r>
    </w:p>
    <w:p w14:paraId="681664B3" w14:textId="35B8BDF2"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 </w:t>
      </w:r>
      <w:r w:rsidR="00045763" w:rsidRPr="00045763">
        <w:rPr>
          <w:rFonts w:asciiTheme="minorHAnsi" w:hAnsiTheme="minorHAnsi" w:cstheme="minorHAnsi"/>
          <w:color w:val="0D0D0D" w:themeColor="text1" w:themeTint="F2"/>
        </w:rPr>
        <w:t>11</w:t>
      </w:r>
      <w:r w:rsidRPr="00045763">
        <w:rPr>
          <w:rFonts w:asciiTheme="minorHAnsi" w:hAnsiTheme="minorHAnsi" w:cstheme="minorHAnsi"/>
          <w:color w:val="0D0D0D" w:themeColor="text1" w:themeTint="F2"/>
        </w:rPr>
        <w:t>.4. Smlouvy.</w:t>
      </w:r>
    </w:p>
    <w:p w14:paraId="3E22226F" w14:textId="77777777"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lastRenderedPageBreak/>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následující pracovní den po odeslání e-mailu.</w:t>
      </w:r>
    </w:p>
    <w:p w14:paraId="3E8FDC62" w14:textId="77777777" w:rsidR="00BF003B" w:rsidRPr="00045763" w:rsidRDefault="00BF003B" w:rsidP="00BF003B">
      <w:pPr>
        <w:pStyle w:val="Odstavecseseznamem"/>
        <w:numPr>
          <w:ilvl w:val="1"/>
          <w:numId w:val="12"/>
        </w:numPr>
        <w:spacing w:before="120" w:after="6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Smluvní strany dohodly, že v komunikaci ve věcech plnění této Smlouvy je budou zastupovat následující osoby:</w:t>
      </w:r>
    </w:p>
    <w:p w14:paraId="30067032" w14:textId="77777777" w:rsidR="00BF003B" w:rsidRPr="00045763" w:rsidRDefault="00BF003B" w:rsidP="00BF003B">
      <w:pPr>
        <w:ind w:left="426"/>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Prodávající prohlašuje, že pověřil níže uvedenou osobu k jednání svým jménem ve věcech souvisejících s realizací této Smlouvy včetně předání předmětu koupě:</w:t>
      </w:r>
    </w:p>
    <w:p w14:paraId="020B0AC8" w14:textId="77777777" w:rsidR="00BF003B" w:rsidRPr="00045763" w:rsidRDefault="00BF003B" w:rsidP="00BF003B">
      <w:pPr>
        <w:jc w:val="both"/>
        <w:rPr>
          <w:rFonts w:asciiTheme="minorHAnsi" w:hAnsiTheme="minorHAnsi" w:cstheme="minorHAnsi"/>
          <w:color w:val="0D0D0D" w:themeColor="text1" w:themeTint="F2"/>
          <w:sz w:val="22"/>
          <w:szCs w:val="22"/>
        </w:rPr>
      </w:pPr>
    </w:p>
    <w:p w14:paraId="7CA93B3F" w14:textId="2CB17B8C" w:rsidR="00941F32" w:rsidRPr="00045763" w:rsidRDefault="00941F32" w:rsidP="00941F32">
      <w:pPr>
        <w:pStyle w:val="Odstavecseseznamem"/>
        <w:rPr>
          <w:color w:val="0D0D0D" w:themeColor="text1" w:themeTint="F2"/>
        </w:rPr>
      </w:pPr>
      <w:r w:rsidRPr="00045763">
        <w:rPr>
          <w:color w:val="0D0D0D" w:themeColor="text1" w:themeTint="F2"/>
        </w:rPr>
        <w:t xml:space="preserve">Jméno: </w:t>
      </w:r>
      <w:r w:rsidRPr="00045763">
        <w:rPr>
          <w:color w:val="0D0D0D" w:themeColor="text1" w:themeTint="F2"/>
        </w:rPr>
        <w:tab/>
      </w:r>
      <w:r w:rsidRPr="00045763">
        <w:rPr>
          <w:color w:val="0D0D0D" w:themeColor="text1" w:themeTint="F2"/>
        </w:rPr>
        <w:tab/>
      </w:r>
      <w:r w:rsidRPr="00045763">
        <w:rPr>
          <w:color w:val="0D0D0D" w:themeColor="text1" w:themeTint="F2"/>
        </w:rPr>
        <w:tab/>
      </w:r>
      <w:r w:rsidR="00141D05" w:rsidRPr="00141D05">
        <w:rPr>
          <w:rFonts w:asciiTheme="minorHAnsi" w:hAnsiTheme="minorHAnsi" w:cstheme="minorHAnsi"/>
          <w:b/>
          <w:bCs/>
        </w:rPr>
        <w:t>Ivana Špačková</w:t>
      </w:r>
    </w:p>
    <w:p w14:paraId="0352E09F" w14:textId="6D957A36" w:rsidR="00941F32" w:rsidRPr="00045763" w:rsidRDefault="00941F32" w:rsidP="00941F32">
      <w:pPr>
        <w:pStyle w:val="Odstavecseseznamem"/>
        <w:rPr>
          <w:color w:val="0D0D0D" w:themeColor="text1" w:themeTint="F2"/>
        </w:rPr>
      </w:pPr>
      <w:r w:rsidRPr="00045763">
        <w:rPr>
          <w:color w:val="0D0D0D" w:themeColor="text1" w:themeTint="F2"/>
        </w:rPr>
        <w:t xml:space="preserve">E-mail: </w:t>
      </w:r>
      <w:r w:rsidRPr="00045763">
        <w:rPr>
          <w:color w:val="0D0D0D" w:themeColor="text1" w:themeTint="F2"/>
        </w:rPr>
        <w:tab/>
      </w:r>
      <w:r w:rsidRPr="00045763">
        <w:rPr>
          <w:color w:val="0D0D0D" w:themeColor="text1" w:themeTint="F2"/>
        </w:rPr>
        <w:tab/>
      </w:r>
      <w:r w:rsidRPr="00045763">
        <w:rPr>
          <w:color w:val="0D0D0D" w:themeColor="text1" w:themeTint="F2"/>
        </w:rPr>
        <w:tab/>
      </w:r>
      <w:r w:rsidR="00141D05" w:rsidRPr="00141D05">
        <w:rPr>
          <w:rFonts w:asciiTheme="minorHAnsi" w:hAnsiTheme="minorHAnsi" w:cstheme="minorHAnsi"/>
        </w:rPr>
        <w:t>spackova@apeko.cz</w:t>
      </w:r>
    </w:p>
    <w:p w14:paraId="1D7FDA34" w14:textId="662E6005" w:rsidR="00941F32" w:rsidRPr="00045763" w:rsidRDefault="00941F32" w:rsidP="00941F32">
      <w:pPr>
        <w:pStyle w:val="Odstavecseseznamem"/>
        <w:rPr>
          <w:rFonts w:cstheme="minorHAnsi"/>
          <w:b/>
          <w:color w:val="0D0D0D" w:themeColor="text1" w:themeTint="F2"/>
          <w:lang w:eastAsia="cs-CZ"/>
        </w:rPr>
      </w:pPr>
      <w:r w:rsidRPr="00045763">
        <w:rPr>
          <w:color w:val="0D0D0D" w:themeColor="text1" w:themeTint="F2"/>
        </w:rPr>
        <w:t xml:space="preserve">Tel.: </w:t>
      </w:r>
      <w:r w:rsidRPr="00045763">
        <w:rPr>
          <w:color w:val="0D0D0D" w:themeColor="text1" w:themeTint="F2"/>
        </w:rPr>
        <w:tab/>
      </w:r>
      <w:r w:rsidRPr="00045763">
        <w:rPr>
          <w:color w:val="0D0D0D" w:themeColor="text1" w:themeTint="F2"/>
        </w:rPr>
        <w:tab/>
        <w:t xml:space="preserve">              </w:t>
      </w:r>
      <w:r w:rsidR="00141D05" w:rsidRPr="00141D05">
        <w:rPr>
          <w:rFonts w:asciiTheme="minorHAnsi" w:hAnsiTheme="minorHAnsi" w:cstheme="minorHAnsi"/>
        </w:rPr>
        <w:t>+420 773 648 585</w:t>
      </w:r>
    </w:p>
    <w:p w14:paraId="4CE2B756" w14:textId="3421B02E" w:rsidR="00941F32" w:rsidRPr="00045763" w:rsidRDefault="00042A7F" w:rsidP="00941F32">
      <w:pPr>
        <w:ind w:left="426"/>
        <w:jc w:val="both"/>
        <w:rPr>
          <w:rFonts w:asciiTheme="minorHAnsi" w:hAnsiTheme="minorHAnsi" w:cstheme="minorHAnsi"/>
          <w:color w:val="0D0D0D" w:themeColor="text1" w:themeTint="F2"/>
          <w:sz w:val="22"/>
          <w:szCs w:val="22"/>
        </w:rPr>
      </w:pPr>
      <w:r w:rsidRPr="00810276">
        <w:rPr>
          <w:rStyle w:val="Nadpis2Char"/>
          <w:rFonts w:asciiTheme="minorHAnsi" w:hAnsiTheme="minorHAnsi" w:cstheme="minorHAnsi"/>
        </w:rPr>
        <w:t xml:space="preserve">POUZE U ČÁSTI - </w:t>
      </w:r>
      <w:r w:rsidR="00331E48" w:rsidRPr="00810276">
        <w:rPr>
          <w:rFonts w:asciiTheme="minorHAnsi" w:hAnsiTheme="minorHAnsi" w:cstheme="minorHAnsi"/>
          <w:b/>
          <w:bCs/>
          <w:color w:val="000000" w:themeColor="text1"/>
        </w:rPr>
        <w:t xml:space="preserve">Interaktivní tabule včetně mobilního polohovatelného stojanu a OPS </w:t>
      </w:r>
      <w:proofErr w:type="spellStart"/>
      <w:proofErr w:type="gramStart"/>
      <w:r w:rsidR="00331E48" w:rsidRPr="00810276">
        <w:rPr>
          <w:rFonts w:asciiTheme="minorHAnsi" w:hAnsiTheme="minorHAnsi" w:cstheme="minorHAnsi"/>
          <w:b/>
          <w:bCs/>
          <w:color w:val="000000" w:themeColor="text1"/>
        </w:rPr>
        <w:t>PC</w:t>
      </w:r>
      <w:r w:rsidRPr="00810276">
        <w:rPr>
          <w:rFonts w:asciiTheme="minorHAnsi" w:hAnsiTheme="minorHAnsi" w:cstheme="minorHAnsi"/>
          <w:b/>
          <w:bCs/>
          <w:color w:val="000000" w:themeColor="text1"/>
        </w:rPr>
        <w:t>:</w:t>
      </w:r>
      <w:r w:rsidR="00941F32" w:rsidRPr="00045763">
        <w:rPr>
          <w:rFonts w:asciiTheme="minorHAnsi" w:hAnsiTheme="minorHAnsi" w:cstheme="minorHAnsi"/>
          <w:color w:val="0D0D0D" w:themeColor="text1" w:themeTint="F2"/>
          <w:sz w:val="22"/>
          <w:szCs w:val="22"/>
        </w:rPr>
        <w:t>Prodávající</w:t>
      </w:r>
      <w:proofErr w:type="spellEnd"/>
      <w:proofErr w:type="gramEnd"/>
      <w:r w:rsidR="00941F32" w:rsidRPr="00045763">
        <w:rPr>
          <w:rFonts w:asciiTheme="minorHAnsi" w:hAnsiTheme="minorHAnsi" w:cstheme="minorHAnsi"/>
          <w:color w:val="0D0D0D" w:themeColor="text1" w:themeTint="F2"/>
          <w:sz w:val="22"/>
          <w:szCs w:val="22"/>
        </w:rPr>
        <w:t xml:space="preserve"> prohlašuje, že pověřil níže uvedenou osobu ke kvalifikovanému provádění zaškolení a k údržbě dodaných přístrojů:</w:t>
      </w:r>
    </w:p>
    <w:p w14:paraId="30A042CC" w14:textId="77777777" w:rsidR="00941F32" w:rsidRPr="00045763" w:rsidRDefault="00941F32" w:rsidP="00941F32">
      <w:pPr>
        <w:ind w:left="426"/>
        <w:jc w:val="both"/>
        <w:rPr>
          <w:rFonts w:asciiTheme="minorHAnsi" w:hAnsiTheme="minorHAnsi" w:cstheme="minorHAnsi"/>
          <w:color w:val="0D0D0D" w:themeColor="text1" w:themeTint="F2"/>
          <w:sz w:val="22"/>
          <w:szCs w:val="22"/>
        </w:rPr>
      </w:pPr>
    </w:p>
    <w:p w14:paraId="0F2F5CCF" w14:textId="18124002" w:rsidR="00941F32" w:rsidRPr="00045763" w:rsidRDefault="00941F32" w:rsidP="00941F32">
      <w:pPr>
        <w:pStyle w:val="Odstavecseseznamem"/>
        <w:rPr>
          <w:color w:val="0D0D0D" w:themeColor="text1" w:themeTint="F2"/>
        </w:rPr>
      </w:pPr>
      <w:r w:rsidRPr="00045763">
        <w:rPr>
          <w:color w:val="0D0D0D" w:themeColor="text1" w:themeTint="F2"/>
        </w:rPr>
        <w:t xml:space="preserve">Jméno: </w:t>
      </w:r>
      <w:r w:rsidRPr="00045763">
        <w:rPr>
          <w:color w:val="0D0D0D" w:themeColor="text1" w:themeTint="F2"/>
        </w:rPr>
        <w:tab/>
      </w:r>
      <w:r w:rsidRPr="00045763">
        <w:rPr>
          <w:color w:val="0D0D0D" w:themeColor="text1" w:themeTint="F2"/>
        </w:rPr>
        <w:tab/>
      </w:r>
      <w:r w:rsidRPr="00045763">
        <w:rPr>
          <w:color w:val="0D0D0D" w:themeColor="text1" w:themeTint="F2"/>
        </w:rPr>
        <w:tab/>
      </w:r>
      <w:r w:rsidR="00141D05" w:rsidRPr="00331E48">
        <w:rPr>
          <w:rFonts w:asciiTheme="minorHAnsi" w:hAnsiTheme="minorHAnsi" w:cstheme="minorHAnsi"/>
          <w:b/>
          <w:bCs/>
        </w:rPr>
        <w:t xml:space="preserve">Konstantin </w:t>
      </w:r>
      <w:proofErr w:type="spellStart"/>
      <w:r w:rsidR="00141D05" w:rsidRPr="00331E48">
        <w:rPr>
          <w:rFonts w:asciiTheme="minorHAnsi" w:hAnsiTheme="minorHAnsi" w:cstheme="minorHAnsi"/>
          <w:b/>
          <w:bCs/>
        </w:rPr>
        <w:t>Barbitov</w:t>
      </w:r>
      <w:proofErr w:type="spellEnd"/>
    </w:p>
    <w:p w14:paraId="27083CBB" w14:textId="510F9BBD" w:rsidR="00941F32" w:rsidRPr="00045763" w:rsidRDefault="00941F32" w:rsidP="00941F32">
      <w:pPr>
        <w:pStyle w:val="Odstavecseseznamem"/>
        <w:rPr>
          <w:color w:val="0D0D0D" w:themeColor="text1" w:themeTint="F2"/>
        </w:rPr>
      </w:pPr>
      <w:r w:rsidRPr="00045763">
        <w:rPr>
          <w:color w:val="0D0D0D" w:themeColor="text1" w:themeTint="F2"/>
        </w:rPr>
        <w:t xml:space="preserve">E-mail: </w:t>
      </w:r>
      <w:r w:rsidRPr="00045763">
        <w:rPr>
          <w:color w:val="0D0D0D" w:themeColor="text1" w:themeTint="F2"/>
        </w:rPr>
        <w:tab/>
      </w:r>
      <w:r w:rsidRPr="00045763">
        <w:rPr>
          <w:color w:val="0D0D0D" w:themeColor="text1" w:themeTint="F2"/>
        </w:rPr>
        <w:tab/>
      </w:r>
      <w:r w:rsidRPr="00045763">
        <w:rPr>
          <w:color w:val="0D0D0D" w:themeColor="text1" w:themeTint="F2"/>
        </w:rPr>
        <w:tab/>
      </w:r>
      <w:r w:rsidR="00141D05">
        <w:rPr>
          <w:rStyle w:val="object"/>
        </w:rPr>
        <w:t>barbitov@apeko.cz</w:t>
      </w:r>
    </w:p>
    <w:p w14:paraId="020E8903" w14:textId="0795858C" w:rsidR="00941F32" w:rsidRPr="00045763" w:rsidRDefault="00941F32" w:rsidP="00941F32">
      <w:pPr>
        <w:pStyle w:val="Odstavecseseznamem"/>
        <w:rPr>
          <w:color w:val="0D0D0D" w:themeColor="text1" w:themeTint="F2"/>
        </w:rPr>
      </w:pPr>
      <w:r w:rsidRPr="00045763">
        <w:rPr>
          <w:color w:val="0D0D0D" w:themeColor="text1" w:themeTint="F2"/>
        </w:rPr>
        <w:t xml:space="preserve">Tel.: </w:t>
      </w:r>
      <w:r w:rsidRPr="00045763">
        <w:rPr>
          <w:color w:val="0D0D0D" w:themeColor="text1" w:themeTint="F2"/>
        </w:rPr>
        <w:tab/>
      </w:r>
      <w:r w:rsidRPr="00045763">
        <w:rPr>
          <w:color w:val="0D0D0D" w:themeColor="text1" w:themeTint="F2"/>
        </w:rPr>
        <w:tab/>
        <w:t xml:space="preserve">               </w:t>
      </w:r>
      <w:r w:rsidR="00331E48" w:rsidRPr="00141D05">
        <w:rPr>
          <w:rFonts w:asciiTheme="minorHAnsi" w:hAnsiTheme="minorHAnsi" w:cstheme="minorHAnsi"/>
        </w:rPr>
        <w:t>+420 7</w:t>
      </w:r>
      <w:r w:rsidR="00331E48">
        <w:rPr>
          <w:rFonts w:asciiTheme="minorHAnsi" w:hAnsiTheme="minorHAnsi" w:cstheme="minorHAnsi"/>
        </w:rPr>
        <w:t>25</w:t>
      </w:r>
      <w:r w:rsidR="00331E48" w:rsidRPr="00141D05">
        <w:rPr>
          <w:rFonts w:asciiTheme="minorHAnsi" w:hAnsiTheme="minorHAnsi" w:cstheme="minorHAnsi"/>
        </w:rPr>
        <w:t xml:space="preserve"> </w:t>
      </w:r>
      <w:r w:rsidR="00331E48">
        <w:rPr>
          <w:rFonts w:asciiTheme="minorHAnsi" w:hAnsiTheme="minorHAnsi" w:cstheme="minorHAnsi"/>
        </w:rPr>
        <w:t>978</w:t>
      </w:r>
      <w:r w:rsidR="00331E48" w:rsidRPr="00141D05">
        <w:rPr>
          <w:rFonts w:asciiTheme="minorHAnsi" w:hAnsiTheme="minorHAnsi" w:cstheme="minorHAnsi"/>
        </w:rPr>
        <w:t xml:space="preserve"> </w:t>
      </w:r>
      <w:r w:rsidR="00331E48">
        <w:rPr>
          <w:rFonts w:asciiTheme="minorHAnsi" w:hAnsiTheme="minorHAnsi" w:cstheme="minorHAnsi"/>
        </w:rPr>
        <w:t>734</w:t>
      </w:r>
    </w:p>
    <w:p w14:paraId="02AAD89D" w14:textId="77777777" w:rsidR="00941F32" w:rsidRPr="00045763" w:rsidRDefault="00941F32" w:rsidP="00941F32">
      <w:pPr>
        <w:pStyle w:val="Odstavecseseznamem"/>
        <w:rPr>
          <w:color w:val="0D0D0D" w:themeColor="text1" w:themeTint="F2"/>
        </w:rPr>
      </w:pPr>
    </w:p>
    <w:p w14:paraId="6F44AC11" w14:textId="77777777" w:rsidR="00BF003B" w:rsidRPr="00045763" w:rsidRDefault="00BF003B" w:rsidP="00BF003B">
      <w:pPr>
        <w:ind w:left="426"/>
        <w:jc w:val="both"/>
        <w:rPr>
          <w:rFonts w:asciiTheme="minorHAnsi" w:hAnsiTheme="minorHAnsi" w:cstheme="minorHAnsi"/>
          <w:color w:val="0D0D0D" w:themeColor="text1" w:themeTint="F2"/>
          <w:sz w:val="22"/>
          <w:szCs w:val="22"/>
        </w:rPr>
      </w:pPr>
      <w:r w:rsidRPr="00045763">
        <w:rPr>
          <w:rFonts w:asciiTheme="minorHAnsi" w:hAnsiTheme="minorHAnsi" w:cstheme="minorHAnsi"/>
          <w:color w:val="0D0D0D" w:themeColor="text1" w:themeTint="F2"/>
          <w:sz w:val="22"/>
          <w:szCs w:val="22"/>
        </w:rPr>
        <w:t xml:space="preserve">Kupující prohlašuje, že pověřil níže uvedenou osobu k jednání svým jménem ve věcech souvisejících s realizací této Smlouvy včetně převzetí předmětu koupě: </w:t>
      </w:r>
    </w:p>
    <w:p w14:paraId="3889FF62" w14:textId="77777777" w:rsidR="00941F32" w:rsidRPr="00045763" w:rsidRDefault="00941F32" w:rsidP="00BF003B">
      <w:pPr>
        <w:ind w:left="426"/>
        <w:jc w:val="both"/>
        <w:rPr>
          <w:rFonts w:asciiTheme="minorHAnsi" w:hAnsiTheme="minorHAnsi" w:cstheme="minorHAnsi"/>
          <w:color w:val="0D0D0D" w:themeColor="text1" w:themeTint="F2"/>
          <w:sz w:val="22"/>
          <w:szCs w:val="22"/>
        </w:rPr>
      </w:pPr>
    </w:p>
    <w:p w14:paraId="21172480" w14:textId="2B0C6DBF" w:rsidR="00941F32" w:rsidRPr="00045763" w:rsidRDefault="00941F32" w:rsidP="00941F32">
      <w:pPr>
        <w:pStyle w:val="Odstavecseseznamem"/>
        <w:rPr>
          <w:color w:val="0D0D0D" w:themeColor="text1" w:themeTint="F2"/>
        </w:rPr>
      </w:pPr>
      <w:r w:rsidRPr="00045763">
        <w:rPr>
          <w:color w:val="0D0D0D" w:themeColor="text1" w:themeTint="F2"/>
        </w:rPr>
        <w:t xml:space="preserve">Jméno: </w:t>
      </w:r>
      <w:r w:rsidRPr="00045763">
        <w:rPr>
          <w:color w:val="0D0D0D" w:themeColor="text1" w:themeTint="F2"/>
        </w:rPr>
        <w:tab/>
      </w:r>
      <w:r w:rsidR="00E15565">
        <w:rPr>
          <w:color w:val="0D0D0D" w:themeColor="text1" w:themeTint="F2"/>
        </w:rPr>
        <w:t xml:space="preserve"> Vladimíra Kopecká</w:t>
      </w:r>
      <w:r w:rsidRPr="00045763">
        <w:rPr>
          <w:color w:val="0D0D0D" w:themeColor="text1" w:themeTint="F2"/>
        </w:rPr>
        <w:tab/>
      </w:r>
      <w:r w:rsidRPr="00045763">
        <w:rPr>
          <w:color w:val="0D0D0D" w:themeColor="text1" w:themeTint="F2"/>
        </w:rPr>
        <w:tab/>
      </w:r>
    </w:p>
    <w:p w14:paraId="25E32C51" w14:textId="14608584" w:rsidR="00BF003B" w:rsidRPr="00042A7F" w:rsidRDefault="00941F32" w:rsidP="00042A7F">
      <w:pPr>
        <w:pStyle w:val="Odstavecseseznamem"/>
        <w:rPr>
          <w:color w:val="0D0D0D" w:themeColor="text1" w:themeTint="F2"/>
        </w:rPr>
      </w:pPr>
      <w:r w:rsidRPr="00045763">
        <w:rPr>
          <w:color w:val="0D0D0D" w:themeColor="text1" w:themeTint="F2"/>
        </w:rPr>
        <w:t xml:space="preserve">E-mail: </w:t>
      </w:r>
      <w:r w:rsidRPr="00045763">
        <w:rPr>
          <w:color w:val="0D0D0D" w:themeColor="text1" w:themeTint="F2"/>
        </w:rPr>
        <w:tab/>
      </w:r>
      <w:r w:rsidR="00E15565">
        <w:rPr>
          <w:color w:val="0D0D0D" w:themeColor="text1" w:themeTint="F2"/>
        </w:rPr>
        <w:t>vladimira.kopecka@soudom.cz</w:t>
      </w:r>
      <w:r w:rsidRPr="00045763">
        <w:rPr>
          <w:color w:val="0D0D0D" w:themeColor="text1" w:themeTint="F2"/>
        </w:rPr>
        <w:tab/>
      </w:r>
      <w:r w:rsidRPr="00045763">
        <w:rPr>
          <w:color w:val="0D0D0D" w:themeColor="text1" w:themeTint="F2"/>
        </w:rPr>
        <w:tab/>
      </w:r>
    </w:p>
    <w:p w14:paraId="1727E0D7" w14:textId="77777777" w:rsidR="00BF003B" w:rsidRPr="00045763" w:rsidRDefault="00BF003B" w:rsidP="00BF003B">
      <w:pPr>
        <w:ind w:firstLine="426"/>
        <w:jc w:val="both"/>
        <w:rPr>
          <w:rFonts w:asciiTheme="minorHAnsi" w:hAnsiTheme="minorHAnsi" w:cstheme="minorHAnsi"/>
          <w:color w:val="0D0D0D" w:themeColor="text1" w:themeTint="F2"/>
        </w:rPr>
      </w:pPr>
    </w:p>
    <w:p w14:paraId="6FE96188" w14:textId="7F2B6172" w:rsidR="00BF003B" w:rsidRPr="00045763" w:rsidRDefault="00B8476A" w:rsidP="00BF003B">
      <w:pPr>
        <w:pStyle w:val="Odstavecseseznamem"/>
        <w:numPr>
          <w:ilvl w:val="0"/>
          <w:numId w:val="12"/>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OSTATNÍ USTANOVENÍ</w:t>
      </w:r>
    </w:p>
    <w:p w14:paraId="5AF0F9D3" w14:textId="3FCB02B1" w:rsidR="00B8476A" w:rsidRPr="00045763" w:rsidRDefault="00B8476A" w:rsidP="00B8476A">
      <w:pPr>
        <w:pStyle w:val="Odstavecseseznamem"/>
        <w:numPr>
          <w:ilvl w:val="1"/>
          <w:numId w:val="12"/>
        </w:numPr>
        <w:spacing w:before="120" w:after="60"/>
        <w:contextualSpacing w:val="0"/>
        <w:jc w:val="both"/>
        <w:rPr>
          <w:color w:val="0D0D0D" w:themeColor="text1" w:themeTint="F2"/>
        </w:rPr>
      </w:pPr>
      <w:r w:rsidRPr="00045763">
        <w:rPr>
          <w:rFonts w:asciiTheme="minorHAnsi" w:hAnsiTheme="minorHAnsi" w:cstheme="minorHAnsi"/>
          <w:color w:val="0D0D0D" w:themeColor="text1" w:themeTint="F2"/>
        </w:rPr>
        <w:t>Prodávající 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w:t>
      </w:r>
      <w:r w:rsidRPr="00045763">
        <w:rPr>
          <w:color w:val="0D0D0D" w:themeColor="text1" w:themeTint="F2"/>
        </w:rPr>
        <w:t xml:space="preserve">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Integrovaného regionálního operačního programu (IROP). Prodávající je v této souvislosti povinen uchovávat veškerou dokumentaci související s realizací projektu včetně účetních dokladů minimálně do </w:t>
      </w:r>
      <w:r w:rsidRPr="00C86A1E">
        <w:rPr>
          <w:color w:val="0D0D0D" w:themeColor="text1" w:themeTint="F2"/>
        </w:rPr>
        <w:t xml:space="preserve">konce roku </w:t>
      </w:r>
      <w:r w:rsidR="00C86A1E" w:rsidRPr="00C86A1E">
        <w:rPr>
          <w:color w:val="0D0D0D" w:themeColor="text1" w:themeTint="F2"/>
        </w:rPr>
        <w:t>2033</w:t>
      </w:r>
      <w:r w:rsidRPr="00C86A1E">
        <w:rPr>
          <w:color w:val="0D0D0D" w:themeColor="text1" w:themeTint="F2"/>
        </w:rPr>
        <w:t xml:space="preserve">, nestanoví-li české právní předpisy lhůtu delší. Prodávající je povinen minimálně do konce roku </w:t>
      </w:r>
      <w:r w:rsidR="00C86A1E" w:rsidRPr="00C86A1E">
        <w:rPr>
          <w:color w:val="0D0D0D" w:themeColor="text1" w:themeTint="F2"/>
        </w:rPr>
        <w:t>2033</w:t>
      </w:r>
      <w:r w:rsidRPr="00C86A1E">
        <w:rPr>
          <w:color w:val="0D0D0D" w:themeColor="text1" w:themeTint="F2"/>
        </w:rPr>
        <w:t>poskytovat požadované informace a dokumentaci související s realizací projektu (předmětu Smlouvy) zaměstnancům nebo zmocněncům pověřených orgánů (</w:t>
      </w:r>
      <w:r w:rsidR="008C7263" w:rsidRPr="00C86A1E">
        <w:rPr>
          <w:color w:val="0D0D0D" w:themeColor="text1" w:themeTint="F2"/>
        </w:rPr>
        <w:t xml:space="preserve">MŠMT, </w:t>
      </w:r>
      <w:r w:rsidRPr="00C86A1E">
        <w:rPr>
          <w:color w:val="0D0D0D" w:themeColor="text1" w:themeTint="F2"/>
        </w:rPr>
        <w:t>CRR, MMR, MF, EK, EÚD, NKÚ, příslušný orgán finanční</w:t>
      </w:r>
      <w:r w:rsidRPr="00045763">
        <w:rPr>
          <w:color w:val="0D0D0D" w:themeColor="text1" w:themeTint="F2"/>
        </w:rPr>
        <w:t xml:space="preserve"> správy, oprávněné orgány státní správy) a je povinen vytvořit výše </w:t>
      </w:r>
      <w:r w:rsidRPr="00045763">
        <w:rPr>
          <w:color w:val="0D0D0D" w:themeColor="text1" w:themeTint="F2"/>
        </w:rPr>
        <w:lastRenderedPageBreak/>
        <w:t>uvedeným osobám podmínky k provedení kontroly vztahující se k realizaci projektu a poskytnout jim při provádění kontroly součinnost.</w:t>
      </w:r>
    </w:p>
    <w:p w14:paraId="2DFA2F78" w14:textId="77777777" w:rsidR="008C7263" w:rsidRPr="00045763" w:rsidRDefault="008C7263" w:rsidP="008C7263">
      <w:pPr>
        <w:pStyle w:val="Odstavecseseznamem"/>
        <w:numPr>
          <w:ilvl w:val="1"/>
          <w:numId w:val="12"/>
        </w:numPr>
        <w:spacing w:after="120"/>
        <w:ind w:left="426" w:hanging="568"/>
        <w:contextualSpacing w:val="0"/>
        <w:jc w:val="both"/>
        <w:rPr>
          <w:rFonts w:asciiTheme="minorHAnsi" w:hAnsiTheme="minorHAnsi" w:cstheme="minorHAnsi"/>
          <w:color w:val="0D0D0D" w:themeColor="text1" w:themeTint="F2"/>
        </w:rPr>
      </w:pPr>
      <w:r w:rsidRPr="00045763">
        <w:rPr>
          <w:rFonts w:asciiTheme="minorHAnsi" w:hAnsiTheme="minorHAnsi" w:cstheme="minorHAnsi"/>
          <w:color w:val="0D0D0D" w:themeColor="text1" w:themeTint="F2"/>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F5F9AB6" w14:textId="1EFB7785" w:rsidR="008C7263" w:rsidRPr="00045763" w:rsidRDefault="008C7263" w:rsidP="000457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Odpovědnost za škodu se řídí ustanoveními zákona č. 89/2012 Sb., občanský zákoník.</w:t>
      </w:r>
    </w:p>
    <w:p w14:paraId="3E4643EE" w14:textId="77777777" w:rsidR="00B8476A" w:rsidRPr="00045763" w:rsidRDefault="00B8476A" w:rsidP="00B8476A">
      <w:pPr>
        <w:autoSpaceDE w:val="0"/>
        <w:autoSpaceDN w:val="0"/>
        <w:adjustRightInd w:val="0"/>
        <w:spacing w:after="120"/>
        <w:rPr>
          <w:rFonts w:asciiTheme="minorHAnsi" w:hAnsiTheme="minorHAnsi" w:cstheme="minorHAnsi"/>
          <w:b/>
          <w:bCs/>
          <w:color w:val="0D0D0D" w:themeColor="text1" w:themeTint="F2"/>
        </w:rPr>
      </w:pPr>
    </w:p>
    <w:p w14:paraId="4A8A5E82" w14:textId="148A89C4" w:rsidR="008C7263" w:rsidRPr="00045763" w:rsidRDefault="00B8476A" w:rsidP="008C7263">
      <w:pPr>
        <w:pStyle w:val="Odstavecseseznamem"/>
        <w:numPr>
          <w:ilvl w:val="0"/>
          <w:numId w:val="12"/>
        </w:numPr>
        <w:autoSpaceDE w:val="0"/>
        <w:autoSpaceDN w:val="0"/>
        <w:adjustRightInd w:val="0"/>
        <w:spacing w:after="120"/>
        <w:jc w:val="center"/>
        <w:rPr>
          <w:rFonts w:asciiTheme="minorHAnsi" w:hAnsiTheme="minorHAnsi" w:cstheme="minorHAnsi"/>
          <w:b/>
          <w:bCs/>
          <w:color w:val="0D0D0D" w:themeColor="text1" w:themeTint="F2"/>
        </w:rPr>
      </w:pPr>
      <w:r w:rsidRPr="00045763">
        <w:rPr>
          <w:rFonts w:asciiTheme="minorHAnsi" w:hAnsiTheme="minorHAnsi" w:cstheme="minorHAnsi"/>
          <w:b/>
          <w:bCs/>
          <w:color w:val="0D0D0D" w:themeColor="text1" w:themeTint="F2"/>
        </w:rPr>
        <w:t>ZÁVĚREČNÁ USTANOVENÍ</w:t>
      </w:r>
    </w:p>
    <w:p w14:paraId="34C69144"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Smlouva se řídí českým právem, konkrétně příslušnými ustanoveními OZ. Jakýkoliv spor vzniklý z této Smlouvy nebo v souvislosti s ní bude spadat do soudní pravomoci českého soudu místně příslušného dle sídla Kupujícího.</w:t>
      </w:r>
    </w:p>
    <w:p w14:paraId="40BFA483"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Smlouva nabývá platnost dnem uzavření a účinnosti okamžikem uveřejnění v registru smluv.</w:t>
      </w:r>
    </w:p>
    <w:p w14:paraId="13170205"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Smlouva je uzavřena v elektronické podobě.</w:t>
      </w:r>
    </w:p>
    <w:p w14:paraId="74B537C7"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Smlouvu lze měnit či doplňovat pouze písemnými, vzestupně a souvisle číslovanými dodatky podepsanými oběma smluvními stranami.</w:t>
      </w:r>
    </w:p>
    <w:p w14:paraId="6729D5CF"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Pokud by kterékoli ustanovení této Smlouvy bylo shledáno neplatným či nevykonatelným, ostatní ustanovení Smlouvy tím zůstávají nedotčena.</w:t>
      </w:r>
    </w:p>
    <w:p w14:paraId="4AFC649A"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Smluvní strany souhlasí s tím, že tato Smlouva včetně příloh a případných dodatků bude uveřejněna v registru smluv s odkazem na profilu zadavatele (Kupujícího) v elektronickém nástroji E-ZAK. Smluvní strany se dohodly, že Kupující zajistí uveřejnění Smlouvy či dodatku v registru smluv do 15 dnů po uzavření.</w:t>
      </w:r>
    </w:p>
    <w:p w14:paraId="4FAC5231"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Nastanou-li u některé ze stran skutečnosti bránící řádnému plnění této Smlouvy, je povinna to ihned bez zbytečného odkladu oznámit druhé straně a vyvolat jednání zástupců Kupujícího a Prodávajícího.</w:t>
      </w:r>
    </w:p>
    <w:p w14:paraId="20DA115F"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Veškeré případné dohody učiněné před podpisem této Smlouvy a v jejím obsahu nezahrnuté pozbývají dnem uzavření této Smlouvy platnosti.</w:t>
      </w:r>
    </w:p>
    <w:p w14:paraId="68D92EBE" w14:textId="77777777"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 xml:space="preserve">Nedílnou součástí této Smlouvy je následující příloha: </w:t>
      </w:r>
    </w:p>
    <w:p w14:paraId="6EE328EE" w14:textId="77777777" w:rsidR="008C7263" w:rsidRPr="00045763" w:rsidRDefault="008C7263" w:rsidP="008C7263">
      <w:pPr>
        <w:pStyle w:val="Odstavecseseznamem"/>
        <w:spacing w:before="120" w:after="60"/>
        <w:ind w:left="432"/>
        <w:contextualSpacing w:val="0"/>
        <w:jc w:val="both"/>
        <w:rPr>
          <w:color w:val="0D0D0D" w:themeColor="text1" w:themeTint="F2"/>
        </w:rPr>
      </w:pPr>
      <w:r w:rsidRPr="00045763">
        <w:rPr>
          <w:color w:val="0D0D0D" w:themeColor="text1" w:themeTint="F2"/>
          <w:highlight w:val="green"/>
        </w:rPr>
        <w:t>Příloha č. 1: Technická specifikace</w:t>
      </w:r>
    </w:p>
    <w:p w14:paraId="21D3ED56" w14:textId="25549A96" w:rsidR="008C7263" w:rsidRPr="00045763" w:rsidRDefault="008C7263" w:rsidP="008C7263">
      <w:pPr>
        <w:pStyle w:val="Odstavecseseznamem"/>
        <w:numPr>
          <w:ilvl w:val="1"/>
          <w:numId w:val="12"/>
        </w:numPr>
        <w:spacing w:before="120" w:after="60"/>
        <w:contextualSpacing w:val="0"/>
        <w:jc w:val="both"/>
        <w:rPr>
          <w:color w:val="0D0D0D" w:themeColor="text1" w:themeTint="F2"/>
        </w:rPr>
      </w:pPr>
      <w:r w:rsidRPr="00045763">
        <w:rPr>
          <w:color w:val="0D0D0D" w:themeColor="text1" w:themeTint="F2"/>
        </w:rPr>
        <w:t>Smluvní strany prohlašují, že si text Smlouvy řádně přečetly, souhlasí s jejím obsahem, Smlouva byla sepsána určitě, srozumitelně, na základě jejich pravé a svobodné vůle a na důkaz toho obě smluvní strany připojují své podpisy.</w:t>
      </w:r>
    </w:p>
    <w:p w14:paraId="4F1D4DA7" w14:textId="22E4D210" w:rsidR="00BF003B" w:rsidRDefault="00BF003B" w:rsidP="00BF003B">
      <w:pPr>
        <w:pStyle w:val="Default"/>
        <w:spacing w:line="276" w:lineRule="auto"/>
        <w:jc w:val="both"/>
        <w:rPr>
          <w:rFonts w:asciiTheme="minorHAnsi" w:hAnsiTheme="minorHAnsi" w:cstheme="minorHAnsi"/>
          <w:i/>
          <w:iCs/>
          <w:color w:val="FF0000"/>
          <w:sz w:val="22"/>
          <w:szCs w:val="22"/>
        </w:rPr>
      </w:pPr>
    </w:p>
    <w:p w14:paraId="3F5B8515" w14:textId="350D453B" w:rsidR="00810276" w:rsidRDefault="00810276" w:rsidP="00BF003B">
      <w:pPr>
        <w:pStyle w:val="Default"/>
        <w:spacing w:line="276" w:lineRule="auto"/>
        <w:jc w:val="both"/>
        <w:rPr>
          <w:rFonts w:asciiTheme="minorHAnsi" w:hAnsiTheme="minorHAnsi" w:cstheme="minorHAnsi"/>
          <w:i/>
          <w:iCs/>
          <w:color w:val="FF0000"/>
          <w:sz w:val="22"/>
          <w:szCs w:val="22"/>
        </w:rPr>
      </w:pPr>
    </w:p>
    <w:p w14:paraId="5925B0AA" w14:textId="15F7477F" w:rsidR="00810276" w:rsidRDefault="00810276" w:rsidP="00BF003B">
      <w:pPr>
        <w:pStyle w:val="Default"/>
        <w:spacing w:line="276" w:lineRule="auto"/>
        <w:jc w:val="both"/>
        <w:rPr>
          <w:rFonts w:asciiTheme="minorHAnsi" w:hAnsiTheme="minorHAnsi" w:cstheme="minorHAnsi"/>
          <w:i/>
          <w:iCs/>
          <w:color w:val="FF0000"/>
          <w:sz w:val="22"/>
          <w:szCs w:val="22"/>
        </w:rPr>
      </w:pPr>
    </w:p>
    <w:p w14:paraId="4A7E8F87" w14:textId="74551750" w:rsidR="00810276" w:rsidRDefault="00810276" w:rsidP="00BF003B">
      <w:pPr>
        <w:pStyle w:val="Default"/>
        <w:spacing w:line="276" w:lineRule="auto"/>
        <w:jc w:val="both"/>
        <w:rPr>
          <w:rFonts w:asciiTheme="minorHAnsi" w:hAnsiTheme="minorHAnsi" w:cstheme="minorHAnsi"/>
          <w:i/>
          <w:iCs/>
          <w:color w:val="FF0000"/>
          <w:sz w:val="22"/>
          <w:szCs w:val="22"/>
        </w:rPr>
      </w:pPr>
    </w:p>
    <w:p w14:paraId="7F6C6021" w14:textId="7BB0CCCB" w:rsidR="00810276" w:rsidRDefault="00810276" w:rsidP="00BF003B">
      <w:pPr>
        <w:pStyle w:val="Default"/>
        <w:spacing w:line="276" w:lineRule="auto"/>
        <w:jc w:val="both"/>
        <w:rPr>
          <w:rFonts w:asciiTheme="minorHAnsi" w:hAnsiTheme="minorHAnsi" w:cstheme="minorHAnsi"/>
          <w:i/>
          <w:iCs/>
          <w:color w:val="FF0000"/>
          <w:sz w:val="22"/>
          <w:szCs w:val="22"/>
        </w:rPr>
      </w:pPr>
    </w:p>
    <w:p w14:paraId="48AD7CDC" w14:textId="429BDA2A" w:rsidR="00810276" w:rsidRDefault="00810276" w:rsidP="00BF003B">
      <w:pPr>
        <w:pStyle w:val="Default"/>
        <w:spacing w:line="276" w:lineRule="auto"/>
        <w:jc w:val="both"/>
        <w:rPr>
          <w:rFonts w:asciiTheme="minorHAnsi" w:hAnsiTheme="minorHAnsi" w:cstheme="minorHAnsi"/>
          <w:i/>
          <w:iCs/>
          <w:color w:val="FF0000"/>
          <w:sz w:val="22"/>
          <w:szCs w:val="22"/>
        </w:rPr>
      </w:pPr>
    </w:p>
    <w:p w14:paraId="700D59B7" w14:textId="4B37C73A" w:rsidR="00810276" w:rsidRDefault="00810276" w:rsidP="00BF003B">
      <w:pPr>
        <w:pStyle w:val="Default"/>
        <w:spacing w:line="276" w:lineRule="auto"/>
        <w:jc w:val="both"/>
        <w:rPr>
          <w:rFonts w:asciiTheme="minorHAnsi" w:hAnsiTheme="minorHAnsi" w:cstheme="minorHAnsi"/>
          <w:i/>
          <w:iCs/>
          <w:color w:val="FF0000"/>
          <w:sz w:val="22"/>
          <w:szCs w:val="22"/>
        </w:rPr>
      </w:pPr>
    </w:p>
    <w:p w14:paraId="35E2DEC0" w14:textId="77777777" w:rsidR="00810276" w:rsidRDefault="00810276" w:rsidP="00BF003B">
      <w:pPr>
        <w:pStyle w:val="Default"/>
        <w:spacing w:line="276" w:lineRule="auto"/>
        <w:jc w:val="both"/>
        <w:rPr>
          <w:rFonts w:asciiTheme="minorHAnsi" w:hAnsiTheme="minorHAnsi" w:cstheme="minorHAnsi"/>
          <w:i/>
          <w:iCs/>
          <w:color w:val="FF0000"/>
          <w:sz w:val="22"/>
          <w:szCs w:val="22"/>
        </w:rPr>
      </w:pPr>
    </w:p>
    <w:p w14:paraId="3238E45F" w14:textId="77777777" w:rsidR="00BF003B" w:rsidRPr="00B32F09" w:rsidRDefault="00BF003B" w:rsidP="00BF003B">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819"/>
        <w:gridCol w:w="4819"/>
      </w:tblGrid>
      <w:tr w:rsidR="00BF003B" w:rsidRPr="00045763" w14:paraId="7796788A" w14:textId="77777777" w:rsidTr="00865683">
        <w:trPr>
          <w:trHeight w:val="85"/>
        </w:trPr>
        <w:tc>
          <w:tcPr>
            <w:tcW w:w="4889" w:type="dxa"/>
            <w:vAlign w:val="bottom"/>
          </w:tcPr>
          <w:p w14:paraId="4B9DEF25" w14:textId="6CA0EF58" w:rsidR="00BF003B" w:rsidRPr="008C7263" w:rsidRDefault="00BF003B" w:rsidP="00865683">
            <w:pPr>
              <w:tabs>
                <w:tab w:val="left" w:pos="6285"/>
                <w:tab w:val="right" w:pos="9638"/>
              </w:tabs>
              <w:spacing w:line="276" w:lineRule="auto"/>
              <w:rPr>
                <w:rFonts w:asciiTheme="minorHAnsi" w:hAnsiTheme="minorHAnsi" w:cstheme="minorHAnsi"/>
                <w:sz w:val="22"/>
                <w:szCs w:val="22"/>
              </w:rPr>
            </w:pPr>
            <w:r w:rsidRPr="008C7263">
              <w:rPr>
                <w:rFonts w:asciiTheme="minorHAnsi" w:hAnsiTheme="minorHAnsi" w:cstheme="minorHAnsi"/>
                <w:sz w:val="22"/>
                <w:szCs w:val="22"/>
              </w:rPr>
              <w:lastRenderedPageBreak/>
              <w:t>V</w:t>
            </w:r>
            <w:r w:rsidR="008C7263" w:rsidRPr="008C7263">
              <w:rPr>
                <w:rFonts w:asciiTheme="minorHAnsi" w:hAnsiTheme="minorHAnsi" w:cstheme="minorHAnsi"/>
                <w:sz w:val="22"/>
                <w:szCs w:val="22"/>
              </w:rPr>
              <w:t> </w:t>
            </w:r>
            <w:r w:rsidR="0055341D">
              <w:rPr>
                <w:rFonts w:asciiTheme="minorHAnsi" w:hAnsiTheme="minorHAnsi" w:cstheme="minorHAnsi"/>
                <w:sz w:val="22"/>
                <w:szCs w:val="22"/>
              </w:rPr>
              <w:t>Domažlicích</w:t>
            </w:r>
          </w:p>
        </w:tc>
        <w:tc>
          <w:tcPr>
            <w:tcW w:w="4889" w:type="dxa"/>
            <w:vAlign w:val="bottom"/>
          </w:tcPr>
          <w:p w14:paraId="04EC4818" w14:textId="7B6CDD20" w:rsidR="00BF003B" w:rsidRPr="00810276" w:rsidRDefault="00331E48" w:rsidP="00865683">
            <w:pPr>
              <w:tabs>
                <w:tab w:val="left" w:pos="6285"/>
                <w:tab w:val="right" w:pos="9638"/>
              </w:tabs>
              <w:spacing w:line="276" w:lineRule="auto"/>
              <w:jc w:val="center"/>
              <w:rPr>
                <w:rFonts w:asciiTheme="minorHAnsi" w:hAnsiTheme="minorHAnsi" w:cstheme="minorHAnsi"/>
                <w:sz w:val="22"/>
                <w:szCs w:val="22"/>
              </w:rPr>
            </w:pPr>
            <w:r w:rsidRPr="00810276">
              <w:rPr>
                <w:rFonts w:asciiTheme="minorHAnsi" w:hAnsiTheme="minorHAnsi" w:cstheme="minorHAnsi"/>
                <w:sz w:val="22"/>
                <w:szCs w:val="22"/>
              </w:rPr>
              <w:t>V Líních</w:t>
            </w:r>
          </w:p>
        </w:tc>
      </w:tr>
      <w:tr w:rsidR="00BF003B" w:rsidRPr="00045763" w14:paraId="1B63C6E2" w14:textId="77777777" w:rsidTr="00865683">
        <w:trPr>
          <w:trHeight w:val="1425"/>
        </w:trPr>
        <w:tc>
          <w:tcPr>
            <w:tcW w:w="4889" w:type="dxa"/>
            <w:vAlign w:val="bottom"/>
          </w:tcPr>
          <w:p w14:paraId="629B2C55"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7600AFCA"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1364BC57"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1A9A1513"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2427279C"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p w14:paraId="0D275DDF"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r w:rsidRPr="008C7263">
              <w:rPr>
                <w:rFonts w:asciiTheme="minorHAnsi" w:hAnsiTheme="minorHAnsi" w:cstheme="minorHAnsi"/>
                <w:sz w:val="22"/>
                <w:szCs w:val="22"/>
              </w:rPr>
              <w:t>..............................................................................</w:t>
            </w:r>
          </w:p>
        </w:tc>
        <w:tc>
          <w:tcPr>
            <w:tcW w:w="4889" w:type="dxa"/>
            <w:vAlign w:val="bottom"/>
          </w:tcPr>
          <w:p w14:paraId="3A48F174" w14:textId="77777777" w:rsidR="00BF003B" w:rsidRPr="00810276" w:rsidRDefault="00BF003B" w:rsidP="00865683">
            <w:pPr>
              <w:tabs>
                <w:tab w:val="left" w:pos="6285"/>
                <w:tab w:val="right" w:pos="9638"/>
              </w:tabs>
              <w:spacing w:line="276" w:lineRule="auto"/>
              <w:jc w:val="center"/>
              <w:rPr>
                <w:rFonts w:asciiTheme="minorHAnsi" w:hAnsiTheme="minorHAnsi" w:cstheme="minorHAnsi"/>
                <w:sz w:val="22"/>
                <w:szCs w:val="22"/>
              </w:rPr>
            </w:pPr>
            <w:r w:rsidRPr="00810276">
              <w:rPr>
                <w:rFonts w:asciiTheme="minorHAnsi" w:hAnsiTheme="minorHAnsi" w:cstheme="minorHAnsi"/>
                <w:sz w:val="22"/>
                <w:szCs w:val="22"/>
              </w:rPr>
              <w:t>..............................................................................</w:t>
            </w:r>
          </w:p>
        </w:tc>
      </w:tr>
      <w:tr w:rsidR="00BF003B" w:rsidRPr="00045763" w14:paraId="62AC7AD3" w14:textId="77777777" w:rsidTr="00865683">
        <w:tc>
          <w:tcPr>
            <w:tcW w:w="4889" w:type="dxa"/>
            <w:vAlign w:val="center"/>
          </w:tcPr>
          <w:p w14:paraId="1D467A52" w14:textId="77777777" w:rsidR="00BF003B" w:rsidRDefault="00BF003B" w:rsidP="00865683">
            <w:pPr>
              <w:tabs>
                <w:tab w:val="left" w:pos="6285"/>
                <w:tab w:val="right" w:pos="9638"/>
              </w:tabs>
              <w:spacing w:line="276" w:lineRule="auto"/>
              <w:jc w:val="center"/>
              <w:rPr>
                <w:rFonts w:asciiTheme="minorHAnsi" w:hAnsiTheme="minorHAnsi" w:cstheme="minorHAnsi"/>
                <w:sz w:val="22"/>
                <w:szCs w:val="22"/>
              </w:rPr>
            </w:pPr>
            <w:r w:rsidRPr="008C7263">
              <w:rPr>
                <w:rFonts w:asciiTheme="minorHAnsi" w:hAnsiTheme="minorHAnsi" w:cstheme="minorHAnsi"/>
                <w:sz w:val="22"/>
                <w:szCs w:val="22"/>
              </w:rPr>
              <w:t>Za Kupujícího</w:t>
            </w:r>
          </w:p>
          <w:p w14:paraId="7F75B8CC" w14:textId="77777777" w:rsidR="00E15565" w:rsidRDefault="00E15565" w:rsidP="00865683">
            <w:pPr>
              <w:tabs>
                <w:tab w:val="left" w:pos="6285"/>
                <w:tab w:val="right" w:pos="9638"/>
              </w:tabs>
              <w:spacing w:line="276" w:lineRule="auto"/>
              <w:jc w:val="center"/>
              <w:rPr>
                <w:rFonts w:asciiTheme="minorHAnsi" w:hAnsiTheme="minorHAnsi" w:cstheme="minorHAnsi"/>
                <w:sz w:val="22"/>
                <w:szCs w:val="22"/>
              </w:rPr>
            </w:pPr>
            <w:r>
              <w:rPr>
                <w:rFonts w:asciiTheme="minorHAnsi" w:hAnsiTheme="minorHAnsi" w:cstheme="minorHAnsi"/>
                <w:sz w:val="22"/>
                <w:szCs w:val="22"/>
              </w:rPr>
              <w:t>Mgr. Zdeňka Buršíková</w:t>
            </w:r>
          </w:p>
          <w:p w14:paraId="5DD19A7A" w14:textId="32266D2B" w:rsidR="00E15565" w:rsidRPr="008C7263" w:rsidRDefault="00E15565" w:rsidP="00865683">
            <w:pPr>
              <w:tabs>
                <w:tab w:val="left" w:pos="6285"/>
                <w:tab w:val="right" w:pos="9638"/>
              </w:tabs>
              <w:spacing w:line="276" w:lineRule="auto"/>
              <w:jc w:val="center"/>
              <w:rPr>
                <w:rFonts w:asciiTheme="minorHAnsi" w:hAnsiTheme="minorHAnsi" w:cstheme="minorHAnsi"/>
                <w:sz w:val="22"/>
                <w:szCs w:val="22"/>
              </w:rPr>
            </w:pPr>
            <w:r>
              <w:rPr>
                <w:rFonts w:asciiTheme="minorHAnsi" w:hAnsiTheme="minorHAnsi" w:cstheme="minorHAnsi"/>
                <w:sz w:val="22"/>
                <w:szCs w:val="22"/>
              </w:rPr>
              <w:t>ředitelka</w:t>
            </w:r>
          </w:p>
        </w:tc>
        <w:tc>
          <w:tcPr>
            <w:tcW w:w="4889" w:type="dxa"/>
            <w:vAlign w:val="center"/>
          </w:tcPr>
          <w:p w14:paraId="4D201402" w14:textId="77777777" w:rsidR="00BF003B" w:rsidRPr="00810276" w:rsidRDefault="00BF003B" w:rsidP="00865683">
            <w:pPr>
              <w:tabs>
                <w:tab w:val="left" w:pos="6285"/>
                <w:tab w:val="right" w:pos="9638"/>
              </w:tabs>
              <w:spacing w:line="276" w:lineRule="auto"/>
              <w:jc w:val="center"/>
              <w:rPr>
                <w:rFonts w:asciiTheme="minorHAnsi" w:hAnsiTheme="minorHAnsi" w:cstheme="minorHAnsi"/>
                <w:color w:val="000000" w:themeColor="text1"/>
                <w:sz w:val="22"/>
                <w:szCs w:val="22"/>
              </w:rPr>
            </w:pPr>
            <w:r w:rsidRPr="00810276">
              <w:rPr>
                <w:rFonts w:asciiTheme="minorHAnsi" w:hAnsiTheme="minorHAnsi" w:cstheme="minorHAnsi"/>
                <w:color w:val="000000" w:themeColor="text1"/>
                <w:sz w:val="22"/>
                <w:szCs w:val="22"/>
              </w:rPr>
              <w:t>Za Prodávajícího</w:t>
            </w:r>
          </w:p>
        </w:tc>
      </w:tr>
      <w:tr w:rsidR="00BF003B" w:rsidRPr="00045763" w14:paraId="5EEE3526" w14:textId="77777777" w:rsidTr="00865683">
        <w:tc>
          <w:tcPr>
            <w:tcW w:w="4889" w:type="dxa"/>
            <w:vAlign w:val="center"/>
          </w:tcPr>
          <w:p w14:paraId="6AC007FE" w14:textId="2317B4A8" w:rsidR="00BF003B" w:rsidRPr="008C7263" w:rsidRDefault="008C7263" w:rsidP="00865683">
            <w:pPr>
              <w:tabs>
                <w:tab w:val="left" w:pos="6285"/>
                <w:tab w:val="right" w:pos="9638"/>
              </w:tabs>
              <w:spacing w:line="276" w:lineRule="auto"/>
              <w:jc w:val="center"/>
              <w:rPr>
                <w:rFonts w:asciiTheme="minorHAnsi" w:hAnsiTheme="minorHAnsi" w:cstheme="minorHAnsi"/>
                <w:b/>
                <w:bCs/>
                <w:sz w:val="22"/>
                <w:szCs w:val="22"/>
              </w:rPr>
            </w:pPr>
            <w:r w:rsidRPr="008C7263">
              <w:rPr>
                <w:rStyle w:val="Siln"/>
                <w:rFonts w:asciiTheme="minorHAnsi" w:hAnsiTheme="minorHAnsi" w:cstheme="minorHAnsi"/>
                <w:sz w:val="22"/>
                <w:szCs w:val="22"/>
              </w:rPr>
              <w:t xml:space="preserve"> </w:t>
            </w:r>
          </w:p>
        </w:tc>
        <w:tc>
          <w:tcPr>
            <w:tcW w:w="4889" w:type="dxa"/>
            <w:vAlign w:val="center"/>
          </w:tcPr>
          <w:p w14:paraId="63FF946E" w14:textId="533A5E2A" w:rsidR="00BF003B" w:rsidRPr="00810276" w:rsidRDefault="00331E48" w:rsidP="00865683">
            <w:pPr>
              <w:tabs>
                <w:tab w:val="left" w:pos="6285"/>
                <w:tab w:val="right" w:pos="9638"/>
              </w:tabs>
              <w:spacing w:line="276" w:lineRule="auto"/>
              <w:jc w:val="center"/>
              <w:rPr>
                <w:rFonts w:asciiTheme="minorHAnsi" w:hAnsiTheme="minorHAnsi" w:cstheme="minorHAnsi"/>
                <w:b/>
                <w:iCs/>
                <w:color w:val="000000" w:themeColor="text1"/>
                <w:sz w:val="22"/>
                <w:szCs w:val="22"/>
              </w:rPr>
            </w:pPr>
            <w:r w:rsidRPr="00810276">
              <w:rPr>
                <w:rFonts w:asciiTheme="minorHAnsi" w:hAnsiTheme="minorHAnsi" w:cstheme="minorHAnsi"/>
                <w:b/>
                <w:iCs/>
                <w:color w:val="000000" w:themeColor="text1"/>
                <w:sz w:val="22"/>
                <w:szCs w:val="22"/>
              </w:rPr>
              <w:t>Petr Koutník</w:t>
            </w:r>
          </w:p>
        </w:tc>
      </w:tr>
      <w:tr w:rsidR="00BF003B" w:rsidRPr="00045763" w14:paraId="48C13EC3" w14:textId="77777777" w:rsidTr="00865683">
        <w:trPr>
          <w:trHeight w:val="106"/>
        </w:trPr>
        <w:tc>
          <w:tcPr>
            <w:tcW w:w="4889" w:type="dxa"/>
            <w:vAlign w:val="center"/>
          </w:tcPr>
          <w:p w14:paraId="7379CFF0" w14:textId="77777777" w:rsidR="00BF003B" w:rsidRPr="008C7263" w:rsidRDefault="00BF003B" w:rsidP="00865683">
            <w:pPr>
              <w:spacing w:line="276" w:lineRule="auto"/>
              <w:jc w:val="center"/>
              <w:rPr>
                <w:rFonts w:asciiTheme="minorHAnsi" w:hAnsiTheme="minorHAnsi" w:cstheme="minorHAnsi"/>
                <w:sz w:val="22"/>
                <w:szCs w:val="22"/>
              </w:rPr>
            </w:pPr>
          </w:p>
        </w:tc>
        <w:tc>
          <w:tcPr>
            <w:tcW w:w="4889" w:type="dxa"/>
            <w:vAlign w:val="center"/>
          </w:tcPr>
          <w:p w14:paraId="232B21ED" w14:textId="219C358B" w:rsidR="00BF003B" w:rsidRPr="00810276" w:rsidRDefault="00331E48" w:rsidP="00865683">
            <w:pPr>
              <w:tabs>
                <w:tab w:val="left" w:pos="6285"/>
                <w:tab w:val="right" w:pos="9638"/>
              </w:tabs>
              <w:spacing w:line="276" w:lineRule="auto"/>
              <w:jc w:val="center"/>
              <w:rPr>
                <w:rFonts w:asciiTheme="minorHAnsi" w:hAnsiTheme="minorHAnsi" w:cstheme="minorHAnsi"/>
                <w:iCs/>
                <w:color w:val="000000" w:themeColor="text1"/>
                <w:sz w:val="22"/>
                <w:szCs w:val="22"/>
              </w:rPr>
            </w:pPr>
            <w:r w:rsidRPr="00810276">
              <w:rPr>
                <w:rFonts w:asciiTheme="minorHAnsi" w:hAnsiTheme="minorHAnsi" w:cstheme="minorHAnsi"/>
                <w:iCs/>
                <w:color w:val="000000" w:themeColor="text1"/>
                <w:sz w:val="22"/>
                <w:szCs w:val="22"/>
              </w:rPr>
              <w:t>Jednatel</w:t>
            </w:r>
          </w:p>
        </w:tc>
      </w:tr>
      <w:tr w:rsidR="00BF003B" w:rsidRPr="00045763" w14:paraId="2CB9B60D" w14:textId="77777777" w:rsidTr="008C7263">
        <w:trPr>
          <w:trHeight w:val="353"/>
        </w:trPr>
        <w:tc>
          <w:tcPr>
            <w:tcW w:w="4889" w:type="dxa"/>
            <w:vAlign w:val="center"/>
          </w:tcPr>
          <w:p w14:paraId="3891AB7D" w14:textId="77777777" w:rsidR="00BF003B" w:rsidRPr="008C7263" w:rsidRDefault="00BF003B" w:rsidP="00865683">
            <w:pPr>
              <w:tabs>
                <w:tab w:val="left" w:pos="6285"/>
                <w:tab w:val="right" w:pos="9638"/>
              </w:tabs>
              <w:spacing w:line="276" w:lineRule="auto"/>
              <w:jc w:val="center"/>
              <w:rPr>
                <w:rFonts w:asciiTheme="minorHAnsi" w:hAnsiTheme="minorHAnsi" w:cstheme="minorHAnsi"/>
                <w:sz w:val="22"/>
                <w:szCs w:val="22"/>
              </w:rPr>
            </w:pPr>
          </w:p>
        </w:tc>
        <w:tc>
          <w:tcPr>
            <w:tcW w:w="4889" w:type="dxa"/>
            <w:vAlign w:val="center"/>
          </w:tcPr>
          <w:p w14:paraId="476C9C6C" w14:textId="757793CC" w:rsidR="00BF003B" w:rsidRPr="00810276" w:rsidRDefault="00331E48" w:rsidP="00865683">
            <w:pPr>
              <w:spacing w:line="276" w:lineRule="auto"/>
              <w:jc w:val="center"/>
              <w:rPr>
                <w:rFonts w:asciiTheme="minorHAnsi" w:hAnsiTheme="minorHAnsi" w:cstheme="minorHAnsi"/>
                <w:iCs/>
                <w:color w:val="000000" w:themeColor="text1"/>
                <w:sz w:val="22"/>
                <w:szCs w:val="22"/>
              </w:rPr>
            </w:pPr>
            <w:r w:rsidRPr="00810276">
              <w:rPr>
                <w:rFonts w:asciiTheme="minorHAnsi" w:hAnsiTheme="minorHAnsi" w:cstheme="minorHAnsi"/>
                <w:b/>
                <w:sz w:val="22"/>
                <w:szCs w:val="22"/>
              </w:rPr>
              <w:t>APEKO GROUP s.r.o.</w:t>
            </w:r>
          </w:p>
        </w:tc>
      </w:tr>
    </w:tbl>
    <w:p w14:paraId="6B89C9E4" w14:textId="77777777" w:rsidR="00BF003B" w:rsidRPr="008C7263" w:rsidRDefault="00BF003B" w:rsidP="00BF003B">
      <w:pPr>
        <w:pStyle w:val="Default"/>
        <w:spacing w:line="276" w:lineRule="auto"/>
        <w:jc w:val="both"/>
        <w:rPr>
          <w:rFonts w:asciiTheme="minorHAnsi" w:hAnsiTheme="minorHAnsi" w:cstheme="minorHAnsi"/>
          <w:sz w:val="22"/>
          <w:szCs w:val="22"/>
        </w:rPr>
      </w:pPr>
    </w:p>
    <w:p w14:paraId="2013205F" w14:textId="77777777" w:rsidR="00737DD6" w:rsidRPr="008C7263" w:rsidRDefault="00737DD6">
      <w:pPr>
        <w:rPr>
          <w:rFonts w:asciiTheme="minorHAnsi" w:hAnsiTheme="minorHAnsi" w:cstheme="minorHAnsi"/>
          <w:sz w:val="22"/>
          <w:szCs w:val="22"/>
        </w:rPr>
      </w:pPr>
    </w:p>
    <w:sectPr w:rsidR="00737DD6" w:rsidRPr="008C7263" w:rsidSect="00224A07">
      <w:footerReference w:type="default" r:id="rId9"/>
      <w:headerReference w:type="first" r:id="rId10"/>
      <w:footerReference w:type="first" r:id="rId11"/>
      <w:pgSz w:w="11906" w:h="16838" w:code="9"/>
      <w:pgMar w:top="1418" w:right="1134" w:bottom="1134"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65EE" w14:textId="77777777" w:rsidR="006F10A9" w:rsidRDefault="006F10A9" w:rsidP="00BF003B">
      <w:pPr>
        <w:spacing w:line="240" w:lineRule="auto"/>
      </w:pPr>
      <w:r>
        <w:separator/>
      </w:r>
    </w:p>
  </w:endnote>
  <w:endnote w:type="continuationSeparator" w:id="0">
    <w:p w14:paraId="349AEF87" w14:textId="77777777" w:rsidR="006F10A9" w:rsidRDefault="006F10A9" w:rsidP="00BF0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BF68" w14:textId="35BE5EE0" w:rsidR="00083B87" w:rsidRPr="00A52249" w:rsidRDefault="00893A12"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5A0883">
      <w:rPr>
        <w:i/>
        <w:iCs/>
        <w:noProof/>
        <w:color w:val="7F7F7F"/>
        <w:sz w:val="18"/>
        <w:szCs w:val="18"/>
      </w:rPr>
      <w:t>9</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5A0883">
      <w:rPr>
        <w:i/>
        <w:iCs/>
        <w:noProof/>
        <w:color w:val="7F7F7F"/>
        <w:sz w:val="18"/>
        <w:szCs w:val="18"/>
      </w:rPr>
      <w:t>10</w:t>
    </w:r>
    <w:r w:rsidRPr="005C0F97">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BFB6" w14:textId="77777777" w:rsidR="00083B87" w:rsidRDefault="006F10A9" w:rsidP="00A52249">
    <w:pPr>
      <w:pStyle w:val="Zpat"/>
      <w:jc w:val="center"/>
      <w:rPr>
        <w:i/>
        <w:iCs/>
        <w:color w:val="7F7F7F"/>
        <w:sz w:val="18"/>
        <w:szCs w:val="18"/>
      </w:rPr>
    </w:pPr>
  </w:p>
  <w:p w14:paraId="7D588414" w14:textId="5F595C91" w:rsidR="00083B87" w:rsidRPr="00A52249" w:rsidRDefault="00893A12"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5A0883">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5A0883">
      <w:rPr>
        <w:i/>
        <w:iCs/>
        <w:noProof/>
        <w:color w:val="7F7F7F"/>
        <w:sz w:val="18"/>
        <w:szCs w:val="18"/>
      </w:rPr>
      <w:t>10</w:t>
    </w:r>
    <w:r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5083" w14:textId="77777777" w:rsidR="006F10A9" w:rsidRDefault="006F10A9" w:rsidP="00BF003B">
      <w:pPr>
        <w:spacing w:line="240" w:lineRule="auto"/>
      </w:pPr>
      <w:r>
        <w:separator/>
      </w:r>
    </w:p>
  </w:footnote>
  <w:footnote w:type="continuationSeparator" w:id="0">
    <w:p w14:paraId="256C78C6" w14:textId="77777777" w:rsidR="006F10A9" w:rsidRDefault="006F10A9" w:rsidP="00BF003B">
      <w:pPr>
        <w:spacing w:line="240" w:lineRule="auto"/>
      </w:pPr>
      <w:r>
        <w:continuationSeparator/>
      </w:r>
    </w:p>
  </w:footnote>
  <w:footnote w:id="1">
    <w:p w14:paraId="6149599E" w14:textId="77777777" w:rsidR="00BF003B" w:rsidRPr="00DF5640" w:rsidRDefault="00BF003B" w:rsidP="00BF003B">
      <w:pPr>
        <w:pStyle w:val="Textpoznpodarou"/>
        <w:spacing w:after="120"/>
        <w:ind w:left="142" w:hanging="142"/>
        <w:rPr>
          <w:rFonts w:ascii="Arial" w:hAnsi="Arial" w:cs="Arial"/>
          <w:color w:val="000000" w:themeColor="text1"/>
        </w:rPr>
      </w:pPr>
      <w:r w:rsidRPr="00DF5640">
        <w:rPr>
          <w:rStyle w:val="Znakapoznpodarou"/>
          <w:color w:val="000000" w:themeColor="text1"/>
        </w:rPr>
        <w:footnoteRef/>
      </w:r>
      <w:r w:rsidRPr="00DF5640">
        <w:rPr>
          <w:rFonts w:ascii="Arial" w:hAnsi="Arial" w:cs="Arial"/>
          <w:color w:val="000000" w:themeColor="text1"/>
        </w:rPr>
        <w:t xml:space="preserve"> </w:t>
      </w:r>
      <w:r w:rsidRPr="00DF5640">
        <w:rPr>
          <w:rFonts w:cs="Calibri"/>
          <w:color w:val="000000" w:themeColor="text1"/>
        </w:rPr>
        <w:t>Smlouva je určená pro všechny části VZ</w:t>
      </w:r>
    </w:p>
  </w:footnote>
  <w:footnote w:id="2">
    <w:p w14:paraId="55FFFBDB" w14:textId="77777777" w:rsidR="00DF5640" w:rsidRDefault="00DF5640">
      <w:pPr>
        <w:pStyle w:val="Textpoznpodarou"/>
      </w:pPr>
      <w:r>
        <w:rPr>
          <w:rStyle w:val="Znakapoznpodarou"/>
        </w:rPr>
        <w:footnoteRef/>
      </w:r>
      <w:r>
        <w:t xml:space="preserve"> Dodavatel vybere relevantní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4EBA" w14:textId="77777777" w:rsidR="00EF20E0" w:rsidRPr="00D472CF" w:rsidRDefault="00893A12" w:rsidP="00D472CF">
    <w:pPr>
      <w:pStyle w:val="Zhlav"/>
      <w:jc w:val="center"/>
    </w:pPr>
    <w:r>
      <w:rPr>
        <w:noProof/>
        <w:lang w:eastAsia="cs-CZ"/>
      </w:rPr>
      <w:drawing>
        <wp:inline distT="0" distB="0" distL="0" distR="0" wp14:anchorId="0CA1C54D" wp14:editId="351AD425">
          <wp:extent cx="4608832" cy="103060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4608832" cy="1030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 w15:restartNumberingAfterBreak="0">
    <w:nsid w:val="23FD6506"/>
    <w:multiLevelType w:val="multilevel"/>
    <w:tmpl w:val="8E12CE6E"/>
    <w:lvl w:ilvl="0">
      <w:start w:val="1"/>
      <w:numFmt w:val="decimal"/>
      <w:lvlText w:val="%1."/>
      <w:lvlJc w:val="left"/>
      <w:pPr>
        <w:ind w:left="360" w:hanging="360"/>
      </w:pPr>
    </w:lvl>
    <w:lvl w:ilvl="1">
      <w:start w:val="2"/>
      <w:numFmt w:val="decimal"/>
      <w:isLgl/>
      <w:lvlText w:val="%1.%2"/>
      <w:lvlJc w:val="left"/>
      <w:pPr>
        <w:ind w:left="360" w:hanging="360"/>
      </w:pPr>
      <w:rPr>
        <w:rFonts w:asciiTheme="minorHAnsi" w:eastAsia="Calibri" w:hAnsiTheme="minorHAnsi" w:cstheme="minorHAnsi" w:hint="default"/>
      </w:rPr>
    </w:lvl>
    <w:lvl w:ilvl="2">
      <w:start w:val="1"/>
      <w:numFmt w:val="decimal"/>
      <w:isLgl/>
      <w:lvlText w:val="%1.%2.%3"/>
      <w:lvlJc w:val="left"/>
      <w:pPr>
        <w:ind w:left="720" w:hanging="720"/>
      </w:pPr>
      <w:rPr>
        <w:rFonts w:asciiTheme="minorHAnsi" w:eastAsia="Calibri" w:hAnsiTheme="minorHAnsi" w:cstheme="minorHAnsi" w:hint="default"/>
      </w:rPr>
    </w:lvl>
    <w:lvl w:ilvl="3">
      <w:start w:val="1"/>
      <w:numFmt w:val="decimal"/>
      <w:isLgl/>
      <w:lvlText w:val="%1.%2.%3.%4"/>
      <w:lvlJc w:val="left"/>
      <w:pPr>
        <w:ind w:left="720" w:hanging="720"/>
      </w:pPr>
      <w:rPr>
        <w:rFonts w:asciiTheme="minorHAnsi" w:eastAsia="Calibri" w:hAnsiTheme="minorHAnsi" w:cstheme="minorHAnsi" w:hint="default"/>
      </w:rPr>
    </w:lvl>
    <w:lvl w:ilvl="4">
      <w:start w:val="1"/>
      <w:numFmt w:val="decimal"/>
      <w:isLgl/>
      <w:lvlText w:val="%1.%2.%3.%4.%5"/>
      <w:lvlJc w:val="left"/>
      <w:pPr>
        <w:ind w:left="1080" w:hanging="1080"/>
      </w:pPr>
      <w:rPr>
        <w:rFonts w:asciiTheme="minorHAnsi" w:eastAsia="Calibri" w:hAnsiTheme="minorHAnsi" w:cstheme="minorHAnsi" w:hint="default"/>
      </w:rPr>
    </w:lvl>
    <w:lvl w:ilvl="5">
      <w:start w:val="1"/>
      <w:numFmt w:val="decimal"/>
      <w:isLgl/>
      <w:lvlText w:val="%1.%2.%3.%4.%5.%6"/>
      <w:lvlJc w:val="left"/>
      <w:pPr>
        <w:ind w:left="1080" w:hanging="1080"/>
      </w:pPr>
      <w:rPr>
        <w:rFonts w:asciiTheme="minorHAnsi" w:eastAsia="Calibri" w:hAnsiTheme="minorHAnsi" w:cstheme="minorHAnsi" w:hint="default"/>
      </w:rPr>
    </w:lvl>
    <w:lvl w:ilvl="6">
      <w:start w:val="1"/>
      <w:numFmt w:val="decimal"/>
      <w:isLgl/>
      <w:lvlText w:val="%1.%2.%3.%4.%5.%6.%7"/>
      <w:lvlJc w:val="left"/>
      <w:pPr>
        <w:ind w:left="1440" w:hanging="1440"/>
      </w:pPr>
      <w:rPr>
        <w:rFonts w:asciiTheme="minorHAnsi" w:eastAsia="Calibri" w:hAnsiTheme="minorHAnsi" w:cstheme="minorHAnsi" w:hint="default"/>
      </w:rPr>
    </w:lvl>
    <w:lvl w:ilvl="7">
      <w:start w:val="1"/>
      <w:numFmt w:val="decimal"/>
      <w:isLgl/>
      <w:lvlText w:val="%1.%2.%3.%4.%5.%6.%7.%8"/>
      <w:lvlJc w:val="left"/>
      <w:pPr>
        <w:ind w:left="1440" w:hanging="1440"/>
      </w:pPr>
      <w:rPr>
        <w:rFonts w:asciiTheme="minorHAnsi" w:eastAsia="Calibri" w:hAnsiTheme="minorHAnsi" w:cstheme="minorHAnsi" w:hint="default"/>
      </w:rPr>
    </w:lvl>
    <w:lvl w:ilvl="8">
      <w:start w:val="1"/>
      <w:numFmt w:val="decimal"/>
      <w:isLgl/>
      <w:lvlText w:val="%1.%2.%3.%4.%5.%6.%7.%8.%9"/>
      <w:lvlJc w:val="left"/>
      <w:pPr>
        <w:ind w:left="1440" w:hanging="1440"/>
      </w:pPr>
      <w:rPr>
        <w:rFonts w:asciiTheme="minorHAnsi" w:eastAsia="Calibri" w:hAnsiTheme="minorHAnsi" w:cstheme="minorHAnsi" w:hint="default"/>
      </w:rPr>
    </w:lvl>
  </w:abstractNum>
  <w:abstractNum w:abstractNumId="5"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6" w15:restartNumberingAfterBreak="0">
    <w:nsid w:val="369A635C"/>
    <w:multiLevelType w:val="multilevel"/>
    <w:tmpl w:val="58F8AC68"/>
    <w:lvl w:ilvl="0">
      <w:start w:val="7"/>
      <w:numFmt w:val="decimal"/>
      <w:lvlText w:val="%1."/>
      <w:lvlJc w:val="left"/>
      <w:pPr>
        <w:ind w:left="360" w:hanging="360"/>
      </w:pPr>
      <w:rPr>
        <w:rFonts w:hint="default"/>
        <w:b/>
      </w:rPr>
    </w:lvl>
    <w:lvl w:ilvl="1">
      <w:start w:val="1"/>
      <w:numFmt w:val="decimal"/>
      <w:lvlText w:val="%1.%2."/>
      <w:lvlJc w:val="left"/>
      <w:pPr>
        <w:ind w:left="432" w:hanging="432"/>
      </w:pPr>
      <w:rPr>
        <w:rFonts w:hint="default"/>
        <w:color w:val="0D0D0D" w:themeColor="text1" w:themeTint="F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854DF2"/>
    <w:multiLevelType w:val="hybridMultilevel"/>
    <w:tmpl w:val="0BE21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4"/>
  </w:num>
  <w:num w:numId="5">
    <w:abstractNumId w:val="0"/>
  </w:num>
  <w:num w:numId="6">
    <w:abstractNumId w:val="2"/>
  </w:num>
  <w:num w:numId="7">
    <w:abstractNumId w:val="9"/>
  </w:num>
  <w:num w:numId="8">
    <w:abstractNumId w:val="3"/>
  </w:num>
  <w:num w:numId="9">
    <w:abstractNumId w:val="16"/>
  </w:num>
  <w:num w:numId="10">
    <w:abstractNumId w:val="13"/>
  </w:num>
  <w:num w:numId="11">
    <w:abstractNumId w:val="1"/>
  </w:num>
  <w:num w:numId="12">
    <w:abstractNumId w:val="6"/>
  </w:num>
  <w:num w:numId="13">
    <w:abstractNumId w:val="5"/>
  </w:num>
  <w:num w:numId="14">
    <w:abstractNumId w:val="14"/>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3B"/>
    <w:rsid w:val="00042A7F"/>
    <w:rsid w:val="000437E1"/>
    <w:rsid w:val="00045763"/>
    <w:rsid w:val="000D5417"/>
    <w:rsid w:val="00124340"/>
    <w:rsid w:val="00141D05"/>
    <w:rsid w:val="0018464C"/>
    <w:rsid w:val="00195ACF"/>
    <w:rsid w:val="001D3B26"/>
    <w:rsid w:val="0021470B"/>
    <w:rsid w:val="00304B96"/>
    <w:rsid w:val="00307CC5"/>
    <w:rsid w:val="0031040A"/>
    <w:rsid w:val="00331E48"/>
    <w:rsid w:val="00335ABC"/>
    <w:rsid w:val="00342EBC"/>
    <w:rsid w:val="00364407"/>
    <w:rsid w:val="00414BE3"/>
    <w:rsid w:val="00441B85"/>
    <w:rsid w:val="004712E9"/>
    <w:rsid w:val="004C6B5C"/>
    <w:rsid w:val="004D02CF"/>
    <w:rsid w:val="00515D8A"/>
    <w:rsid w:val="0055341D"/>
    <w:rsid w:val="00585877"/>
    <w:rsid w:val="005972E2"/>
    <w:rsid w:val="005A0883"/>
    <w:rsid w:val="005D148D"/>
    <w:rsid w:val="0067125A"/>
    <w:rsid w:val="0069772A"/>
    <w:rsid w:val="006F10A9"/>
    <w:rsid w:val="00710F2C"/>
    <w:rsid w:val="00736967"/>
    <w:rsid w:val="00737DD6"/>
    <w:rsid w:val="007541DD"/>
    <w:rsid w:val="00810276"/>
    <w:rsid w:val="0081732B"/>
    <w:rsid w:val="00823D35"/>
    <w:rsid w:val="00893A12"/>
    <w:rsid w:val="008C7263"/>
    <w:rsid w:val="00941F32"/>
    <w:rsid w:val="00A335C2"/>
    <w:rsid w:val="00AE758A"/>
    <w:rsid w:val="00B8476A"/>
    <w:rsid w:val="00BE5560"/>
    <w:rsid w:val="00BF003B"/>
    <w:rsid w:val="00C02C34"/>
    <w:rsid w:val="00C45A6F"/>
    <w:rsid w:val="00C86A1E"/>
    <w:rsid w:val="00C915C7"/>
    <w:rsid w:val="00CA1A5A"/>
    <w:rsid w:val="00D461C5"/>
    <w:rsid w:val="00DD77BF"/>
    <w:rsid w:val="00DF5640"/>
    <w:rsid w:val="00E15565"/>
    <w:rsid w:val="00E3692A"/>
    <w:rsid w:val="00E52C19"/>
    <w:rsid w:val="00F711C9"/>
    <w:rsid w:val="00FE6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248B"/>
  <w15:docId w15:val="{B4482495-0FAF-4FEC-B2A2-513A9E43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03B"/>
    <w:pPr>
      <w:spacing w:after="0" w:line="240" w:lineRule="atLeast"/>
    </w:pPr>
    <w:rPr>
      <w:rFonts w:ascii="Arial" w:eastAsia="Times New Roman" w:hAnsi="Arial" w:cs="Arial"/>
      <w:sz w:val="20"/>
      <w:szCs w:val="20"/>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BF003B"/>
    <w:pPr>
      <w:keepNext/>
      <w:numPr>
        <w:numId w:val="1"/>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BF003B"/>
    <w:pPr>
      <w:numPr>
        <w:ilvl w:val="1"/>
        <w:numId w:val="1"/>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BF003B"/>
    <w:pPr>
      <w:keepNext/>
      <w:numPr>
        <w:ilvl w:val="2"/>
        <w:numId w:val="1"/>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BF003B"/>
    <w:pPr>
      <w:keepNext/>
      <w:numPr>
        <w:ilvl w:val="3"/>
        <w:numId w:val="1"/>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BF003B"/>
    <w:pPr>
      <w:numPr>
        <w:ilvl w:val="4"/>
        <w:numId w:val="1"/>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BF003B"/>
    <w:pPr>
      <w:numPr>
        <w:ilvl w:val="5"/>
        <w:numId w:val="1"/>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BF003B"/>
    <w:pPr>
      <w:numPr>
        <w:ilvl w:val="6"/>
        <w:numId w:val="1"/>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BF003B"/>
    <w:pPr>
      <w:numPr>
        <w:ilvl w:val="7"/>
        <w:numId w:val="1"/>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BF003B"/>
    <w:pPr>
      <w:numPr>
        <w:ilvl w:val="8"/>
        <w:numId w:val="1"/>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BF003B"/>
    <w:rPr>
      <w:rFonts w:ascii="Arial" w:eastAsia="Calibri"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BF003B"/>
    <w:rPr>
      <w:rFonts w:ascii="Arial" w:eastAsia="Calibri"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F003B"/>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BF003B"/>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BF003B"/>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BF003B"/>
    <w:rPr>
      <w:rFonts w:ascii="Arial" w:eastAsia="Calibri" w:hAnsi="Arial" w:cs="Times New Roman"/>
      <w:b/>
      <w:bCs/>
      <w:lang w:eastAsia="cs-CZ"/>
    </w:rPr>
  </w:style>
  <w:style w:type="character" w:customStyle="1" w:styleId="Nadpis7Char">
    <w:name w:val="Nadpis 7 Char"/>
    <w:basedOn w:val="Standardnpsmoodstavce"/>
    <w:link w:val="Nadpis7"/>
    <w:uiPriority w:val="99"/>
    <w:rsid w:val="00BF003B"/>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BF003B"/>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BF003B"/>
    <w:rPr>
      <w:rFonts w:ascii="Arial" w:eastAsia="Calibri" w:hAnsi="Arial" w:cs="Arial"/>
      <w:lang w:eastAsia="cs-CZ"/>
    </w:rPr>
  </w:style>
  <w:style w:type="paragraph" w:styleId="Zhlav">
    <w:name w:val="header"/>
    <w:basedOn w:val="Normln"/>
    <w:link w:val="ZhlavChar"/>
    <w:uiPriority w:val="99"/>
    <w:rsid w:val="00BF003B"/>
    <w:pPr>
      <w:tabs>
        <w:tab w:val="center" w:pos="4536"/>
        <w:tab w:val="right" w:pos="9072"/>
      </w:tabs>
    </w:pPr>
  </w:style>
  <w:style w:type="character" w:customStyle="1" w:styleId="ZhlavChar">
    <w:name w:val="Záhlaví Char"/>
    <w:basedOn w:val="Standardnpsmoodstavce"/>
    <w:link w:val="Zhlav"/>
    <w:uiPriority w:val="99"/>
    <w:rsid w:val="00BF003B"/>
    <w:rPr>
      <w:rFonts w:ascii="Arial" w:eastAsia="Times New Roman" w:hAnsi="Arial" w:cs="Arial"/>
      <w:sz w:val="20"/>
      <w:szCs w:val="20"/>
      <w:lang w:eastAsia="ar-SA"/>
    </w:rPr>
  </w:style>
  <w:style w:type="paragraph" w:styleId="Zpat">
    <w:name w:val="footer"/>
    <w:basedOn w:val="Normln"/>
    <w:link w:val="ZpatChar"/>
    <w:uiPriority w:val="99"/>
    <w:rsid w:val="00BF003B"/>
    <w:pPr>
      <w:tabs>
        <w:tab w:val="center" w:pos="4536"/>
        <w:tab w:val="right" w:pos="9072"/>
      </w:tabs>
    </w:pPr>
  </w:style>
  <w:style w:type="character" w:customStyle="1" w:styleId="ZpatChar">
    <w:name w:val="Zápatí Char"/>
    <w:basedOn w:val="Standardnpsmoodstavce"/>
    <w:link w:val="Zpat"/>
    <w:uiPriority w:val="99"/>
    <w:rsid w:val="00BF003B"/>
    <w:rPr>
      <w:rFonts w:ascii="Arial" w:eastAsia="Times New Roman" w:hAnsi="Arial" w:cs="Arial"/>
      <w:sz w:val="20"/>
      <w:szCs w:val="20"/>
      <w:lang w:eastAsia="ar-SA"/>
    </w:rPr>
  </w:style>
  <w:style w:type="paragraph" w:styleId="Odstavecseseznamem">
    <w:name w:val="List Paragraph"/>
    <w:aliases w:val="Smlouva-Odst."/>
    <w:basedOn w:val="Normln"/>
    <w:link w:val="OdstavecseseznamemChar"/>
    <w:uiPriority w:val="34"/>
    <w:qFormat/>
    <w:rsid w:val="00BF003B"/>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BF003B"/>
    <w:rPr>
      <w:rFonts w:ascii="Calibri" w:eastAsia="Calibri" w:hAnsi="Calibri" w:cs="Calibri"/>
    </w:rPr>
  </w:style>
  <w:style w:type="paragraph" w:styleId="Bezmezer">
    <w:name w:val="No Spacing"/>
    <w:link w:val="BezmezerChar"/>
    <w:uiPriority w:val="1"/>
    <w:qFormat/>
    <w:rsid w:val="00BF003B"/>
    <w:pPr>
      <w:spacing w:after="0" w:line="240" w:lineRule="atLeast"/>
    </w:pPr>
    <w:rPr>
      <w:rFonts w:ascii="Calibri" w:eastAsia="Calibri" w:hAnsi="Calibri" w:cs="Calibri"/>
    </w:rPr>
  </w:style>
  <w:style w:type="character" w:styleId="Siln">
    <w:name w:val="Strong"/>
    <w:basedOn w:val="Standardnpsmoodstavce"/>
    <w:uiPriority w:val="22"/>
    <w:qFormat/>
    <w:rsid w:val="00BF003B"/>
    <w:rPr>
      <w:b/>
      <w:bCs/>
    </w:rPr>
  </w:style>
  <w:style w:type="paragraph" w:customStyle="1" w:styleId="Default">
    <w:name w:val="Default"/>
    <w:uiPriority w:val="99"/>
    <w:rsid w:val="00BF003B"/>
    <w:pPr>
      <w:autoSpaceDE w:val="0"/>
      <w:autoSpaceDN w:val="0"/>
      <w:adjustRightInd w:val="0"/>
      <w:spacing w:after="0" w:line="240" w:lineRule="atLeast"/>
    </w:pPr>
    <w:rPr>
      <w:rFonts w:ascii="Arial" w:eastAsia="Times New Roman" w:hAnsi="Arial" w:cs="Arial"/>
      <w:color w:val="000000"/>
      <w:sz w:val="24"/>
      <w:szCs w:val="24"/>
      <w:lang w:eastAsia="cs-CZ"/>
    </w:rPr>
  </w:style>
  <w:style w:type="character" w:styleId="Hypertextovodkaz">
    <w:name w:val="Hyperlink"/>
    <w:basedOn w:val="Standardnpsmoodstavce"/>
    <w:uiPriority w:val="99"/>
    <w:rsid w:val="00BF003B"/>
    <w:rPr>
      <w:rFonts w:cs="Times New Roman"/>
      <w:color w:val="0000FF"/>
      <w:u w:val="single"/>
    </w:rPr>
  </w:style>
  <w:style w:type="paragraph" w:customStyle="1" w:styleId="NadpisVZ1">
    <w:name w:val="Nadpis VZ 1"/>
    <w:basedOn w:val="Odstavecseseznamem"/>
    <w:link w:val="NadpisVZ1Char"/>
    <w:uiPriority w:val="99"/>
    <w:rsid w:val="00BF003B"/>
    <w:pPr>
      <w:numPr>
        <w:numId w:val="2"/>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F003B"/>
    <w:pPr>
      <w:numPr>
        <w:ilvl w:val="1"/>
        <w:numId w:val="2"/>
      </w:numPr>
      <w:tabs>
        <w:tab w:val="num" w:pos="360"/>
      </w:tabs>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F003B"/>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F003B"/>
    <w:pPr>
      <w:numPr>
        <w:ilvl w:val="2"/>
      </w:numPr>
      <w:tabs>
        <w:tab w:val="num" w:pos="360"/>
      </w:tabs>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BF003B"/>
    <w:rPr>
      <w:lang w:eastAsia="en-US"/>
    </w:rPr>
  </w:style>
  <w:style w:type="paragraph" w:customStyle="1" w:styleId="Styl">
    <w:name w:val="Styl"/>
    <w:uiPriority w:val="99"/>
    <w:rsid w:val="00BF003B"/>
    <w:pPr>
      <w:widowControl w:val="0"/>
      <w:suppressAutoHyphens/>
      <w:autoSpaceDE w:val="0"/>
      <w:spacing w:after="0" w:line="240" w:lineRule="atLeast"/>
    </w:pPr>
    <w:rPr>
      <w:rFonts w:ascii="Arial" w:eastAsia="Times New Roman" w:hAnsi="Arial" w:cs="Arial"/>
      <w:sz w:val="24"/>
      <w:szCs w:val="24"/>
      <w:lang w:eastAsia="ar-SA"/>
    </w:rPr>
  </w:style>
  <w:style w:type="paragraph" w:customStyle="1" w:styleId="Nadpis11doobsahu">
    <w:name w:val="Nadpis 1.1 do obsahu"/>
    <w:basedOn w:val="Nadpis2"/>
    <w:uiPriority w:val="99"/>
    <w:rsid w:val="00BF003B"/>
    <w:pPr>
      <w:keepNext/>
      <w:tabs>
        <w:tab w:val="num" w:pos="1427"/>
      </w:tabs>
      <w:spacing w:before="120" w:after="120"/>
      <w:ind w:left="1427"/>
    </w:pPr>
    <w:rPr>
      <w:rFonts w:ascii="Calibri" w:eastAsia="Times New Roman" w:hAnsi="Calibri" w:cs="Calibri"/>
      <w:b/>
      <w:bCs/>
      <w:sz w:val="24"/>
      <w:szCs w:val="24"/>
    </w:rPr>
  </w:style>
  <w:style w:type="paragraph" w:customStyle="1" w:styleId="Odstavecseseznamem1">
    <w:name w:val="Odstavec se seznamem1"/>
    <w:basedOn w:val="Normln"/>
    <w:uiPriority w:val="99"/>
    <w:rsid w:val="00BF003B"/>
    <w:pPr>
      <w:spacing w:after="200" w:line="276" w:lineRule="auto"/>
      <w:ind w:left="720"/>
    </w:pPr>
    <w:rPr>
      <w:rFonts w:ascii="Calibri" w:hAnsi="Calibri" w:cs="Calibri"/>
      <w:kern w:val="1"/>
      <w:sz w:val="22"/>
      <w:szCs w:val="22"/>
      <w:lang w:eastAsia="cs-CZ"/>
    </w:rPr>
  </w:style>
  <w:style w:type="paragraph" w:customStyle="1" w:styleId="slovn1">
    <w:name w:val="Číslování 1"/>
    <w:basedOn w:val="Normln"/>
    <w:uiPriority w:val="99"/>
    <w:rsid w:val="00BF003B"/>
    <w:pPr>
      <w:widowControl w:val="0"/>
      <w:numPr>
        <w:numId w:val="5"/>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BF003B"/>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BF003B"/>
    <w:rPr>
      <w:sz w:val="20"/>
      <w:szCs w:val="20"/>
    </w:rPr>
  </w:style>
  <w:style w:type="character" w:styleId="Znakapoznpodarou">
    <w:name w:val="footnote reference"/>
    <w:basedOn w:val="Standardnpsmoodstavce"/>
    <w:uiPriority w:val="99"/>
    <w:unhideWhenUsed/>
    <w:rsid w:val="00BF003B"/>
    <w:rPr>
      <w:vertAlign w:val="superscript"/>
    </w:rPr>
  </w:style>
  <w:style w:type="character" w:customStyle="1" w:styleId="Zstupntext1">
    <w:name w:val="Zástupný text1"/>
    <w:uiPriority w:val="99"/>
    <w:semiHidden/>
    <w:rsid w:val="00BF003B"/>
    <w:rPr>
      <w:rFonts w:cs="Times New Roman"/>
      <w:color w:val="808080"/>
    </w:rPr>
  </w:style>
  <w:style w:type="character" w:customStyle="1" w:styleId="BezmezerChar">
    <w:name w:val="Bez mezer Char"/>
    <w:link w:val="Bezmezer"/>
    <w:uiPriority w:val="1"/>
    <w:rsid w:val="00BF003B"/>
    <w:rPr>
      <w:rFonts w:ascii="Calibri" w:eastAsia="Calibri" w:hAnsi="Calibri" w:cs="Calibri"/>
    </w:rPr>
  </w:style>
  <w:style w:type="character" w:customStyle="1" w:styleId="FontStyle20">
    <w:name w:val="Font Style20"/>
    <w:basedOn w:val="Standardnpsmoodstavce"/>
    <w:uiPriority w:val="99"/>
    <w:rsid w:val="00BF003B"/>
    <w:rPr>
      <w:rFonts w:ascii="Times New Roman" w:hAnsi="Times New Roman" w:cs="Times New Roman"/>
      <w:b/>
      <w:bCs/>
      <w:sz w:val="22"/>
      <w:szCs w:val="22"/>
    </w:rPr>
  </w:style>
  <w:style w:type="character" w:styleId="Odkaznakoment">
    <w:name w:val="annotation reference"/>
    <w:basedOn w:val="Standardnpsmoodstavce"/>
    <w:uiPriority w:val="99"/>
    <w:semiHidden/>
    <w:unhideWhenUsed/>
    <w:rsid w:val="00DF5640"/>
    <w:rPr>
      <w:sz w:val="16"/>
      <w:szCs w:val="16"/>
    </w:rPr>
  </w:style>
  <w:style w:type="paragraph" w:styleId="Textkomente">
    <w:name w:val="annotation text"/>
    <w:basedOn w:val="Normln"/>
    <w:link w:val="TextkomenteChar"/>
    <w:uiPriority w:val="99"/>
    <w:semiHidden/>
    <w:unhideWhenUsed/>
    <w:rsid w:val="00DF5640"/>
    <w:pPr>
      <w:spacing w:line="240" w:lineRule="auto"/>
    </w:pPr>
  </w:style>
  <w:style w:type="character" w:customStyle="1" w:styleId="TextkomenteChar">
    <w:name w:val="Text komentáře Char"/>
    <w:basedOn w:val="Standardnpsmoodstavce"/>
    <w:link w:val="Textkomente"/>
    <w:uiPriority w:val="99"/>
    <w:semiHidden/>
    <w:rsid w:val="00DF5640"/>
    <w:rPr>
      <w:rFonts w:ascii="Arial" w:eastAsia="Times New Roman" w:hAnsi="Arial" w:cs="Arial"/>
      <w:sz w:val="20"/>
      <w:szCs w:val="20"/>
      <w:lang w:eastAsia="ar-SA"/>
    </w:rPr>
  </w:style>
  <w:style w:type="paragraph" w:styleId="Pedmtkomente">
    <w:name w:val="annotation subject"/>
    <w:basedOn w:val="Textkomente"/>
    <w:next w:val="Textkomente"/>
    <w:link w:val="PedmtkomenteChar"/>
    <w:uiPriority w:val="99"/>
    <w:semiHidden/>
    <w:unhideWhenUsed/>
    <w:rsid w:val="00DF5640"/>
    <w:rPr>
      <w:b/>
      <w:bCs/>
    </w:rPr>
  </w:style>
  <w:style w:type="character" w:customStyle="1" w:styleId="PedmtkomenteChar">
    <w:name w:val="Předmět komentáře Char"/>
    <w:basedOn w:val="TextkomenteChar"/>
    <w:link w:val="Pedmtkomente"/>
    <w:uiPriority w:val="99"/>
    <w:semiHidden/>
    <w:rsid w:val="00DF5640"/>
    <w:rPr>
      <w:rFonts w:ascii="Arial" w:eastAsia="Times New Roman" w:hAnsi="Arial" w:cs="Arial"/>
      <w:b/>
      <w:bCs/>
      <w:sz w:val="20"/>
      <w:szCs w:val="20"/>
      <w:lang w:eastAsia="ar-SA"/>
    </w:rPr>
  </w:style>
  <w:style w:type="paragraph" w:styleId="Textbubliny">
    <w:name w:val="Balloon Text"/>
    <w:basedOn w:val="Normln"/>
    <w:link w:val="TextbublinyChar"/>
    <w:uiPriority w:val="99"/>
    <w:semiHidden/>
    <w:unhideWhenUsed/>
    <w:rsid w:val="00DF564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5640"/>
    <w:rPr>
      <w:rFonts w:ascii="Segoe UI" w:eastAsia="Times New Roman" w:hAnsi="Segoe UI" w:cs="Segoe UI"/>
      <w:sz w:val="18"/>
      <w:szCs w:val="18"/>
      <w:lang w:eastAsia="ar-SA"/>
    </w:rPr>
  </w:style>
  <w:style w:type="paragraph" w:customStyle="1" w:styleId="odsazen1">
    <w:name w:val="odsazení *.*.1"/>
    <w:basedOn w:val="Odstavecseseznamem"/>
    <w:qFormat/>
    <w:rsid w:val="00414BE3"/>
    <w:pPr>
      <w:spacing w:before="60" w:after="60"/>
      <w:ind w:left="1080" w:hanging="720"/>
      <w:contextualSpacing w:val="0"/>
      <w:jc w:val="both"/>
    </w:pPr>
    <w:rPr>
      <w:rFonts w:asciiTheme="minorHAnsi" w:eastAsia="Times New Roman" w:hAnsiTheme="minorHAnsi" w:cstheme="minorHAnsi"/>
      <w:szCs w:val="24"/>
      <w:lang w:eastAsia="cs-CZ"/>
    </w:rPr>
  </w:style>
  <w:style w:type="character" w:customStyle="1" w:styleId="object">
    <w:name w:val="object"/>
    <w:basedOn w:val="Standardnpsmoodstavce"/>
    <w:rsid w:val="0081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420%20608%20779%207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7CCC-F5CF-4A34-899E-CDA259B4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3738</Words>
  <Characters>22056</Characters>
  <Application>Microsoft Office Word</Application>
  <DocSecurity>0</DocSecurity>
  <Lines>183</Lines>
  <Paragraphs>51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APEKO GROUP s.r.o.</vt:lpstr>
      <vt:lpstr>ÚVODNÍ USTANOVENÍ</vt:lpstr>
      <vt:lpstr>    Označení předmětné části výše uvedené veřejné zakázky: DOPLNÍ DODAVATEL  </vt:lpstr>
      <vt:lpstr>    Konkrétně je předmětem Smlouvy dodávka Interaktivní tabule včetně mobilního polo</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Procházková</dc:creator>
  <cp:lastModifiedBy>Olga Humlová</cp:lastModifiedBy>
  <cp:revision>6</cp:revision>
  <dcterms:created xsi:type="dcterms:W3CDTF">2022-01-14T09:22:00Z</dcterms:created>
  <dcterms:modified xsi:type="dcterms:W3CDTF">2022-01-14T13:04:00Z</dcterms:modified>
</cp:coreProperties>
</file>