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6A58F" w14:textId="77777777" w:rsidR="00BF003B" w:rsidRPr="00BF003B" w:rsidRDefault="00BF003B" w:rsidP="00BF003B">
      <w:pPr>
        <w:spacing w:line="276" w:lineRule="auto"/>
        <w:jc w:val="center"/>
        <w:rPr>
          <w:rFonts w:asciiTheme="minorHAnsi" w:hAnsiTheme="minorHAnsi" w:cstheme="minorHAnsi"/>
          <w:b/>
          <w:sz w:val="44"/>
          <w:szCs w:val="24"/>
          <w:lang w:eastAsia="cs-CZ"/>
        </w:rPr>
      </w:pPr>
      <w:r w:rsidRPr="00BF003B">
        <w:rPr>
          <w:rFonts w:asciiTheme="minorHAnsi" w:hAnsiTheme="minorHAnsi" w:cstheme="minorHAnsi"/>
          <w:b/>
          <w:sz w:val="44"/>
          <w:szCs w:val="24"/>
          <w:lang w:eastAsia="cs-CZ"/>
        </w:rPr>
        <w:t>KUPNÍ SMLOUVA</w:t>
      </w:r>
    </w:p>
    <w:p w14:paraId="19AA35A5" w14:textId="77777777" w:rsidR="00BF003B" w:rsidRPr="00BF003B" w:rsidRDefault="00BF003B" w:rsidP="00342EBC">
      <w:pPr>
        <w:spacing w:after="120" w:line="276" w:lineRule="auto"/>
        <w:jc w:val="center"/>
        <w:rPr>
          <w:rFonts w:asciiTheme="minorHAnsi" w:hAnsiTheme="minorHAnsi" w:cstheme="minorHAnsi"/>
          <w:b/>
          <w:sz w:val="22"/>
          <w:szCs w:val="22"/>
          <w:lang w:eastAsia="cs-CZ"/>
        </w:rPr>
      </w:pPr>
      <w:r w:rsidRPr="00BF003B">
        <w:rPr>
          <w:rFonts w:asciiTheme="minorHAnsi" w:hAnsiTheme="minorHAnsi" w:cstheme="minorHAnsi"/>
          <w:b/>
          <w:sz w:val="22"/>
          <w:szCs w:val="22"/>
          <w:lang w:eastAsia="cs-CZ"/>
        </w:rPr>
        <w:t>uzavřená na základě § 2079 a násl. zákona č. 89/2012 Sb., občanského zákoníku, ve znění pozdějších předpisů (dále OZ)</w:t>
      </w:r>
    </w:p>
    <w:p w14:paraId="31D8CB7E" w14:textId="77777777" w:rsidR="00BF003B" w:rsidRPr="00B32F09" w:rsidRDefault="00BF003B" w:rsidP="00BF003B">
      <w:pPr>
        <w:autoSpaceDE w:val="0"/>
        <w:autoSpaceDN w:val="0"/>
        <w:adjustRightInd w:val="0"/>
        <w:spacing w:line="276" w:lineRule="auto"/>
        <w:rPr>
          <w:rFonts w:asciiTheme="minorHAnsi" w:hAnsiTheme="minorHAnsi" w:cstheme="minorHAnsi"/>
          <w:sz w:val="22"/>
          <w:szCs w:val="22"/>
        </w:rPr>
      </w:pPr>
    </w:p>
    <w:p w14:paraId="65035E5D" w14:textId="77777777" w:rsidR="00BF003B" w:rsidRPr="00B32F09" w:rsidRDefault="00BF003B" w:rsidP="00BF003B">
      <w:pPr>
        <w:spacing w:after="120" w:line="276" w:lineRule="auto"/>
        <w:jc w:val="center"/>
        <w:rPr>
          <w:rFonts w:asciiTheme="minorHAnsi" w:hAnsiTheme="minorHAnsi" w:cstheme="minorHAnsi"/>
          <w:b/>
          <w:sz w:val="22"/>
          <w:szCs w:val="22"/>
        </w:rPr>
      </w:pPr>
      <w:r w:rsidRPr="00B32F09">
        <w:rPr>
          <w:rFonts w:asciiTheme="minorHAnsi" w:hAnsiTheme="minorHAnsi" w:cstheme="minorHAnsi"/>
          <w:b/>
          <w:sz w:val="22"/>
          <w:szCs w:val="22"/>
        </w:rPr>
        <w:t>I. SMLUVNÍ STRANY</w:t>
      </w:r>
    </w:p>
    <w:p w14:paraId="4D47FB76" w14:textId="77777777" w:rsidR="00BF003B" w:rsidRPr="00BF003B" w:rsidRDefault="00BF003B" w:rsidP="00BF003B">
      <w:pPr>
        <w:pStyle w:val="Bezmezer"/>
        <w:rPr>
          <w:rFonts w:cstheme="minorHAnsi"/>
          <w:b/>
          <w:lang w:eastAsia="cs-CZ"/>
        </w:rPr>
      </w:pPr>
      <w:r w:rsidRPr="00BF003B">
        <w:rPr>
          <w:rFonts w:cstheme="minorHAnsi"/>
          <w:b/>
          <w:lang w:eastAsia="cs-CZ"/>
        </w:rPr>
        <w:t>Kupující</w:t>
      </w:r>
    </w:p>
    <w:p w14:paraId="15721074" w14:textId="77777777" w:rsidR="0055341D" w:rsidRDefault="0055341D" w:rsidP="00BF003B">
      <w:pPr>
        <w:pStyle w:val="Bezmezer"/>
        <w:tabs>
          <w:tab w:val="left" w:pos="3828"/>
        </w:tabs>
        <w:spacing w:before="120"/>
        <w:rPr>
          <w:bCs/>
        </w:rPr>
      </w:pPr>
      <w:r w:rsidRPr="00FC442F">
        <w:rPr>
          <w:bCs/>
        </w:rPr>
        <w:t>Střední odborné učiliště, Domažlice, Prokopa Velikého 640</w:t>
      </w:r>
    </w:p>
    <w:p w14:paraId="170E2C3A" w14:textId="37D9FA24" w:rsidR="00BF003B" w:rsidRPr="00264889" w:rsidRDefault="00BF003B" w:rsidP="00BF003B">
      <w:pPr>
        <w:pStyle w:val="Bezmezer"/>
        <w:tabs>
          <w:tab w:val="left" w:pos="3828"/>
        </w:tabs>
        <w:spacing w:before="120"/>
        <w:rPr>
          <w:rFonts w:cstheme="minorHAnsi"/>
          <w:lang w:eastAsia="cs-CZ"/>
        </w:rPr>
      </w:pPr>
      <w:r w:rsidRPr="00264889">
        <w:rPr>
          <w:rFonts w:cstheme="minorHAnsi"/>
          <w:lang w:eastAsia="cs-CZ"/>
        </w:rPr>
        <w:t>Sídlo:</w:t>
      </w:r>
      <w:r w:rsidRPr="00264889">
        <w:rPr>
          <w:rFonts w:cstheme="minorHAnsi"/>
          <w:lang w:eastAsia="cs-CZ"/>
        </w:rPr>
        <w:tab/>
      </w:r>
      <w:r w:rsidR="0055341D" w:rsidRPr="0055341D">
        <w:rPr>
          <w:b/>
        </w:rPr>
        <w:t>Prokopa Velikého 640, Domažlice 344 01</w:t>
      </w:r>
    </w:p>
    <w:p w14:paraId="15C369C4" w14:textId="5B8CB3D9" w:rsidR="00BF003B" w:rsidRPr="00264889" w:rsidRDefault="00BF003B" w:rsidP="00BF003B">
      <w:pPr>
        <w:pStyle w:val="Bezmezer"/>
        <w:tabs>
          <w:tab w:val="left" w:pos="3828"/>
        </w:tabs>
        <w:spacing w:before="120"/>
        <w:rPr>
          <w:rFonts w:cstheme="minorHAnsi"/>
          <w:lang w:eastAsia="cs-CZ"/>
        </w:rPr>
      </w:pPr>
      <w:r w:rsidRPr="00264889">
        <w:rPr>
          <w:rFonts w:cstheme="minorHAnsi"/>
          <w:lang w:eastAsia="cs-CZ"/>
        </w:rPr>
        <w:t xml:space="preserve">IČO: </w:t>
      </w:r>
      <w:r w:rsidRPr="00264889">
        <w:rPr>
          <w:rFonts w:cstheme="minorHAnsi"/>
          <w:lang w:eastAsia="cs-CZ"/>
        </w:rPr>
        <w:tab/>
      </w:r>
      <w:r w:rsidR="0055341D" w:rsidRPr="00FC442F">
        <w:rPr>
          <w:bCs/>
        </w:rPr>
        <w:t>18230083</w:t>
      </w:r>
    </w:p>
    <w:p w14:paraId="04BD3CA1" w14:textId="171AB0BE" w:rsidR="00BF003B" w:rsidRPr="00264889" w:rsidRDefault="00BF003B" w:rsidP="00BF003B">
      <w:pPr>
        <w:pStyle w:val="Bezmezer"/>
        <w:tabs>
          <w:tab w:val="left" w:pos="3828"/>
        </w:tabs>
        <w:spacing w:before="120"/>
        <w:rPr>
          <w:rFonts w:cstheme="minorHAnsi"/>
          <w:lang w:eastAsia="cs-CZ"/>
        </w:rPr>
      </w:pPr>
      <w:r w:rsidRPr="00264889">
        <w:rPr>
          <w:rFonts w:cstheme="minorHAnsi"/>
          <w:lang w:eastAsia="cs-CZ"/>
        </w:rPr>
        <w:t xml:space="preserve">Statutární zástupce: </w:t>
      </w:r>
      <w:r w:rsidRPr="00264889">
        <w:rPr>
          <w:rFonts w:cstheme="minorHAnsi"/>
          <w:lang w:eastAsia="cs-CZ"/>
        </w:rPr>
        <w:tab/>
      </w:r>
      <w:r w:rsidR="0055341D" w:rsidRPr="00FC442F">
        <w:rPr>
          <w:bCs/>
        </w:rPr>
        <w:t>Mgr. Zdeňka Buršíková</w:t>
      </w:r>
      <w:r w:rsidR="0055341D">
        <w:rPr>
          <w:bCs/>
        </w:rPr>
        <w:t>, ředitelka</w:t>
      </w:r>
    </w:p>
    <w:p w14:paraId="6ACB9758" w14:textId="79B43638" w:rsidR="00BF003B" w:rsidRDefault="00BF003B" w:rsidP="00BF003B">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sidR="00E15565">
        <w:rPr>
          <w:rFonts w:cstheme="minorHAnsi"/>
          <w:lang w:eastAsia="cs-CZ"/>
        </w:rPr>
        <w:t>zdenka.bursikova@soudom.cz</w:t>
      </w:r>
    </w:p>
    <w:p w14:paraId="1F7A0747" w14:textId="332C06DC" w:rsidR="00BF003B" w:rsidRDefault="00BF003B" w:rsidP="00BF003B">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p>
    <w:p w14:paraId="2775EF75" w14:textId="1F2B1621" w:rsidR="00BF003B" w:rsidRPr="0064248B" w:rsidRDefault="00BF003B" w:rsidP="00BF003B">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p>
    <w:p w14:paraId="72702BF9" w14:textId="77777777" w:rsidR="00BF003B" w:rsidRDefault="00BF003B" w:rsidP="00BF003B">
      <w:pPr>
        <w:pStyle w:val="Bezmezer"/>
        <w:rPr>
          <w:rFonts w:cstheme="minorHAnsi"/>
          <w:lang w:eastAsia="cs-CZ"/>
        </w:rPr>
      </w:pPr>
    </w:p>
    <w:p w14:paraId="5453F2CE" w14:textId="77777777" w:rsidR="00BF003B" w:rsidRDefault="00BF003B" w:rsidP="00BF003B">
      <w:pPr>
        <w:pStyle w:val="Bezmezer"/>
        <w:rPr>
          <w:rFonts w:cstheme="minorHAnsi"/>
          <w:lang w:eastAsia="cs-CZ"/>
        </w:rPr>
      </w:pPr>
      <w:r w:rsidRPr="0064248B">
        <w:rPr>
          <w:rFonts w:cstheme="minorHAnsi"/>
          <w:lang w:eastAsia="cs-CZ"/>
        </w:rPr>
        <w:t>(dále „</w:t>
      </w:r>
      <w:r>
        <w:rPr>
          <w:rFonts w:cstheme="minorHAnsi"/>
          <w:b/>
          <w:lang w:eastAsia="cs-CZ"/>
        </w:rPr>
        <w:t>Kupující</w:t>
      </w:r>
      <w:r w:rsidRPr="0064248B">
        <w:rPr>
          <w:rFonts w:cstheme="minorHAnsi"/>
          <w:lang w:eastAsia="cs-CZ"/>
        </w:rPr>
        <w:t>“)</w:t>
      </w:r>
    </w:p>
    <w:p w14:paraId="3396B2B6" w14:textId="77777777" w:rsidR="00BF003B" w:rsidRDefault="00BF003B" w:rsidP="00BF003B">
      <w:pPr>
        <w:pStyle w:val="Bezmezer"/>
        <w:rPr>
          <w:rFonts w:cstheme="minorHAnsi"/>
          <w:lang w:eastAsia="cs-CZ"/>
        </w:rPr>
      </w:pPr>
    </w:p>
    <w:p w14:paraId="3752BCD8" w14:textId="77777777" w:rsidR="00BF003B" w:rsidRPr="00BF003B" w:rsidRDefault="00BF003B" w:rsidP="00BF003B">
      <w:pPr>
        <w:pStyle w:val="Bezmezer"/>
        <w:rPr>
          <w:rFonts w:cstheme="minorHAnsi"/>
          <w:b/>
          <w:lang w:eastAsia="cs-CZ"/>
        </w:rPr>
      </w:pPr>
      <w:r w:rsidRPr="00BF003B">
        <w:rPr>
          <w:rFonts w:cstheme="minorHAnsi"/>
          <w:b/>
          <w:lang w:eastAsia="cs-CZ"/>
        </w:rPr>
        <w:t>Prodávající</w:t>
      </w:r>
    </w:p>
    <w:p w14:paraId="7C23844E" w14:textId="07DB7D89" w:rsidR="00BF003B" w:rsidRPr="00BF003B" w:rsidRDefault="00F82D36" w:rsidP="00BF003B">
      <w:pPr>
        <w:pStyle w:val="Bezmezer"/>
        <w:rPr>
          <w:rFonts w:cstheme="minorHAnsi"/>
          <w:b/>
          <w:sz w:val="24"/>
          <w:u w:val="single"/>
          <w:lang w:eastAsia="cs-CZ"/>
        </w:rPr>
      </w:pPr>
      <w:r>
        <w:rPr>
          <w:rFonts w:cstheme="minorHAnsi"/>
          <w:b/>
          <w:sz w:val="24"/>
          <w:u w:val="single"/>
          <w:lang w:eastAsia="cs-CZ"/>
        </w:rPr>
        <w:t>EWM HIGHTEC WELDING s.r.o.</w:t>
      </w:r>
    </w:p>
    <w:p w14:paraId="79979C5E" w14:textId="184DF8C9" w:rsidR="00BF003B" w:rsidRPr="0064248B" w:rsidRDefault="00BF003B" w:rsidP="00BF003B">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00F82D36">
        <w:rPr>
          <w:rFonts w:cstheme="minorHAnsi"/>
          <w:b/>
          <w:lang w:eastAsia="cs-CZ"/>
        </w:rPr>
        <w:t>9. května, Jiříkov 407 53</w:t>
      </w:r>
    </w:p>
    <w:p w14:paraId="4856C20D" w14:textId="56CC3F22" w:rsidR="00BF003B" w:rsidRDefault="00BF003B" w:rsidP="00BF003B">
      <w:pPr>
        <w:pStyle w:val="Bezmezer"/>
        <w:tabs>
          <w:tab w:val="left" w:pos="3828"/>
        </w:tabs>
        <w:spacing w:before="120"/>
        <w:rPr>
          <w:rFonts w:cstheme="minorHAnsi"/>
          <w:lang w:eastAsia="cs-CZ"/>
        </w:rPr>
      </w:pPr>
      <w:r w:rsidRPr="0064248B">
        <w:rPr>
          <w:rFonts w:cstheme="minorHAnsi"/>
          <w:lang w:eastAsia="cs-CZ"/>
        </w:rPr>
        <w:t xml:space="preserve">IČO: </w:t>
      </w:r>
      <w:r>
        <w:rPr>
          <w:rFonts w:cstheme="minorHAnsi"/>
          <w:lang w:eastAsia="cs-CZ"/>
        </w:rPr>
        <w:tab/>
      </w:r>
      <w:r w:rsidR="00F82D36">
        <w:rPr>
          <w:rFonts w:cstheme="minorHAnsi"/>
          <w:b/>
          <w:lang w:eastAsia="cs-CZ"/>
        </w:rPr>
        <w:t>622 41 001</w:t>
      </w:r>
    </w:p>
    <w:p w14:paraId="435F48F6" w14:textId="1F4E6B97" w:rsidR="00BF003B" w:rsidRPr="0064248B" w:rsidRDefault="00BF003B" w:rsidP="00BF003B">
      <w:pPr>
        <w:pStyle w:val="Bezmezer"/>
        <w:tabs>
          <w:tab w:val="left" w:pos="3828"/>
        </w:tabs>
        <w:spacing w:before="120"/>
        <w:rPr>
          <w:rFonts w:cstheme="minorHAnsi"/>
          <w:lang w:eastAsia="cs-CZ"/>
        </w:rPr>
      </w:pPr>
      <w:r>
        <w:rPr>
          <w:rFonts w:cstheme="minorHAnsi"/>
          <w:lang w:eastAsia="cs-CZ"/>
        </w:rPr>
        <w:t>DIČ</w:t>
      </w:r>
      <w:r w:rsidRPr="0064248B">
        <w:rPr>
          <w:rFonts w:cstheme="minorHAnsi"/>
          <w:lang w:eastAsia="cs-CZ"/>
        </w:rPr>
        <w:t xml:space="preserve">: </w:t>
      </w:r>
      <w:r>
        <w:rPr>
          <w:rFonts w:cstheme="minorHAnsi"/>
          <w:lang w:eastAsia="cs-CZ"/>
        </w:rPr>
        <w:tab/>
      </w:r>
      <w:r w:rsidR="00F82D36">
        <w:rPr>
          <w:rFonts w:cstheme="minorHAnsi"/>
          <w:b/>
          <w:lang w:eastAsia="cs-CZ"/>
        </w:rPr>
        <w:t>CZ622 41 001</w:t>
      </w:r>
    </w:p>
    <w:p w14:paraId="397ECFD9" w14:textId="166FCD88" w:rsidR="00BF003B" w:rsidRPr="0064248B" w:rsidRDefault="00BF003B" w:rsidP="00BF003B">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F82D36">
        <w:rPr>
          <w:rFonts w:cstheme="minorHAnsi"/>
          <w:b/>
          <w:lang w:eastAsia="cs-CZ"/>
        </w:rPr>
        <w:t>Humlach Pavel</w:t>
      </w:r>
    </w:p>
    <w:p w14:paraId="50F88070" w14:textId="0652F2F9" w:rsidR="00BF003B" w:rsidRDefault="00BF003B" w:rsidP="00BF003B">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sidR="00F82D36">
        <w:rPr>
          <w:rFonts w:cstheme="minorHAnsi"/>
          <w:b/>
          <w:lang w:eastAsia="cs-CZ"/>
        </w:rPr>
        <w:t>pavel.humlach</w:t>
      </w:r>
      <w:r w:rsidR="00F82D36" w:rsidRPr="00E2482B">
        <w:rPr>
          <w:b/>
          <w:lang w:eastAsia="cs-CZ"/>
        </w:rPr>
        <w:t>@</w:t>
      </w:r>
      <w:r w:rsidR="00F82D36">
        <w:rPr>
          <w:rFonts w:cstheme="minorHAnsi"/>
          <w:b/>
          <w:lang w:eastAsia="cs-CZ"/>
        </w:rPr>
        <w:t>ewm-group.com</w:t>
      </w:r>
    </w:p>
    <w:p w14:paraId="686422E6" w14:textId="676F09AC" w:rsidR="00BF003B" w:rsidRDefault="00BF003B" w:rsidP="00BF003B">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sidR="00F82D36">
        <w:rPr>
          <w:rFonts w:cstheme="minorHAnsi"/>
          <w:b/>
          <w:lang w:eastAsia="cs-CZ"/>
        </w:rPr>
        <w:t>724 543 952</w:t>
      </w:r>
    </w:p>
    <w:p w14:paraId="649BC611" w14:textId="2FC04199" w:rsidR="00BF003B" w:rsidRDefault="00BF003B" w:rsidP="00BF003B">
      <w:pPr>
        <w:pStyle w:val="Bezmezer"/>
        <w:tabs>
          <w:tab w:val="left" w:pos="3828"/>
        </w:tabs>
        <w:spacing w:before="120"/>
        <w:rPr>
          <w:rFonts w:cstheme="minorHAnsi"/>
          <w:b/>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sidR="005005A1">
        <w:rPr>
          <w:rFonts w:cstheme="minorHAnsi"/>
          <w:b/>
          <w:lang w:eastAsia="cs-CZ"/>
        </w:rPr>
        <w:t>EWM HIGHTEC WELDING s.r.o</w:t>
      </w:r>
    </w:p>
    <w:p w14:paraId="7DA14CE4" w14:textId="0EAC0D46" w:rsidR="005005A1" w:rsidRDefault="005005A1" w:rsidP="00BF003B">
      <w:pPr>
        <w:pStyle w:val="Bezmezer"/>
        <w:tabs>
          <w:tab w:val="left" w:pos="3828"/>
        </w:tabs>
        <w:spacing w:before="120"/>
        <w:rPr>
          <w:rFonts w:cstheme="minorHAnsi"/>
          <w:b/>
          <w:lang w:eastAsia="cs-CZ"/>
        </w:rPr>
      </w:pPr>
      <w:r>
        <w:rPr>
          <w:rFonts w:cstheme="minorHAnsi"/>
          <w:b/>
          <w:lang w:eastAsia="cs-CZ"/>
        </w:rPr>
        <w:t xml:space="preserve">                                                                             1077005699/5500</w:t>
      </w:r>
    </w:p>
    <w:p w14:paraId="7985F66A" w14:textId="61E72A35" w:rsidR="005005A1" w:rsidRDefault="005005A1" w:rsidP="00BF003B">
      <w:pPr>
        <w:pStyle w:val="Bezmezer"/>
        <w:tabs>
          <w:tab w:val="left" w:pos="3828"/>
        </w:tabs>
        <w:spacing w:before="120"/>
        <w:rPr>
          <w:rFonts w:cstheme="minorHAnsi"/>
          <w:b/>
          <w:lang w:eastAsia="cs-CZ"/>
        </w:rPr>
      </w:pPr>
      <w:r>
        <w:rPr>
          <w:rFonts w:cstheme="minorHAnsi"/>
          <w:b/>
          <w:lang w:eastAsia="cs-CZ"/>
        </w:rPr>
        <w:t xml:space="preserve">                                                                             CZ7955000000001077005699</w:t>
      </w:r>
    </w:p>
    <w:p w14:paraId="7C4B0CB7" w14:textId="19914AEA" w:rsidR="005005A1" w:rsidRDefault="005005A1" w:rsidP="00BF003B">
      <w:pPr>
        <w:pStyle w:val="Bezmezer"/>
        <w:tabs>
          <w:tab w:val="left" w:pos="3828"/>
        </w:tabs>
        <w:spacing w:before="120"/>
        <w:rPr>
          <w:rFonts w:cstheme="minorHAnsi"/>
          <w:b/>
          <w:lang w:eastAsia="cs-CZ"/>
        </w:rPr>
      </w:pPr>
      <w:r>
        <w:rPr>
          <w:rFonts w:cstheme="minorHAnsi"/>
          <w:b/>
          <w:lang w:eastAsia="cs-CZ"/>
        </w:rPr>
        <w:t xml:space="preserve">                                                                             </w:t>
      </w:r>
      <w:r w:rsidR="00E13AB3">
        <w:rPr>
          <w:rFonts w:cstheme="minorHAnsi"/>
          <w:b/>
          <w:lang w:eastAsia="cs-CZ"/>
        </w:rPr>
        <w:t>RZBCCZPP</w:t>
      </w:r>
    </w:p>
    <w:p w14:paraId="75F3AB5A" w14:textId="2E964370" w:rsidR="00E13AB3" w:rsidRDefault="00E13AB3" w:rsidP="00BF003B">
      <w:pPr>
        <w:pStyle w:val="Bezmezer"/>
        <w:tabs>
          <w:tab w:val="left" w:pos="3828"/>
        </w:tabs>
        <w:spacing w:before="120"/>
        <w:rPr>
          <w:rFonts w:cstheme="minorHAnsi"/>
          <w:b/>
          <w:lang w:eastAsia="cs-CZ"/>
        </w:rPr>
      </w:pPr>
      <w:r>
        <w:rPr>
          <w:rFonts w:cstheme="minorHAnsi"/>
          <w:b/>
          <w:lang w:eastAsia="cs-CZ"/>
        </w:rPr>
        <w:t xml:space="preserve">                                                                             Raiffeisenbank a.s.</w:t>
      </w:r>
    </w:p>
    <w:p w14:paraId="55A5E6A5" w14:textId="7EDBCDF8" w:rsidR="00E13AB3" w:rsidRPr="0064248B" w:rsidRDefault="00E13AB3" w:rsidP="00BF003B">
      <w:pPr>
        <w:pStyle w:val="Bezmezer"/>
        <w:tabs>
          <w:tab w:val="left" w:pos="3828"/>
        </w:tabs>
        <w:spacing w:before="120"/>
        <w:rPr>
          <w:rFonts w:cstheme="minorHAnsi"/>
          <w:lang w:eastAsia="cs-CZ"/>
        </w:rPr>
      </w:pPr>
      <w:r>
        <w:rPr>
          <w:rFonts w:cstheme="minorHAnsi"/>
          <w:b/>
          <w:lang w:eastAsia="cs-CZ"/>
        </w:rPr>
        <w:t xml:space="preserve">                                                                             Pařížská 20, Ústí nad Labem 400 01, Czech Republic</w:t>
      </w:r>
    </w:p>
    <w:p w14:paraId="470A6553" w14:textId="77777777" w:rsidR="00BF003B" w:rsidRPr="0064248B" w:rsidRDefault="00BF003B" w:rsidP="00BF003B">
      <w:pPr>
        <w:pStyle w:val="Bezmezer"/>
        <w:tabs>
          <w:tab w:val="left" w:pos="3828"/>
        </w:tabs>
        <w:spacing w:before="120"/>
        <w:rPr>
          <w:rFonts w:cstheme="minorHAnsi"/>
          <w:lang w:eastAsia="cs-CZ"/>
        </w:rPr>
      </w:pPr>
    </w:p>
    <w:p w14:paraId="74DDF13F" w14:textId="77777777" w:rsidR="00BF003B" w:rsidRPr="0064248B" w:rsidRDefault="00BF003B" w:rsidP="00BF003B">
      <w:pPr>
        <w:pStyle w:val="Bezmezer"/>
        <w:rPr>
          <w:rFonts w:cstheme="minorHAnsi"/>
          <w:lang w:eastAsia="cs-CZ"/>
        </w:rPr>
      </w:pPr>
      <w:r w:rsidRPr="0064248B">
        <w:rPr>
          <w:rFonts w:cstheme="minorHAnsi"/>
          <w:lang w:eastAsia="cs-CZ"/>
        </w:rPr>
        <w:t>(dále „</w:t>
      </w:r>
      <w:r>
        <w:rPr>
          <w:rFonts w:cstheme="minorHAnsi"/>
          <w:b/>
          <w:lang w:eastAsia="cs-CZ"/>
        </w:rPr>
        <w:t>Prodávající</w:t>
      </w:r>
      <w:r w:rsidRPr="0064248B">
        <w:rPr>
          <w:rFonts w:cstheme="minorHAnsi"/>
          <w:lang w:eastAsia="cs-CZ"/>
        </w:rPr>
        <w:t>“)</w:t>
      </w:r>
    </w:p>
    <w:p w14:paraId="017D04C3" w14:textId="77777777" w:rsidR="00BF003B" w:rsidRDefault="00BF003B" w:rsidP="00BF003B">
      <w:pPr>
        <w:spacing w:line="276" w:lineRule="auto"/>
        <w:rPr>
          <w:rFonts w:asciiTheme="minorHAnsi" w:hAnsiTheme="minorHAnsi" w:cstheme="minorHAnsi"/>
          <w:sz w:val="22"/>
          <w:szCs w:val="22"/>
        </w:rPr>
      </w:pPr>
      <w:r w:rsidRPr="00B32F09">
        <w:rPr>
          <w:rFonts w:asciiTheme="minorHAnsi" w:hAnsiTheme="minorHAnsi" w:cstheme="minorHAnsi"/>
          <w:sz w:val="22"/>
          <w:szCs w:val="22"/>
        </w:rPr>
        <w:t>uzavřeli níže uvedeného dne, měsíce a roku tuto smlouvu:</w:t>
      </w:r>
      <w:r>
        <w:rPr>
          <w:rFonts w:asciiTheme="minorHAnsi" w:hAnsiTheme="minorHAnsi" w:cstheme="minorHAnsi"/>
          <w:sz w:val="22"/>
          <w:szCs w:val="22"/>
        </w:rPr>
        <w:t xml:space="preserve"> </w:t>
      </w:r>
      <w:r w:rsidRPr="0010252F">
        <w:rPr>
          <w:rFonts w:asciiTheme="minorHAnsi" w:hAnsiTheme="minorHAnsi" w:cstheme="minorHAnsi"/>
          <w:sz w:val="22"/>
          <w:szCs w:val="22"/>
        </w:rPr>
        <w:t>(dále jen „Smlouva“)</w:t>
      </w:r>
    </w:p>
    <w:p w14:paraId="342C5E85" w14:textId="77777777" w:rsidR="00BF003B" w:rsidRPr="004A080F" w:rsidRDefault="00BF003B" w:rsidP="00BF003B">
      <w:pPr>
        <w:keepNext/>
        <w:keepLines/>
        <w:numPr>
          <w:ilvl w:val="0"/>
          <w:numId w:val="6"/>
        </w:numPr>
        <w:spacing w:before="300" w:after="180" w:line="276" w:lineRule="auto"/>
        <w:ind w:left="0"/>
        <w:jc w:val="center"/>
        <w:outlineLvl w:val="0"/>
        <w:rPr>
          <w:rFonts w:ascii="Calibri" w:hAnsi="Calibri" w:cs="Times New Roman"/>
          <w:b/>
          <w:spacing w:val="30"/>
          <w:sz w:val="22"/>
          <w:szCs w:val="22"/>
          <w:lang w:eastAsia="cs-CZ"/>
        </w:rPr>
      </w:pPr>
      <w:r w:rsidRPr="004A080F">
        <w:rPr>
          <w:rFonts w:ascii="Calibri" w:hAnsi="Calibri" w:cs="Times New Roman"/>
          <w:b/>
          <w:spacing w:val="30"/>
          <w:sz w:val="22"/>
          <w:szCs w:val="22"/>
          <w:lang w:eastAsia="cs-CZ"/>
        </w:rPr>
        <w:t>ÚVODNÍ USTANOVENÍ</w:t>
      </w:r>
    </w:p>
    <w:p w14:paraId="2532D834" w14:textId="77777777" w:rsidR="00BF003B" w:rsidRDefault="00BF003B" w:rsidP="00BF003B">
      <w:pPr>
        <w:pStyle w:val="Odstavecseseznamem"/>
        <w:numPr>
          <w:ilvl w:val="1"/>
          <w:numId w:val="7"/>
        </w:numPr>
        <w:spacing w:before="240" w:after="0"/>
        <w:ind w:left="432"/>
        <w:contextualSpacing w:val="0"/>
        <w:jc w:val="both"/>
      </w:pPr>
      <w:r w:rsidRPr="00145E07">
        <w:t>Prodávající potvrzuje, že se v plném rozsahu seznámi</w:t>
      </w:r>
      <w:r>
        <w:t>l s rozsahem a povahou věci, která</w:t>
      </w:r>
      <w:r w:rsidRPr="00145E07">
        <w:t xml:space="preserve"> je předmětem koupě a jež se týká předmětu veřejné zakázky, že jsou mu známy veškeré technické, kvalitativní a jiné </w:t>
      </w:r>
      <w:r w:rsidRPr="00145E07">
        <w:lastRenderedPageBreak/>
        <w:t>podmínky a že disponuje takovými kapacitami a odbornými znalostmi, které jsou k plnění této Smlouvy nezbytné.</w:t>
      </w:r>
    </w:p>
    <w:p w14:paraId="2A9D1799" w14:textId="77777777" w:rsidR="00BF003B" w:rsidRPr="0074589D" w:rsidRDefault="00BF003B" w:rsidP="00BF003B">
      <w:pPr>
        <w:pStyle w:val="Odstavecseseznamem"/>
        <w:numPr>
          <w:ilvl w:val="1"/>
          <w:numId w:val="7"/>
        </w:numPr>
        <w:spacing w:before="240" w:after="0"/>
        <w:ind w:left="432"/>
        <w:jc w:val="both"/>
      </w:pPr>
      <w:r w:rsidRPr="00134743">
        <w:t>Prodávající výslovně potvrzuje, že prověřil veškeré podklady a pokyny Kupujícího, které obdržel do dne uzavření této Smlouvy i pokyny, které jsou obsaženy v zadávacích podmínkách veřejné zakázky, že je shledal vhodnými, že sjednaná cena a způsob plnění Smlouvy obsahuje a zohledňuje všechny výše uvedené podmínky a okolnosti.</w:t>
      </w:r>
    </w:p>
    <w:p w14:paraId="679F1C76" w14:textId="77777777" w:rsidR="00BF003B" w:rsidRPr="00B32F09" w:rsidRDefault="00BF003B" w:rsidP="00BF003B">
      <w:pPr>
        <w:spacing w:line="276" w:lineRule="auto"/>
        <w:jc w:val="both"/>
        <w:rPr>
          <w:rFonts w:asciiTheme="minorHAnsi" w:hAnsiTheme="minorHAnsi" w:cstheme="minorHAnsi"/>
          <w:sz w:val="22"/>
          <w:szCs w:val="22"/>
        </w:rPr>
      </w:pPr>
    </w:p>
    <w:p w14:paraId="5E13D530" w14:textId="77777777" w:rsidR="00BF003B" w:rsidRPr="004A080F" w:rsidRDefault="00BF003B" w:rsidP="00BF003B">
      <w:pPr>
        <w:pStyle w:val="Odstavecseseznamem"/>
        <w:numPr>
          <w:ilvl w:val="0"/>
          <w:numId w:val="6"/>
        </w:numPr>
        <w:spacing w:after="120"/>
        <w:ind w:left="0"/>
        <w:jc w:val="center"/>
        <w:rPr>
          <w:rFonts w:asciiTheme="minorHAnsi" w:hAnsiTheme="minorHAnsi" w:cstheme="minorHAnsi"/>
          <w:b/>
          <w:bCs/>
        </w:rPr>
      </w:pPr>
      <w:r w:rsidRPr="004A080F">
        <w:rPr>
          <w:rFonts w:asciiTheme="minorHAnsi" w:hAnsiTheme="minorHAnsi" w:cstheme="minorHAnsi"/>
          <w:b/>
          <w:bCs/>
        </w:rPr>
        <w:t>PŘEDMĚT SMLOUVY</w:t>
      </w:r>
    </w:p>
    <w:p w14:paraId="39E66D67" w14:textId="55EED365" w:rsidR="00BF003B" w:rsidRDefault="00BF003B" w:rsidP="00BF003B">
      <w:pPr>
        <w:pStyle w:val="Odstavecseseznamem"/>
        <w:numPr>
          <w:ilvl w:val="1"/>
          <w:numId w:val="6"/>
        </w:numPr>
        <w:spacing w:before="240"/>
        <w:jc w:val="both"/>
        <w:rPr>
          <w:rFonts w:asciiTheme="minorHAnsi" w:hAnsiTheme="minorHAnsi" w:cstheme="minorHAnsi"/>
        </w:rPr>
      </w:pPr>
      <w:r w:rsidRPr="00D54D48">
        <w:rPr>
          <w:rFonts w:asciiTheme="minorHAnsi" w:hAnsiTheme="minorHAnsi" w:cstheme="minorHAnsi"/>
        </w:rPr>
        <w:t xml:space="preserve">Tato Smlouva byla uzavřena na základě výsledku </w:t>
      </w:r>
      <w:r w:rsidR="0055341D">
        <w:rPr>
          <w:rFonts w:asciiTheme="minorHAnsi" w:hAnsiTheme="minorHAnsi" w:cstheme="minorHAnsi"/>
        </w:rPr>
        <w:t>poptávkového</w:t>
      </w:r>
      <w:r w:rsidRPr="00D54D48">
        <w:rPr>
          <w:rFonts w:asciiTheme="minorHAnsi" w:hAnsiTheme="minorHAnsi" w:cstheme="minorHAnsi"/>
        </w:rPr>
        <w:t xml:space="preserve"> řízení veřejn</w:t>
      </w:r>
      <w:r>
        <w:rPr>
          <w:rFonts w:asciiTheme="minorHAnsi" w:hAnsiTheme="minorHAnsi" w:cstheme="minorHAnsi"/>
        </w:rPr>
        <w:t>é</w:t>
      </w:r>
      <w:r w:rsidRPr="00D54D48">
        <w:rPr>
          <w:rFonts w:asciiTheme="minorHAnsi" w:hAnsiTheme="minorHAnsi" w:cstheme="minorHAnsi"/>
        </w:rPr>
        <w:t xml:space="preserve"> zakázk</w:t>
      </w:r>
      <w:r>
        <w:rPr>
          <w:rFonts w:asciiTheme="minorHAnsi" w:hAnsiTheme="minorHAnsi" w:cstheme="minorHAnsi"/>
        </w:rPr>
        <w:t>y</w:t>
      </w:r>
      <w:r w:rsidRPr="00D54D48">
        <w:rPr>
          <w:rFonts w:asciiTheme="minorHAnsi" w:hAnsiTheme="minorHAnsi" w:cstheme="minorHAnsi"/>
        </w:rPr>
        <w:t xml:space="preserve"> s názvem</w:t>
      </w:r>
      <w:r>
        <w:rPr>
          <w:rFonts w:asciiTheme="minorHAnsi" w:hAnsiTheme="minorHAnsi" w:cstheme="minorHAnsi"/>
          <w:b/>
        </w:rPr>
        <w:t xml:space="preserve"> </w:t>
      </w:r>
      <w:r w:rsidRPr="00C1621E">
        <w:rPr>
          <w:rFonts w:asciiTheme="minorHAnsi" w:hAnsiTheme="minorHAnsi" w:cstheme="minorHAnsi"/>
          <w:b/>
        </w:rPr>
        <w:t>„</w:t>
      </w:r>
      <w:r w:rsidR="0055341D">
        <w:rPr>
          <w:rFonts w:asciiTheme="minorHAnsi" w:hAnsiTheme="minorHAnsi" w:cstheme="minorHAnsi"/>
          <w:b/>
        </w:rPr>
        <w:t>Výchovné pomůcky pro žáky</w:t>
      </w:r>
      <w:r w:rsidRPr="00C1621E">
        <w:rPr>
          <w:rFonts w:asciiTheme="minorHAnsi" w:hAnsiTheme="minorHAnsi" w:cstheme="minorHAnsi"/>
          <w:b/>
        </w:rPr>
        <w:t>“</w:t>
      </w:r>
      <w:r>
        <w:rPr>
          <w:rFonts w:asciiTheme="minorHAnsi" w:hAnsiTheme="minorHAnsi" w:cstheme="minorHAnsi"/>
          <w:b/>
        </w:rPr>
        <w:t xml:space="preserve"> </w:t>
      </w:r>
      <w:r w:rsidRPr="00D54D48">
        <w:rPr>
          <w:rFonts w:asciiTheme="minorHAnsi" w:hAnsiTheme="minorHAnsi" w:cstheme="minorHAnsi"/>
        </w:rPr>
        <w:t xml:space="preserve">zadávanou Kupujícím jako zadavatelem </w:t>
      </w:r>
      <w:r w:rsidRPr="00D54D48">
        <w:rPr>
          <w:rFonts w:asciiTheme="minorHAnsi" w:hAnsiTheme="minorHAnsi" w:cstheme="minorHAnsi"/>
          <w:bCs/>
          <w:color w:val="010000"/>
        </w:rPr>
        <w:t>mimo působnost zákona č. 134/2016 Sb., o zadávání veřejných zakázek, ve znění pozdějších předpisů (dále jen „ZZVZ“)</w:t>
      </w:r>
      <w:r w:rsidRPr="00D54D48">
        <w:rPr>
          <w:rFonts w:asciiTheme="minorHAnsi" w:hAnsiTheme="minorHAnsi" w:cstheme="minorHAnsi"/>
        </w:rPr>
        <w:t xml:space="preserve">, a to dle nabídky Prodávajícího podané na předmětnou </w:t>
      </w:r>
      <w:r>
        <w:rPr>
          <w:rFonts w:asciiTheme="minorHAnsi" w:hAnsiTheme="minorHAnsi" w:cstheme="minorHAnsi"/>
        </w:rPr>
        <w:t xml:space="preserve">část </w:t>
      </w:r>
      <w:r w:rsidRPr="00D54D48">
        <w:rPr>
          <w:rFonts w:asciiTheme="minorHAnsi" w:hAnsiTheme="minorHAnsi" w:cstheme="minorHAnsi"/>
        </w:rPr>
        <w:t>veřejn</w:t>
      </w:r>
      <w:r>
        <w:rPr>
          <w:rFonts w:asciiTheme="minorHAnsi" w:hAnsiTheme="minorHAnsi" w:cstheme="minorHAnsi"/>
        </w:rPr>
        <w:t>é</w:t>
      </w:r>
      <w:r w:rsidRPr="00D54D48">
        <w:rPr>
          <w:rFonts w:asciiTheme="minorHAnsi" w:hAnsiTheme="minorHAnsi" w:cstheme="minorHAnsi"/>
        </w:rPr>
        <w:t xml:space="preserve"> zakázk</w:t>
      </w:r>
      <w:r>
        <w:rPr>
          <w:rFonts w:asciiTheme="minorHAnsi" w:hAnsiTheme="minorHAnsi" w:cstheme="minorHAnsi"/>
        </w:rPr>
        <w:t>y</w:t>
      </w:r>
      <w:r w:rsidRPr="00D54D48">
        <w:rPr>
          <w:rFonts w:asciiTheme="minorHAnsi" w:hAnsiTheme="minorHAnsi" w:cstheme="minorHAnsi"/>
        </w:rPr>
        <w:t>, a v souladu se zadávacími podmínkami k této veřejné zakázce. Nabídka Prodávajícího byla Kupujícím jako zadavatelem veřejné zakázky vybrána</w:t>
      </w:r>
      <w:r>
        <w:rPr>
          <w:rFonts w:asciiTheme="minorHAnsi" w:hAnsiTheme="minorHAnsi" w:cstheme="minorHAnsi"/>
        </w:rPr>
        <w:t xml:space="preserve"> </w:t>
      </w:r>
      <w:r w:rsidRPr="00D54D48">
        <w:rPr>
          <w:rFonts w:asciiTheme="minorHAnsi" w:hAnsiTheme="minorHAnsi" w:cstheme="minorHAnsi"/>
        </w:rPr>
        <w:t>jako nejv</w:t>
      </w:r>
      <w:r>
        <w:rPr>
          <w:rFonts w:asciiTheme="minorHAnsi" w:hAnsiTheme="minorHAnsi" w:cstheme="minorHAnsi"/>
        </w:rPr>
        <w:t>ý</w:t>
      </w:r>
      <w:r w:rsidRPr="00D54D48">
        <w:rPr>
          <w:rFonts w:asciiTheme="minorHAnsi" w:hAnsiTheme="minorHAnsi" w:cstheme="minorHAnsi"/>
        </w:rPr>
        <w:t>hodnější.</w:t>
      </w:r>
    </w:p>
    <w:p w14:paraId="5EAD2572" w14:textId="4707B3EB" w:rsidR="0055341D" w:rsidRPr="0055341D" w:rsidRDefault="00BF003B" w:rsidP="0055341D">
      <w:pPr>
        <w:pStyle w:val="Nadpis2"/>
        <w:numPr>
          <w:ilvl w:val="1"/>
          <w:numId w:val="6"/>
        </w:numPr>
        <w:jc w:val="both"/>
        <w:rPr>
          <w:rFonts w:ascii="Calibri" w:eastAsia="Times New Roman" w:hAnsi="Calibri" w:cs="Calibri"/>
        </w:rPr>
      </w:pPr>
      <w:r w:rsidRPr="0095658C">
        <w:rPr>
          <w:rFonts w:asciiTheme="minorHAnsi" w:hAnsiTheme="minorHAnsi" w:cstheme="minorHAnsi"/>
        </w:rPr>
        <w:t xml:space="preserve">Označení předmětné části výše uvedené veřejné zakázky: </w:t>
      </w:r>
      <w:r w:rsidR="00E13AB3">
        <w:rPr>
          <w:rFonts w:asciiTheme="minorHAnsi" w:hAnsiTheme="minorHAnsi" w:cstheme="minorHAnsi"/>
          <w:b/>
          <w:bCs/>
          <w:color w:val="000000" w:themeColor="text1"/>
        </w:rPr>
        <w:t>„Výchovné pomůcky pro žáky</w:t>
      </w:r>
      <w:r w:rsidR="003777BC">
        <w:rPr>
          <w:rFonts w:asciiTheme="minorHAnsi" w:hAnsiTheme="minorHAnsi" w:cstheme="minorHAnsi"/>
          <w:b/>
          <w:bCs/>
          <w:color w:val="000000" w:themeColor="text1"/>
        </w:rPr>
        <w:t>– část 3“</w:t>
      </w:r>
    </w:p>
    <w:p w14:paraId="0BC92FFC" w14:textId="1F7459A8" w:rsidR="00BF003B" w:rsidRPr="0055341D" w:rsidRDefault="00BF003B" w:rsidP="0055341D">
      <w:pPr>
        <w:pStyle w:val="Nadpis2"/>
        <w:numPr>
          <w:ilvl w:val="1"/>
          <w:numId w:val="6"/>
        </w:numPr>
        <w:jc w:val="both"/>
        <w:rPr>
          <w:rFonts w:ascii="Calibri" w:eastAsia="Times New Roman" w:hAnsi="Calibri" w:cs="Calibri"/>
        </w:rPr>
      </w:pPr>
      <w:r w:rsidRPr="0055341D">
        <w:rPr>
          <w:rFonts w:asciiTheme="minorHAnsi" w:hAnsiTheme="minorHAnsi" w:cstheme="minorHAnsi"/>
        </w:rPr>
        <w:t xml:space="preserve">Konkrétně je předmětem Smlouvy dodávka </w:t>
      </w:r>
      <w:r w:rsidR="0055341D" w:rsidRPr="00E2482B">
        <w:rPr>
          <w:rFonts w:asciiTheme="minorHAnsi" w:eastAsia="Times New Roman" w:hAnsiTheme="minorHAnsi" w:cstheme="minorHAnsi"/>
          <w:b/>
          <w:bCs/>
          <w:color w:val="000000" w:themeColor="text1"/>
        </w:rPr>
        <w:t>Svářecí trenažér</w:t>
      </w:r>
      <w:r w:rsidR="00DF5640" w:rsidRPr="003777BC">
        <w:rPr>
          <w:rStyle w:val="Znakapoznpodarou"/>
          <w:rFonts w:asciiTheme="minorHAnsi" w:eastAsia="Times New Roman" w:hAnsiTheme="minorHAnsi" w:cstheme="minorHAnsi"/>
          <w:b/>
          <w:bCs/>
          <w:color w:val="FFFFFF" w:themeColor="background1"/>
          <w:highlight w:val="red"/>
        </w:rPr>
        <w:footnoteReference w:id="1"/>
      </w:r>
      <w:r w:rsidRPr="003777BC">
        <w:rPr>
          <w:rFonts w:asciiTheme="minorHAnsi" w:eastAsia="Times New Roman" w:hAnsiTheme="minorHAnsi" w:cstheme="minorHAnsi"/>
          <w:b/>
          <w:bCs/>
          <w:color w:val="FFFFFF" w:themeColor="background1"/>
        </w:rPr>
        <w:t xml:space="preserve"> </w:t>
      </w:r>
      <w:r w:rsidR="00DF5640" w:rsidRPr="0055341D">
        <w:rPr>
          <w:rFonts w:asciiTheme="minorHAnsi" w:hAnsiTheme="minorHAnsi" w:cstheme="minorHAnsi"/>
        </w:rPr>
        <w:t>pro účely zadavatele</w:t>
      </w:r>
      <w:r w:rsidRPr="0055341D">
        <w:rPr>
          <w:rFonts w:asciiTheme="minorHAnsi" w:hAnsiTheme="minorHAnsi" w:cstheme="minorHAnsi"/>
        </w:rPr>
        <w:t xml:space="preserve">, dále také jen </w:t>
      </w:r>
      <w:r w:rsidR="00DF5640" w:rsidRPr="0055341D">
        <w:rPr>
          <w:rFonts w:asciiTheme="minorHAnsi" w:hAnsiTheme="minorHAnsi" w:cstheme="minorHAnsi"/>
        </w:rPr>
        <w:t>(</w:t>
      </w:r>
      <w:r w:rsidRPr="0055341D">
        <w:rPr>
          <w:rFonts w:asciiTheme="minorHAnsi" w:hAnsiTheme="minorHAnsi" w:cstheme="minorHAnsi"/>
          <w:bCs/>
        </w:rPr>
        <w:t>„Zboží“</w:t>
      </w:r>
      <w:r w:rsidRPr="0055341D">
        <w:rPr>
          <w:rFonts w:asciiTheme="minorHAnsi" w:hAnsiTheme="minorHAnsi" w:cstheme="minorHAnsi"/>
        </w:rPr>
        <w:t xml:space="preserve">). Specifikace Zboží a podmínky této Smlouvy vycházejí ze zadávacích podmínek Kupujícího jako zadavatele výše uvedené veřejné zakázky a nabídky Prodávajícího jako vybraného dodavatele v tomto </w:t>
      </w:r>
      <w:r w:rsidR="0055341D">
        <w:rPr>
          <w:rFonts w:asciiTheme="minorHAnsi" w:hAnsiTheme="minorHAnsi" w:cstheme="minorHAnsi"/>
        </w:rPr>
        <w:t>poptávkovém</w:t>
      </w:r>
      <w:r w:rsidRPr="0055341D">
        <w:rPr>
          <w:rFonts w:asciiTheme="minorHAnsi" w:hAnsiTheme="minorHAnsi" w:cstheme="minorHAnsi"/>
        </w:rPr>
        <w:t xml:space="preserve"> řízení. Zboží bude dodáno dle technické specifikace uvedené v </w:t>
      </w:r>
      <w:r w:rsidR="00045763" w:rsidRPr="0055341D">
        <w:rPr>
          <w:rFonts w:asciiTheme="minorHAnsi" w:hAnsiTheme="minorHAnsi" w:cstheme="minorHAnsi"/>
        </w:rPr>
        <w:t xml:space="preserve">Příloze č. 1. </w:t>
      </w:r>
      <w:r w:rsidRPr="0055341D">
        <w:rPr>
          <w:rFonts w:asciiTheme="minorHAnsi" w:hAnsiTheme="minorHAnsi" w:cstheme="minorHAnsi"/>
        </w:rPr>
        <w:t>této Smlouvy.</w:t>
      </w:r>
    </w:p>
    <w:p w14:paraId="40428407" w14:textId="77777777" w:rsidR="00BF003B" w:rsidRPr="00B32F09" w:rsidRDefault="00BF003B" w:rsidP="00BF003B">
      <w:pPr>
        <w:pStyle w:val="Odstavecseseznamem"/>
        <w:numPr>
          <w:ilvl w:val="1"/>
          <w:numId w:val="6"/>
        </w:numPr>
        <w:spacing w:before="240" w:after="0"/>
        <w:contextualSpacing w:val="0"/>
        <w:jc w:val="both"/>
        <w:rPr>
          <w:rFonts w:asciiTheme="minorHAnsi" w:hAnsiTheme="minorHAnsi" w:cstheme="minorHAnsi"/>
        </w:rPr>
      </w:pPr>
      <w:r w:rsidRPr="00B32F09">
        <w:rPr>
          <w:rFonts w:asciiTheme="minorHAnsi" w:hAnsiTheme="minorHAnsi" w:cstheme="minorHAnsi"/>
        </w:rPr>
        <w:t xml:space="preserve">Zboží musí přesně </w:t>
      </w:r>
      <w:r w:rsidRPr="003777BC">
        <w:rPr>
          <w:rFonts w:asciiTheme="minorHAnsi" w:hAnsiTheme="minorHAnsi" w:cstheme="minorHAnsi"/>
          <w:color w:val="000000" w:themeColor="text1"/>
        </w:rPr>
        <w:t>odpovídat</w:t>
      </w:r>
      <w:r w:rsidRPr="00B32F09">
        <w:rPr>
          <w:rFonts w:asciiTheme="minorHAnsi" w:hAnsiTheme="minorHAnsi" w:cstheme="minorHAnsi"/>
        </w:rPr>
        <w:t xml:space="preserve"> sjednané kvalitě a technickým požadavkům uvedeným v zadávacích podmínkách a v nabídce dodavatele, a příp. příslušným technickým normám. Bude zhotoveno z nového, kvalitního materiálu a bude plně vyhovovat účelu, pro který je určeno.</w:t>
      </w:r>
    </w:p>
    <w:p w14:paraId="52CFE432" w14:textId="12960056" w:rsidR="00BF003B" w:rsidRPr="00B32F09" w:rsidRDefault="00042A7F" w:rsidP="00E2482B">
      <w:pPr>
        <w:pStyle w:val="Odstavecseseznamem"/>
        <w:numPr>
          <w:ilvl w:val="1"/>
          <w:numId w:val="6"/>
        </w:numPr>
        <w:spacing w:before="240" w:after="0"/>
        <w:ind w:left="709" w:firstLine="1"/>
        <w:contextualSpacing w:val="0"/>
        <w:jc w:val="both"/>
        <w:rPr>
          <w:rFonts w:asciiTheme="minorHAnsi" w:hAnsiTheme="minorHAnsi" w:cstheme="minorHAnsi"/>
        </w:rPr>
      </w:pPr>
      <w:r w:rsidRPr="00E2482B">
        <w:rPr>
          <w:rStyle w:val="Nadpis2Char"/>
          <w:rFonts w:asciiTheme="minorHAnsi" w:hAnsiTheme="minorHAnsi" w:cstheme="minorHAnsi"/>
        </w:rPr>
        <w:t xml:space="preserve">POUZE U ČÁSTI - </w:t>
      </w:r>
      <w:r w:rsidRPr="00E2482B">
        <w:rPr>
          <w:rFonts w:asciiTheme="minorHAnsi" w:eastAsia="Times New Roman" w:hAnsiTheme="minorHAnsi" w:cstheme="minorHAnsi"/>
          <w:b/>
          <w:bCs/>
          <w:color w:val="000000" w:themeColor="text1"/>
        </w:rPr>
        <w:t>Svářecí trenažér</w:t>
      </w:r>
      <w:r>
        <w:rPr>
          <w:rFonts w:asciiTheme="minorHAnsi" w:eastAsia="Times New Roman" w:hAnsiTheme="minorHAnsi" w:cstheme="minorHAnsi"/>
          <w:b/>
          <w:bCs/>
          <w:color w:val="000000" w:themeColor="text1"/>
        </w:rPr>
        <w:t>:</w:t>
      </w:r>
      <w:r w:rsidRPr="00B32F09">
        <w:rPr>
          <w:rStyle w:val="Nadpis2Char"/>
          <w:rFonts w:asciiTheme="minorHAnsi" w:hAnsiTheme="minorHAnsi" w:cstheme="minorHAnsi"/>
        </w:rPr>
        <w:t xml:space="preserve"> </w:t>
      </w:r>
      <w:r w:rsidR="00BF003B" w:rsidRPr="00B32F09">
        <w:rPr>
          <w:rStyle w:val="Nadpis2Char"/>
          <w:rFonts w:asciiTheme="minorHAnsi" w:hAnsiTheme="minorHAnsi" w:cstheme="minorHAnsi"/>
        </w:rPr>
        <w:t>V rámci plnění předmětu této Smlouvy Prodávající bezplatně zajistí proškolení zaměstnanců Kupujícího v</w:t>
      </w:r>
      <w:r w:rsidR="00BF003B" w:rsidRPr="00B32F09">
        <w:rPr>
          <w:rFonts w:asciiTheme="minorHAnsi" w:hAnsiTheme="minorHAnsi" w:cstheme="minorHAnsi"/>
        </w:rPr>
        <w:t xml:space="preserve"> obsluze a údržbě dodávaného Zboží v potřebném rozsahu. </w:t>
      </w:r>
    </w:p>
    <w:p w14:paraId="0C724256" w14:textId="77777777" w:rsidR="00BF003B" w:rsidRDefault="00BF003B" w:rsidP="00BF003B">
      <w:pPr>
        <w:pStyle w:val="Odstavecseseznamem"/>
        <w:numPr>
          <w:ilvl w:val="1"/>
          <w:numId w:val="6"/>
        </w:numPr>
        <w:spacing w:before="240" w:after="0"/>
        <w:contextualSpacing w:val="0"/>
        <w:jc w:val="both"/>
        <w:rPr>
          <w:rFonts w:asciiTheme="minorHAnsi" w:hAnsiTheme="minorHAnsi" w:cstheme="minorHAnsi"/>
        </w:rPr>
      </w:pPr>
      <w:r w:rsidRPr="00B32F09">
        <w:rPr>
          <w:rFonts w:asciiTheme="minorHAnsi" w:hAnsiTheme="minorHAnsi" w:cstheme="minorHAnsi"/>
        </w:rPr>
        <w:t>Kupující je oprávněn před podpisem této Smlouvy požadovat po Prodávajícím předložení dokladů prokazujících technické vlastnosti a parametry dodávaného Zboží, např. technické/produktové listy výrobců, katalogy, certifikáty a příslušná prohlášení o shodě atd.</w:t>
      </w:r>
    </w:p>
    <w:p w14:paraId="16678D80" w14:textId="77777777" w:rsidR="00BF003B" w:rsidRPr="00B32F09" w:rsidRDefault="00BF003B" w:rsidP="00BF003B">
      <w:pPr>
        <w:pStyle w:val="Odstavecseseznamem"/>
        <w:numPr>
          <w:ilvl w:val="1"/>
          <w:numId w:val="6"/>
        </w:numPr>
        <w:spacing w:before="240" w:after="0"/>
        <w:contextualSpacing w:val="0"/>
        <w:jc w:val="both"/>
        <w:rPr>
          <w:rFonts w:asciiTheme="minorHAnsi" w:hAnsiTheme="minorHAnsi" w:cstheme="minorHAnsi"/>
        </w:rPr>
      </w:pPr>
      <w:r w:rsidRPr="00B32F09">
        <w:rPr>
          <w:rFonts w:asciiTheme="minorHAnsi" w:hAnsiTheme="minorHAnsi" w:cstheme="minorHAnsi"/>
          <w:snapToGrid w:val="0"/>
        </w:rPr>
        <w:t>Prodávající potvrzuje, že se v plném rozsahu seznámil s rozsahem a povahou dodávaného Zboží, a že mu jsou známy veškeré technické, kvalitativní a jiné podmínky, a že disponuje takovými kapacitami a odbornými znalostmi, které jsou k plnění předmětné veřejné zakázky nezbytné</w:t>
      </w:r>
      <w:r w:rsidRPr="00B32F09">
        <w:rPr>
          <w:rFonts w:asciiTheme="minorHAnsi" w:hAnsiTheme="minorHAnsi" w:cstheme="minorHAnsi"/>
        </w:rPr>
        <w:t xml:space="preserve">. </w:t>
      </w:r>
      <w:r w:rsidRPr="00B32F09">
        <w:rPr>
          <w:rFonts w:asciiTheme="minorHAnsi" w:hAnsiTheme="minorHAnsi" w:cstheme="minorHAnsi"/>
          <w:snapToGrid w:val="0"/>
        </w:rPr>
        <w:t>Prodávající prohlašuje, že je odborně způsobilý k zajištění předmětu Smlouvy.</w:t>
      </w:r>
    </w:p>
    <w:p w14:paraId="1DAC1A14" w14:textId="77777777" w:rsidR="00BF003B" w:rsidRPr="00B32F09" w:rsidRDefault="00BF003B" w:rsidP="00BF003B">
      <w:pPr>
        <w:pStyle w:val="Odstavecseseznamem"/>
        <w:numPr>
          <w:ilvl w:val="1"/>
          <w:numId w:val="6"/>
        </w:numPr>
        <w:spacing w:before="240" w:after="0"/>
        <w:contextualSpacing w:val="0"/>
        <w:jc w:val="both"/>
        <w:rPr>
          <w:rFonts w:asciiTheme="minorHAnsi" w:hAnsiTheme="minorHAnsi" w:cstheme="minorHAnsi"/>
        </w:rPr>
      </w:pPr>
      <w:r w:rsidRPr="00B32F09">
        <w:rPr>
          <w:rFonts w:asciiTheme="minorHAnsi" w:hAnsiTheme="minorHAnsi" w:cstheme="minorHAnsi"/>
        </w:rPr>
        <w:t xml:space="preserve">Prodávající se zavazuje odevzdat Kupujícímu kompletní Zboží, a to včetně příslušenství a umožnit Kupujícímu nabýt vlastnické právo k tomuto Zboží a Kupující se zavazuje, že Zboží převezme a zaplatí Prodávajícímu kupní cenu </w:t>
      </w:r>
      <w:r w:rsidRPr="00045763">
        <w:rPr>
          <w:rFonts w:asciiTheme="minorHAnsi" w:hAnsiTheme="minorHAnsi" w:cstheme="minorHAnsi"/>
        </w:rPr>
        <w:t>ve výši a se splatností podle čl. 4. této Sm</w:t>
      </w:r>
      <w:r w:rsidRPr="00B32F09">
        <w:rPr>
          <w:rFonts w:asciiTheme="minorHAnsi" w:hAnsiTheme="minorHAnsi" w:cstheme="minorHAnsi"/>
        </w:rPr>
        <w:t xml:space="preserve">louvy. </w:t>
      </w:r>
    </w:p>
    <w:p w14:paraId="6E713C0B" w14:textId="09BC2A4C" w:rsidR="00BF003B" w:rsidRPr="00B32F09" w:rsidRDefault="00BF003B" w:rsidP="00BF003B">
      <w:pPr>
        <w:pStyle w:val="Odstavecseseznamem"/>
        <w:numPr>
          <w:ilvl w:val="1"/>
          <w:numId w:val="6"/>
        </w:numPr>
        <w:spacing w:before="240" w:after="0"/>
        <w:contextualSpacing w:val="0"/>
        <w:jc w:val="both"/>
        <w:rPr>
          <w:rFonts w:asciiTheme="minorHAnsi" w:hAnsiTheme="minorHAnsi" w:cstheme="minorHAnsi"/>
        </w:rPr>
      </w:pPr>
      <w:r w:rsidRPr="00B32F09">
        <w:rPr>
          <w:rFonts w:asciiTheme="minorHAnsi" w:hAnsiTheme="minorHAnsi" w:cstheme="minorHAnsi"/>
        </w:rPr>
        <w:t xml:space="preserve">Součástí závazku Prodávajícího dodat Zboží je rovněž doprava Zboží do místa plnění určeného kupujícím, </w:t>
      </w:r>
      <w:r w:rsidRPr="00224A07">
        <w:rPr>
          <w:rFonts w:asciiTheme="minorHAnsi" w:hAnsiTheme="minorHAnsi" w:cstheme="minorHAnsi"/>
        </w:rPr>
        <w:t>přípa</w:t>
      </w:r>
      <w:r w:rsidR="005A0883">
        <w:rPr>
          <w:rFonts w:asciiTheme="minorHAnsi" w:hAnsiTheme="minorHAnsi" w:cstheme="minorHAnsi"/>
        </w:rPr>
        <w:t xml:space="preserve">dná likvidace vzniklého odpadu, </w:t>
      </w:r>
      <w:r w:rsidRPr="00224A07">
        <w:rPr>
          <w:rFonts w:asciiTheme="minorHAnsi" w:hAnsiTheme="minorHAnsi" w:cstheme="minorHAnsi"/>
          <w:color w:val="000000"/>
        </w:rPr>
        <w:t>zaškolení oprávněných osob Kupujícího v rozsahu nezbytném k řádnému užívání a údržbě Zboží,</w:t>
      </w:r>
      <w:r w:rsidRPr="00224A07">
        <w:rPr>
          <w:rFonts w:asciiTheme="minorHAnsi" w:hAnsiTheme="minorHAnsi" w:cstheme="minorHAnsi"/>
        </w:rPr>
        <w:t xml:space="preserve"> dodání kompletní</w:t>
      </w:r>
      <w:r w:rsidRPr="00B32F09">
        <w:rPr>
          <w:rFonts w:asciiTheme="minorHAnsi" w:hAnsiTheme="minorHAnsi" w:cstheme="minorHAnsi"/>
        </w:rPr>
        <w:t xml:space="preserve"> technické a další </w:t>
      </w:r>
      <w:r w:rsidRPr="00B32F09">
        <w:rPr>
          <w:rFonts w:asciiTheme="minorHAnsi" w:hAnsiTheme="minorHAnsi" w:cstheme="minorHAnsi"/>
        </w:rPr>
        <w:lastRenderedPageBreak/>
        <w:t xml:space="preserve">dokumentace nezbytné k užívání Zboží, jakož i provést další úkony specifikované v zadávacích podmínkách předmětné veřejné zakázky. </w:t>
      </w:r>
    </w:p>
    <w:p w14:paraId="0919567B" w14:textId="77777777" w:rsidR="00BF003B" w:rsidRPr="00B32F09" w:rsidRDefault="00BF003B" w:rsidP="00BF003B">
      <w:pPr>
        <w:pStyle w:val="Odstavecseseznamem"/>
        <w:spacing w:after="0"/>
        <w:ind w:left="0"/>
        <w:contextualSpacing w:val="0"/>
        <w:jc w:val="both"/>
        <w:rPr>
          <w:rFonts w:asciiTheme="minorHAnsi" w:hAnsiTheme="minorHAnsi" w:cstheme="minorHAnsi"/>
        </w:rPr>
      </w:pPr>
    </w:p>
    <w:p w14:paraId="2C175020" w14:textId="77777777" w:rsidR="00BF003B" w:rsidRPr="00D54D48" w:rsidRDefault="00BF003B" w:rsidP="00BF003B">
      <w:pPr>
        <w:pStyle w:val="Odstavecseseznamem"/>
        <w:numPr>
          <w:ilvl w:val="0"/>
          <w:numId w:val="6"/>
        </w:numPr>
        <w:spacing w:after="120"/>
        <w:jc w:val="center"/>
        <w:rPr>
          <w:rFonts w:asciiTheme="minorHAnsi" w:hAnsiTheme="minorHAnsi" w:cstheme="minorHAnsi"/>
          <w:b/>
          <w:bCs/>
        </w:rPr>
      </w:pPr>
      <w:r w:rsidRPr="00D54D48">
        <w:rPr>
          <w:rFonts w:asciiTheme="minorHAnsi" w:hAnsiTheme="minorHAnsi" w:cstheme="minorHAnsi"/>
          <w:b/>
          <w:bCs/>
        </w:rPr>
        <w:t>DOBA, MÍSTO A ZPŮSOB PLNĚNÍ</w:t>
      </w:r>
    </w:p>
    <w:p w14:paraId="1569B23F" w14:textId="3764D927" w:rsidR="0021470B" w:rsidRPr="00045763" w:rsidRDefault="0021470B" w:rsidP="0021470B">
      <w:pPr>
        <w:pStyle w:val="Odstavecseseznamem"/>
        <w:numPr>
          <w:ilvl w:val="1"/>
          <w:numId w:val="6"/>
        </w:numPr>
        <w:spacing w:before="120" w:after="0"/>
        <w:contextualSpacing w:val="0"/>
        <w:jc w:val="both"/>
        <w:rPr>
          <w:color w:val="0D0D0D" w:themeColor="text1" w:themeTint="F2"/>
        </w:rPr>
      </w:pPr>
      <w:r w:rsidRPr="00045763">
        <w:rPr>
          <w:color w:val="0D0D0D" w:themeColor="text1" w:themeTint="F2"/>
        </w:rPr>
        <w:t xml:space="preserve">Prodávající se zavazuje zahájit plnění předmětu koupě dnem nabytí účinnosti této Smlouvy. Prodávající je povinen dodat </w:t>
      </w:r>
      <w:r w:rsidR="007541DD" w:rsidRPr="00045763">
        <w:rPr>
          <w:color w:val="0D0D0D" w:themeColor="text1" w:themeTint="F2"/>
        </w:rPr>
        <w:t>Zboží</w:t>
      </w:r>
      <w:r w:rsidRPr="00045763">
        <w:rPr>
          <w:color w:val="0D0D0D" w:themeColor="text1" w:themeTint="F2"/>
        </w:rPr>
        <w:t xml:space="preserve"> </w:t>
      </w:r>
      <w:r w:rsidR="00045763" w:rsidRPr="00045763">
        <w:rPr>
          <w:color w:val="0D0D0D" w:themeColor="text1" w:themeTint="F2"/>
        </w:rPr>
        <w:t>dle čl. 2</w:t>
      </w:r>
      <w:r w:rsidRPr="00045763">
        <w:rPr>
          <w:color w:val="0D0D0D" w:themeColor="text1" w:themeTint="F2"/>
        </w:rPr>
        <w:t xml:space="preserve"> Smlouvy do</w:t>
      </w:r>
      <w:r w:rsidR="00E15565">
        <w:rPr>
          <w:color w:val="0D0D0D" w:themeColor="text1" w:themeTint="F2"/>
        </w:rPr>
        <w:t xml:space="preserve"> </w:t>
      </w:r>
      <w:r w:rsidR="003D091F">
        <w:rPr>
          <w:color w:val="0D0D0D" w:themeColor="text1" w:themeTint="F2"/>
        </w:rPr>
        <w:t>14.2.2022</w:t>
      </w:r>
      <w:r w:rsidRPr="00045763">
        <w:rPr>
          <w:color w:val="0D0D0D" w:themeColor="text1" w:themeTint="F2"/>
        </w:rPr>
        <w:t xml:space="preserve"> po účinnosti této Smlouvy.</w:t>
      </w:r>
    </w:p>
    <w:p w14:paraId="12E7CD77" w14:textId="53F42957" w:rsidR="00BF003B" w:rsidRPr="00045763" w:rsidRDefault="00BF003B" w:rsidP="00BF003B">
      <w:pPr>
        <w:pStyle w:val="Odstavecseseznamem"/>
        <w:numPr>
          <w:ilvl w:val="1"/>
          <w:numId w:val="6"/>
        </w:numPr>
        <w:spacing w:before="120" w:after="0"/>
        <w:contextualSpacing w:val="0"/>
        <w:jc w:val="both"/>
        <w:rPr>
          <w:color w:val="0D0D0D" w:themeColor="text1" w:themeTint="F2"/>
        </w:rPr>
      </w:pPr>
      <w:r w:rsidRPr="00045763">
        <w:rPr>
          <w:color w:val="0D0D0D" w:themeColor="text1" w:themeTint="F2"/>
        </w:rPr>
        <w:t>Prodávající se zavazuje předat Kupujícímu předmět koupě (včetně dopravy a splnění dalších činností) na vlast</w:t>
      </w:r>
      <w:r w:rsidR="0055341D">
        <w:rPr>
          <w:color w:val="0D0D0D" w:themeColor="text1" w:themeTint="F2"/>
        </w:rPr>
        <w:t>ní náklady do sídla Kupujícího uvedeného ve čl. 1.</w:t>
      </w:r>
    </w:p>
    <w:p w14:paraId="61C21902" w14:textId="77777777" w:rsidR="00BF003B" w:rsidRPr="00045763" w:rsidRDefault="00BF003B" w:rsidP="00BF003B">
      <w:pPr>
        <w:pStyle w:val="Odstavecseseznamem"/>
        <w:numPr>
          <w:ilvl w:val="1"/>
          <w:numId w:val="6"/>
        </w:numPr>
        <w:spacing w:before="240" w:after="60"/>
        <w:contextualSpacing w:val="0"/>
        <w:jc w:val="both"/>
        <w:rPr>
          <w:color w:val="0D0D0D" w:themeColor="text1" w:themeTint="F2"/>
        </w:rPr>
      </w:pPr>
      <w:r w:rsidRPr="00045763">
        <w:rPr>
          <w:color w:val="0D0D0D" w:themeColor="text1" w:themeTint="F2"/>
        </w:rPr>
        <w:t>Kupující není povinen převzít předmět koupě vykazující jakoukoliv vadu či nedodělek. Prodávající je povinen při předání předmětu koupě předat Kupujícímu rovněž doklady a certifikáty potřebné k řádnému předání a následnému užívání předmětu koupě a jejich předání je podmínkou převzetí předmětu koupě Kupujícím.</w:t>
      </w:r>
    </w:p>
    <w:p w14:paraId="6E464634" w14:textId="77777777" w:rsidR="00BF003B" w:rsidRPr="00045763" w:rsidRDefault="00BF003B" w:rsidP="00BF003B">
      <w:pPr>
        <w:pStyle w:val="Odstavecseseznamem"/>
        <w:numPr>
          <w:ilvl w:val="1"/>
          <w:numId w:val="6"/>
        </w:numPr>
        <w:autoSpaceDE w:val="0"/>
        <w:autoSpaceDN w:val="0"/>
        <w:adjustRightInd w:val="0"/>
        <w:spacing w:before="240" w:after="0"/>
        <w:contextualSpacing w:val="0"/>
        <w:jc w:val="both"/>
        <w:rPr>
          <w:rFonts w:asciiTheme="minorHAnsi" w:hAnsiTheme="minorHAnsi" w:cstheme="minorHAnsi"/>
          <w:color w:val="0D0D0D" w:themeColor="text1" w:themeTint="F2"/>
        </w:rPr>
      </w:pPr>
      <w:r w:rsidRPr="00045763">
        <w:rPr>
          <w:rFonts w:asciiTheme="minorHAnsi" w:hAnsiTheme="minorHAnsi" w:cstheme="minorHAnsi"/>
          <w:b/>
          <w:color w:val="0D0D0D" w:themeColor="text1" w:themeTint="F2"/>
        </w:rPr>
        <w:t xml:space="preserve"> </w:t>
      </w:r>
      <w:r w:rsidRPr="00045763">
        <w:rPr>
          <w:rFonts w:asciiTheme="minorHAnsi" w:hAnsiTheme="minorHAnsi" w:cstheme="minorHAnsi"/>
          <w:color w:val="0D0D0D" w:themeColor="text1" w:themeTint="F2"/>
        </w:rPr>
        <w:t>O předání a převzetí předmětu koupě bude sepsán předávací protokol, který bude podepsán pověřenými zástupci obou smluvních stran. Náklady spojené s odevzdáním zboží v místě plnění nese Prodávající.</w:t>
      </w:r>
    </w:p>
    <w:p w14:paraId="190028FC" w14:textId="77777777" w:rsidR="00BF003B" w:rsidRPr="00045763" w:rsidRDefault="00BF003B" w:rsidP="00BF003B">
      <w:pPr>
        <w:pStyle w:val="Odstavecseseznamem"/>
        <w:numPr>
          <w:ilvl w:val="1"/>
          <w:numId w:val="6"/>
        </w:numPr>
        <w:spacing w:before="120" w:after="60"/>
        <w:contextualSpacing w:val="0"/>
        <w:jc w:val="both"/>
        <w:rPr>
          <w:color w:val="0D0D0D" w:themeColor="text1" w:themeTint="F2"/>
        </w:rPr>
      </w:pPr>
      <w:r w:rsidRPr="00045763">
        <w:rPr>
          <w:color w:val="0D0D0D" w:themeColor="text1" w:themeTint="F2"/>
        </w:rPr>
        <w:t>Změna termínů je možná pouze s předchozím písemným souhlasem Kupujícího.</w:t>
      </w:r>
    </w:p>
    <w:p w14:paraId="36311B32" w14:textId="77777777" w:rsidR="00BF003B" w:rsidRPr="00B32F09" w:rsidRDefault="00BF003B" w:rsidP="00BF003B">
      <w:pPr>
        <w:pStyle w:val="Odstavecseseznamem"/>
        <w:autoSpaceDE w:val="0"/>
        <w:autoSpaceDN w:val="0"/>
        <w:adjustRightInd w:val="0"/>
        <w:spacing w:after="0"/>
        <w:ind w:left="360"/>
        <w:contextualSpacing w:val="0"/>
        <w:jc w:val="both"/>
        <w:rPr>
          <w:rFonts w:asciiTheme="minorHAnsi" w:hAnsiTheme="minorHAnsi" w:cstheme="minorHAnsi"/>
          <w:b/>
        </w:rPr>
      </w:pPr>
    </w:p>
    <w:p w14:paraId="14ED2A3A" w14:textId="77777777" w:rsidR="00BF003B" w:rsidRPr="00D54D48" w:rsidRDefault="00BF003B" w:rsidP="00BF003B">
      <w:pPr>
        <w:pStyle w:val="Odstavecseseznamem"/>
        <w:numPr>
          <w:ilvl w:val="0"/>
          <w:numId w:val="6"/>
        </w:numPr>
        <w:autoSpaceDE w:val="0"/>
        <w:autoSpaceDN w:val="0"/>
        <w:adjustRightInd w:val="0"/>
        <w:spacing w:after="120"/>
        <w:jc w:val="center"/>
        <w:rPr>
          <w:rFonts w:asciiTheme="minorHAnsi" w:hAnsiTheme="minorHAnsi" w:cstheme="minorHAnsi"/>
          <w:b/>
          <w:bCs/>
        </w:rPr>
      </w:pPr>
      <w:r w:rsidRPr="00D54D48">
        <w:rPr>
          <w:rFonts w:asciiTheme="minorHAnsi" w:hAnsiTheme="minorHAnsi" w:cstheme="minorHAnsi"/>
          <w:b/>
          <w:bCs/>
        </w:rPr>
        <w:t>KUPNÍ CENA, SPLATNOST, PLATEBNÍ PODMÍNKY</w:t>
      </w:r>
    </w:p>
    <w:p w14:paraId="6979BD79" w14:textId="77777777" w:rsidR="00414BE3" w:rsidRPr="00045763" w:rsidRDefault="00414BE3" w:rsidP="00414BE3">
      <w:pPr>
        <w:pStyle w:val="Odstavecseseznamem"/>
        <w:numPr>
          <w:ilvl w:val="1"/>
          <w:numId w:val="6"/>
        </w:numPr>
        <w:rPr>
          <w:color w:val="0D0D0D" w:themeColor="text1" w:themeTint="F2"/>
        </w:rPr>
      </w:pPr>
      <w:r w:rsidRPr="00045763">
        <w:rPr>
          <w:color w:val="0D0D0D" w:themeColor="text1" w:themeTint="F2"/>
        </w:rPr>
        <w:t>Kupní cena vychází z cenové nabídky Prodávajícího, kterou předložil ve veřejné zakázce uvedené ve čl. 2.1. Smlouvy.</w:t>
      </w:r>
    </w:p>
    <w:p w14:paraId="7E66B2F4" w14:textId="77777777" w:rsidR="00BF003B" w:rsidRPr="00045763" w:rsidRDefault="00BF003B" w:rsidP="00BF003B">
      <w:pPr>
        <w:pStyle w:val="Odstavecseseznamem"/>
        <w:numPr>
          <w:ilvl w:val="1"/>
          <w:numId w:val="6"/>
        </w:numPr>
        <w:autoSpaceDE w:val="0"/>
        <w:autoSpaceDN w:val="0"/>
        <w:adjustRightInd w:val="0"/>
        <w:spacing w:before="240" w:after="0"/>
        <w:contextualSpacing w:val="0"/>
        <w:jc w:val="both"/>
        <w:rPr>
          <w:rFonts w:asciiTheme="minorHAnsi" w:hAnsiTheme="minorHAnsi" w:cstheme="minorHAnsi"/>
          <w:color w:val="0D0D0D" w:themeColor="text1" w:themeTint="F2"/>
        </w:rPr>
      </w:pPr>
      <w:r w:rsidRPr="00045763">
        <w:rPr>
          <w:rFonts w:asciiTheme="minorHAnsi" w:hAnsiTheme="minorHAnsi" w:cstheme="minorHAnsi"/>
          <w:color w:val="0D0D0D" w:themeColor="text1" w:themeTint="F2"/>
        </w:rPr>
        <w:t xml:space="preserve">Kupní cena bude uhrazena Kupujícím Prodávajícímu po předání a převzetí předmětu koupě a podpisu </w:t>
      </w:r>
      <w:r w:rsidRPr="00045763">
        <w:rPr>
          <w:rStyle w:val="Zstupntext1"/>
          <w:rFonts w:asciiTheme="minorHAnsi" w:hAnsiTheme="minorHAnsi" w:cstheme="minorHAnsi"/>
          <w:color w:val="0D0D0D" w:themeColor="text1" w:themeTint="F2"/>
        </w:rPr>
        <w:t>předávacího protokolu pověřenými zástupci obou smluvních stran.</w:t>
      </w:r>
      <w:r w:rsidRPr="00045763">
        <w:rPr>
          <w:rFonts w:asciiTheme="minorHAnsi" w:hAnsiTheme="minorHAnsi" w:cstheme="minorHAnsi"/>
          <w:color w:val="0D0D0D" w:themeColor="text1" w:themeTint="F2"/>
        </w:rPr>
        <w:t xml:space="preserve">  </w:t>
      </w:r>
    </w:p>
    <w:p w14:paraId="44EC3F57" w14:textId="2665F1FC" w:rsidR="00414BE3" w:rsidRPr="00045763" w:rsidRDefault="00414BE3" w:rsidP="00414BE3">
      <w:pPr>
        <w:pStyle w:val="Odstavecseseznamem"/>
        <w:numPr>
          <w:ilvl w:val="1"/>
          <w:numId w:val="6"/>
        </w:numPr>
        <w:spacing w:before="120" w:after="60"/>
        <w:contextualSpacing w:val="0"/>
        <w:jc w:val="both"/>
        <w:rPr>
          <w:color w:val="0D0D0D" w:themeColor="text1" w:themeTint="F2"/>
        </w:rPr>
      </w:pPr>
      <w:r w:rsidRPr="00045763">
        <w:rPr>
          <w:color w:val="0D0D0D" w:themeColor="text1" w:themeTint="F2"/>
        </w:rPr>
        <w:t xml:space="preserve">Kupní cena za celou dodávku předmětu koupě v souladu se čl. 2 Smlouvy činí </w:t>
      </w:r>
      <w:r w:rsidR="00AC79D8">
        <w:rPr>
          <w:rFonts w:cstheme="minorHAnsi"/>
          <w:b/>
          <w:color w:val="0D0D0D" w:themeColor="text1" w:themeTint="F2"/>
          <w:lang w:eastAsia="cs-CZ"/>
        </w:rPr>
        <w:t>495.000,-</w:t>
      </w:r>
      <w:r w:rsidRPr="00045763">
        <w:rPr>
          <w:color w:val="0D0D0D" w:themeColor="text1" w:themeTint="F2"/>
        </w:rPr>
        <w:t xml:space="preserve"> Kč, slovy: </w:t>
      </w:r>
      <w:r w:rsidR="00AC79D8" w:rsidRPr="000A3411">
        <w:rPr>
          <w:rFonts w:cstheme="minorHAnsi"/>
          <w:b/>
          <w:color w:val="0D0D0D" w:themeColor="text1" w:themeTint="F2"/>
          <w:lang w:eastAsia="cs-CZ"/>
        </w:rPr>
        <w:t>čtyři</w:t>
      </w:r>
      <w:r w:rsidR="00E2482B">
        <w:rPr>
          <w:rFonts w:cstheme="minorHAnsi"/>
          <w:b/>
          <w:color w:val="0D0D0D" w:themeColor="text1" w:themeTint="F2"/>
          <w:lang w:eastAsia="cs-CZ"/>
        </w:rPr>
        <w:t xml:space="preserve"> </w:t>
      </w:r>
      <w:r w:rsidR="00AC79D8" w:rsidRPr="000A3411">
        <w:rPr>
          <w:rFonts w:cstheme="minorHAnsi"/>
          <w:b/>
          <w:color w:val="0D0D0D" w:themeColor="text1" w:themeTint="F2"/>
          <w:lang w:eastAsia="cs-CZ"/>
        </w:rPr>
        <w:t>sta</w:t>
      </w:r>
      <w:r w:rsidR="00E2482B">
        <w:rPr>
          <w:rFonts w:cstheme="minorHAnsi"/>
          <w:b/>
          <w:color w:val="0D0D0D" w:themeColor="text1" w:themeTint="F2"/>
          <w:lang w:eastAsia="cs-CZ"/>
        </w:rPr>
        <w:t xml:space="preserve"> </w:t>
      </w:r>
      <w:r w:rsidR="00AC79D8" w:rsidRPr="000A3411">
        <w:rPr>
          <w:rFonts w:cstheme="minorHAnsi"/>
          <w:b/>
          <w:color w:val="0D0D0D" w:themeColor="text1" w:themeTint="F2"/>
          <w:lang w:eastAsia="cs-CZ"/>
        </w:rPr>
        <w:t>devadesát pět tisíc</w:t>
      </w:r>
      <w:r w:rsidRPr="000A3411">
        <w:rPr>
          <w:rFonts w:cstheme="minorHAnsi"/>
          <w:b/>
          <w:color w:val="0D0D0D" w:themeColor="text1" w:themeTint="F2"/>
          <w:lang w:eastAsia="cs-CZ"/>
        </w:rPr>
        <w:t xml:space="preserve"> </w:t>
      </w:r>
      <w:r w:rsidRPr="00045763">
        <w:rPr>
          <w:color w:val="0D0D0D" w:themeColor="text1" w:themeTint="F2"/>
        </w:rPr>
        <w:t xml:space="preserve">korun českých bez DPH (dále jen „Kupní cena“). Celková kupní cena včetně DPH činí </w:t>
      </w:r>
      <w:r w:rsidR="0083717B">
        <w:rPr>
          <w:rFonts w:cstheme="minorHAnsi"/>
          <w:b/>
          <w:color w:val="0D0D0D" w:themeColor="text1" w:themeTint="F2"/>
          <w:lang w:eastAsia="cs-CZ"/>
        </w:rPr>
        <w:t>598.950,-</w:t>
      </w:r>
      <w:r w:rsidRPr="00045763">
        <w:rPr>
          <w:color w:val="0D0D0D" w:themeColor="text1" w:themeTint="F2"/>
        </w:rPr>
        <w:t xml:space="preserve"> Kč. </w:t>
      </w:r>
    </w:p>
    <w:p w14:paraId="3646BA75" w14:textId="77777777" w:rsidR="00BF003B" w:rsidRPr="00045763" w:rsidRDefault="00BF003B" w:rsidP="00BF003B">
      <w:pPr>
        <w:pStyle w:val="Odstavecseseznamem"/>
        <w:numPr>
          <w:ilvl w:val="1"/>
          <w:numId w:val="6"/>
        </w:numPr>
        <w:autoSpaceDE w:val="0"/>
        <w:autoSpaceDN w:val="0"/>
        <w:adjustRightInd w:val="0"/>
        <w:spacing w:before="240" w:after="0"/>
        <w:contextualSpacing w:val="0"/>
        <w:jc w:val="both"/>
        <w:rPr>
          <w:rFonts w:asciiTheme="minorHAnsi" w:hAnsiTheme="minorHAnsi" w:cstheme="minorHAnsi"/>
          <w:color w:val="0D0D0D" w:themeColor="text1" w:themeTint="F2"/>
        </w:rPr>
      </w:pPr>
      <w:r w:rsidRPr="00045763">
        <w:rPr>
          <w:rFonts w:asciiTheme="minorHAnsi" w:hAnsiTheme="minorHAnsi" w:cstheme="minorHAnsi"/>
          <w:color w:val="0D0D0D" w:themeColor="text1" w:themeTint="F2"/>
        </w:rPr>
        <w:t xml:space="preserve">Kupní cena je </w:t>
      </w:r>
      <w:r w:rsidR="0021470B" w:rsidRPr="00045763">
        <w:rPr>
          <w:rFonts w:asciiTheme="minorHAnsi" w:hAnsiTheme="minorHAnsi" w:cstheme="minorHAnsi"/>
          <w:color w:val="0D0D0D" w:themeColor="text1" w:themeTint="F2"/>
        </w:rPr>
        <w:t xml:space="preserve">stanovena jako nejvýše přípustná, maximální a nepřekročitelná, přičemž zahrnuje </w:t>
      </w:r>
      <w:r w:rsidRPr="00045763">
        <w:rPr>
          <w:rFonts w:asciiTheme="minorHAnsi" w:hAnsiTheme="minorHAnsi" w:cstheme="minorHAnsi"/>
          <w:color w:val="0D0D0D" w:themeColor="text1" w:themeTint="F2"/>
        </w:rPr>
        <w:t xml:space="preserve">veškeré náklady a poplatky spojené s dodáním Zboží a se splněním povinností Prodávajícího dle Smlouvy včetně balení, přepravy a vykládky Zboží a dodání dokumentace k Zboží. Tato kupní cena je sjednána jako cena nejvýše přípustná, která je překročitelná pouze v případě změny právních předpisů ovlivňujících výši DPH u ceny sjednané touto Smlouvou. Prodávající odpovídá za to, že sazba daně z přidané hodnoty je stanovena v souladu s platnými právními předpisy. V případě, že dojde ke změně zákonné sazby DPH, je Prodávající ke kupní ceně bez DPH povinen účtovat DPH v platné výši. </w:t>
      </w:r>
    </w:p>
    <w:p w14:paraId="526BE9C7" w14:textId="77777777" w:rsidR="00414BE3" w:rsidRPr="00045763" w:rsidRDefault="00414BE3" w:rsidP="00414BE3">
      <w:pPr>
        <w:pStyle w:val="Odstavecseseznamem"/>
        <w:numPr>
          <w:ilvl w:val="1"/>
          <w:numId w:val="6"/>
        </w:numPr>
        <w:spacing w:before="120" w:after="60"/>
        <w:contextualSpacing w:val="0"/>
        <w:jc w:val="both"/>
        <w:rPr>
          <w:color w:val="0D0D0D" w:themeColor="text1" w:themeTint="F2"/>
        </w:rPr>
      </w:pPr>
      <w:r w:rsidRPr="00045763">
        <w:rPr>
          <w:color w:val="0D0D0D" w:themeColor="text1" w:themeTint="F2"/>
        </w:rPr>
        <w:t>Kupní cena je stanovena v Kč bez DPH podle zákona č. 235/2004 Sb., o dani z přidané hodnoty, ve znění pozdějších předpisů; ke Kupní ceně bude případně připočtena částka DPH, kterou bude Prodávající povinen uhradit, případně deklarovat či přiznat v jakékoli podobě podle zákona č. 235/2004 Sb., o dani z přidané hodnoty, ve znění účinném ke dni zdanitelného plnění.</w:t>
      </w:r>
    </w:p>
    <w:p w14:paraId="10F457E1" w14:textId="77777777" w:rsidR="0021470B" w:rsidRPr="00045763" w:rsidRDefault="0021470B" w:rsidP="0021470B">
      <w:pPr>
        <w:pStyle w:val="Odstavecseseznamem"/>
        <w:numPr>
          <w:ilvl w:val="1"/>
          <w:numId w:val="6"/>
        </w:numPr>
        <w:spacing w:before="120" w:after="60"/>
        <w:contextualSpacing w:val="0"/>
        <w:jc w:val="both"/>
        <w:rPr>
          <w:color w:val="0D0D0D" w:themeColor="text1" w:themeTint="F2"/>
        </w:rPr>
      </w:pPr>
      <w:r w:rsidRPr="00045763">
        <w:rPr>
          <w:color w:val="0D0D0D" w:themeColor="text1" w:themeTint="F2"/>
        </w:rPr>
        <w:t xml:space="preserve">Kupní cena za předmět koupě bude Kupujícím uhrazena na základě daňového dokladu (faktury). Faktura musí být vystavena Prodávajícím a doručena Kupujícímu do 10 dnů od předání a převzetí předmětu koupě a řádném podpisu předávacího protokolu pověřenými zástupci obou smluvních </w:t>
      </w:r>
      <w:r w:rsidRPr="00045763">
        <w:rPr>
          <w:color w:val="0D0D0D" w:themeColor="text1" w:themeTint="F2"/>
        </w:rPr>
        <w:lastRenderedPageBreak/>
        <w:t>stran. Nedílnou součástí faktury bude kopie předávacího protokolu. Kupující nebude poskytovat během plnění Smlouvy žádné zálohy.</w:t>
      </w:r>
    </w:p>
    <w:p w14:paraId="08DC0B63" w14:textId="77777777" w:rsidR="0021470B" w:rsidRPr="00045763" w:rsidRDefault="0021470B" w:rsidP="0021470B">
      <w:pPr>
        <w:pStyle w:val="Odstavecseseznamem"/>
        <w:numPr>
          <w:ilvl w:val="1"/>
          <w:numId w:val="6"/>
        </w:numPr>
        <w:spacing w:before="120" w:after="60"/>
        <w:contextualSpacing w:val="0"/>
        <w:jc w:val="both"/>
        <w:rPr>
          <w:color w:val="0D0D0D" w:themeColor="text1" w:themeTint="F2"/>
        </w:rPr>
      </w:pPr>
      <w:r w:rsidRPr="00045763">
        <w:rPr>
          <w:color w:val="0D0D0D" w:themeColor="text1" w:themeTint="F2"/>
        </w:rPr>
        <w:t>Splatnost faktury je 30 dnů ode dne prokazatelného doručení faktury Kupujícímu. Termínem úhrady se rozumí den odepsání částky z účtu Kupujícího uvedeného v čl. 1 Smlouvy.</w:t>
      </w:r>
    </w:p>
    <w:p w14:paraId="7CAD94BA" w14:textId="77777777" w:rsidR="00BF003B" w:rsidRPr="00045763" w:rsidRDefault="00BF003B" w:rsidP="00BF003B">
      <w:pPr>
        <w:pStyle w:val="Odstavecseseznamem"/>
        <w:numPr>
          <w:ilvl w:val="1"/>
          <w:numId w:val="6"/>
        </w:numPr>
        <w:autoSpaceDE w:val="0"/>
        <w:autoSpaceDN w:val="0"/>
        <w:adjustRightInd w:val="0"/>
        <w:spacing w:before="240" w:after="0"/>
        <w:ind w:left="426" w:hanging="426"/>
        <w:contextualSpacing w:val="0"/>
        <w:jc w:val="both"/>
        <w:rPr>
          <w:rFonts w:asciiTheme="minorHAnsi" w:hAnsiTheme="minorHAnsi" w:cstheme="minorHAnsi"/>
          <w:color w:val="0D0D0D" w:themeColor="text1" w:themeTint="F2"/>
        </w:rPr>
      </w:pPr>
      <w:r w:rsidRPr="00045763">
        <w:rPr>
          <w:rFonts w:asciiTheme="minorHAnsi" w:hAnsiTheme="minorHAnsi" w:cstheme="minorHAnsi"/>
          <w:color w:val="0D0D0D" w:themeColor="text1" w:themeTint="F2"/>
        </w:rPr>
        <w:t>Faktura (daňový doklad) musí obsahovat všechny náležitosti řádného účetního a daňového dokladu ve smyslu příslušných zákonných ustanovení, zejména zákona č. 235/2004 Sb., o dani z přidané hodnoty, ve znění pozdějších předpisů</w:t>
      </w:r>
      <w:r w:rsidR="00414BE3" w:rsidRPr="00045763">
        <w:rPr>
          <w:color w:val="0D0D0D" w:themeColor="text1" w:themeTint="F2"/>
        </w:rPr>
        <w:t>:</w:t>
      </w:r>
    </w:p>
    <w:p w14:paraId="2A2F9384" w14:textId="77777777" w:rsidR="00414BE3" w:rsidRPr="00045763" w:rsidRDefault="00414BE3" w:rsidP="00414BE3">
      <w:pPr>
        <w:pStyle w:val="Odstavecseseznamem"/>
        <w:autoSpaceDE w:val="0"/>
        <w:autoSpaceDN w:val="0"/>
        <w:adjustRightInd w:val="0"/>
        <w:spacing w:before="240" w:after="0"/>
        <w:ind w:left="426"/>
        <w:contextualSpacing w:val="0"/>
        <w:jc w:val="both"/>
        <w:rPr>
          <w:rFonts w:asciiTheme="minorHAnsi" w:hAnsiTheme="minorHAnsi" w:cstheme="minorHAnsi"/>
          <w:color w:val="0D0D0D" w:themeColor="text1" w:themeTint="F2"/>
        </w:rPr>
      </w:pPr>
      <w:r w:rsidRPr="00045763">
        <w:rPr>
          <w:rFonts w:asciiTheme="minorHAnsi" w:hAnsiTheme="minorHAnsi" w:cstheme="minorHAnsi"/>
          <w:color w:val="0D0D0D" w:themeColor="text1" w:themeTint="F2"/>
        </w:rPr>
        <w:t>a) označení povinné a oprávněné osoby, adresu, sídlo, IČO, DIČ</w:t>
      </w:r>
    </w:p>
    <w:p w14:paraId="7E3AF0D0" w14:textId="77777777" w:rsidR="00414BE3" w:rsidRPr="00045763" w:rsidRDefault="00414BE3" w:rsidP="00414BE3">
      <w:pPr>
        <w:pStyle w:val="Odstavecseseznamem"/>
        <w:autoSpaceDE w:val="0"/>
        <w:autoSpaceDN w:val="0"/>
        <w:adjustRightInd w:val="0"/>
        <w:spacing w:before="240" w:after="0"/>
        <w:ind w:left="426"/>
        <w:contextualSpacing w:val="0"/>
        <w:jc w:val="both"/>
        <w:rPr>
          <w:rFonts w:asciiTheme="minorHAnsi" w:hAnsiTheme="minorHAnsi" w:cstheme="minorHAnsi"/>
          <w:color w:val="0D0D0D" w:themeColor="text1" w:themeTint="F2"/>
        </w:rPr>
      </w:pPr>
      <w:r w:rsidRPr="00045763">
        <w:rPr>
          <w:rFonts w:asciiTheme="minorHAnsi" w:hAnsiTheme="minorHAnsi" w:cstheme="minorHAnsi"/>
          <w:color w:val="0D0D0D" w:themeColor="text1" w:themeTint="F2"/>
        </w:rPr>
        <w:t>b) číslo dokladu</w:t>
      </w:r>
    </w:p>
    <w:p w14:paraId="36354ECE" w14:textId="77777777" w:rsidR="00414BE3" w:rsidRPr="00045763" w:rsidRDefault="00414BE3" w:rsidP="00414BE3">
      <w:pPr>
        <w:pStyle w:val="Odstavecseseznamem"/>
        <w:autoSpaceDE w:val="0"/>
        <w:autoSpaceDN w:val="0"/>
        <w:adjustRightInd w:val="0"/>
        <w:spacing w:before="240" w:after="0"/>
        <w:ind w:left="426"/>
        <w:contextualSpacing w:val="0"/>
        <w:jc w:val="both"/>
        <w:rPr>
          <w:rFonts w:asciiTheme="minorHAnsi" w:hAnsiTheme="minorHAnsi" w:cstheme="minorHAnsi"/>
          <w:color w:val="0D0D0D" w:themeColor="text1" w:themeTint="F2"/>
        </w:rPr>
      </w:pPr>
      <w:r w:rsidRPr="00045763">
        <w:rPr>
          <w:rFonts w:asciiTheme="minorHAnsi" w:hAnsiTheme="minorHAnsi" w:cstheme="minorHAnsi"/>
          <w:color w:val="0D0D0D" w:themeColor="text1" w:themeTint="F2"/>
        </w:rPr>
        <w:t>c) den odeslání a den splatnosti, den zdanitelného plnění</w:t>
      </w:r>
    </w:p>
    <w:p w14:paraId="361CF666" w14:textId="77777777" w:rsidR="00414BE3" w:rsidRPr="00045763" w:rsidRDefault="00414BE3" w:rsidP="00414BE3">
      <w:pPr>
        <w:pStyle w:val="Odstavecseseznamem"/>
        <w:autoSpaceDE w:val="0"/>
        <w:autoSpaceDN w:val="0"/>
        <w:adjustRightInd w:val="0"/>
        <w:spacing w:before="240" w:after="0"/>
        <w:ind w:left="426"/>
        <w:contextualSpacing w:val="0"/>
        <w:jc w:val="both"/>
        <w:rPr>
          <w:rFonts w:asciiTheme="minorHAnsi" w:hAnsiTheme="minorHAnsi" w:cstheme="minorHAnsi"/>
          <w:color w:val="0D0D0D" w:themeColor="text1" w:themeTint="F2"/>
        </w:rPr>
      </w:pPr>
      <w:r w:rsidRPr="00045763">
        <w:rPr>
          <w:rFonts w:asciiTheme="minorHAnsi" w:hAnsiTheme="minorHAnsi" w:cstheme="minorHAnsi"/>
          <w:color w:val="0D0D0D" w:themeColor="text1" w:themeTint="F2"/>
        </w:rPr>
        <w:t>d) označení peněžního ústavu a číslo účtu, na který se má platit, konstantní a variabilní symbol</w:t>
      </w:r>
    </w:p>
    <w:p w14:paraId="10257E6D" w14:textId="77777777" w:rsidR="00414BE3" w:rsidRPr="00045763" w:rsidRDefault="00414BE3" w:rsidP="00414BE3">
      <w:pPr>
        <w:pStyle w:val="Odstavecseseznamem"/>
        <w:autoSpaceDE w:val="0"/>
        <w:autoSpaceDN w:val="0"/>
        <w:adjustRightInd w:val="0"/>
        <w:spacing w:before="240" w:after="0"/>
        <w:ind w:left="426"/>
        <w:contextualSpacing w:val="0"/>
        <w:jc w:val="both"/>
        <w:rPr>
          <w:rFonts w:asciiTheme="minorHAnsi" w:hAnsiTheme="minorHAnsi" w:cstheme="minorHAnsi"/>
          <w:color w:val="0D0D0D" w:themeColor="text1" w:themeTint="F2"/>
        </w:rPr>
      </w:pPr>
      <w:r w:rsidRPr="00045763">
        <w:rPr>
          <w:rFonts w:asciiTheme="minorHAnsi" w:hAnsiTheme="minorHAnsi" w:cstheme="minorHAnsi"/>
          <w:color w:val="0D0D0D" w:themeColor="text1" w:themeTint="F2"/>
        </w:rPr>
        <w:t>e) účtovaná částka, DPH, částka vč. DPH</w:t>
      </w:r>
    </w:p>
    <w:p w14:paraId="096FC722" w14:textId="77777777" w:rsidR="00414BE3" w:rsidRPr="00045763" w:rsidRDefault="00414BE3" w:rsidP="00414BE3">
      <w:pPr>
        <w:pStyle w:val="Odstavecseseznamem"/>
        <w:autoSpaceDE w:val="0"/>
        <w:autoSpaceDN w:val="0"/>
        <w:adjustRightInd w:val="0"/>
        <w:spacing w:before="240" w:after="0"/>
        <w:ind w:left="426"/>
        <w:contextualSpacing w:val="0"/>
        <w:jc w:val="both"/>
        <w:rPr>
          <w:rFonts w:asciiTheme="minorHAnsi" w:hAnsiTheme="minorHAnsi" w:cstheme="minorHAnsi"/>
          <w:color w:val="0D0D0D" w:themeColor="text1" w:themeTint="F2"/>
        </w:rPr>
      </w:pPr>
      <w:r w:rsidRPr="00045763">
        <w:rPr>
          <w:rFonts w:asciiTheme="minorHAnsi" w:hAnsiTheme="minorHAnsi" w:cstheme="minorHAnsi"/>
          <w:color w:val="0D0D0D" w:themeColor="text1" w:themeTint="F2"/>
        </w:rPr>
        <w:t>f) předmět plnění této Smlouvy</w:t>
      </w:r>
    </w:p>
    <w:p w14:paraId="20372B49" w14:textId="77777777" w:rsidR="00414BE3" w:rsidRPr="00045763" w:rsidRDefault="00414BE3" w:rsidP="00414BE3">
      <w:pPr>
        <w:pStyle w:val="Odstavecseseznamem"/>
        <w:autoSpaceDE w:val="0"/>
        <w:autoSpaceDN w:val="0"/>
        <w:adjustRightInd w:val="0"/>
        <w:spacing w:before="240" w:after="0"/>
        <w:ind w:left="426"/>
        <w:contextualSpacing w:val="0"/>
        <w:jc w:val="both"/>
        <w:rPr>
          <w:rFonts w:asciiTheme="minorHAnsi" w:hAnsiTheme="minorHAnsi" w:cstheme="minorHAnsi"/>
          <w:color w:val="0D0D0D" w:themeColor="text1" w:themeTint="F2"/>
        </w:rPr>
      </w:pPr>
      <w:r w:rsidRPr="00045763">
        <w:rPr>
          <w:rFonts w:asciiTheme="minorHAnsi" w:hAnsiTheme="minorHAnsi" w:cstheme="minorHAnsi"/>
          <w:color w:val="0D0D0D" w:themeColor="text1" w:themeTint="F2"/>
        </w:rPr>
        <w:t>g) důvod účtování s odvoláním na Smlouvu</w:t>
      </w:r>
    </w:p>
    <w:p w14:paraId="7F845161" w14:textId="77777777" w:rsidR="00414BE3" w:rsidRPr="00045763" w:rsidRDefault="00414BE3" w:rsidP="00414BE3">
      <w:pPr>
        <w:pStyle w:val="Odstavecseseznamem"/>
        <w:autoSpaceDE w:val="0"/>
        <w:autoSpaceDN w:val="0"/>
        <w:adjustRightInd w:val="0"/>
        <w:spacing w:before="240" w:after="0"/>
        <w:ind w:left="426"/>
        <w:contextualSpacing w:val="0"/>
        <w:jc w:val="both"/>
        <w:rPr>
          <w:rFonts w:asciiTheme="minorHAnsi" w:hAnsiTheme="minorHAnsi" w:cstheme="minorHAnsi"/>
          <w:color w:val="0D0D0D" w:themeColor="text1" w:themeTint="F2"/>
        </w:rPr>
      </w:pPr>
      <w:r w:rsidRPr="00045763">
        <w:rPr>
          <w:rFonts w:asciiTheme="minorHAnsi" w:hAnsiTheme="minorHAnsi" w:cstheme="minorHAnsi"/>
          <w:color w:val="0D0D0D" w:themeColor="text1" w:themeTint="F2"/>
        </w:rPr>
        <w:t>h) razítko a podpis oprávněné osoby Prodávajícího</w:t>
      </w:r>
    </w:p>
    <w:p w14:paraId="1232E97B" w14:textId="77777777" w:rsidR="00414BE3" w:rsidRPr="00045763" w:rsidRDefault="00414BE3" w:rsidP="00414BE3">
      <w:pPr>
        <w:pStyle w:val="Odstavecseseznamem"/>
        <w:autoSpaceDE w:val="0"/>
        <w:autoSpaceDN w:val="0"/>
        <w:adjustRightInd w:val="0"/>
        <w:spacing w:before="240" w:after="0"/>
        <w:ind w:left="426"/>
        <w:contextualSpacing w:val="0"/>
        <w:jc w:val="both"/>
        <w:rPr>
          <w:rFonts w:asciiTheme="minorHAnsi" w:hAnsiTheme="minorHAnsi" w:cstheme="minorHAnsi"/>
          <w:color w:val="0D0D0D" w:themeColor="text1" w:themeTint="F2"/>
        </w:rPr>
      </w:pPr>
      <w:r w:rsidRPr="00045763">
        <w:rPr>
          <w:rFonts w:asciiTheme="minorHAnsi" w:hAnsiTheme="minorHAnsi" w:cstheme="minorHAnsi"/>
          <w:color w:val="0D0D0D" w:themeColor="text1" w:themeTint="F2"/>
        </w:rPr>
        <w:t>i) kopie předávacího protokolu</w:t>
      </w:r>
    </w:p>
    <w:p w14:paraId="4633D53F" w14:textId="77777777" w:rsidR="00414BE3" w:rsidRPr="00045763" w:rsidRDefault="00414BE3" w:rsidP="00414BE3">
      <w:pPr>
        <w:pStyle w:val="Odstavecseseznamem"/>
        <w:autoSpaceDE w:val="0"/>
        <w:autoSpaceDN w:val="0"/>
        <w:adjustRightInd w:val="0"/>
        <w:spacing w:before="240" w:after="0"/>
        <w:ind w:left="426"/>
        <w:contextualSpacing w:val="0"/>
        <w:jc w:val="both"/>
        <w:rPr>
          <w:rFonts w:asciiTheme="minorHAnsi" w:hAnsiTheme="minorHAnsi" w:cstheme="minorHAnsi"/>
          <w:b/>
          <w:color w:val="0D0D0D" w:themeColor="text1" w:themeTint="F2"/>
        </w:rPr>
      </w:pPr>
      <w:r w:rsidRPr="00045763">
        <w:rPr>
          <w:rFonts w:asciiTheme="minorHAnsi" w:hAnsiTheme="minorHAnsi" w:cstheme="minorHAnsi"/>
          <w:b/>
          <w:color w:val="0D0D0D" w:themeColor="text1" w:themeTint="F2"/>
        </w:rPr>
        <w:t>j) označení projektu</w:t>
      </w:r>
    </w:p>
    <w:p w14:paraId="4D88A941" w14:textId="77777777" w:rsidR="00414BE3" w:rsidRPr="00045763" w:rsidRDefault="00414BE3" w:rsidP="00414BE3">
      <w:pPr>
        <w:pStyle w:val="Odstavecseseznamem"/>
        <w:numPr>
          <w:ilvl w:val="1"/>
          <w:numId w:val="6"/>
        </w:numPr>
        <w:autoSpaceDE w:val="0"/>
        <w:autoSpaceDN w:val="0"/>
        <w:adjustRightInd w:val="0"/>
        <w:spacing w:before="240" w:after="0"/>
        <w:ind w:left="567" w:hanging="567"/>
        <w:contextualSpacing w:val="0"/>
        <w:jc w:val="both"/>
        <w:rPr>
          <w:rFonts w:asciiTheme="minorHAnsi" w:hAnsiTheme="minorHAnsi" w:cstheme="minorHAnsi"/>
          <w:color w:val="0D0D0D" w:themeColor="text1" w:themeTint="F2"/>
        </w:rPr>
      </w:pPr>
      <w:r w:rsidRPr="00045763">
        <w:rPr>
          <w:rFonts w:asciiTheme="minorHAnsi" w:hAnsiTheme="minorHAnsi" w:cstheme="minorHAnsi"/>
          <w:color w:val="0D0D0D" w:themeColor="text1" w:themeTint="F2"/>
        </w:rPr>
        <w:t>V případě, že faktura nebude mít odpovídající náležitosti, je Kupující oprávněn ji vrátit ve lhůtě splatnosti zpět Prodávajícímu k doplnění, aniž se tak dostane do prodlení se splatností. Lhůta splatnosti počíná běžet znovu od opětovného zaslání náležitě doplněného či opraveného dokladu.</w:t>
      </w:r>
    </w:p>
    <w:p w14:paraId="0ED1F483" w14:textId="77777777" w:rsidR="00BF003B" w:rsidRPr="00B32F09" w:rsidRDefault="00BF003B" w:rsidP="00BF003B">
      <w:pPr>
        <w:pStyle w:val="Odstavecseseznamem"/>
        <w:spacing w:before="240"/>
        <w:ind w:left="567"/>
        <w:jc w:val="both"/>
        <w:rPr>
          <w:rFonts w:asciiTheme="minorHAnsi" w:hAnsiTheme="minorHAnsi" w:cstheme="minorHAnsi"/>
          <w:b/>
          <w:bCs/>
        </w:rPr>
      </w:pPr>
    </w:p>
    <w:p w14:paraId="279E0D86" w14:textId="77777777" w:rsidR="00BF003B" w:rsidRPr="00045763" w:rsidRDefault="00BF003B" w:rsidP="00BF003B">
      <w:pPr>
        <w:pStyle w:val="Odstavecseseznamem"/>
        <w:numPr>
          <w:ilvl w:val="0"/>
          <w:numId w:val="8"/>
        </w:numPr>
        <w:spacing w:after="120"/>
        <w:jc w:val="center"/>
        <w:rPr>
          <w:rFonts w:asciiTheme="minorHAnsi" w:hAnsiTheme="minorHAnsi" w:cstheme="minorHAnsi"/>
          <w:b/>
          <w:bCs/>
          <w:color w:val="0D0D0D" w:themeColor="text1" w:themeTint="F2"/>
        </w:rPr>
      </w:pPr>
      <w:r w:rsidRPr="00045763">
        <w:rPr>
          <w:rFonts w:asciiTheme="minorHAnsi" w:hAnsiTheme="minorHAnsi" w:cstheme="minorHAnsi"/>
          <w:b/>
          <w:bCs/>
          <w:color w:val="0D0D0D" w:themeColor="text1" w:themeTint="F2"/>
        </w:rPr>
        <w:t>PŘEDÁNÍ A PŘEVZETÍ ZBOŽÍ</w:t>
      </w:r>
    </w:p>
    <w:p w14:paraId="36827298" w14:textId="77777777" w:rsidR="00C915C7" w:rsidRPr="00045763" w:rsidRDefault="00BF003B" w:rsidP="00C915C7">
      <w:pPr>
        <w:pStyle w:val="Odstavecseseznamem1"/>
        <w:numPr>
          <w:ilvl w:val="0"/>
          <w:numId w:val="9"/>
        </w:numPr>
        <w:autoSpaceDE w:val="0"/>
        <w:autoSpaceDN w:val="0"/>
        <w:adjustRightInd w:val="0"/>
        <w:spacing w:before="240" w:after="120" w:line="240" w:lineRule="auto"/>
        <w:ind w:left="426" w:hanging="426"/>
        <w:jc w:val="both"/>
        <w:rPr>
          <w:rFonts w:asciiTheme="minorHAnsi" w:hAnsiTheme="minorHAnsi" w:cstheme="minorHAnsi"/>
          <w:color w:val="0D0D0D" w:themeColor="text1" w:themeTint="F2"/>
        </w:rPr>
      </w:pPr>
      <w:r w:rsidRPr="00045763">
        <w:rPr>
          <w:rFonts w:asciiTheme="minorHAnsi" w:hAnsiTheme="minorHAnsi" w:cstheme="minorHAnsi"/>
          <w:color w:val="0D0D0D" w:themeColor="text1" w:themeTint="F2"/>
        </w:rPr>
        <w:t>Prodávající odevzdá Kupujícímu Zboží v dohodnutém množství, jakosti a provedení. Veškeré Zboží dodávané Prodávajícím Kupujícímu z titulu této Smlouvy musí splňovat kvalitativní požadavky dle této Smlouvy a zadávacích podmínek předmětné veřejné zakázky.</w:t>
      </w:r>
    </w:p>
    <w:p w14:paraId="6754B39D" w14:textId="77330260" w:rsidR="00C915C7" w:rsidRPr="00045763" w:rsidRDefault="00C915C7" w:rsidP="00C915C7">
      <w:pPr>
        <w:pStyle w:val="Odstavecseseznamem1"/>
        <w:numPr>
          <w:ilvl w:val="0"/>
          <w:numId w:val="9"/>
        </w:numPr>
        <w:autoSpaceDE w:val="0"/>
        <w:autoSpaceDN w:val="0"/>
        <w:adjustRightInd w:val="0"/>
        <w:spacing w:before="240" w:after="120" w:line="240" w:lineRule="auto"/>
        <w:ind w:left="426" w:hanging="426"/>
        <w:jc w:val="both"/>
        <w:rPr>
          <w:rFonts w:asciiTheme="minorHAnsi" w:hAnsiTheme="minorHAnsi" w:cstheme="minorHAnsi"/>
          <w:color w:val="0D0D0D" w:themeColor="text1" w:themeTint="F2"/>
        </w:rPr>
      </w:pPr>
      <w:r w:rsidRPr="00045763">
        <w:rPr>
          <w:rFonts w:asciiTheme="minorHAnsi" w:hAnsiTheme="minorHAnsi" w:cstheme="minorHAnsi"/>
          <w:color w:val="0D0D0D" w:themeColor="text1" w:themeTint="F2"/>
        </w:rPr>
        <w:t>Vlastnické právo k předmětu koupě přechází na Kupujícího dnem řádného předání a převzetí předmětu koupě od Prodávajícího bez vad a nedodělků na základě řádně podepsaného předávacího protokolu. Tímto okamžikem přechází na Kupujícího rovněž nebezpečí škody na předmětu koupě.</w:t>
      </w:r>
    </w:p>
    <w:p w14:paraId="5BADE80D" w14:textId="77777777" w:rsidR="00BF003B" w:rsidRPr="00045763" w:rsidRDefault="00BF003B" w:rsidP="00BF003B">
      <w:pPr>
        <w:pStyle w:val="Odstavecseseznamem1"/>
        <w:numPr>
          <w:ilvl w:val="1"/>
          <w:numId w:val="10"/>
        </w:numPr>
        <w:autoSpaceDE w:val="0"/>
        <w:autoSpaceDN w:val="0"/>
        <w:adjustRightInd w:val="0"/>
        <w:spacing w:after="120"/>
        <w:ind w:left="426" w:hanging="426"/>
        <w:jc w:val="both"/>
        <w:rPr>
          <w:rFonts w:asciiTheme="minorHAnsi" w:hAnsiTheme="minorHAnsi" w:cstheme="minorHAnsi"/>
          <w:color w:val="0D0D0D" w:themeColor="text1" w:themeTint="F2"/>
        </w:rPr>
      </w:pPr>
      <w:r w:rsidRPr="00045763">
        <w:rPr>
          <w:rFonts w:asciiTheme="minorHAnsi" w:hAnsiTheme="minorHAnsi" w:cstheme="minorHAnsi"/>
          <w:color w:val="0D0D0D" w:themeColor="text1" w:themeTint="F2"/>
        </w:rPr>
        <w:t xml:space="preserve">O předání a převzetí Zboží Prodávající vyhotoví </w:t>
      </w:r>
      <w:r w:rsidRPr="00045763">
        <w:rPr>
          <w:rFonts w:asciiTheme="minorHAnsi" w:hAnsiTheme="minorHAnsi" w:cstheme="minorHAnsi"/>
          <w:b/>
          <w:color w:val="0D0D0D" w:themeColor="text1" w:themeTint="F2"/>
        </w:rPr>
        <w:t>Předávací protokol</w:t>
      </w:r>
      <w:r w:rsidRPr="00045763">
        <w:rPr>
          <w:rFonts w:asciiTheme="minorHAnsi" w:hAnsiTheme="minorHAnsi" w:cstheme="minorHAnsi"/>
          <w:color w:val="0D0D0D" w:themeColor="text1" w:themeTint="F2"/>
        </w:rPr>
        <w:t xml:space="preserve"> (Dodací list), který za Kupujícího podepíše k tomu pověřený zástupce.  Prodávající je povinen na Předávacím protokolu specifikovat dodávané Zboží, uvést datum předání a převzetí. Předávací protokol bude dále obsahovat jméno a podpis předávající osoby za Prodávajícího a jméno a podpis přejímající osoby za Kupujícího.  Prodávající odpovídá za to, že informace uvedené v Předávacím protokolu odpovídají skutečnosti. Nebude-li Předávací protokol obsahovat údaje uvedené v tomto odstavci, je Kupující oprávněn převzetí Zboží odmítnout, a to až do předání Předávacího protokolu s výše uvedenými údaji.</w:t>
      </w:r>
    </w:p>
    <w:p w14:paraId="4F2C9812" w14:textId="77777777" w:rsidR="00BF003B" w:rsidRPr="00045763" w:rsidRDefault="00BF003B" w:rsidP="00BF003B">
      <w:pPr>
        <w:spacing w:line="276" w:lineRule="auto"/>
        <w:jc w:val="both"/>
        <w:rPr>
          <w:rFonts w:asciiTheme="minorHAnsi" w:hAnsiTheme="minorHAnsi" w:cstheme="minorHAnsi"/>
          <w:b/>
          <w:bCs/>
          <w:color w:val="0D0D0D" w:themeColor="text1" w:themeTint="F2"/>
          <w:sz w:val="22"/>
          <w:szCs w:val="22"/>
        </w:rPr>
      </w:pPr>
    </w:p>
    <w:p w14:paraId="7CD2DA54" w14:textId="1123A4AE" w:rsidR="00BF003B" w:rsidRPr="00045763" w:rsidRDefault="00E52C19" w:rsidP="00BF003B">
      <w:pPr>
        <w:pStyle w:val="Odstavecseseznamem"/>
        <w:numPr>
          <w:ilvl w:val="0"/>
          <w:numId w:val="10"/>
        </w:numPr>
        <w:autoSpaceDE w:val="0"/>
        <w:autoSpaceDN w:val="0"/>
        <w:adjustRightInd w:val="0"/>
        <w:spacing w:after="120"/>
        <w:jc w:val="center"/>
        <w:rPr>
          <w:rFonts w:asciiTheme="minorHAnsi" w:hAnsiTheme="minorHAnsi" w:cstheme="minorHAnsi"/>
          <w:b/>
          <w:bCs/>
          <w:color w:val="0D0D0D" w:themeColor="text1" w:themeTint="F2"/>
        </w:rPr>
      </w:pPr>
      <w:r w:rsidRPr="00045763">
        <w:rPr>
          <w:rFonts w:asciiTheme="minorHAnsi" w:hAnsiTheme="minorHAnsi" w:cstheme="minorHAnsi"/>
          <w:b/>
          <w:bCs/>
          <w:color w:val="0D0D0D" w:themeColor="text1" w:themeTint="F2"/>
        </w:rPr>
        <w:t>ZÁRUKA</w:t>
      </w:r>
    </w:p>
    <w:p w14:paraId="400EC905" w14:textId="77777777" w:rsidR="007541DD" w:rsidRPr="00045763" w:rsidRDefault="007541DD" w:rsidP="0031040A">
      <w:pPr>
        <w:pStyle w:val="Odstavecseseznamem1"/>
        <w:numPr>
          <w:ilvl w:val="1"/>
          <w:numId w:val="10"/>
        </w:numPr>
        <w:autoSpaceDE w:val="0"/>
        <w:autoSpaceDN w:val="0"/>
        <w:adjustRightInd w:val="0"/>
        <w:spacing w:after="0"/>
        <w:jc w:val="both"/>
        <w:rPr>
          <w:rFonts w:asciiTheme="minorHAnsi" w:hAnsiTheme="minorHAnsi" w:cstheme="minorHAnsi"/>
          <w:color w:val="0D0D0D" w:themeColor="text1" w:themeTint="F2"/>
        </w:rPr>
      </w:pPr>
      <w:r w:rsidRPr="00045763">
        <w:rPr>
          <w:rFonts w:asciiTheme="minorHAnsi" w:hAnsiTheme="minorHAnsi" w:cstheme="minorHAnsi"/>
          <w:color w:val="0D0D0D" w:themeColor="text1" w:themeTint="F2"/>
        </w:rPr>
        <w:t>Prodávající poskytuje Kupujícímu záruku za jakost předmětu koupě předaného dle této Smlouvy ve výši min. 24 měsíců. Prodávající se poskytnutím záruky zavazuje, že dodaný předmět koupě bude po celou záruční dobu způsobilý pro použití ke smluvenému, jinak k obvyklému účelu, nebo že si zachová smluvené, jinak obvyklé vlastnosti.</w:t>
      </w:r>
    </w:p>
    <w:p w14:paraId="12428C14" w14:textId="77777777" w:rsidR="00BF003B" w:rsidRPr="00045763" w:rsidRDefault="00BF003B" w:rsidP="0031040A">
      <w:pPr>
        <w:pStyle w:val="Odstavecseseznamem1"/>
        <w:numPr>
          <w:ilvl w:val="1"/>
          <w:numId w:val="10"/>
        </w:numPr>
        <w:autoSpaceDE w:val="0"/>
        <w:autoSpaceDN w:val="0"/>
        <w:adjustRightInd w:val="0"/>
        <w:spacing w:after="0"/>
        <w:jc w:val="both"/>
        <w:rPr>
          <w:rFonts w:asciiTheme="minorHAnsi" w:hAnsiTheme="minorHAnsi" w:cstheme="minorHAnsi"/>
          <w:color w:val="0D0D0D" w:themeColor="text1" w:themeTint="F2"/>
        </w:rPr>
      </w:pPr>
      <w:r w:rsidRPr="00045763">
        <w:rPr>
          <w:rFonts w:asciiTheme="minorHAnsi" w:hAnsiTheme="minorHAnsi" w:cstheme="minorHAnsi"/>
          <w:color w:val="0D0D0D" w:themeColor="text1" w:themeTint="F2"/>
        </w:rPr>
        <w:t>Záruční doba začíná běžet ode dne řádného předání a převzetí předmětu koupě od Prodávajícího na základě řádně podepsaného předávacího protokolu.</w:t>
      </w:r>
    </w:p>
    <w:p w14:paraId="2E6691E6" w14:textId="6A3DDE57" w:rsidR="00BF003B" w:rsidRPr="00045763" w:rsidRDefault="00BF003B" w:rsidP="0031040A">
      <w:pPr>
        <w:pStyle w:val="Odstavecseseznamem1"/>
        <w:numPr>
          <w:ilvl w:val="1"/>
          <w:numId w:val="10"/>
        </w:numPr>
        <w:autoSpaceDE w:val="0"/>
        <w:autoSpaceDN w:val="0"/>
        <w:adjustRightInd w:val="0"/>
        <w:spacing w:after="0"/>
        <w:jc w:val="both"/>
        <w:rPr>
          <w:rFonts w:asciiTheme="minorHAnsi" w:hAnsiTheme="minorHAnsi" w:cstheme="minorHAnsi"/>
          <w:color w:val="0D0D0D" w:themeColor="text1" w:themeTint="F2"/>
        </w:rPr>
      </w:pPr>
      <w:r w:rsidRPr="00045763">
        <w:rPr>
          <w:rFonts w:asciiTheme="minorHAnsi" w:hAnsiTheme="minorHAnsi" w:cstheme="minorHAnsi"/>
          <w:color w:val="0D0D0D" w:themeColor="text1" w:themeTint="F2"/>
        </w:rPr>
        <w:t>Zboží má vady, jestliže neodpovídá výsledku určenému ve Smlouvě, tj. především není dodáno v množství, jakosti a provedení, jež je stanoveno v této Smlouvě.</w:t>
      </w:r>
    </w:p>
    <w:p w14:paraId="628792BC" w14:textId="6ABDB9DF" w:rsidR="004D02CF" w:rsidRPr="00045763" w:rsidRDefault="004D02CF" w:rsidP="0031040A">
      <w:pPr>
        <w:pStyle w:val="Odstavecseseznamem1"/>
        <w:numPr>
          <w:ilvl w:val="1"/>
          <w:numId w:val="10"/>
        </w:numPr>
        <w:autoSpaceDE w:val="0"/>
        <w:autoSpaceDN w:val="0"/>
        <w:adjustRightInd w:val="0"/>
        <w:spacing w:after="0"/>
        <w:jc w:val="both"/>
        <w:rPr>
          <w:rFonts w:asciiTheme="minorHAnsi" w:hAnsiTheme="minorHAnsi" w:cstheme="minorHAnsi"/>
          <w:color w:val="0D0D0D" w:themeColor="text1" w:themeTint="F2"/>
        </w:rPr>
      </w:pPr>
      <w:r w:rsidRPr="00045763">
        <w:rPr>
          <w:rFonts w:asciiTheme="minorHAnsi" w:hAnsiTheme="minorHAnsi" w:cstheme="minorHAnsi"/>
          <w:color w:val="0D0D0D" w:themeColor="text1" w:themeTint="F2"/>
        </w:rPr>
        <w:t>Poskytovaná záruka za jakost se nevztahuje na vady, které vzniknou neoprávněným zásahem do předmětu dodávky Kupujícím nebo třetí stranou, škodní událostí nemající původ ve výrobku, nesprávným skladováním po jeho předání Kupujícímu, nesprávnou údržbou či užíváním, neplněním technických podmínek pro jeho provoz nebo které vzniknou neautorizovanou opravou, úpravou či jinou změnou výrobku.</w:t>
      </w:r>
    </w:p>
    <w:p w14:paraId="0B908E62" w14:textId="075BF349" w:rsidR="004D02CF" w:rsidRPr="00045763" w:rsidRDefault="004D02CF" w:rsidP="0031040A">
      <w:pPr>
        <w:pStyle w:val="Odstavecseseznamem"/>
        <w:numPr>
          <w:ilvl w:val="1"/>
          <w:numId w:val="12"/>
        </w:numPr>
        <w:spacing w:before="120" w:after="60"/>
        <w:ind w:left="426" w:hanging="426"/>
        <w:contextualSpacing w:val="0"/>
        <w:jc w:val="both"/>
        <w:rPr>
          <w:rFonts w:asciiTheme="minorHAnsi" w:eastAsia="Times New Roman" w:hAnsiTheme="minorHAnsi" w:cstheme="minorHAnsi"/>
          <w:color w:val="0D0D0D" w:themeColor="text1" w:themeTint="F2"/>
          <w:kern w:val="1"/>
          <w:lang w:eastAsia="cs-CZ"/>
        </w:rPr>
      </w:pPr>
      <w:r w:rsidRPr="00045763">
        <w:rPr>
          <w:rFonts w:asciiTheme="minorHAnsi" w:eastAsia="Times New Roman" w:hAnsiTheme="minorHAnsi" w:cstheme="minorHAnsi"/>
          <w:color w:val="0D0D0D" w:themeColor="text1" w:themeTint="F2"/>
          <w:kern w:val="1"/>
          <w:lang w:eastAsia="cs-CZ"/>
        </w:rPr>
        <w:t xml:space="preserve">Kupující je povinen ohlásit vady Prodávajícímu neprodleně poté, co je zjistí, a to písemně na </w:t>
      </w:r>
      <w:r w:rsidR="00736967" w:rsidRPr="00045763">
        <w:rPr>
          <w:rFonts w:asciiTheme="minorHAnsi" w:eastAsia="Times New Roman" w:hAnsiTheme="minorHAnsi" w:cstheme="minorHAnsi"/>
          <w:color w:val="0D0D0D" w:themeColor="text1" w:themeTint="F2"/>
          <w:kern w:val="1"/>
          <w:lang w:eastAsia="cs-CZ"/>
        </w:rPr>
        <w:t xml:space="preserve">emailové </w:t>
      </w:r>
      <w:r w:rsidRPr="00045763">
        <w:rPr>
          <w:rFonts w:asciiTheme="minorHAnsi" w:eastAsia="Times New Roman" w:hAnsiTheme="minorHAnsi" w:cstheme="minorHAnsi"/>
          <w:color w:val="0D0D0D" w:themeColor="text1" w:themeTint="F2"/>
          <w:kern w:val="1"/>
          <w:lang w:eastAsia="cs-CZ"/>
        </w:rPr>
        <w:t>adrese Prodávajícího</w:t>
      </w:r>
      <w:r w:rsidR="000A3411">
        <w:rPr>
          <w:rFonts w:asciiTheme="minorHAnsi" w:eastAsia="Times New Roman" w:hAnsiTheme="minorHAnsi" w:cstheme="minorHAnsi"/>
          <w:color w:val="0D0D0D" w:themeColor="text1" w:themeTint="F2"/>
          <w:kern w:val="1"/>
          <w:lang w:eastAsia="cs-CZ"/>
        </w:rPr>
        <w:t xml:space="preserve"> </w:t>
      </w:r>
      <w:r w:rsidR="00AC79D8" w:rsidRPr="000A3411">
        <w:rPr>
          <w:rFonts w:asciiTheme="minorHAnsi" w:eastAsia="Times New Roman" w:hAnsiTheme="minorHAnsi" w:cstheme="minorHAnsi"/>
          <w:b/>
          <w:bCs/>
          <w:color w:val="0D0D0D" w:themeColor="text1" w:themeTint="F2"/>
          <w:kern w:val="1"/>
          <w:lang w:eastAsia="cs-CZ"/>
        </w:rPr>
        <w:t>marek.krejbich@ewm-group.com</w:t>
      </w:r>
      <w:r w:rsidRPr="000A3411">
        <w:rPr>
          <w:rFonts w:asciiTheme="minorHAnsi" w:eastAsia="Times New Roman" w:hAnsiTheme="minorHAnsi" w:cstheme="minorHAnsi"/>
          <w:color w:val="0D0D0D" w:themeColor="text1" w:themeTint="F2"/>
          <w:kern w:val="1"/>
          <w:lang w:eastAsia="cs-CZ"/>
        </w:rPr>
        <w:t>.</w:t>
      </w:r>
      <w:r w:rsidRPr="00045763">
        <w:rPr>
          <w:rFonts w:asciiTheme="minorHAnsi" w:eastAsia="Times New Roman" w:hAnsiTheme="minorHAnsi" w:cstheme="minorHAnsi"/>
          <w:color w:val="0D0D0D" w:themeColor="text1" w:themeTint="F2"/>
          <w:kern w:val="1"/>
          <w:lang w:eastAsia="cs-CZ"/>
        </w:rPr>
        <w:t xml:space="preserve"> I reklamace odeslaná Kupujícím v poslední den záruční lhůty se považuje za včas uplatněnou. V písemné reklamaci musí být vady popsány a uvedeno, jak se projevují.</w:t>
      </w:r>
    </w:p>
    <w:p w14:paraId="1E40777B" w14:textId="68C79937" w:rsidR="0031040A" w:rsidRPr="00045763" w:rsidRDefault="0031040A" w:rsidP="0031040A">
      <w:pPr>
        <w:pStyle w:val="Odstavecseseznamem"/>
        <w:numPr>
          <w:ilvl w:val="1"/>
          <w:numId w:val="12"/>
        </w:numPr>
        <w:spacing w:before="120" w:after="60"/>
        <w:ind w:left="426" w:hanging="426"/>
        <w:contextualSpacing w:val="0"/>
        <w:jc w:val="both"/>
        <w:rPr>
          <w:rFonts w:asciiTheme="minorHAnsi" w:eastAsia="Times New Roman" w:hAnsiTheme="minorHAnsi" w:cstheme="minorHAnsi"/>
          <w:color w:val="0D0D0D" w:themeColor="text1" w:themeTint="F2"/>
          <w:kern w:val="1"/>
          <w:lang w:eastAsia="cs-CZ"/>
        </w:rPr>
      </w:pPr>
      <w:r w:rsidRPr="00045763">
        <w:rPr>
          <w:rFonts w:asciiTheme="minorHAnsi" w:eastAsia="Times New Roman" w:hAnsiTheme="minorHAnsi" w:cstheme="minorHAnsi"/>
          <w:color w:val="0D0D0D" w:themeColor="text1" w:themeTint="F2"/>
          <w:kern w:val="1"/>
          <w:lang w:eastAsia="cs-CZ"/>
        </w:rPr>
        <w:t>Prodávající se zavazuje v záruční i pozáruční době nastoupit k odstranění vad bezodkladně, nejpozději do 24 hodin ode dne nahlášení vady Kupujícím, nebude-li mezi smluvními stranami dohodnuto jinak. Okamžik nahlášení vady Kupujícím se považuje za uplatnění vady vůči Prodávajícímu. Bude-li to připouštět charakter vady, je Prodávající povinen odstranit vadu v místě plnění. V opačném případě ji odstraní ve své provozovně.</w:t>
      </w:r>
    </w:p>
    <w:p w14:paraId="7482F309" w14:textId="77777777" w:rsidR="0031040A" w:rsidRPr="00045763" w:rsidRDefault="0031040A" w:rsidP="0031040A">
      <w:pPr>
        <w:pStyle w:val="Odstavecseseznamem"/>
        <w:numPr>
          <w:ilvl w:val="1"/>
          <w:numId w:val="12"/>
        </w:numPr>
        <w:spacing w:before="120" w:after="60"/>
        <w:ind w:left="426" w:hanging="426"/>
        <w:contextualSpacing w:val="0"/>
        <w:jc w:val="both"/>
        <w:rPr>
          <w:rFonts w:asciiTheme="minorHAnsi" w:eastAsia="Times New Roman" w:hAnsiTheme="minorHAnsi" w:cstheme="minorHAnsi"/>
          <w:color w:val="0D0D0D" w:themeColor="text1" w:themeTint="F2"/>
          <w:kern w:val="1"/>
          <w:lang w:eastAsia="cs-CZ"/>
        </w:rPr>
      </w:pPr>
      <w:r w:rsidRPr="00045763">
        <w:rPr>
          <w:rFonts w:asciiTheme="minorHAnsi" w:eastAsia="Times New Roman" w:hAnsiTheme="minorHAnsi" w:cstheme="minorHAnsi"/>
          <w:color w:val="0D0D0D" w:themeColor="text1" w:themeTint="F2"/>
          <w:kern w:val="1"/>
          <w:lang w:eastAsia="cs-CZ"/>
        </w:rPr>
        <w:t>Záruční opravy provede Prodávající bezplatně a bezodkladně s ohledem na druh vady zboží. V pozáruční době dle běžných ceníkových cen. Prodávající je povinen odstranit závadu a uvést zboží do provozu nejpozději do 48 hodin od příjezdu servisního technika na místo plnění. Lhůta je dodržena též v případě, pokud Prodávající zapůjčí Kupujícímu po dobu opravy náhradní zboží, jehož funkčnost bude plně srovnatelná se zbožím opravovaným. Pokud nebude závada do 48 hodin odstraněna, bude dodáno náhradní odpovídající zařízení až do odstranění závady.</w:t>
      </w:r>
    </w:p>
    <w:p w14:paraId="7FB967C0" w14:textId="77777777" w:rsidR="0031040A" w:rsidRPr="00045763" w:rsidRDefault="0031040A" w:rsidP="0031040A">
      <w:pPr>
        <w:pStyle w:val="Odstavecseseznamem"/>
        <w:numPr>
          <w:ilvl w:val="1"/>
          <w:numId w:val="12"/>
        </w:numPr>
        <w:spacing w:before="120" w:after="60"/>
        <w:ind w:left="426" w:hanging="426"/>
        <w:contextualSpacing w:val="0"/>
        <w:jc w:val="both"/>
        <w:rPr>
          <w:rFonts w:asciiTheme="minorHAnsi" w:eastAsia="Times New Roman" w:hAnsiTheme="minorHAnsi" w:cstheme="minorHAnsi"/>
          <w:color w:val="0D0D0D" w:themeColor="text1" w:themeTint="F2"/>
          <w:kern w:val="1"/>
          <w:lang w:eastAsia="cs-CZ"/>
        </w:rPr>
      </w:pPr>
      <w:r w:rsidRPr="00045763">
        <w:rPr>
          <w:rFonts w:asciiTheme="minorHAnsi" w:eastAsia="Times New Roman" w:hAnsiTheme="minorHAnsi" w:cstheme="minorHAnsi"/>
          <w:color w:val="0D0D0D" w:themeColor="text1" w:themeTint="F2"/>
          <w:kern w:val="1"/>
          <w:lang w:eastAsia="cs-CZ"/>
        </w:rPr>
        <w:t>V této souvislosti bere Prodávající na vědomí, že k odstranění vad může nastoupit v pracovní den v době od 8:00 hod do 16:00 hodin, nebude-li mezi smluvními stranami dohodnuto jinak.</w:t>
      </w:r>
    </w:p>
    <w:p w14:paraId="3B4EBC96" w14:textId="5A07FE73" w:rsidR="0031040A" w:rsidRPr="00045763" w:rsidRDefault="0031040A" w:rsidP="0031040A">
      <w:pPr>
        <w:pStyle w:val="Odstavecseseznamem"/>
        <w:numPr>
          <w:ilvl w:val="1"/>
          <w:numId w:val="12"/>
        </w:numPr>
        <w:spacing w:before="120" w:after="60"/>
        <w:ind w:left="426" w:hanging="426"/>
        <w:contextualSpacing w:val="0"/>
        <w:jc w:val="both"/>
        <w:rPr>
          <w:rFonts w:asciiTheme="minorHAnsi" w:eastAsia="Times New Roman" w:hAnsiTheme="minorHAnsi" w:cstheme="minorHAnsi"/>
          <w:color w:val="0D0D0D" w:themeColor="text1" w:themeTint="F2"/>
          <w:kern w:val="1"/>
          <w:lang w:eastAsia="cs-CZ"/>
        </w:rPr>
      </w:pPr>
      <w:r w:rsidRPr="00045763">
        <w:rPr>
          <w:rFonts w:asciiTheme="minorHAnsi" w:eastAsia="Times New Roman" w:hAnsiTheme="minorHAnsi" w:cstheme="minorHAnsi"/>
          <w:color w:val="0D0D0D" w:themeColor="text1" w:themeTint="F2"/>
          <w:kern w:val="1"/>
          <w:lang w:eastAsia="cs-CZ"/>
        </w:rPr>
        <w:t>O odstranění reklamované vady sepíší smluvní strany protokol, ve kterém potvrdí odstranění vady. Záruční doba se prodlužuje o dobu, která uplyne ode dne uplatnění reklamované vady do dne odstranění této vady.</w:t>
      </w:r>
    </w:p>
    <w:p w14:paraId="6F7C2A3C" w14:textId="77777777" w:rsidR="0031040A" w:rsidRPr="00045763" w:rsidRDefault="0031040A" w:rsidP="0031040A">
      <w:pPr>
        <w:pStyle w:val="Odstavecseseznamem"/>
        <w:numPr>
          <w:ilvl w:val="1"/>
          <w:numId w:val="12"/>
        </w:numPr>
        <w:spacing w:before="120" w:after="60"/>
        <w:ind w:left="426" w:hanging="426"/>
        <w:contextualSpacing w:val="0"/>
        <w:jc w:val="both"/>
        <w:rPr>
          <w:rFonts w:asciiTheme="minorHAnsi" w:eastAsia="Times New Roman" w:hAnsiTheme="minorHAnsi" w:cstheme="minorHAnsi"/>
          <w:color w:val="0D0D0D" w:themeColor="text1" w:themeTint="F2"/>
          <w:kern w:val="1"/>
          <w:lang w:eastAsia="cs-CZ"/>
        </w:rPr>
      </w:pPr>
      <w:r w:rsidRPr="00045763">
        <w:rPr>
          <w:rFonts w:asciiTheme="minorHAnsi" w:eastAsia="Times New Roman" w:hAnsiTheme="minorHAnsi" w:cstheme="minorHAnsi"/>
          <w:color w:val="0D0D0D" w:themeColor="text1" w:themeTint="F2"/>
          <w:kern w:val="1"/>
          <w:lang w:eastAsia="cs-CZ"/>
        </w:rPr>
        <w:t>Reklamaci může Kupující uplatnit nejpozději do posledního dne záruční doby. Prokáže-li se ve sporných případech, že Kupující reklamoval neoprávněně, nahradí Kupující Prodávajícímu náklady vzniklé v souvislosti s odstraněním vad.</w:t>
      </w:r>
    </w:p>
    <w:p w14:paraId="096D1FB5" w14:textId="11073492" w:rsidR="0031040A" w:rsidRDefault="0031040A" w:rsidP="0031040A">
      <w:pPr>
        <w:pStyle w:val="Odstavecseseznamem"/>
        <w:numPr>
          <w:ilvl w:val="1"/>
          <w:numId w:val="12"/>
        </w:numPr>
        <w:spacing w:before="120" w:after="60"/>
        <w:ind w:left="426" w:hanging="426"/>
        <w:contextualSpacing w:val="0"/>
        <w:jc w:val="both"/>
        <w:rPr>
          <w:rFonts w:asciiTheme="minorHAnsi" w:eastAsia="Times New Roman" w:hAnsiTheme="minorHAnsi" w:cstheme="minorHAnsi"/>
          <w:color w:val="0D0D0D" w:themeColor="text1" w:themeTint="F2"/>
          <w:kern w:val="1"/>
          <w:lang w:eastAsia="cs-CZ"/>
        </w:rPr>
      </w:pPr>
      <w:r w:rsidRPr="00045763">
        <w:rPr>
          <w:rFonts w:asciiTheme="minorHAnsi" w:eastAsia="Times New Roman" w:hAnsiTheme="minorHAnsi" w:cstheme="minorHAnsi"/>
          <w:color w:val="0D0D0D" w:themeColor="text1" w:themeTint="F2"/>
          <w:kern w:val="1"/>
          <w:lang w:eastAsia="cs-CZ"/>
        </w:rPr>
        <w:t>Smluvní strany se výslovně dohodly, že vyměněné a nahrazené vadné díly se stávají majetkem Prodávajícího.</w:t>
      </w:r>
    </w:p>
    <w:p w14:paraId="5C788F11" w14:textId="197BFBA1" w:rsidR="00D56590" w:rsidRDefault="00D56590" w:rsidP="00D56590">
      <w:pPr>
        <w:spacing w:before="120" w:after="60"/>
        <w:jc w:val="both"/>
        <w:rPr>
          <w:rFonts w:asciiTheme="minorHAnsi" w:hAnsiTheme="minorHAnsi" w:cstheme="minorHAnsi"/>
          <w:color w:val="0D0D0D" w:themeColor="text1" w:themeTint="F2"/>
          <w:kern w:val="1"/>
          <w:lang w:eastAsia="cs-CZ"/>
        </w:rPr>
      </w:pPr>
    </w:p>
    <w:p w14:paraId="44711E3D" w14:textId="42A1E054" w:rsidR="00D56590" w:rsidRDefault="00D56590" w:rsidP="00D56590">
      <w:pPr>
        <w:spacing w:before="120" w:after="60"/>
        <w:jc w:val="both"/>
        <w:rPr>
          <w:rFonts w:asciiTheme="minorHAnsi" w:hAnsiTheme="minorHAnsi" w:cstheme="minorHAnsi"/>
          <w:color w:val="0D0D0D" w:themeColor="text1" w:themeTint="F2"/>
          <w:kern w:val="1"/>
          <w:lang w:eastAsia="cs-CZ"/>
        </w:rPr>
      </w:pPr>
    </w:p>
    <w:p w14:paraId="5727CC02" w14:textId="77777777" w:rsidR="00D56590" w:rsidRPr="00D56590" w:rsidRDefault="00D56590" w:rsidP="00D56590">
      <w:pPr>
        <w:spacing w:before="120" w:after="60"/>
        <w:jc w:val="both"/>
        <w:rPr>
          <w:rFonts w:asciiTheme="minorHAnsi" w:hAnsiTheme="minorHAnsi" w:cstheme="minorHAnsi"/>
          <w:color w:val="0D0D0D" w:themeColor="text1" w:themeTint="F2"/>
          <w:kern w:val="1"/>
          <w:lang w:eastAsia="cs-CZ"/>
        </w:rPr>
      </w:pPr>
    </w:p>
    <w:p w14:paraId="212376E2" w14:textId="3D577FCC" w:rsidR="00BF003B" w:rsidRPr="00045763" w:rsidRDefault="00BF003B" w:rsidP="00BF003B">
      <w:pPr>
        <w:pStyle w:val="Odstavecseseznamem"/>
        <w:numPr>
          <w:ilvl w:val="0"/>
          <w:numId w:val="12"/>
        </w:numPr>
        <w:autoSpaceDE w:val="0"/>
        <w:autoSpaceDN w:val="0"/>
        <w:adjustRightInd w:val="0"/>
        <w:spacing w:before="240" w:after="120"/>
        <w:jc w:val="center"/>
        <w:rPr>
          <w:rFonts w:asciiTheme="minorHAnsi" w:hAnsiTheme="minorHAnsi" w:cstheme="minorHAnsi"/>
          <w:b/>
          <w:bCs/>
          <w:color w:val="0D0D0D" w:themeColor="text1" w:themeTint="F2"/>
        </w:rPr>
      </w:pPr>
      <w:r w:rsidRPr="00045763">
        <w:rPr>
          <w:rFonts w:asciiTheme="minorHAnsi" w:hAnsiTheme="minorHAnsi" w:cstheme="minorHAnsi"/>
          <w:b/>
          <w:bCs/>
          <w:color w:val="0D0D0D" w:themeColor="text1" w:themeTint="F2"/>
        </w:rPr>
        <w:t>ODPOVĚDNOST ZA VADY A ŠKODU</w:t>
      </w:r>
    </w:p>
    <w:p w14:paraId="6632A8B8" w14:textId="2C7F0D4C" w:rsidR="00E52C19" w:rsidRPr="00045763" w:rsidRDefault="00E52C19" w:rsidP="00E52C19">
      <w:pPr>
        <w:pStyle w:val="Odstavecseseznamem"/>
        <w:numPr>
          <w:ilvl w:val="1"/>
          <w:numId w:val="12"/>
        </w:numPr>
        <w:spacing w:before="120" w:after="60"/>
        <w:contextualSpacing w:val="0"/>
        <w:jc w:val="both"/>
        <w:rPr>
          <w:color w:val="0D0D0D" w:themeColor="text1" w:themeTint="F2"/>
        </w:rPr>
      </w:pPr>
      <w:r w:rsidRPr="00045763">
        <w:rPr>
          <w:color w:val="0D0D0D" w:themeColor="text1" w:themeTint="F2"/>
        </w:rPr>
        <w:t>Prodávající odevzdá Kupujícímu předmět koupě v ujednaném množství, jakosti a provedení, bez právních či faktických vad. Prodávající odpovídá za vady předmětu koupě v plném rozsahu dle příslušných ustanovení § 2099 a násl. OZ.</w:t>
      </w:r>
    </w:p>
    <w:p w14:paraId="407F84F1" w14:textId="77777777" w:rsidR="00E52C19" w:rsidRPr="00045763" w:rsidRDefault="00E52C19" w:rsidP="00E52C19">
      <w:pPr>
        <w:pStyle w:val="Odstavecseseznamem"/>
        <w:numPr>
          <w:ilvl w:val="1"/>
          <w:numId w:val="12"/>
        </w:numPr>
        <w:spacing w:before="120" w:after="60"/>
        <w:contextualSpacing w:val="0"/>
        <w:jc w:val="both"/>
        <w:rPr>
          <w:color w:val="0D0D0D" w:themeColor="text1" w:themeTint="F2"/>
        </w:rPr>
      </w:pPr>
      <w:r w:rsidRPr="00045763">
        <w:rPr>
          <w:color w:val="0D0D0D" w:themeColor="text1" w:themeTint="F2"/>
        </w:rPr>
        <w:t>Vadou se rozumí odchylka v množství, jakosti a provedení předmětu koupě, jež určuje tato Smlouva nebo obecně závazné právní předpisy. Prodávající odpovídá za vady zjevné, skryté i právní, které má předmět koupě v době jeho předání Kupujícímu a dále za ty, které se na předmětu koupě vyskytnou v záruční době. Právo Kupujícího z vadného plnění zakládá vada, kterou má předmět koupě při přechodu nebezpečí škody na Kupujícího, byť se projeví až později. Právo Kupujícího založí i později vzniklá vada, kterou Prodávající způsobil porušením své povinnosti.</w:t>
      </w:r>
    </w:p>
    <w:p w14:paraId="771BF32E" w14:textId="77777777" w:rsidR="00E52C19" w:rsidRPr="00045763" w:rsidRDefault="00E52C19" w:rsidP="00E52C19">
      <w:pPr>
        <w:pStyle w:val="Odstavecseseznamem"/>
        <w:numPr>
          <w:ilvl w:val="1"/>
          <w:numId w:val="12"/>
        </w:numPr>
        <w:spacing w:before="120" w:after="60"/>
        <w:contextualSpacing w:val="0"/>
        <w:jc w:val="both"/>
        <w:rPr>
          <w:color w:val="0D0D0D" w:themeColor="text1" w:themeTint="F2"/>
        </w:rPr>
      </w:pPr>
      <w:r w:rsidRPr="00045763">
        <w:rPr>
          <w:color w:val="0D0D0D" w:themeColor="text1" w:themeTint="F2"/>
        </w:rPr>
        <w:t>Prodávající prohlašuje, že je výlučným vlastníkem předmětu koupě, že na předmětu koupě neváznou žádná práva třetích osob a že není dána žádná překážka, která by mu bránila s předmětem koupě podle této Smlouvy disponovat. Prodávající dále prohlašuje, že předmět koupě nemá žádné vady.</w:t>
      </w:r>
    </w:p>
    <w:p w14:paraId="064D1F8E" w14:textId="77777777" w:rsidR="00E52C19" w:rsidRPr="00045763" w:rsidRDefault="00E52C19" w:rsidP="00E52C19">
      <w:pPr>
        <w:pStyle w:val="Odstavecseseznamem"/>
        <w:numPr>
          <w:ilvl w:val="1"/>
          <w:numId w:val="12"/>
        </w:numPr>
        <w:spacing w:before="120" w:after="60"/>
        <w:contextualSpacing w:val="0"/>
        <w:jc w:val="both"/>
        <w:rPr>
          <w:color w:val="0D0D0D" w:themeColor="text1" w:themeTint="F2"/>
        </w:rPr>
      </w:pPr>
      <w:r w:rsidRPr="00045763">
        <w:rPr>
          <w:color w:val="0D0D0D" w:themeColor="text1" w:themeTint="F2"/>
        </w:rPr>
        <w:t>Kupující je povinen předmět koupě zkontrolovat bezprostředně po jeho převzetí tak, aby zjistil vady, které je možné zjistit při vynaložení odborné péče. Zjevné kvalitativní a kvantitativní vady musí být oznámeny při převzetí předmětu koupě za účasti zástupce nebo dopravce Prodávajícího, který tuto skutečnost potvrdí. Kupující při oznámení vady, nebo bez zbytečného odkladu po oznámení vady, zvolí postup v souladu s § 2106 odst. 1 OZ. Za podstatnou vadu se považují i vady v dokladech, jež jsou nutné k převzetí a k užívání předmětu koupě, jakož i v dalších dokladech stanovených ve Smlouvě.</w:t>
      </w:r>
    </w:p>
    <w:p w14:paraId="57C0372B" w14:textId="77777777" w:rsidR="00E52C19" w:rsidRPr="00045763" w:rsidRDefault="00E52C19" w:rsidP="00E52C19">
      <w:pPr>
        <w:pStyle w:val="Odstavecseseznamem"/>
        <w:numPr>
          <w:ilvl w:val="1"/>
          <w:numId w:val="12"/>
        </w:numPr>
        <w:spacing w:before="120" w:after="60"/>
        <w:contextualSpacing w:val="0"/>
        <w:jc w:val="both"/>
        <w:rPr>
          <w:color w:val="0D0D0D" w:themeColor="text1" w:themeTint="F2"/>
        </w:rPr>
      </w:pPr>
      <w:r w:rsidRPr="00045763">
        <w:rPr>
          <w:color w:val="0D0D0D" w:themeColor="text1" w:themeTint="F2"/>
        </w:rPr>
        <w:t>Práva z vadného plnění a záruky za jakost musí být uplatněna v písemné formě na místě při převzetí předmětu koupě anebo prostřednictvím e-mailu, s popisem vady. Prodávající je povinen potvrdit přijetí tohoto oznámení obratem a vyřídit ho způsobem, který Kupující zvolí v souladu s § 2106 odst. 1 OZ. V případě odstranění vady se sjednává lhůta v délce 24 hodin od nahlášení vady Kupujícím na nastoupení k odstranění vady. Vada musí být odstraněna bezplatně a bezodkladně, nejpozději však do 48 hodin od příjezdu servisního technika na místo plnění. Pokud Prodávající svoji povinnost nesplní, má Kupující právo požadovat přiměřenou slevu z kupní ceny za předmět koupě či od této Smlouvy odstoupit.</w:t>
      </w:r>
    </w:p>
    <w:p w14:paraId="60CE898D" w14:textId="77777777" w:rsidR="00E52C19" w:rsidRPr="00045763" w:rsidRDefault="00E52C19" w:rsidP="00E52C19">
      <w:pPr>
        <w:pStyle w:val="Odstavecseseznamem"/>
        <w:autoSpaceDE w:val="0"/>
        <w:autoSpaceDN w:val="0"/>
        <w:adjustRightInd w:val="0"/>
        <w:spacing w:before="240" w:after="120"/>
        <w:ind w:left="360"/>
        <w:rPr>
          <w:rFonts w:asciiTheme="minorHAnsi" w:hAnsiTheme="minorHAnsi" w:cstheme="minorHAnsi"/>
          <w:b/>
          <w:bCs/>
          <w:color w:val="0D0D0D" w:themeColor="text1" w:themeTint="F2"/>
        </w:rPr>
      </w:pPr>
    </w:p>
    <w:p w14:paraId="33971356" w14:textId="17DAE1E4" w:rsidR="00BF003B" w:rsidRPr="00045763" w:rsidRDefault="00BF003B" w:rsidP="00BF003B">
      <w:pPr>
        <w:pStyle w:val="Odstavecseseznamem"/>
        <w:numPr>
          <w:ilvl w:val="0"/>
          <w:numId w:val="12"/>
        </w:numPr>
        <w:autoSpaceDE w:val="0"/>
        <w:autoSpaceDN w:val="0"/>
        <w:adjustRightInd w:val="0"/>
        <w:spacing w:after="120"/>
        <w:jc w:val="center"/>
        <w:rPr>
          <w:rFonts w:asciiTheme="minorHAnsi" w:hAnsiTheme="minorHAnsi" w:cstheme="minorHAnsi"/>
          <w:b/>
          <w:bCs/>
          <w:color w:val="0D0D0D" w:themeColor="text1" w:themeTint="F2"/>
        </w:rPr>
      </w:pPr>
      <w:r w:rsidRPr="00045763">
        <w:rPr>
          <w:rFonts w:asciiTheme="minorHAnsi" w:hAnsiTheme="minorHAnsi" w:cstheme="minorHAnsi"/>
          <w:b/>
          <w:bCs/>
          <w:color w:val="0D0D0D" w:themeColor="text1" w:themeTint="F2"/>
        </w:rPr>
        <w:t>SANKCE</w:t>
      </w:r>
    </w:p>
    <w:p w14:paraId="45CD9A91" w14:textId="2EA8A41C" w:rsidR="00BF003B" w:rsidRPr="00045763" w:rsidRDefault="00BF003B" w:rsidP="00BF003B">
      <w:pPr>
        <w:pStyle w:val="Odstavecseseznamem"/>
        <w:numPr>
          <w:ilvl w:val="1"/>
          <w:numId w:val="12"/>
        </w:numPr>
        <w:spacing w:before="120" w:after="60"/>
        <w:ind w:left="426" w:hanging="426"/>
        <w:contextualSpacing w:val="0"/>
        <w:jc w:val="both"/>
        <w:rPr>
          <w:color w:val="0D0D0D" w:themeColor="text1" w:themeTint="F2"/>
        </w:rPr>
      </w:pPr>
      <w:r w:rsidRPr="00045763">
        <w:rPr>
          <w:color w:val="0D0D0D" w:themeColor="text1" w:themeTint="F2"/>
        </w:rPr>
        <w:t>V případě prodlení Prodávajícího se splněním jeho závazku z této Smlouvy, především bude-li Prodávající v prodlení s termínem předání předmětu koupě (včetně souvisejících činností), tzn.</w:t>
      </w:r>
      <w:r w:rsidR="00364407" w:rsidRPr="00045763">
        <w:rPr>
          <w:color w:val="0D0D0D" w:themeColor="text1" w:themeTint="F2"/>
        </w:rPr>
        <w:t xml:space="preserve"> </w:t>
      </w:r>
      <w:r w:rsidRPr="00045763">
        <w:rPr>
          <w:color w:val="0D0D0D" w:themeColor="text1" w:themeTint="F2"/>
        </w:rPr>
        <w:t xml:space="preserve">nepředá-li Prodávající předmět koupě ve stanovené lhůtě, je Prodávající povinen uhradit Kupujícímu smluvní pokutu ve výši </w:t>
      </w:r>
      <w:r w:rsidR="00364407" w:rsidRPr="00045763">
        <w:rPr>
          <w:color w:val="0D0D0D" w:themeColor="text1" w:themeTint="F2"/>
        </w:rPr>
        <w:t>500,-</w:t>
      </w:r>
      <w:r w:rsidRPr="00045763">
        <w:rPr>
          <w:color w:val="0D0D0D" w:themeColor="text1" w:themeTint="F2"/>
        </w:rPr>
        <w:t xml:space="preserve"> Kč za každý započatý den prodlení.</w:t>
      </w:r>
    </w:p>
    <w:p w14:paraId="31BD7C5B" w14:textId="77777777" w:rsidR="00124340" w:rsidRPr="00042A7F" w:rsidRDefault="00124340" w:rsidP="00124340">
      <w:pPr>
        <w:pStyle w:val="Odstavecseseznamem"/>
        <w:numPr>
          <w:ilvl w:val="1"/>
          <w:numId w:val="12"/>
        </w:numPr>
        <w:spacing w:before="120" w:after="60"/>
        <w:contextualSpacing w:val="0"/>
        <w:jc w:val="both"/>
        <w:rPr>
          <w:color w:val="0D0D0D" w:themeColor="text1" w:themeTint="F2"/>
        </w:rPr>
      </w:pPr>
      <w:r w:rsidRPr="00045763">
        <w:rPr>
          <w:color w:val="0D0D0D" w:themeColor="text1" w:themeTint="F2"/>
        </w:rPr>
        <w:t xml:space="preserve">V </w:t>
      </w:r>
      <w:r w:rsidRPr="00042A7F">
        <w:rPr>
          <w:color w:val="0D0D0D" w:themeColor="text1" w:themeTint="F2"/>
        </w:rPr>
        <w:t>případě prodlení Kupujícího s úhradou faktury, je Prodávající oprávněn uplatnit vůči Kupujícímu smluvní pokutu ve výši 500,- Kč za každý (i započatý) den prodlení s úhradou faktury.</w:t>
      </w:r>
    </w:p>
    <w:p w14:paraId="274B8920" w14:textId="01A6A208" w:rsidR="00124340" w:rsidRPr="00045763" w:rsidRDefault="00124340" w:rsidP="00124340">
      <w:pPr>
        <w:pStyle w:val="Odstavecseseznamem"/>
        <w:numPr>
          <w:ilvl w:val="1"/>
          <w:numId w:val="12"/>
        </w:numPr>
        <w:spacing w:before="120" w:after="60"/>
        <w:contextualSpacing w:val="0"/>
        <w:jc w:val="both"/>
        <w:rPr>
          <w:color w:val="0D0D0D" w:themeColor="text1" w:themeTint="F2"/>
        </w:rPr>
      </w:pPr>
      <w:r w:rsidRPr="00042A7F">
        <w:rPr>
          <w:color w:val="0D0D0D" w:themeColor="text1" w:themeTint="F2"/>
        </w:rPr>
        <w:t>V případě nedodržení ve Smlouvě uvedené (či jinak dohodnuté) lhůty pro provedení záruční opravy, je Prodávající povinen uhradit Kupujícímu smluvní pokutu ve výši 1.000,- Kč za každých (i započatých) 24 hodin prodlení, o které byla lhůta překročena, maximálně však do 100 % pořizovací ceny opravovaného</w:t>
      </w:r>
      <w:r w:rsidRPr="00045763">
        <w:rPr>
          <w:color w:val="0D0D0D" w:themeColor="text1" w:themeTint="F2"/>
        </w:rPr>
        <w:t xml:space="preserve"> přístroje</w:t>
      </w:r>
      <w:r w:rsidR="00045763" w:rsidRPr="00045763">
        <w:rPr>
          <w:color w:val="0D0D0D" w:themeColor="text1" w:themeTint="F2"/>
        </w:rPr>
        <w:t>.</w:t>
      </w:r>
    </w:p>
    <w:p w14:paraId="7304C366" w14:textId="77777777" w:rsidR="00124340" w:rsidRPr="00045763" w:rsidRDefault="00124340" w:rsidP="00124340">
      <w:pPr>
        <w:pStyle w:val="Odstavecseseznamem"/>
        <w:numPr>
          <w:ilvl w:val="1"/>
          <w:numId w:val="12"/>
        </w:numPr>
        <w:spacing w:before="120" w:after="60"/>
        <w:contextualSpacing w:val="0"/>
        <w:jc w:val="both"/>
        <w:rPr>
          <w:color w:val="0D0D0D" w:themeColor="text1" w:themeTint="F2"/>
        </w:rPr>
      </w:pPr>
      <w:r w:rsidRPr="00045763">
        <w:rPr>
          <w:color w:val="0D0D0D" w:themeColor="text1" w:themeTint="F2"/>
        </w:rPr>
        <w:t>V případě prodlení Prodávajícího s nástupem k odstranění vad, nahlášených Kupujícím, je Prodávající povinen uhradit Kupujícímu smluvní pokutu ve výši 500,- Kč za každý (i započatý) den prodlení.</w:t>
      </w:r>
    </w:p>
    <w:p w14:paraId="265AE589" w14:textId="77777777" w:rsidR="00124340" w:rsidRPr="00045763" w:rsidRDefault="00124340" w:rsidP="00124340">
      <w:pPr>
        <w:pStyle w:val="Odstavecseseznamem"/>
        <w:numPr>
          <w:ilvl w:val="1"/>
          <w:numId w:val="12"/>
        </w:numPr>
        <w:spacing w:before="120" w:after="60"/>
        <w:contextualSpacing w:val="0"/>
        <w:jc w:val="both"/>
        <w:rPr>
          <w:color w:val="0D0D0D" w:themeColor="text1" w:themeTint="F2"/>
        </w:rPr>
      </w:pPr>
      <w:r w:rsidRPr="00045763">
        <w:rPr>
          <w:color w:val="0D0D0D" w:themeColor="text1" w:themeTint="F2"/>
        </w:rPr>
        <w:lastRenderedPageBreak/>
        <w:t>Souhrn všech smluvních pokut nárokovaných na Prodávajícím nepřekročí 80 % ceny sjednané ve čl. 4.3. Smlouvy.</w:t>
      </w:r>
    </w:p>
    <w:p w14:paraId="6F8BCD05" w14:textId="77777777" w:rsidR="00124340" w:rsidRPr="00045763" w:rsidRDefault="00124340" w:rsidP="00124340">
      <w:pPr>
        <w:pStyle w:val="Odstavecseseznamem"/>
        <w:numPr>
          <w:ilvl w:val="1"/>
          <w:numId w:val="12"/>
        </w:numPr>
        <w:spacing w:before="120" w:after="60"/>
        <w:contextualSpacing w:val="0"/>
        <w:jc w:val="both"/>
        <w:rPr>
          <w:color w:val="0D0D0D" w:themeColor="text1" w:themeTint="F2"/>
        </w:rPr>
      </w:pPr>
      <w:r w:rsidRPr="00045763">
        <w:rPr>
          <w:color w:val="0D0D0D" w:themeColor="text1" w:themeTint="F2"/>
        </w:rPr>
        <w:t>Strana povinná musí uhradit straně oprávněné smluvní sankce (smluvní pokuty) nejpozději do 15 kalendářních dnů ode dne obdržení příslušného vyúčtování od druhé smluvní strany.</w:t>
      </w:r>
    </w:p>
    <w:p w14:paraId="743018BE" w14:textId="77777777" w:rsidR="00124340" w:rsidRPr="00045763" w:rsidRDefault="00124340" w:rsidP="00124340">
      <w:pPr>
        <w:pStyle w:val="Odstavecseseznamem"/>
        <w:numPr>
          <w:ilvl w:val="1"/>
          <w:numId w:val="12"/>
        </w:numPr>
        <w:spacing w:before="120" w:after="60"/>
        <w:contextualSpacing w:val="0"/>
        <w:jc w:val="both"/>
        <w:rPr>
          <w:color w:val="0D0D0D" w:themeColor="text1" w:themeTint="F2"/>
        </w:rPr>
      </w:pPr>
      <w:r w:rsidRPr="00045763">
        <w:rPr>
          <w:color w:val="0D0D0D" w:themeColor="text1" w:themeTint="F2"/>
        </w:rPr>
        <w:t>Zaplacením smluvní pokuty nezaniká povinnost Prodávajícího závazek splnit a není tím dotčeno právo Kupujícího na náhradu škody, která nesplněním povinnosti vznikla. Při porušení několika povinností lze nárokovat více smluvních pokut vedle sebe.</w:t>
      </w:r>
    </w:p>
    <w:p w14:paraId="04752AD5" w14:textId="77777777" w:rsidR="00BF003B" w:rsidRPr="00045763" w:rsidRDefault="00BF003B" w:rsidP="00BF003B">
      <w:pPr>
        <w:pStyle w:val="Odstavecseseznamem"/>
        <w:numPr>
          <w:ilvl w:val="1"/>
          <w:numId w:val="12"/>
        </w:numPr>
        <w:spacing w:before="240"/>
        <w:ind w:left="426" w:hanging="426"/>
        <w:jc w:val="both"/>
        <w:rPr>
          <w:rFonts w:asciiTheme="minorHAnsi" w:eastAsia="Times New Roman" w:hAnsiTheme="minorHAnsi" w:cstheme="minorHAnsi"/>
          <w:color w:val="0D0D0D" w:themeColor="text1" w:themeTint="F2"/>
          <w:lang w:eastAsia="cs-CZ"/>
        </w:rPr>
      </w:pPr>
      <w:r w:rsidRPr="00045763">
        <w:rPr>
          <w:rFonts w:asciiTheme="minorHAnsi" w:eastAsia="Times New Roman" w:hAnsiTheme="minorHAnsi" w:cstheme="minorHAnsi"/>
          <w:color w:val="0D0D0D" w:themeColor="text1" w:themeTint="F2"/>
          <w:lang w:eastAsia="cs-CZ"/>
        </w:rPr>
        <w:t>Po zaplacení smluvních sankcí dle této Smlouvy není dotčen nárok Kupujícího na náhradu škody v částce převyšující zaplacenou smluvní pokutu. Zaplacení smluvní pokuty nemá vliv na trvání závazků, které vyplývají ze Smlouvy.</w:t>
      </w:r>
    </w:p>
    <w:p w14:paraId="1DF8D76B" w14:textId="77777777" w:rsidR="00BF003B" w:rsidRPr="00045763" w:rsidRDefault="00BF003B" w:rsidP="00BF003B">
      <w:pPr>
        <w:pStyle w:val="Odstavecseseznamem1"/>
        <w:numPr>
          <w:ilvl w:val="0"/>
          <w:numId w:val="12"/>
        </w:numPr>
        <w:spacing w:after="120"/>
        <w:jc w:val="center"/>
        <w:rPr>
          <w:rFonts w:asciiTheme="minorHAnsi" w:hAnsiTheme="minorHAnsi" w:cstheme="minorHAnsi"/>
          <w:b/>
          <w:bCs/>
          <w:color w:val="0D0D0D" w:themeColor="text1" w:themeTint="F2"/>
        </w:rPr>
      </w:pPr>
      <w:r w:rsidRPr="00045763">
        <w:rPr>
          <w:rFonts w:asciiTheme="minorHAnsi" w:hAnsiTheme="minorHAnsi" w:cstheme="minorHAnsi"/>
          <w:b/>
          <w:bCs/>
          <w:color w:val="0D0D0D" w:themeColor="text1" w:themeTint="F2"/>
        </w:rPr>
        <w:t>ODSTOUPENÍ OD SMLOUVY, ZÁNIK ZÁVAZKU</w:t>
      </w:r>
    </w:p>
    <w:p w14:paraId="6E6CD386" w14:textId="77777777" w:rsidR="00BF003B" w:rsidRPr="00045763" w:rsidRDefault="00BF003B" w:rsidP="00BF003B">
      <w:pPr>
        <w:pStyle w:val="Odstavecseseznamem1"/>
        <w:numPr>
          <w:ilvl w:val="1"/>
          <w:numId w:val="12"/>
        </w:numPr>
        <w:tabs>
          <w:tab w:val="left" w:pos="426"/>
        </w:tabs>
        <w:spacing w:after="120"/>
        <w:ind w:left="426" w:hanging="426"/>
        <w:jc w:val="both"/>
        <w:rPr>
          <w:rFonts w:asciiTheme="minorHAnsi" w:hAnsiTheme="minorHAnsi" w:cstheme="minorHAnsi"/>
          <w:color w:val="0D0D0D" w:themeColor="text1" w:themeTint="F2"/>
        </w:rPr>
      </w:pPr>
      <w:r w:rsidRPr="00045763">
        <w:rPr>
          <w:rFonts w:asciiTheme="minorHAnsi" w:hAnsiTheme="minorHAnsi" w:cstheme="minorHAnsi"/>
          <w:color w:val="0D0D0D" w:themeColor="text1" w:themeTint="F2"/>
        </w:rPr>
        <w:t xml:space="preserve">Tato Smlouva může být ukončena: </w:t>
      </w:r>
    </w:p>
    <w:p w14:paraId="5FFBA999" w14:textId="77777777" w:rsidR="00BF003B" w:rsidRPr="00045763" w:rsidRDefault="00BF003B" w:rsidP="00BF003B">
      <w:pPr>
        <w:pStyle w:val="Odstavecseseznamem1"/>
        <w:numPr>
          <w:ilvl w:val="0"/>
          <w:numId w:val="13"/>
        </w:numPr>
        <w:tabs>
          <w:tab w:val="left" w:pos="284"/>
        </w:tabs>
        <w:spacing w:after="120"/>
        <w:ind w:left="426" w:hanging="142"/>
        <w:jc w:val="both"/>
        <w:rPr>
          <w:rFonts w:asciiTheme="minorHAnsi" w:hAnsiTheme="minorHAnsi" w:cstheme="minorHAnsi"/>
          <w:color w:val="0D0D0D" w:themeColor="text1" w:themeTint="F2"/>
        </w:rPr>
      </w:pPr>
      <w:r w:rsidRPr="00045763">
        <w:rPr>
          <w:rFonts w:asciiTheme="minorHAnsi" w:hAnsiTheme="minorHAnsi" w:cstheme="minorHAnsi"/>
          <w:color w:val="0D0D0D" w:themeColor="text1" w:themeTint="F2"/>
        </w:rPr>
        <w:t>písemnou dohodou smluvních stran,</w:t>
      </w:r>
    </w:p>
    <w:p w14:paraId="54A63E67" w14:textId="77777777" w:rsidR="00BF003B" w:rsidRPr="00045763" w:rsidRDefault="00BF003B" w:rsidP="00BF003B">
      <w:pPr>
        <w:pStyle w:val="Odstavecseseznamem1"/>
        <w:numPr>
          <w:ilvl w:val="0"/>
          <w:numId w:val="13"/>
        </w:numPr>
        <w:tabs>
          <w:tab w:val="left" w:pos="284"/>
        </w:tabs>
        <w:spacing w:after="120"/>
        <w:ind w:left="426" w:hanging="142"/>
        <w:jc w:val="both"/>
        <w:rPr>
          <w:rFonts w:asciiTheme="minorHAnsi" w:hAnsiTheme="minorHAnsi" w:cstheme="minorHAnsi"/>
          <w:color w:val="0D0D0D" w:themeColor="text1" w:themeTint="F2"/>
        </w:rPr>
      </w:pPr>
      <w:r w:rsidRPr="00045763">
        <w:rPr>
          <w:rFonts w:asciiTheme="minorHAnsi" w:hAnsiTheme="minorHAnsi" w:cstheme="minorHAnsi"/>
          <w:color w:val="0D0D0D" w:themeColor="text1" w:themeTint="F2"/>
        </w:rPr>
        <w:t xml:space="preserve">odstoupením od Smlouvy z důvodů stanovených v této Smlouvě nebo zákonem. </w:t>
      </w:r>
    </w:p>
    <w:p w14:paraId="08B4DDDF" w14:textId="77777777" w:rsidR="00BF003B" w:rsidRPr="00045763" w:rsidRDefault="00BF003B" w:rsidP="00BF003B">
      <w:pPr>
        <w:pStyle w:val="Odstavecseseznamem1"/>
        <w:numPr>
          <w:ilvl w:val="1"/>
          <w:numId w:val="12"/>
        </w:numPr>
        <w:tabs>
          <w:tab w:val="left" w:pos="426"/>
        </w:tabs>
        <w:spacing w:after="120"/>
        <w:ind w:left="284" w:hanging="284"/>
        <w:jc w:val="both"/>
        <w:rPr>
          <w:rFonts w:asciiTheme="minorHAnsi" w:hAnsiTheme="minorHAnsi" w:cstheme="minorHAnsi"/>
          <w:color w:val="0D0D0D" w:themeColor="text1" w:themeTint="F2"/>
        </w:rPr>
      </w:pPr>
      <w:r w:rsidRPr="00045763">
        <w:rPr>
          <w:rFonts w:asciiTheme="minorHAnsi" w:hAnsiTheme="minorHAnsi" w:cstheme="minorHAnsi"/>
          <w:color w:val="0D0D0D" w:themeColor="text1" w:themeTint="F2"/>
        </w:rPr>
        <w:t xml:space="preserve">Závazek z této Smlouvy zaniká </w:t>
      </w:r>
      <w:r w:rsidRPr="00045763">
        <w:rPr>
          <w:rFonts w:asciiTheme="minorHAnsi" w:hAnsiTheme="minorHAnsi" w:cstheme="minorHAnsi"/>
          <w:color w:val="0D0D0D" w:themeColor="text1" w:themeTint="F2"/>
          <w:lang w:eastAsia="en-US"/>
        </w:rPr>
        <w:t>písemnou dohodou Smluvních stran.</w:t>
      </w:r>
      <w:r w:rsidRPr="00045763">
        <w:rPr>
          <w:rFonts w:asciiTheme="minorHAnsi" w:hAnsiTheme="minorHAnsi" w:cstheme="minorHAnsi"/>
          <w:color w:val="0D0D0D" w:themeColor="text1" w:themeTint="F2"/>
        </w:rPr>
        <w:t xml:space="preserve"> </w:t>
      </w:r>
    </w:p>
    <w:p w14:paraId="7F2F19D8" w14:textId="77777777" w:rsidR="00124340" w:rsidRPr="00045763" w:rsidRDefault="00124340" w:rsidP="00124340">
      <w:pPr>
        <w:pStyle w:val="Odstavecseseznamem"/>
        <w:numPr>
          <w:ilvl w:val="1"/>
          <w:numId w:val="12"/>
        </w:numPr>
        <w:spacing w:before="120" w:after="60"/>
        <w:contextualSpacing w:val="0"/>
        <w:jc w:val="both"/>
        <w:rPr>
          <w:color w:val="0D0D0D" w:themeColor="text1" w:themeTint="F2"/>
        </w:rPr>
      </w:pPr>
      <w:r w:rsidRPr="00045763">
        <w:rPr>
          <w:color w:val="0D0D0D" w:themeColor="text1" w:themeTint="F2"/>
        </w:rPr>
        <w:t>Od této Smlouvy může smluvní strana odstoupit pro podstatné porušení smluvní povinnosti druhou stranou. Za podstatné porušení smluvní povinnosti se zejména považuje:</w:t>
      </w:r>
    </w:p>
    <w:p w14:paraId="14AFAA60" w14:textId="77777777" w:rsidR="00BF003B" w:rsidRPr="00045763" w:rsidRDefault="00BF003B" w:rsidP="00BF003B">
      <w:pPr>
        <w:numPr>
          <w:ilvl w:val="1"/>
          <w:numId w:val="3"/>
        </w:numPr>
        <w:spacing w:line="276" w:lineRule="auto"/>
        <w:ind w:left="709" w:hanging="425"/>
        <w:jc w:val="both"/>
        <w:rPr>
          <w:rFonts w:asciiTheme="minorHAnsi" w:hAnsiTheme="minorHAnsi" w:cstheme="minorHAnsi"/>
          <w:color w:val="0D0D0D" w:themeColor="text1" w:themeTint="F2"/>
          <w:sz w:val="22"/>
          <w:szCs w:val="22"/>
        </w:rPr>
      </w:pPr>
      <w:r w:rsidRPr="00045763">
        <w:rPr>
          <w:rFonts w:asciiTheme="minorHAnsi" w:hAnsiTheme="minorHAnsi" w:cstheme="minorHAnsi"/>
          <w:color w:val="0D0D0D" w:themeColor="text1" w:themeTint="F2"/>
          <w:sz w:val="22"/>
          <w:szCs w:val="22"/>
        </w:rPr>
        <w:t xml:space="preserve">na straně Kupujícího nezaplacení kupní ceny podle této Smlouvy ve lhůtě delší 60 dní po dni splatnosti příslušné faktury, </w:t>
      </w:r>
    </w:p>
    <w:p w14:paraId="7DBFBDB7" w14:textId="77777777" w:rsidR="00124340" w:rsidRPr="00045763" w:rsidRDefault="00124340" w:rsidP="00124340">
      <w:pPr>
        <w:numPr>
          <w:ilvl w:val="1"/>
          <w:numId w:val="3"/>
        </w:numPr>
        <w:spacing w:line="276" w:lineRule="auto"/>
        <w:ind w:left="709" w:hanging="425"/>
        <w:jc w:val="both"/>
        <w:rPr>
          <w:rFonts w:asciiTheme="minorHAnsi" w:hAnsiTheme="minorHAnsi" w:cstheme="minorHAnsi"/>
          <w:color w:val="0D0D0D" w:themeColor="text1" w:themeTint="F2"/>
          <w:sz w:val="22"/>
          <w:szCs w:val="22"/>
        </w:rPr>
      </w:pPr>
      <w:r w:rsidRPr="00045763">
        <w:rPr>
          <w:rFonts w:asciiTheme="minorHAnsi" w:hAnsiTheme="minorHAnsi" w:cstheme="minorHAnsi"/>
          <w:color w:val="0D0D0D" w:themeColor="text1" w:themeTint="F2"/>
          <w:sz w:val="22"/>
          <w:szCs w:val="22"/>
        </w:rPr>
        <w:t>na straně Prodávajícího, jestliže předmět koupě (nebo jeho část), nebude řádně dodán v dohodnutém termínu tak, aby Prodávajícímu vzniklo právo na úhradu kupní ceny (nebo její části) vystavením příslušné faktury,</w:t>
      </w:r>
    </w:p>
    <w:p w14:paraId="41191E89" w14:textId="561A4B52" w:rsidR="00BF003B" w:rsidRPr="00045763" w:rsidRDefault="00BF003B" w:rsidP="00124340">
      <w:pPr>
        <w:numPr>
          <w:ilvl w:val="1"/>
          <w:numId w:val="3"/>
        </w:numPr>
        <w:spacing w:line="276" w:lineRule="auto"/>
        <w:ind w:left="709" w:hanging="425"/>
        <w:jc w:val="both"/>
        <w:rPr>
          <w:rFonts w:asciiTheme="minorHAnsi" w:hAnsiTheme="minorHAnsi" w:cstheme="minorHAnsi"/>
          <w:color w:val="0D0D0D" w:themeColor="text1" w:themeTint="F2"/>
          <w:sz w:val="22"/>
          <w:szCs w:val="22"/>
        </w:rPr>
      </w:pPr>
      <w:r w:rsidRPr="00045763">
        <w:rPr>
          <w:rFonts w:asciiTheme="minorHAnsi" w:hAnsiTheme="minorHAnsi" w:cstheme="minorHAnsi"/>
          <w:color w:val="0D0D0D" w:themeColor="text1" w:themeTint="F2"/>
          <w:sz w:val="22"/>
          <w:szCs w:val="22"/>
        </w:rPr>
        <w:t>na straně Prodávajícího, jestliže Zboží nebude mít vlastnosti deklarov</w:t>
      </w:r>
      <w:r w:rsidR="00124340" w:rsidRPr="00045763">
        <w:rPr>
          <w:rFonts w:asciiTheme="minorHAnsi" w:hAnsiTheme="minorHAnsi" w:cstheme="minorHAnsi"/>
          <w:color w:val="0D0D0D" w:themeColor="text1" w:themeTint="F2"/>
          <w:sz w:val="22"/>
          <w:szCs w:val="22"/>
        </w:rPr>
        <w:t>ané Prodávajícím v této Smlouvě či vlastnosti z této Smlouvy vyplývající, zejména bude-li dodáno zboží s nevyhovujícími technickými parametry požadovanými Kupujícím,</w:t>
      </w:r>
    </w:p>
    <w:p w14:paraId="2358D600" w14:textId="661C37B3" w:rsidR="00CA1A5A" w:rsidRPr="00045763" w:rsidRDefault="00CA1A5A" w:rsidP="00CA1A5A">
      <w:pPr>
        <w:numPr>
          <w:ilvl w:val="1"/>
          <w:numId w:val="3"/>
        </w:numPr>
        <w:spacing w:line="276" w:lineRule="auto"/>
        <w:ind w:left="709" w:hanging="425"/>
        <w:jc w:val="both"/>
        <w:rPr>
          <w:rFonts w:asciiTheme="minorHAnsi" w:hAnsiTheme="minorHAnsi" w:cstheme="minorHAnsi"/>
          <w:color w:val="0D0D0D" w:themeColor="text1" w:themeTint="F2"/>
          <w:sz w:val="22"/>
          <w:szCs w:val="22"/>
        </w:rPr>
      </w:pPr>
      <w:r w:rsidRPr="00045763">
        <w:rPr>
          <w:rFonts w:asciiTheme="minorHAnsi" w:hAnsiTheme="minorHAnsi" w:cstheme="minorHAnsi"/>
          <w:color w:val="0D0D0D" w:themeColor="text1" w:themeTint="F2"/>
          <w:sz w:val="22"/>
          <w:szCs w:val="22"/>
        </w:rPr>
        <w:t>na straně Prodávajícího, jestliže ve své nabídce v rámci veřejné zakázky dle čl. 2.1. Smlouvy uvedl informace nebo doklady, které neodpovídají skutečnosti a měly nebo mohly mít vliv na výsledek poptávkového řízení,</w:t>
      </w:r>
    </w:p>
    <w:p w14:paraId="171B28FF" w14:textId="4B5B0816" w:rsidR="00BF003B" w:rsidRPr="00045763" w:rsidRDefault="00BF003B" w:rsidP="00CA1A5A">
      <w:pPr>
        <w:pStyle w:val="Odstavecseseznamem"/>
        <w:numPr>
          <w:ilvl w:val="1"/>
          <w:numId w:val="3"/>
        </w:numPr>
        <w:ind w:hanging="425"/>
        <w:jc w:val="both"/>
        <w:rPr>
          <w:rFonts w:asciiTheme="minorHAnsi" w:eastAsia="Times New Roman" w:hAnsiTheme="minorHAnsi" w:cstheme="minorHAnsi"/>
          <w:color w:val="0D0D0D" w:themeColor="text1" w:themeTint="F2"/>
          <w:lang w:eastAsia="ar-SA"/>
        </w:rPr>
      </w:pPr>
      <w:r w:rsidRPr="00045763">
        <w:rPr>
          <w:rFonts w:asciiTheme="minorHAnsi" w:eastAsia="Times New Roman" w:hAnsiTheme="minorHAnsi" w:cstheme="minorHAnsi"/>
          <w:color w:val="0D0D0D" w:themeColor="text1" w:themeTint="F2"/>
          <w:lang w:eastAsia="ar-SA"/>
        </w:rPr>
        <w:t>na straně Prodávajícího, jestliže bude zahájeno insolvenční řízení u Prodávajícího.</w:t>
      </w:r>
    </w:p>
    <w:p w14:paraId="7A3044B8" w14:textId="5A1E5094" w:rsidR="00CA1A5A" w:rsidRPr="00045763" w:rsidRDefault="00CA1A5A" w:rsidP="00CA1A5A">
      <w:pPr>
        <w:pStyle w:val="Odstavecseseznamem"/>
        <w:numPr>
          <w:ilvl w:val="1"/>
          <w:numId w:val="12"/>
        </w:numPr>
        <w:spacing w:before="120" w:after="60"/>
        <w:contextualSpacing w:val="0"/>
        <w:jc w:val="both"/>
        <w:rPr>
          <w:color w:val="0D0D0D" w:themeColor="text1" w:themeTint="F2"/>
        </w:rPr>
      </w:pPr>
      <w:r w:rsidRPr="00045763">
        <w:rPr>
          <w:color w:val="0D0D0D" w:themeColor="text1" w:themeTint="F2"/>
        </w:rPr>
        <w:t>V případě porušení dalších smluvních povinností (jako je zejména řádné provedení záručních oprav), je druhá strana oprávněna od Smlouvy odstoupit v případě, že strana, která je v prodlení, nesplní svou povinnost ani v dodatečné přiměřené lhůtě, která jí k tomu byla poskytnuta.</w:t>
      </w:r>
    </w:p>
    <w:p w14:paraId="58061428" w14:textId="128E0398" w:rsidR="00CA1A5A" w:rsidRPr="00045763" w:rsidRDefault="00CA1A5A" w:rsidP="00CA1A5A">
      <w:pPr>
        <w:pStyle w:val="Odstavecseseznamem"/>
        <w:numPr>
          <w:ilvl w:val="1"/>
          <w:numId w:val="12"/>
        </w:numPr>
        <w:spacing w:before="120" w:after="60"/>
        <w:contextualSpacing w:val="0"/>
        <w:jc w:val="both"/>
        <w:rPr>
          <w:color w:val="0D0D0D" w:themeColor="text1" w:themeTint="F2"/>
        </w:rPr>
      </w:pPr>
      <w:r w:rsidRPr="00045763">
        <w:rPr>
          <w:color w:val="0D0D0D" w:themeColor="text1" w:themeTint="F2"/>
        </w:rPr>
        <w:t>Odstoupení od této Smlouvy musí smluvní strana učinit písemně, bez zbytečného odkladu poté, co se o porušení dověděla. Účinky odstoupení od Smlouvy nastanou dnem, kdy bude písemné odstoupení doručeno druhé straně.</w:t>
      </w:r>
    </w:p>
    <w:p w14:paraId="17A8B917" w14:textId="77777777" w:rsidR="00CA1A5A" w:rsidRPr="00045763" w:rsidRDefault="00CA1A5A" w:rsidP="00CA1A5A">
      <w:pPr>
        <w:pStyle w:val="Odstavecseseznamem1"/>
        <w:numPr>
          <w:ilvl w:val="1"/>
          <w:numId w:val="12"/>
        </w:numPr>
        <w:spacing w:after="0"/>
        <w:ind w:left="426" w:hanging="426"/>
        <w:jc w:val="both"/>
        <w:rPr>
          <w:color w:val="0D0D0D" w:themeColor="text1" w:themeTint="F2"/>
        </w:rPr>
      </w:pPr>
      <w:r w:rsidRPr="00045763">
        <w:rPr>
          <w:color w:val="0D0D0D" w:themeColor="text1" w:themeTint="F2"/>
        </w:rPr>
        <w:t xml:space="preserve">V případě odstoupení od této Smlouvy jsou smluvní strany povinny vypořádat své vzájemné závazky a pohledávky stanovené v zákoně nebo v této Smlouvě, a to do 30 dnů od právních účinků odstoupení, nebo v dohodnuté lhůtě. </w:t>
      </w:r>
    </w:p>
    <w:p w14:paraId="6D2C9776" w14:textId="415402C7" w:rsidR="00CA1A5A" w:rsidRPr="00045763" w:rsidRDefault="00CA1A5A" w:rsidP="00CA1A5A">
      <w:pPr>
        <w:pStyle w:val="Odstavecseseznamem1"/>
        <w:numPr>
          <w:ilvl w:val="1"/>
          <w:numId w:val="12"/>
        </w:numPr>
        <w:spacing w:after="0"/>
        <w:ind w:left="426" w:hanging="426"/>
        <w:jc w:val="both"/>
        <w:rPr>
          <w:color w:val="0D0D0D" w:themeColor="text1" w:themeTint="F2"/>
        </w:rPr>
      </w:pPr>
      <w:r w:rsidRPr="00045763">
        <w:rPr>
          <w:color w:val="0D0D0D" w:themeColor="text1" w:themeTint="F2"/>
        </w:rPr>
        <w:t xml:space="preserve">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w:t>
      </w:r>
      <w:r w:rsidRPr="00045763">
        <w:rPr>
          <w:color w:val="0D0D0D" w:themeColor="text1" w:themeTint="F2"/>
        </w:rPr>
        <w:lastRenderedPageBreak/>
        <w:t>závazky Smluvních stran, které podle Smlouvy nebo vzhledem ke své povaze mají trvat i nadále, nebo u kterých tak stanoví zákon.</w:t>
      </w:r>
    </w:p>
    <w:p w14:paraId="27843E19" w14:textId="22BE2E73" w:rsidR="00CA1A5A" w:rsidRPr="00045763" w:rsidRDefault="00CA1A5A" w:rsidP="00CA1A5A">
      <w:pPr>
        <w:pStyle w:val="Odstavecseseznamem1"/>
        <w:numPr>
          <w:ilvl w:val="1"/>
          <w:numId w:val="12"/>
        </w:numPr>
        <w:spacing w:after="0"/>
        <w:ind w:left="426" w:hanging="426"/>
        <w:jc w:val="both"/>
        <w:rPr>
          <w:color w:val="0D0D0D" w:themeColor="text1" w:themeTint="F2"/>
        </w:rPr>
      </w:pPr>
      <w:r w:rsidRPr="00045763">
        <w:rPr>
          <w:color w:val="0D0D0D" w:themeColor="text1" w:themeTint="F2"/>
        </w:rPr>
        <w:t>V případě odstoupení od této Smlouvy Kupujícím pro podstatné porušení smluvní povinnosti Prodávajícím, je Prodávající povinen uhradit Kupujícímu případnou vzniklou újmu (majetkovou i nemajetkovou).</w:t>
      </w:r>
    </w:p>
    <w:p w14:paraId="3701BC3C" w14:textId="77777777" w:rsidR="00BF003B" w:rsidRPr="00045763" w:rsidRDefault="00BF003B" w:rsidP="00BF003B">
      <w:pPr>
        <w:pStyle w:val="Odstavecseseznamem"/>
        <w:numPr>
          <w:ilvl w:val="0"/>
          <w:numId w:val="12"/>
        </w:numPr>
        <w:spacing w:before="120" w:after="60"/>
        <w:contextualSpacing w:val="0"/>
        <w:jc w:val="center"/>
        <w:rPr>
          <w:color w:val="0D0D0D" w:themeColor="text1" w:themeTint="F2"/>
        </w:rPr>
      </w:pPr>
      <w:r w:rsidRPr="00045763">
        <w:rPr>
          <w:rFonts w:asciiTheme="minorHAnsi" w:hAnsiTheme="minorHAnsi" w:cstheme="minorHAnsi"/>
          <w:b/>
          <w:bCs/>
          <w:color w:val="0D0D0D" w:themeColor="text1" w:themeTint="F2"/>
        </w:rPr>
        <w:t>KOMUNIKACE</w:t>
      </w:r>
    </w:p>
    <w:p w14:paraId="589F0883" w14:textId="77777777" w:rsidR="00BF003B" w:rsidRPr="00045763" w:rsidRDefault="00BF003B" w:rsidP="00BF003B">
      <w:pPr>
        <w:pStyle w:val="Odstavecseseznamem"/>
        <w:numPr>
          <w:ilvl w:val="1"/>
          <w:numId w:val="12"/>
        </w:numPr>
        <w:spacing w:before="120" w:after="60"/>
        <w:ind w:left="426" w:hanging="568"/>
        <w:contextualSpacing w:val="0"/>
        <w:jc w:val="both"/>
        <w:rPr>
          <w:rFonts w:asciiTheme="minorHAnsi" w:hAnsiTheme="minorHAnsi" w:cstheme="minorHAnsi"/>
          <w:color w:val="0D0D0D" w:themeColor="text1" w:themeTint="F2"/>
        </w:rPr>
      </w:pPr>
      <w:r w:rsidRPr="00045763">
        <w:rPr>
          <w:rFonts w:asciiTheme="minorHAnsi" w:hAnsiTheme="minorHAnsi" w:cstheme="minorHAnsi"/>
          <w:color w:val="0D0D0D" w:themeColor="text1" w:themeTint="F2"/>
        </w:rPr>
        <w:t>Veškerá sdělení či jiná jednání smluvních stran podle této Smlouvy budou adresovány níže uvedeným zástupcům smluvních stran, a to v českém jazyce.</w:t>
      </w:r>
    </w:p>
    <w:p w14:paraId="681664B3" w14:textId="35B8BDF2" w:rsidR="00BF003B" w:rsidRPr="00045763" w:rsidRDefault="00BF003B" w:rsidP="00BF003B">
      <w:pPr>
        <w:pStyle w:val="Odstavecseseznamem"/>
        <w:numPr>
          <w:ilvl w:val="1"/>
          <w:numId w:val="12"/>
        </w:numPr>
        <w:spacing w:before="120" w:after="60"/>
        <w:ind w:left="426" w:hanging="568"/>
        <w:contextualSpacing w:val="0"/>
        <w:jc w:val="both"/>
        <w:rPr>
          <w:rFonts w:asciiTheme="minorHAnsi" w:hAnsiTheme="minorHAnsi" w:cstheme="minorHAnsi"/>
          <w:color w:val="0D0D0D" w:themeColor="text1" w:themeTint="F2"/>
        </w:rPr>
      </w:pPr>
      <w:r w:rsidRPr="00045763">
        <w:rPr>
          <w:rFonts w:asciiTheme="minorHAnsi" w:hAnsiTheme="minorHAnsi" w:cstheme="minorHAnsi"/>
          <w:color w:val="0D0D0D" w:themeColor="text1" w:themeTint="F2"/>
        </w:rPr>
        <w:t xml:space="preserve">Pokud tato Smlouva vyžaduje pro určité sdělení či jiné jednání smluvních stran písemnou formu, bude takové sdělení zasláno prostřednictvím e-mailu opatřeného zaručeným elektronickým podpisem zástupce smluvní strany na e-mail kontaktní osoby druhé smluvní strany, popř. zasláno prostřednictvím poskytovatele poštovních služeb na adresu sídla příslušné smluvní strany k rukám zástupce této strany podle této Smlouvy. Upozornění na porušení Smlouvy a odstoupení od Smlouvy musí mít písemnou formu a musí být zaslány poštou jako doporučené zásilky a současně elektronicky kontaktní osobě dle čl. </w:t>
      </w:r>
      <w:r w:rsidR="00045763" w:rsidRPr="00045763">
        <w:rPr>
          <w:rFonts w:asciiTheme="minorHAnsi" w:hAnsiTheme="minorHAnsi" w:cstheme="minorHAnsi"/>
          <w:color w:val="0D0D0D" w:themeColor="text1" w:themeTint="F2"/>
        </w:rPr>
        <w:t>11</w:t>
      </w:r>
      <w:r w:rsidRPr="00045763">
        <w:rPr>
          <w:rFonts w:asciiTheme="minorHAnsi" w:hAnsiTheme="minorHAnsi" w:cstheme="minorHAnsi"/>
          <w:color w:val="0D0D0D" w:themeColor="text1" w:themeTint="F2"/>
        </w:rPr>
        <w:t>.4. Smlouvy.</w:t>
      </w:r>
    </w:p>
    <w:p w14:paraId="3E22226F" w14:textId="77777777" w:rsidR="00BF003B" w:rsidRPr="00045763" w:rsidRDefault="00BF003B" w:rsidP="00BF003B">
      <w:pPr>
        <w:pStyle w:val="Odstavecseseznamem"/>
        <w:numPr>
          <w:ilvl w:val="1"/>
          <w:numId w:val="12"/>
        </w:numPr>
        <w:spacing w:before="120" w:after="60"/>
        <w:ind w:left="426" w:hanging="568"/>
        <w:contextualSpacing w:val="0"/>
        <w:jc w:val="both"/>
        <w:rPr>
          <w:rFonts w:asciiTheme="minorHAnsi" w:hAnsiTheme="minorHAnsi" w:cstheme="minorHAnsi"/>
          <w:color w:val="0D0D0D" w:themeColor="text1" w:themeTint="F2"/>
        </w:rPr>
      </w:pPr>
      <w:r w:rsidRPr="00045763">
        <w:rPr>
          <w:rFonts w:asciiTheme="minorHAnsi" w:hAnsiTheme="minorHAnsi" w:cstheme="minorHAnsi"/>
          <w:color w:val="0D0D0D" w:themeColor="text1" w:themeTint="F2"/>
        </w:rPr>
        <w:t>Vyžaduje-li tato Smlouva, aby určité sdělení či jiné jednání smluvních stran bylo učiněno písemně v určité lhůtě, je tato lhůta zachována, pokud je sdělení nebo úkon doručeno elektronicky na e-mail zástupce druhé smluvní strany podle této Smlouvy. Pokud smluvní strana nepotvrdí doručení, má se za to, že zpráva byla doručena následující pracovní den po odeslání e-mailu.</w:t>
      </w:r>
    </w:p>
    <w:p w14:paraId="3E8FDC62" w14:textId="77777777" w:rsidR="00BF003B" w:rsidRPr="00045763" w:rsidRDefault="00BF003B" w:rsidP="00BF003B">
      <w:pPr>
        <w:pStyle w:val="Odstavecseseznamem"/>
        <w:numPr>
          <w:ilvl w:val="1"/>
          <w:numId w:val="12"/>
        </w:numPr>
        <w:spacing w:before="120" w:after="60"/>
        <w:ind w:left="426" w:hanging="568"/>
        <w:contextualSpacing w:val="0"/>
        <w:jc w:val="both"/>
        <w:rPr>
          <w:rFonts w:asciiTheme="minorHAnsi" w:hAnsiTheme="minorHAnsi" w:cstheme="minorHAnsi"/>
          <w:color w:val="0D0D0D" w:themeColor="text1" w:themeTint="F2"/>
        </w:rPr>
      </w:pPr>
      <w:r w:rsidRPr="00045763">
        <w:rPr>
          <w:rFonts w:asciiTheme="minorHAnsi" w:hAnsiTheme="minorHAnsi" w:cstheme="minorHAnsi"/>
          <w:color w:val="0D0D0D" w:themeColor="text1" w:themeTint="F2"/>
        </w:rPr>
        <w:t>Smluvní strany dohodly, že v komunikaci ve věcech plnění této Smlouvy je budou zastupovat následující osoby:</w:t>
      </w:r>
    </w:p>
    <w:p w14:paraId="30067032" w14:textId="77777777" w:rsidR="00BF003B" w:rsidRPr="00045763" w:rsidRDefault="00BF003B" w:rsidP="00BF003B">
      <w:pPr>
        <w:ind w:left="426"/>
        <w:jc w:val="both"/>
        <w:rPr>
          <w:rFonts w:asciiTheme="minorHAnsi" w:hAnsiTheme="minorHAnsi" w:cstheme="minorHAnsi"/>
          <w:color w:val="0D0D0D" w:themeColor="text1" w:themeTint="F2"/>
          <w:sz w:val="22"/>
          <w:szCs w:val="22"/>
        </w:rPr>
      </w:pPr>
      <w:r w:rsidRPr="00045763">
        <w:rPr>
          <w:rFonts w:asciiTheme="minorHAnsi" w:hAnsiTheme="minorHAnsi" w:cstheme="minorHAnsi"/>
          <w:color w:val="0D0D0D" w:themeColor="text1" w:themeTint="F2"/>
          <w:sz w:val="22"/>
          <w:szCs w:val="22"/>
        </w:rPr>
        <w:t>Prodávající prohlašuje, že pověřil níže uvedenou osobu k jednání svým jménem ve věcech souvisejících s realizací této Smlouvy včetně předání předmětu koupě:</w:t>
      </w:r>
    </w:p>
    <w:p w14:paraId="020B0AC8" w14:textId="77777777" w:rsidR="00BF003B" w:rsidRPr="00045763" w:rsidRDefault="00BF003B" w:rsidP="00BF003B">
      <w:pPr>
        <w:jc w:val="both"/>
        <w:rPr>
          <w:rFonts w:asciiTheme="minorHAnsi" w:hAnsiTheme="minorHAnsi" w:cstheme="minorHAnsi"/>
          <w:color w:val="0D0D0D" w:themeColor="text1" w:themeTint="F2"/>
          <w:sz w:val="22"/>
          <w:szCs w:val="22"/>
        </w:rPr>
      </w:pPr>
    </w:p>
    <w:p w14:paraId="7CA93B3F" w14:textId="1E67739D" w:rsidR="00941F32" w:rsidRPr="00045763" w:rsidRDefault="00941F32" w:rsidP="00941F32">
      <w:pPr>
        <w:pStyle w:val="Odstavecseseznamem"/>
        <w:rPr>
          <w:color w:val="0D0D0D" w:themeColor="text1" w:themeTint="F2"/>
        </w:rPr>
      </w:pPr>
      <w:r w:rsidRPr="00045763">
        <w:rPr>
          <w:color w:val="0D0D0D" w:themeColor="text1" w:themeTint="F2"/>
        </w:rPr>
        <w:t xml:space="preserve">Jméno: </w:t>
      </w:r>
      <w:r w:rsidRPr="00045763">
        <w:rPr>
          <w:color w:val="0D0D0D" w:themeColor="text1" w:themeTint="F2"/>
        </w:rPr>
        <w:tab/>
      </w:r>
      <w:r w:rsidRPr="00045763">
        <w:rPr>
          <w:color w:val="0D0D0D" w:themeColor="text1" w:themeTint="F2"/>
        </w:rPr>
        <w:tab/>
      </w:r>
      <w:r w:rsidRPr="00045763">
        <w:rPr>
          <w:color w:val="0D0D0D" w:themeColor="text1" w:themeTint="F2"/>
        </w:rPr>
        <w:tab/>
      </w:r>
      <w:r w:rsidR="00C20489">
        <w:rPr>
          <w:rFonts w:cstheme="minorHAnsi"/>
          <w:b/>
          <w:color w:val="0D0D0D" w:themeColor="text1" w:themeTint="F2"/>
          <w:lang w:eastAsia="cs-CZ"/>
        </w:rPr>
        <w:t>Humlach Pavel</w:t>
      </w:r>
    </w:p>
    <w:p w14:paraId="0352E09F" w14:textId="7A5F9DA2" w:rsidR="00941F32" w:rsidRPr="00045763" w:rsidRDefault="00941F32" w:rsidP="00941F32">
      <w:pPr>
        <w:pStyle w:val="Odstavecseseznamem"/>
        <w:rPr>
          <w:color w:val="0D0D0D" w:themeColor="text1" w:themeTint="F2"/>
        </w:rPr>
      </w:pPr>
      <w:r w:rsidRPr="00045763">
        <w:rPr>
          <w:color w:val="0D0D0D" w:themeColor="text1" w:themeTint="F2"/>
        </w:rPr>
        <w:t xml:space="preserve">E-mail: </w:t>
      </w:r>
      <w:r w:rsidRPr="00045763">
        <w:rPr>
          <w:color w:val="0D0D0D" w:themeColor="text1" w:themeTint="F2"/>
        </w:rPr>
        <w:tab/>
      </w:r>
      <w:r w:rsidRPr="00045763">
        <w:rPr>
          <w:color w:val="0D0D0D" w:themeColor="text1" w:themeTint="F2"/>
        </w:rPr>
        <w:tab/>
      </w:r>
      <w:r w:rsidRPr="00045763">
        <w:rPr>
          <w:color w:val="0D0D0D" w:themeColor="text1" w:themeTint="F2"/>
        </w:rPr>
        <w:tab/>
      </w:r>
      <w:r w:rsidR="00C20489">
        <w:rPr>
          <w:rFonts w:cstheme="minorHAnsi"/>
          <w:b/>
          <w:color w:val="0D0D0D" w:themeColor="text1" w:themeTint="F2"/>
          <w:lang w:eastAsia="cs-CZ"/>
        </w:rPr>
        <w:t>pavel.humlach</w:t>
      </w:r>
      <w:r w:rsidR="00C20489" w:rsidRPr="000A3411">
        <w:rPr>
          <w:b/>
          <w:color w:val="0D0D0D" w:themeColor="text1" w:themeTint="F2"/>
          <w:lang w:eastAsia="cs-CZ"/>
        </w:rPr>
        <w:t>@</w:t>
      </w:r>
      <w:r w:rsidR="00C20489">
        <w:rPr>
          <w:rFonts w:cstheme="minorHAnsi"/>
          <w:b/>
          <w:color w:val="0D0D0D" w:themeColor="text1" w:themeTint="F2"/>
          <w:lang w:eastAsia="cs-CZ"/>
        </w:rPr>
        <w:t>ewm-group.com</w:t>
      </w:r>
    </w:p>
    <w:p w14:paraId="1D7FDA34" w14:textId="30EAB0AB" w:rsidR="00941F32" w:rsidRPr="00045763" w:rsidRDefault="00941F32" w:rsidP="00941F32">
      <w:pPr>
        <w:pStyle w:val="Odstavecseseznamem"/>
        <w:rPr>
          <w:rFonts w:cstheme="minorHAnsi"/>
          <w:b/>
          <w:color w:val="0D0D0D" w:themeColor="text1" w:themeTint="F2"/>
          <w:lang w:eastAsia="cs-CZ"/>
        </w:rPr>
      </w:pPr>
      <w:r w:rsidRPr="00045763">
        <w:rPr>
          <w:color w:val="0D0D0D" w:themeColor="text1" w:themeTint="F2"/>
        </w:rPr>
        <w:t xml:space="preserve">Tel.: </w:t>
      </w:r>
      <w:r w:rsidRPr="00045763">
        <w:rPr>
          <w:color w:val="0D0D0D" w:themeColor="text1" w:themeTint="F2"/>
        </w:rPr>
        <w:tab/>
      </w:r>
      <w:r w:rsidRPr="00045763">
        <w:rPr>
          <w:color w:val="0D0D0D" w:themeColor="text1" w:themeTint="F2"/>
        </w:rPr>
        <w:tab/>
      </w:r>
      <w:r w:rsidR="00C20489">
        <w:rPr>
          <w:color w:val="0D0D0D" w:themeColor="text1" w:themeTint="F2"/>
        </w:rPr>
        <w:t xml:space="preserve">              </w:t>
      </w:r>
      <w:r w:rsidR="00C20489">
        <w:rPr>
          <w:rFonts w:cstheme="minorHAnsi"/>
          <w:b/>
          <w:color w:val="0D0D0D" w:themeColor="text1" w:themeTint="F2"/>
          <w:lang w:eastAsia="cs-CZ"/>
        </w:rPr>
        <w:t>724 543 952</w:t>
      </w:r>
    </w:p>
    <w:p w14:paraId="4CE2B756" w14:textId="6A82C09A" w:rsidR="00941F32" w:rsidRPr="00045763" w:rsidRDefault="00042A7F" w:rsidP="00941F32">
      <w:pPr>
        <w:ind w:left="426"/>
        <w:jc w:val="both"/>
        <w:rPr>
          <w:rFonts w:asciiTheme="minorHAnsi" w:hAnsiTheme="minorHAnsi" w:cstheme="minorHAnsi"/>
          <w:color w:val="0D0D0D" w:themeColor="text1" w:themeTint="F2"/>
          <w:sz w:val="22"/>
          <w:szCs w:val="22"/>
        </w:rPr>
      </w:pPr>
      <w:r w:rsidRPr="000A3411">
        <w:rPr>
          <w:rStyle w:val="Nadpis2Char"/>
          <w:rFonts w:asciiTheme="minorHAnsi" w:hAnsiTheme="minorHAnsi" w:cstheme="minorHAnsi"/>
        </w:rPr>
        <w:t xml:space="preserve">POUZE U ČÁSTI - </w:t>
      </w:r>
      <w:r w:rsidRPr="000A3411">
        <w:rPr>
          <w:rFonts w:asciiTheme="minorHAnsi" w:hAnsiTheme="minorHAnsi" w:cstheme="minorHAnsi"/>
          <w:b/>
          <w:bCs/>
          <w:color w:val="000000" w:themeColor="text1"/>
        </w:rPr>
        <w:t>Svářecí trenažér</w:t>
      </w:r>
      <w:r>
        <w:rPr>
          <w:rFonts w:asciiTheme="minorHAnsi" w:hAnsiTheme="minorHAnsi" w:cstheme="minorHAnsi"/>
          <w:b/>
          <w:bCs/>
          <w:color w:val="000000" w:themeColor="text1"/>
        </w:rPr>
        <w:t>:</w:t>
      </w:r>
      <w:r w:rsidR="00941F32" w:rsidRPr="00045763">
        <w:rPr>
          <w:rFonts w:asciiTheme="minorHAnsi" w:hAnsiTheme="minorHAnsi" w:cstheme="minorHAnsi"/>
          <w:color w:val="0D0D0D" w:themeColor="text1" w:themeTint="F2"/>
          <w:sz w:val="22"/>
          <w:szCs w:val="22"/>
        </w:rPr>
        <w:t>Prodávající prohlašuje, že pověřil níže uvedenou osobu ke kvalifikovanému provádění zaškolení a k údržbě dodaných přístrojů:</w:t>
      </w:r>
    </w:p>
    <w:p w14:paraId="30A042CC" w14:textId="77777777" w:rsidR="00941F32" w:rsidRPr="00045763" w:rsidRDefault="00941F32" w:rsidP="00941F32">
      <w:pPr>
        <w:ind w:left="426"/>
        <w:jc w:val="both"/>
        <w:rPr>
          <w:rFonts w:asciiTheme="minorHAnsi" w:hAnsiTheme="minorHAnsi" w:cstheme="minorHAnsi"/>
          <w:color w:val="0D0D0D" w:themeColor="text1" w:themeTint="F2"/>
          <w:sz w:val="22"/>
          <w:szCs w:val="22"/>
        </w:rPr>
      </w:pPr>
    </w:p>
    <w:p w14:paraId="0F2F5CCF" w14:textId="2C17342A" w:rsidR="00941F32" w:rsidRPr="00045763" w:rsidRDefault="00941F32" w:rsidP="00941F32">
      <w:pPr>
        <w:pStyle w:val="Odstavecseseznamem"/>
        <w:rPr>
          <w:color w:val="0D0D0D" w:themeColor="text1" w:themeTint="F2"/>
        </w:rPr>
      </w:pPr>
      <w:r w:rsidRPr="00045763">
        <w:rPr>
          <w:color w:val="0D0D0D" w:themeColor="text1" w:themeTint="F2"/>
        </w:rPr>
        <w:t xml:space="preserve">Jméno: </w:t>
      </w:r>
      <w:r w:rsidRPr="00045763">
        <w:rPr>
          <w:color w:val="0D0D0D" w:themeColor="text1" w:themeTint="F2"/>
        </w:rPr>
        <w:tab/>
      </w:r>
      <w:r w:rsidRPr="00045763">
        <w:rPr>
          <w:color w:val="0D0D0D" w:themeColor="text1" w:themeTint="F2"/>
        </w:rPr>
        <w:tab/>
      </w:r>
      <w:r w:rsidRPr="00045763">
        <w:rPr>
          <w:color w:val="0D0D0D" w:themeColor="text1" w:themeTint="F2"/>
        </w:rPr>
        <w:tab/>
      </w:r>
      <w:r w:rsidR="00C20489">
        <w:rPr>
          <w:rFonts w:cstheme="minorHAnsi"/>
          <w:b/>
          <w:color w:val="0D0D0D" w:themeColor="text1" w:themeTint="F2"/>
          <w:lang w:eastAsia="cs-CZ"/>
        </w:rPr>
        <w:t>Krejbich Marek</w:t>
      </w:r>
    </w:p>
    <w:p w14:paraId="27083CBB" w14:textId="3417B29E" w:rsidR="00941F32" w:rsidRPr="00045763" w:rsidRDefault="00941F32" w:rsidP="00941F32">
      <w:pPr>
        <w:pStyle w:val="Odstavecseseznamem"/>
        <w:rPr>
          <w:color w:val="0D0D0D" w:themeColor="text1" w:themeTint="F2"/>
        </w:rPr>
      </w:pPr>
      <w:r w:rsidRPr="00045763">
        <w:rPr>
          <w:color w:val="0D0D0D" w:themeColor="text1" w:themeTint="F2"/>
        </w:rPr>
        <w:t xml:space="preserve">E-mail: </w:t>
      </w:r>
      <w:r w:rsidRPr="00045763">
        <w:rPr>
          <w:color w:val="0D0D0D" w:themeColor="text1" w:themeTint="F2"/>
        </w:rPr>
        <w:tab/>
      </w:r>
      <w:r w:rsidRPr="00045763">
        <w:rPr>
          <w:color w:val="0D0D0D" w:themeColor="text1" w:themeTint="F2"/>
        </w:rPr>
        <w:tab/>
      </w:r>
      <w:r w:rsidRPr="00045763">
        <w:rPr>
          <w:color w:val="0D0D0D" w:themeColor="text1" w:themeTint="F2"/>
        </w:rPr>
        <w:tab/>
      </w:r>
      <w:r w:rsidR="00C20489">
        <w:rPr>
          <w:rFonts w:cstheme="minorHAnsi"/>
          <w:b/>
          <w:color w:val="0D0D0D" w:themeColor="text1" w:themeTint="F2"/>
          <w:lang w:eastAsia="cs-CZ"/>
        </w:rPr>
        <w:t>marek.krejbich</w:t>
      </w:r>
      <w:r w:rsidR="00C20489" w:rsidRPr="000A3411">
        <w:rPr>
          <w:b/>
          <w:color w:val="0D0D0D" w:themeColor="text1" w:themeTint="F2"/>
          <w:lang w:eastAsia="cs-CZ"/>
        </w:rPr>
        <w:t>@</w:t>
      </w:r>
      <w:r w:rsidR="00C20489">
        <w:rPr>
          <w:rFonts w:cstheme="minorHAnsi"/>
          <w:b/>
          <w:color w:val="0D0D0D" w:themeColor="text1" w:themeTint="F2"/>
          <w:lang w:eastAsia="cs-CZ"/>
        </w:rPr>
        <w:t>ewm-group.com</w:t>
      </w:r>
    </w:p>
    <w:p w14:paraId="020E8903" w14:textId="263F4E5C" w:rsidR="00941F32" w:rsidRPr="00045763" w:rsidRDefault="00941F32" w:rsidP="00941F32">
      <w:pPr>
        <w:pStyle w:val="Odstavecseseznamem"/>
        <w:rPr>
          <w:color w:val="0D0D0D" w:themeColor="text1" w:themeTint="F2"/>
        </w:rPr>
      </w:pPr>
      <w:r w:rsidRPr="00045763">
        <w:rPr>
          <w:color w:val="0D0D0D" w:themeColor="text1" w:themeTint="F2"/>
        </w:rPr>
        <w:t xml:space="preserve">Tel.: </w:t>
      </w:r>
      <w:r w:rsidRPr="00045763">
        <w:rPr>
          <w:color w:val="0D0D0D" w:themeColor="text1" w:themeTint="F2"/>
        </w:rPr>
        <w:tab/>
      </w:r>
      <w:r w:rsidRPr="00045763">
        <w:rPr>
          <w:color w:val="0D0D0D" w:themeColor="text1" w:themeTint="F2"/>
        </w:rPr>
        <w:tab/>
        <w:t xml:space="preserve">               </w:t>
      </w:r>
      <w:r w:rsidR="0052383A">
        <w:rPr>
          <w:rFonts w:cstheme="minorHAnsi"/>
          <w:b/>
          <w:color w:val="0D0D0D" w:themeColor="text1" w:themeTint="F2"/>
          <w:lang w:eastAsia="cs-CZ"/>
        </w:rPr>
        <w:t>725 996 382</w:t>
      </w:r>
    </w:p>
    <w:p w14:paraId="02AAD89D" w14:textId="77777777" w:rsidR="00941F32" w:rsidRPr="00045763" w:rsidRDefault="00941F32" w:rsidP="00941F32">
      <w:pPr>
        <w:pStyle w:val="Odstavecseseznamem"/>
        <w:rPr>
          <w:color w:val="0D0D0D" w:themeColor="text1" w:themeTint="F2"/>
        </w:rPr>
      </w:pPr>
    </w:p>
    <w:p w14:paraId="6F44AC11" w14:textId="77777777" w:rsidR="00BF003B" w:rsidRPr="00045763" w:rsidRDefault="00BF003B" w:rsidP="00BF003B">
      <w:pPr>
        <w:ind w:left="426"/>
        <w:jc w:val="both"/>
        <w:rPr>
          <w:rFonts w:asciiTheme="minorHAnsi" w:hAnsiTheme="minorHAnsi" w:cstheme="minorHAnsi"/>
          <w:color w:val="0D0D0D" w:themeColor="text1" w:themeTint="F2"/>
          <w:sz w:val="22"/>
          <w:szCs w:val="22"/>
        </w:rPr>
      </w:pPr>
      <w:r w:rsidRPr="00045763">
        <w:rPr>
          <w:rFonts w:asciiTheme="minorHAnsi" w:hAnsiTheme="minorHAnsi" w:cstheme="minorHAnsi"/>
          <w:color w:val="0D0D0D" w:themeColor="text1" w:themeTint="F2"/>
          <w:sz w:val="22"/>
          <w:szCs w:val="22"/>
        </w:rPr>
        <w:t xml:space="preserve">Kupující prohlašuje, že pověřil níže uvedenou osobu k jednání svým jménem ve věcech souvisejících s realizací této Smlouvy včetně převzetí předmětu koupě: </w:t>
      </w:r>
    </w:p>
    <w:p w14:paraId="3889FF62" w14:textId="77777777" w:rsidR="00941F32" w:rsidRPr="00045763" w:rsidRDefault="00941F32" w:rsidP="00BF003B">
      <w:pPr>
        <w:ind w:left="426"/>
        <w:jc w:val="both"/>
        <w:rPr>
          <w:rFonts w:asciiTheme="minorHAnsi" w:hAnsiTheme="minorHAnsi" w:cstheme="minorHAnsi"/>
          <w:color w:val="0D0D0D" w:themeColor="text1" w:themeTint="F2"/>
          <w:sz w:val="22"/>
          <w:szCs w:val="22"/>
        </w:rPr>
      </w:pPr>
    </w:p>
    <w:p w14:paraId="21172480" w14:textId="2B0C6DBF" w:rsidR="00941F32" w:rsidRPr="00045763" w:rsidRDefault="00941F32" w:rsidP="00941F32">
      <w:pPr>
        <w:pStyle w:val="Odstavecseseznamem"/>
        <w:rPr>
          <w:color w:val="0D0D0D" w:themeColor="text1" w:themeTint="F2"/>
        </w:rPr>
      </w:pPr>
      <w:r w:rsidRPr="00045763">
        <w:rPr>
          <w:color w:val="0D0D0D" w:themeColor="text1" w:themeTint="F2"/>
        </w:rPr>
        <w:t xml:space="preserve">Jméno: </w:t>
      </w:r>
      <w:r w:rsidRPr="00045763">
        <w:rPr>
          <w:color w:val="0D0D0D" w:themeColor="text1" w:themeTint="F2"/>
        </w:rPr>
        <w:tab/>
      </w:r>
      <w:r w:rsidR="00E15565">
        <w:rPr>
          <w:color w:val="0D0D0D" w:themeColor="text1" w:themeTint="F2"/>
        </w:rPr>
        <w:t xml:space="preserve"> Vladimíra Kopecká</w:t>
      </w:r>
      <w:r w:rsidRPr="00045763">
        <w:rPr>
          <w:color w:val="0D0D0D" w:themeColor="text1" w:themeTint="F2"/>
        </w:rPr>
        <w:tab/>
      </w:r>
      <w:r w:rsidRPr="00045763">
        <w:rPr>
          <w:color w:val="0D0D0D" w:themeColor="text1" w:themeTint="F2"/>
        </w:rPr>
        <w:tab/>
      </w:r>
    </w:p>
    <w:p w14:paraId="25E32C51" w14:textId="14608584" w:rsidR="00BF003B" w:rsidRPr="00042A7F" w:rsidRDefault="00941F32" w:rsidP="00042A7F">
      <w:pPr>
        <w:pStyle w:val="Odstavecseseznamem"/>
        <w:rPr>
          <w:color w:val="0D0D0D" w:themeColor="text1" w:themeTint="F2"/>
        </w:rPr>
      </w:pPr>
      <w:r w:rsidRPr="00045763">
        <w:rPr>
          <w:color w:val="0D0D0D" w:themeColor="text1" w:themeTint="F2"/>
        </w:rPr>
        <w:t xml:space="preserve">E-mail: </w:t>
      </w:r>
      <w:r w:rsidRPr="00045763">
        <w:rPr>
          <w:color w:val="0D0D0D" w:themeColor="text1" w:themeTint="F2"/>
        </w:rPr>
        <w:tab/>
      </w:r>
      <w:r w:rsidR="00E15565">
        <w:rPr>
          <w:color w:val="0D0D0D" w:themeColor="text1" w:themeTint="F2"/>
        </w:rPr>
        <w:t>vladimira.kopecka@soudom.cz</w:t>
      </w:r>
      <w:r w:rsidRPr="00045763">
        <w:rPr>
          <w:color w:val="0D0D0D" w:themeColor="text1" w:themeTint="F2"/>
        </w:rPr>
        <w:tab/>
      </w:r>
      <w:r w:rsidRPr="00045763">
        <w:rPr>
          <w:color w:val="0D0D0D" w:themeColor="text1" w:themeTint="F2"/>
        </w:rPr>
        <w:tab/>
      </w:r>
    </w:p>
    <w:p w14:paraId="1727E0D7" w14:textId="77777777" w:rsidR="00BF003B" w:rsidRPr="00045763" w:rsidRDefault="00BF003B" w:rsidP="00BF003B">
      <w:pPr>
        <w:ind w:firstLine="426"/>
        <w:jc w:val="both"/>
        <w:rPr>
          <w:rFonts w:asciiTheme="minorHAnsi" w:hAnsiTheme="minorHAnsi" w:cstheme="minorHAnsi"/>
          <w:color w:val="0D0D0D" w:themeColor="text1" w:themeTint="F2"/>
        </w:rPr>
      </w:pPr>
    </w:p>
    <w:p w14:paraId="6FE96188" w14:textId="7F2B6172" w:rsidR="00BF003B" w:rsidRPr="00045763" w:rsidRDefault="00B8476A" w:rsidP="00BF003B">
      <w:pPr>
        <w:pStyle w:val="Odstavecseseznamem"/>
        <w:numPr>
          <w:ilvl w:val="0"/>
          <w:numId w:val="12"/>
        </w:numPr>
        <w:autoSpaceDE w:val="0"/>
        <w:autoSpaceDN w:val="0"/>
        <w:adjustRightInd w:val="0"/>
        <w:spacing w:after="120"/>
        <w:jc w:val="center"/>
        <w:rPr>
          <w:rFonts w:asciiTheme="minorHAnsi" w:hAnsiTheme="minorHAnsi" w:cstheme="minorHAnsi"/>
          <w:b/>
          <w:bCs/>
          <w:color w:val="0D0D0D" w:themeColor="text1" w:themeTint="F2"/>
        </w:rPr>
      </w:pPr>
      <w:r w:rsidRPr="00045763">
        <w:rPr>
          <w:rFonts w:asciiTheme="minorHAnsi" w:hAnsiTheme="minorHAnsi" w:cstheme="minorHAnsi"/>
          <w:b/>
          <w:bCs/>
          <w:color w:val="0D0D0D" w:themeColor="text1" w:themeTint="F2"/>
        </w:rPr>
        <w:t>OSTATNÍ USTANOVENÍ</w:t>
      </w:r>
    </w:p>
    <w:p w14:paraId="5AF0F9D3" w14:textId="3FCB02B1" w:rsidR="00B8476A" w:rsidRPr="00045763" w:rsidRDefault="00B8476A" w:rsidP="00B8476A">
      <w:pPr>
        <w:pStyle w:val="Odstavecseseznamem"/>
        <w:numPr>
          <w:ilvl w:val="1"/>
          <w:numId w:val="12"/>
        </w:numPr>
        <w:spacing w:before="120" w:after="60"/>
        <w:contextualSpacing w:val="0"/>
        <w:jc w:val="both"/>
        <w:rPr>
          <w:color w:val="0D0D0D" w:themeColor="text1" w:themeTint="F2"/>
        </w:rPr>
      </w:pPr>
      <w:r w:rsidRPr="00045763">
        <w:rPr>
          <w:rFonts w:asciiTheme="minorHAnsi" w:hAnsiTheme="minorHAnsi" w:cstheme="minorHAnsi"/>
          <w:color w:val="0D0D0D" w:themeColor="text1" w:themeTint="F2"/>
        </w:rPr>
        <w:t xml:space="preserve">Prodávající je povinen spolupůsobit při výkonu finanční kontroly podle zákona č. 320/2001 Sb., o finanční kontrole, v platném znění. Prodávající na vyzvání a ve spolupráci s Kupujícím (zadavatelem) </w:t>
      </w:r>
      <w:r w:rsidRPr="00045763">
        <w:rPr>
          <w:rFonts w:asciiTheme="minorHAnsi" w:hAnsiTheme="minorHAnsi" w:cstheme="minorHAnsi"/>
          <w:color w:val="0D0D0D" w:themeColor="text1" w:themeTint="F2"/>
        </w:rPr>
        <w:lastRenderedPageBreak/>
        <w:t>poskytne kontrolnímu orgánu jakékoliv dokumenty vztahující se k realizaci veřejné zakázky a předmětu</w:t>
      </w:r>
      <w:r w:rsidRPr="00045763">
        <w:rPr>
          <w:color w:val="0D0D0D" w:themeColor="text1" w:themeTint="F2"/>
        </w:rPr>
        <w:t xml:space="preserve"> Smlouvy, podá potřebné informace a umožní vstup do svého sídla nebo jakýchkoli dalších prostor a pozemků souvisejících s realizací veřejné zakázky. Prodávající poskytne na výzvu kontrolnímu orgánu své daňové účetnictví nebo daňovou evidenci k nahlédnutí v rozsahu, který souvisí s veřejnou zakázkou či s plněním Smlouvy. Prodávající je dále povinen provést v požadovaném termínu, rozsahu a kvalitě opatření k odstranění kontrolních zjištění, o čemž bezodkladně informuje kontrolní orgán a Kupujícího. Kontrolními orgány se rozumí osoby pověřené ke kontrole Evropskou komisí, Evropským účetním dvorem, Nejvyšším kontrolním úřadem, Ministerstvem financí ČR, jakož i dalšími orgány oprávněnými k výkonu kontroly. Prodávající poskytne potřebnou součinnost v případě kontroly VZ a projektu ze strany Integrovaného regionálního operačního programu (IROP). Prodávající je v této souvislosti povinen uchovávat veškerou dokumentaci související s realizací projektu včetně účetních dokladů minimálně do </w:t>
      </w:r>
      <w:r w:rsidRPr="00C86A1E">
        <w:rPr>
          <w:color w:val="0D0D0D" w:themeColor="text1" w:themeTint="F2"/>
        </w:rPr>
        <w:t xml:space="preserve">konce roku </w:t>
      </w:r>
      <w:r w:rsidR="00C86A1E" w:rsidRPr="00C86A1E">
        <w:rPr>
          <w:color w:val="0D0D0D" w:themeColor="text1" w:themeTint="F2"/>
        </w:rPr>
        <w:t>2033</w:t>
      </w:r>
      <w:r w:rsidRPr="00C86A1E">
        <w:rPr>
          <w:color w:val="0D0D0D" w:themeColor="text1" w:themeTint="F2"/>
        </w:rPr>
        <w:t xml:space="preserve">, nestanoví-li české právní předpisy lhůtu delší. Prodávající je povinen minimálně do konce roku </w:t>
      </w:r>
      <w:r w:rsidR="00C86A1E" w:rsidRPr="00C86A1E">
        <w:rPr>
          <w:color w:val="0D0D0D" w:themeColor="text1" w:themeTint="F2"/>
        </w:rPr>
        <w:t>2033</w:t>
      </w:r>
      <w:r w:rsidRPr="00C86A1E">
        <w:rPr>
          <w:color w:val="0D0D0D" w:themeColor="text1" w:themeTint="F2"/>
        </w:rPr>
        <w:t>poskytovat požadované informace a dokumentaci související s realizací projektu (předmětu Smlouvy) zaměstnancům nebo zmocněncům pověřených orgánů (</w:t>
      </w:r>
      <w:r w:rsidR="008C7263" w:rsidRPr="00C86A1E">
        <w:rPr>
          <w:color w:val="0D0D0D" w:themeColor="text1" w:themeTint="F2"/>
        </w:rPr>
        <w:t xml:space="preserve">MŠMT, </w:t>
      </w:r>
      <w:r w:rsidRPr="00C86A1E">
        <w:rPr>
          <w:color w:val="0D0D0D" w:themeColor="text1" w:themeTint="F2"/>
        </w:rPr>
        <w:t>CRR, MMR, MF, EK, EÚD, NKÚ, příslušný orgán finanční</w:t>
      </w:r>
      <w:r w:rsidRPr="00045763">
        <w:rPr>
          <w:color w:val="0D0D0D" w:themeColor="text1" w:themeTint="F2"/>
        </w:rPr>
        <w:t xml:space="preserve"> správy, oprávněné orgány státní správy) a je povinen vytvořit výše uvedeným osobám podmínky k provedení kontroly vztahující se k realizaci projektu a poskytnout jim při provádění kontroly součinnost.</w:t>
      </w:r>
    </w:p>
    <w:p w14:paraId="2DFA2F78" w14:textId="77777777" w:rsidR="008C7263" w:rsidRPr="00045763" w:rsidRDefault="008C7263" w:rsidP="008C7263">
      <w:pPr>
        <w:pStyle w:val="Odstavecseseznamem"/>
        <w:numPr>
          <w:ilvl w:val="1"/>
          <w:numId w:val="12"/>
        </w:numPr>
        <w:spacing w:after="120"/>
        <w:ind w:left="426" w:hanging="568"/>
        <w:contextualSpacing w:val="0"/>
        <w:jc w:val="both"/>
        <w:rPr>
          <w:rFonts w:asciiTheme="minorHAnsi" w:hAnsiTheme="minorHAnsi" w:cstheme="minorHAnsi"/>
          <w:color w:val="0D0D0D" w:themeColor="text1" w:themeTint="F2"/>
        </w:rPr>
      </w:pPr>
      <w:r w:rsidRPr="00045763">
        <w:rPr>
          <w:rFonts w:asciiTheme="minorHAnsi" w:hAnsiTheme="minorHAnsi" w:cstheme="minorHAnsi"/>
          <w:color w:val="0D0D0D" w:themeColor="text1" w:themeTint="F2"/>
        </w:rPr>
        <w:t xml:space="preserve">Prodávající se zavazuje, že pokud v souvislosti s realizací této Smlouvy při plnění svých povinností přijdou jeho pověření pracovníci do styku s osobními/citlivými údaji ve smyslu zákona č. 101/2000 Sb., o ochraně osobních údajů, v platném znění, učiní veškerá opatření, aby nedošlo k neoprávněnému nebo nahodilému přístupu k těmto údajům, k jejich změně, zničení či ztrátě, neoprávněným přenosům, k jejich jinému neoprávněnému zpracování, jakož i k jejich jinému zneužití.  </w:t>
      </w:r>
    </w:p>
    <w:p w14:paraId="5F5F9AB6" w14:textId="1EFB7785" w:rsidR="008C7263" w:rsidRPr="00045763" w:rsidRDefault="008C7263" w:rsidP="00045763">
      <w:pPr>
        <w:pStyle w:val="Odstavecseseznamem"/>
        <w:numPr>
          <w:ilvl w:val="1"/>
          <w:numId w:val="12"/>
        </w:numPr>
        <w:spacing w:before="120" w:after="60"/>
        <w:contextualSpacing w:val="0"/>
        <w:jc w:val="both"/>
        <w:rPr>
          <w:color w:val="0D0D0D" w:themeColor="text1" w:themeTint="F2"/>
        </w:rPr>
      </w:pPr>
      <w:r w:rsidRPr="00045763">
        <w:rPr>
          <w:color w:val="0D0D0D" w:themeColor="text1" w:themeTint="F2"/>
        </w:rPr>
        <w:t>Odpovědnost za škodu se řídí ustanoveními zákona č. 89/2012 Sb., občanský zákoník.</w:t>
      </w:r>
    </w:p>
    <w:p w14:paraId="3E4643EE" w14:textId="77777777" w:rsidR="00B8476A" w:rsidRPr="00045763" w:rsidRDefault="00B8476A" w:rsidP="00B8476A">
      <w:pPr>
        <w:autoSpaceDE w:val="0"/>
        <w:autoSpaceDN w:val="0"/>
        <w:adjustRightInd w:val="0"/>
        <w:spacing w:after="120"/>
        <w:rPr>
          <w:rFonts w:asciiTheme="minorHAnsi" w:hAnsiTheme="minorHAnsi" w:cstheme="minorHAnsi"/>
          <w:b/>
          <w:bCs/>
          <w:color w:val="0D0D0D" w:themeColor="text1" w:themeTint="F2"/>
        </w:rPr>
      </w:pPr>
    </w:p>
    <w:p w14:paraId="4A8A5E82" w14:textId="148A89C4" w:rsidR="008C7263" w:rsidRPr="00045763" w:rsidRDefault="00B8476A" w:rsidP="008C7263">
      <w:pPr>
        <w:pStyle w:val="Odstavecseseznamem"/>
        <w:numPr>
          <w:ilvl w:val="0"/>
          <w:numId w:val="12"/>
        </w:numPr>
        <w:autoSpaceDE w:val="0"/>
        <w:autoSpaceDN w:val="0"/>
        <w:adjustRightInd w:val="0"/>
        <w:spacing w:after="120"/>
        <w:jc w:val="center"/>
        <w:rPr>
          <w:rFonts w:asciiTheme="minorHAnsi" w:hAnsiTheme="minorHAnsi" w:cstheme="minorHAnsi"/>
          <w:b/>
          <w:bCs/>
          <w:color w:val="0D0D0D" w:themeColor="text1" w:themeTint="F2"/>
        </w:rPr>
      </w:pPr>
      <w:r w:rsidRPr="00045763">
        <w:rPr>
          <w:rFonts w:asciiTheme="minorHAnsi" w:hAnsiTheme="minorHAnsi" w:cstheme="minorHAnsi"/>
          <w:b/>
          <w:bCs/>
          <w:color w:val="0D0D0D" w:themeColor="text1" w:themeTint="F2"/>
        </w:rPr>
        <w:t>ZÁVĚREČNÁ USTANOVENÍ</w:t>
      </w:r>
    </w:p>
    <w:p w14:paraId="34C69144" w14:textId="77777777" w:rsidR="008C7263" w:rsidRPr="00045763" w:rsidRDefault="008C7263" w:rsidP="008C7263">
      <w:pPr>
        <w:pStyle w:val="Odstavecseseznamem"/>
        <w:numPr>
          <w:ilvl w:val="1"/>
          <w:numId w:val="12"/>
        </w:numPr>
        <w:spacing w:before="120" w:after="60"/>
        <w:contextualSpacing w:val="0"/>
        <w:jc w:val="both"/>
        <w:rPr>
          <w:color w:val="0D0D0D" w:themeColor="text1" w:themeTint="F2"/>
        </w:rPr>
      </w:pPr>
      <w:r w:rsidRPr="00045763">
        <w:rPr>
          <w:color w:val="0D0D0D" w:themeColor="text1" w:themeTint="F2"/>
        </w:rPr>
        <w:t>Smlouva se řídí českým právem, konkrétně příslušnými ustanoveními OZ. Jakýkoliv spor vzniklý z této Smlouvy nebo v souvislosti s ní bude spadat do soudní pravomoci českého soudu místně příslušného dle sídla Kupujícího.</w:t>
      </w:r>
    </w:p>
    <w:p w14:paraId="40BFA483" w14:textId="77777777" w:rsidR="008C7263" w:rsidRPr="00045763" w:rsidRDefault="008C7263" w:rsidP="008C7263">
      <w:pPr>
        <w:pStyle w:val="Odstavecseseznamem"/>
        <w:numPr>
          <w:ilvl w:val="1"/>
          <w:numId w:val="12"/>
        </w:numPr>
        <w:spacing w:before="120" w:after="60"/>
        <w:contextualSpacing w:val="0"/>
        <w:jc w:val="both"/>
        <w:rPr>
          <w:color w:val="0D0D0D" w:themeColor="text1" w:themeTint="F2"/>
        </w:rPr>
      </w:pPr>
      <w:r w:rsidRPr="00045763">
        <w:rPr>
          <w:color w:val="0D0D0D" w:themeColor="text1" w:themeTint="F2"/>
        </w:rPr>
        <w:t>Smlouva nabývá platnost dnem uzavření a účinnosti okamžikem uveřejnění v registru smluv.</w:t>
      </w:r>
    </w:p>
    <w:p w14:paraId="13170205" w14:textId="77777777" w:rsidR="008C7263" w:rsidRPr="00045763" w:rsidRDefault="008C7263" w:rsidP="008C7263">
      <w:pPr>
        <w:pStyle w:val="Odstavecseseznamem"/>
        <w:numPr>
          <w:ilvl w:val="1"/>
          <w:numId w:val="12"/>
        </w:numPr>
        <w:spacing w:before="120" w:after="60"/>
        <w:contextualSpacing w:val="0"/>
        <w:jc w:val="both"/>
        <w:rPr>
          <w:color w:val="0D0D0D" w:themeColor="text1" w:themeTint="F2"/>
        </w:rPr>
      </w:pPr>
      <w:r w:rsidRPr="00045763">
        <w:rPr>
          <w:color w:val="0D0D0D" w:themeColor="text1" w:themeTint="F2"/>
        </w:rPr>
        <w:t>Smlouva je uzavřena v elektronické podobě.</w:t>
      </w:r>
    </w:p>
    <w:p w14:paraId="74B537C7" w14:textId="77777777" w:rsidR="008C7263" w:rsidRPr="00045763" w:rsidRDefault="008C7263" w:rsidP="008C7263">
      <w:pPr>
        <w:pStyle w:val="Odstavecseseznamem"/>
        <w:numPr>
          <w:ilvl w:val="1"/>
          <w:numId w:val="12"/>
        </w:numPr>
        <w:spacing w:before="120" w:after="60"/>
        <w:contextualSpacing w:val="0"/>
        <w:jc w:val="both"/>
        <w:rPr>
          <w:color w:val="0D0D0D" w:themeColor="text1" w:themeTint="F2"/>
        </w:rPr>
      </w:pPr>
      <w:r w:rsidRPr="00045763">
        <w:rPr>
          <w:color w:val="0D0D0D" w:themeColor="text1" w:themeTint="F2"/>
        </w:rPr>
        <w:t>Smlouvu lze měnit či doplňovat pouze písemnými, vzestupně a souvisle číslovanými dodatky podepsanými oběma smluvními stranami.</w:t>
      </w:r>
    </w:p>
    <w:p w14:paraId="6729D5CF" w14:textId="77777777" w:rsidR="008C7263" w:rsidRPr="00045763" w:rsidRDefault="008C7263" w:rsidP="008C7263">
      <w:pPr>
        <w:pStyle w:val="Odstavecseseznamem"/>
        <w:numPr>
          <w:ilvl w:val="1"/>
          <w:numId w:val="12"/>
        </w:numPr>
        <w:spacing w:before="120" w:after="60"/>
        <w:contextualSpacing w:val="0"/>
        <w:jc w:val="both"/>
        <w:rPr>
          <w:color w:val="0D0D0D" w:themeColor="text1" w:themeTint="F2"/>
        </w:rPr>
      </w:pPr>
      <w:r w:rsidRPr="00045763">
        <w:rPr>
          <w:color w:val="0D0D0D" w:themeColor="text1" w:themeTint="F2"/>
        </w:rPr>
        <w:t>Pokud by kterékoli ustanovení této Smlouvy bylo shledáno neplatným či nevykonatelným, ostatní ustanovení Smlouvy tím zůstávají nedotčena.</w:t>
      </w:r>
    </w:p>
    <w:p w14:paraId="4AFC649A" w14:textId="77777777" w:rsidR="008C7263" w:rsidRPr="00045763" w:rsidRDefault="008C7263" w:rsidP="008C7263">
      <w:pPr>
        <w:pStyle w:val="Odstavecseseznamem"/>
        <w:numPr>
          <w:ilvl w:val="1"/>
          <w:numId w:val="12"/>
        </w:numPr>
        <w:spacing w:before="120" w:after="60"/>
        <w:contextualSpacing w:val="0"/>
        <w:jc w:val="both"/>
        <w:rPr>
          <w:color w:val="0D0D0D" w:themeColor="text1" w:themeTint="F2"/>
        </w:rPr>
      </w:pPr>
      <w:r w:rsidRPr="00045763">
        <w:rPr>
          <w:color w:val="0D0D0D" w:themeColor="text1" w:themeTint="F2"/>
        </w:rPr>
        <w:t>Smluvní strany souhlasí s tím, že tato Smlouva včetně příloh a případných dodatků bude uveřejněna v registru smluv s odkazem na profilu zadavatele (Kupujícího) v elektronickém nástroji E-ZAK. Smluvní strany se dohodly, že Kupující zajistí uveřejnění Smlouvy či dodatku v registru smluv do 15 dnů po uzavření.</w:t>
      </w:r>
    </w:p>
    <w:p w14:paraId="4FAC5231" w14:textId="77777777" w:rsidR="008C7263" w:rsidRPr="00045763" w:rsidRDefault="008C7263" w:rsidP="008C7263">
      <w:pPr>
        <w:pStyle w:val="Odstavecseseznamem"/>
        <w:numPr>
          <w:ilvl w:val="1"/>
          <w:numId w:val="12"/>
        </w:numPr>
        <w:spacing w:before="120" w:after="60"/>
        <w:contextualSpacing w:val="0"/>
        <w:jc w:val="both"/>
        <w:rPr>
          <w:color w:val="0D0D0D" w:themeColor="text1" w:themeTint="F2"/>
        </w:rPr>
      </w:pPr>
      <w:r w:rsidRPr="00045763">
        <w:rPr>
          <w:color w:val="0D0D0D" w:themeColor="text1" w:themeTint="F2"/>
        </w:rPr>
        <w:t>Nastanou-li u některé ze stran skutečnosti bránící řádnému plnění této Smlouvy, je povinna to ihned bez zbytečného odkladu oznámit druhé straně a vyvolat jednání zástupců Kupujícího a Prodávajícího.</w:t>
      </w:r>
    </w:p>
    <w:p w14:paraId="20DA115F" w14:textId="77777777" w:rsidR="008C7263" w:rsidRPr="00045763" w:rsidRDefault="008C7263" w:rsidP="008C7263">
      <w:pPr>
        <w:pStyle w:val="Odstavecseseznamem"/>
        <w:numPr>
          <w:ilvl w:val="1"/>
          <w:numId w:val="12"/>
        </w:numPr>
        <w:spacing w:before="120" w:after="60"/>
        <w:contextualSpacing w:val="0"/>
        <w:jc w:val="both"/>
        <w:rPr>
          <w:color w:val="0D0D0D" w:themeColor="text1" w:themeTint="F2"/>
        </w:rPr>
      </w:pPr>
      <w:r w:rsidRPr="00045763">
        <w:rPr>
          <w:color w:val="0D0D0D" w:themeColor="text1" w:themeTint="F2"/>
        </w:rPr>
        <w:t>Veškeré případné dohody učiněné před podpisem této Smlouvy a v jejím obsahu nezahrnuté pozbývají dnem uzavření této Smlouvy platnosti.</w:t>
      </w:r>
    </w:p>
    <w:p w14:paraId="68D92EBE" w14:textId="77777777" w:rsidR="008C7263" w:rsidRPr="00045763" w:rsidRDefault="008C7263" w:rsidP="008C7263">
      <w:pPr>
        <w:pStyle w:val="Odstavecseseznamem"/>
        <w:numPr>
          <w:ilvl w:val="1"/>
          <w:numId w:val="12"/>
        </w:numPr>
        <w:spacing w:before="120" w:after="60"/>
        <w:contextualSpacing w:val="0"/>
        <w:jc w:val="both"/>
        <w:rPr>
          <w:color w:val="0D0D0D" w:themeColor="text1" w:themeTint="F2"/>
        </w:rPr>
      </w:pPr>
      <w:r w:rsidRPr="00045763">
        <w:rPr>
          <w:color w:val="0D0D0D" w:themeColor="text1" w:themeTint="F2"/>
        </w:rPr>
        <w:lastRenderedPageBreak/>
        <w:t xml:space="preserve">Nedílnou součástí této Smlouvy je následující příloha: </w:t>
      </w:r>
    </w:p>
    <w:p w14:paraId="6EE328EE" w14:textId="77777777" w:rsidR="008C7263" w:rsidRPr="00045763" w:rsidRDefault="008C7263" w:rsidP="008C7263">
      <w:pPr>
        <w:pStyle w:val="Odstavecseseznamem"/>
        <w:spacing w:before="120" w:after="60"/>
        <w:ind w:left="432"/>
        <w:contextualSpacing w:val="0"/>
        <w:jc w:val="both"/>
        <w:rPr>
          <w:color w:val="0D0D0D" w:themeColor="text1" w:themeTint="F2"/>
        </w:rPr>
      </w:pPr>
      <w:r w:rsidRPr="00045763">
        <w:rPr>
          <w:color w:val="0D0D0D" w:themeColor="text1" w:themeTint="F2"/>
          <w:highlight w:val="green"/>
        </w:rPr>
        <w:t>Příloha č. 1: Technická specifikace</w:t>
      </w:r>
    </w:p>
    <w:p w14:paraId="21D3ED56" w14:textId="25549A96" w:rsidR="008C7263" w:rsidRPr="00045763" w:rsidRDefault="008C7263" w:rsidP="008C7263">
      <w:pPr>
        <w:pStyle w:val="Odstavecseseznamem"/>
        <w:numPr>
          <w:ilvl w:val="1"/>
          <w:numId w:val="12"/>
        </w:numPr>
        <w:spacing w:before="120" w:after="60"/>
        <w:contextualSpacing w:val="0"/>
        <w:jc w:val="both"/>
        <w:rPr>
          <w:color w:val="0D0D0D" w:themeColor="text1" w:themeTint="F2"/>
        </w:rPr>
      </w:pPr>
      <w:r w:rsidRPr="00045763">
        <w:rPr>
          <w:color w:val="0D0D0D" w:themeColor="text1" w:themeTint="F2"/>
        </w:rPr>
        <w:t>Smluvní strany prohlašují, že si text Smlouvy řádně přečetly, souhlasí s jejím obsahem, Smlouva byla sepsána určitě, srozumitelně, na základě jejich pravé a svobodné vůle a na důkaz toho obě smluvní strany připojují své podpisy.</w:t>
      </w:r>
    </w:p>
    <w:p w14:paraId="4F1D4DA7" w14:textId="48FF85B8" w:rsidR="00BF003B" w:rsidRDefault="00BF003B" w:rsidP="00BF003B">
      <w:pPr>
        <w:pStyle w:val="Default"/>
        <w:spacing w:line="276" w:lineRule="auto"/>
        <w:jc w:val="both"/>
        <w:rPr>
          <w:rFonts w:asciiTheme="minorHAnsi" w:hAnsiTheme="minorHAnsi" w:cstheme="minorHAnsi"/>
          <w:i/>
          <w:iCs/>
          <w:color w:val="FF0000"/>
          <w:sz w:val="22"/>
          <w:szCs w:val="22"/>
        </w:rPr>
      </w:pPr>
    </w:p>
    <w:p w14:paraId="3238E45F" w14:textId="77777777" w:rsidR="00BF003B" w:rsidRPr="00B32F09" w:rsidRDefault="00BF003B" w:rsidP="00BF003B">
      <w:pPr>
        <w:pStyle w:val="Default"/>
        <w:spacing w:line="276" w:lineRule="auto"/>
        <w:jc w:val="both"/>
        <w:rPr>
          <w:rFonts w:asciiTheme="minorHAnsi" w:hAnsiTheme="minorHAnsi" w:cstheme="minorHAnsi"/>
          <w:i/>
          <w:iCs/>
          <w:color w:val="FF0000"/>
          <w:sz w:val="22"/>
          <w:szCs w:val="22"/>
        </w:rPr>
      </w:pPr>
    </w:p>
    <w:tbl>
      <w:tblPr>
        <w:tblW w:w="0" w:type="auto"/>
        <w:tblLook w:val="00A0" w:firstRow="1" w:lastRow="0" w:firstColumn="1" w:lastColumn="0" w:noHBand="0" w:noVBand="0"/>
      </w:tblPr>
      <w:tblGrid>
        <w:gridCol w:w="4824"/>
        <w:gridCol w:w="4814"/>
      </w:tblGrid>
      <w:tr w:rsidR="00BF003B" w:rsidRPr="00045763" w14:paraId="7796788A" w14:textId="77777777" w:rsidTr="00865683">
        <w:trPr>
          <w:trHeight w:val="85"/>
        </w:trPr>
        <w:tc>
          <w:tcPr>
            <w:tcW w:w="4889" w:type="dxa"/>
            <w:vAlign w:val="bottom"/>
          </w:tcPr>
          <w:p w14:paraId="4B9DEF25" w14:textId="6CA0EF58" w:rsidR="00BF003B" w:rsidRPr="008C7263" w:rsidRDefault="00BF003B" w:rsidP="00865683">
            <w:pPr>
              <w:tabs>
                <w:tab w:val="left" w:pos="6285"/>
                <w:tab w:val="right" w:pos="9638"/>
              </w:tabs>
              <w:spacing w:line="276" w:lineRule="auto"/>
              <w:rPr>
                <w:rFonts w:asciiTheme="minorHAnsi" w:hAnsiTheme="minorHAnsi" w:cstheme="minorHAnsi"/>
                <w:sz w:val="22"/>
                <w:szCs w:val="22"/>
              </w:rPr>
            </w:pPr>
            <w:r w:rsidRPr="008C7263">
              <w:rPr>
                <w:rFonts w:asciiTheme="minorHAnsi" w:hAnsiTheme="minorHAnsi" w:cstheme="minorHAnsi"/>
                <w:sz w:val="22"/>
                <w:szCs w:val="22"/>
              </w:rPr>
              <w:t>V</w:t>
            </w:r>
            <w:r w:rsidR="008C7263" w:rsidRPr="008C7263">
              <w:rPr>
                <w:rFonts w:asciiTheme="minorHAnsi" w:hAnsiTheme="minorHAnsi" w:cstheme="minorHAnsi"/>
                <w:sz w:val="22"/>
                <w:szCs w:val="22"/>
              </w:rPr>
              <w:t> </w:t>
            </w:r>
            <w:r w:rsidR="0055341D">
              <w:rPr>
                <w:rFonts w:asciiTheme="minorHAnsi" w:hAnsiTheme="minorHAnsi" w:cstheme="minorHAnsi"/>
                <w:sz w:val="22"/>
                <w:szCs w:val="22"/>
              </w:rPr>
              <w:t>Domažlicích</w:t>
            </w:r>
          </w:p>
        </w:tc>
        <w:tc>
          <w:tcPr>
            <w:tcW w:w="4889" w:type="dxa"/>
            <w:vAlign w:val="bottom"/>
          </w:tcPr>
          <w:p w14:paraId="04EC4818" w14:textId="72C1192E" w:rsidR="00BF003B" w:rsidRPr="00045763" w:rsidRDefault="009C42AB" w:rsidP="00865683">
            <w:pPr>
              <w:tabs>
                <w:tab w:val="left" w:pos="6285"/>
                <w:tab w:val="right" w:pos="9638"/>
              </w:tabs>
              <w:spacing w:line="276" w:lineRule="auto"/>
              <w:jc w:val="center"/>
              <w:rPr>
                <w:rFonts w:asciiTheme="minorHAnsi" w:hAnsiTheme="minorHAnsi" w:cstheme="minorHAnsi"/>
                <w:sz w:val="22"/>
                <w:szCs w:val="22"/>
                <w:highlight w:val="red"/>
              </w:rPr>
            </w:pPr>
            <w:r w:rsidRPr="000A3411">
              <w:rPr>
                <w:rFonts w:asciiTheme="minorHAnsi" w:hAnsiTheme="minorHAnsi" w:cstheme="minorHAnsi"/>
                <w:sz w:val="22"/>
                <w:szCs w:val="22"/>
              </w:rPr>
              <w:t>V Benešově</w:t>
            </w:r>
            <w:r w:rsidR="008F0257">
              <w:rPr>
                <w:rFonts w:asciiTheme="minorHAnsi" w:hAnsiTheme="minorHAnsi" w:cstheme="minorHAnsi"/>
                <w:sz w:val="22"/>
                <w:szCs w:val="22"/>
              </w:rPr>
              <w:t xml:space="preserve"> </w:t>
            </w:r>
          </w:p>
        </w:tc>
      </w:tr>
      <w:tr w:rsidR="00BF003B" w:rsidRPr="000A3411" w14:paraId="1B63C6E2" w14:textId="77777777" w:rsidTr="000A3411">
        <w:trPr>
          <w:trHeight w:val="1425"/>
        </w:trPr>
        <w:tc>
          <w:tcPr>
            <w:tcW w:w="4889" w:type="dxa"/>
            <w:vAlign w:val="bottom"/>
          </w:tcPr>
          <w:p w14:paraId="629B2C55" w14:textId="77777777" w:rsidR="00BF003B" w:rsidRPr="008C7263" w:rsidRDefault="00BF003B" w:rsidP="00865683">
            <w:pPr>
              <w:tabs>
                <w:tab w:val="left" w:pos="6285"/>
                <w:tab w:val="right" w:pos="9638"/>
              </w:tabs>
              <w:spacing w:line="276" w:lineRule="auto"/>
              <w:jc w:val="center"/>
              <w:rPr>
                <w:rFonts w:asciiTheme="minorHAnsi" w:hAnsiTheme="minorHAnsi" w:cstheme="minorHAnsi"/>
                <w:sz w:val="22"/>
                <w:szCs w:val="22"/>
              </w:rPr>
            </w:pPr>
          </w:p>
          <w:p w14:paraId="7600AFCA" w14:textId="77777777" w:rsidR="00BF003B" w:rsidRPr="008C7263" w:rsidRDefault="00BF003B" w:rsidP="00865683">
            <w:pPr>
              <w:tabs>
                <w:tab w:val="left" w:pos="6285"/>
                <w:tab w:val="right" w:pos="9638"/>
              </w:tabs>
              <w:spacing w:line="276" w:lineRule="auto"/>
              <w:jc w:val="center"/>
              <w:rPr>
                <w:rFonts w:asciiTheme="minorHAnsi" w:hAnsiTheme="minorHAnsi" w:cstheme="minorHAnsi"/>
                <w:sz w:val="22"/>
                <w:szCs w:val="22"/>
              </w:rPr>
            </w:pPr>
          </w:p>
          <w:p w14:paraId="1364BC57" w14:textId="77777777" w:rsidR="00BF003B" w:rsidRPr="008C7263" w:rsidRDefault="00BF003B" w:rsidP="00865683">
            <w:pPr>
              <w:tabs>
                <w:tab w:val="left" w:pos="6285"/>
                <w:tab w:val="right" w:pos="9638"/>
              </w:tabs>
              <w:spacing w:line="276" w:lineRule="auto"/>
              <w:jc w:val="center"/>
              <w:rPr>
                <w:rFonts w:asciiTheme="minorHAnsi" w:hAnsiTheme="minorHAnsi" w:cstheme="minorHAnsi"/>
                <w:sz w:val="22"/>
                <w:szCs w:val="22"/>
              </w:rPr>
            </w:pPr>
          </w:p>
          <w:p w14:paraId="1A9A1513" w14:textId="77777777" w:rsidR="00BF003B" w:rsidRPr="008C7263" w:rsidRDefault="00BF003B" w:rsidP="00865683">
            <w:pPr>
              <w:tabs>
                <w:tab w:val="left" w:pos="6285"/>
                <w:tab w:val="right" w:pos="9638"/>
              </w:tabs>
              <w:spacing w:line="276" w:lineRule="auto"/>
              <w:jc w:val="center"/>
              <w:rPr>
                <w:rFonts w:asciiTheme="minorHAnsi" w:hAnsiTheme="minorHAnsi" w:cstheme="minorHAnsi"/>
                <w:sz w:val="22"/>
                <w:szCs w:val="22"/>
              </w:rPr>
            </w:pPr>
          </w:p>
          <w:p w14:paraId="2427279C" w14:textId="77777777" w:rsidR="00BF003B" w:rsidRPr="008C7263" w:rsidRDefault="00BF003B" w:rsidP="00865683">
            <w:pPr>
              <w:tabs>
                <w:tab w:val="left" w:pos="6285"/>
                <w:tab w:val="right" w:pos="9638"/>
              </w:tabs>
              <w:spacing w:line="276" w:lineRule="auto"/>
              <w:jc w:val="center"/>
              <w:rPr>
                <w:rFonts w:asciiTheme="minorHAnsi" w:hAnsiTheme="minorHAnsi" w:cstheme="minorHAnsi"/>
                <w:sz w:val="22"/>
                <w:szCs w:val="22"/>
              </w:rPr>
            </w:pPr>
          </w:p>
          <w:p w14:paraId="0D275DDF" w14:textId="77777777" w:rsidR="00BF003B" w:rsidRPr="008C7263" w:rsidRDefault="00BF003B" w:rsidP="00865683">
            <w:pPr>
              <w:tabs>
                <w:tab w:val="left" w:pos="6285"/>
                <w:tab w:val="right" w:pos="9638"/>
              </w:tabs>
              <w:spacing w:line="276" w:lineRule="auto"/>
              <w:jc w:val="center"/>
              <w:rPr>
                <w:rFonts w:asciiTheme="minorHAnsi" w:hAnsiTheme="minorHAnsi" w:cstheme="minorHAnsi"/>
                <w:sz w:val="22"/>
                <w:szCs w:val="22"/>
              </w:rPr>
            </w:pPr>
            <w:r w:rsidRPr="008C7263">
              <w:rPr>
                <w:rFonts w:asciiTheme="minorHAnsi" w:hAnsiTheme="minorHAnsi" w:cstheme="minorHAnsi"/>
                <w:sz w:val="22"/>
                <w:szCs w:val="22"/>
              </w:rPr>
              <w:t>..............................................................................</w:t>
            </w:r>
          </w:p>
        </w:tc>
        <w:tc>
          <w:tcPr>
            <w:tcW w:w="4889" w:type="dxa"/>
            <w:shd w:val="clear" w:color="auto" w:fill="auto"/>
            <w:vAlign w:val="bottom"/>
          </w:tcPr>
          <w:p w14:paraId="3A48F174" w14:textId="52259898" w:rsidR="00BF003B" w:rsidRPr="000A3411" w:rsidRDefault="00BF003B" w:rsidP="00865683">
            <w:pPr>
              <w:tabs>
                <w:tab w:val="left" w:pos="6285"/>
                <w:tab w:val="right" w:pos="9638"/>
              </w:tabs>
              <w:spacing w:line="276" w:lineRule="auto"/>
              <w:jc w:val="center"/>
              <w:rPr>
                <w:rFonts w:asciiTheme="minorHAnsi" w:hAnsiTheme="minorHAnsi" w:cstheme="minorHAnsi"/>
                <w:sz w:val="22"/>
                <w:szCs w:val="22"/>
              </w:rPr>
            </w:pPr>
            <w:r w:rsidRPr="000A3411">
              <w:rPr>
                <w:rFonts w:asciiTheme="minorHAnsi" w:hAnsiTheme="minorHAnsi" w:cstheme="minorHAnsi"/>
                <w:sz w:val="22"/>
                <w:szCs w:val="22"/>
              </w:rPr>
              <w:t>.............................................................................</w:t>
            </w:r>
          </w:p>
        </w:tc>
      </w:tr>
      <w:tr w:rsidR="00BF003B" w:rsidRPr="000A3411" w14:paraId="62AC7AD3" w14:textId="77777777" w:rsidTr="00865683">
        <w:tc>
          <w:tcPr>
            <w:tcW w:w="4889" w:type="dxa"/>
            <w:vAlign w:val="center"/>
          </w:tcPr>
          <w:p w14:paraId="1D467A52" w14:textId="77777777" w:rsidR="00BF003B" w:rsidRDefault="00BF003B" w:rsidP="00865683">
            <w:pPr>
              <w:tabs>
                <w:tab w:val="left" w:pos="6285"/>
                <w:tab w:val="right" w:pos="9638"/>
              </w:tabs>
              <w:spacing w:line="276" w:lineRule="auto"/>
              <w:jc w:val="center"/>
              <w:rPr>
                <w:rFonts w:asciiTheme="minorHAnsi" w:hAnsiTheme="minorHAnsi" w:cstheme="minorHAnsi"/>
                <w:sz w:val="22"/>
                <w:szCs w:val="22"/>
              </w:rPr>
            </w:pPr>
            <w:r w:rsidRPr="008C7263">
              <w:rPr>
                <w:rFonts w:asciiTheme="minorHAnsi" w:hAnsiTheme="minorHAnsi" w:cstheme="minorHAnsi"/>
                <w:sz w:val="22"/>
                <w:szCs w:val="22"/>
              </w:rPr>
              <w:t>Za Kupujícího</w:t>
            </w:r>
          </w:p>
          <w:p w14:paraId="7F75B8CC" w14:textId="77777777" w:rsidR="00E15565" w:rsidRDefault="00E15565" w:rsidP="00865683">
            <w:pPr>
              <w:tabs>
                <w:tab w:val="left" w:pos="6285"/>
                <w:tab w:val="right" w:pos="9638"/>
              </w:tabs>
              <w:spacing w:line="276" w:lineRule="auto"/>
              <w:jc w:val="center"/>
              <w:rPr>
                <w:rFonts w:asciiTheme="minorHAnsi" w:hAnsiTheme="minorHAnsi" w:cstheme="minorHAnsi"/>
                <w:sz w:val="22"/>
                <w:szCs w:val="22"/>
              </w:rPr>
            </w:pPr>
            <w:r>
              <w:rPr>
                <w:rFonts w:asciiTheme="minorHAnsi" w:hAnsiTheme="minorHAnsi" w:cstheme="minorHAnsi"/>
                <w:sz w:val="22"/>
                <w:szCs w:val="22"/>
              </w:rPr>
              <w:t>Mgr. Zdeňka Buršíková</w:t>
            </w:r>
          </w:p>
          <w:p w14:paraId="5DD19A7A" w14:textId="32266D2B" w:rsidR="00E15565" w:rsidRPr="008C7263" w:rsidRDefault="00E15565" w:rsidP="00865683">
            <w:pPr>
              <w:tabs>
                <w:tab w:val="left" w:pos="6285"/>
                <w:tab w:val="right" w:pos="9638"/>
              </w:tabs>
              <w:spacing w:line="276" w:lineRule="auto"/>
              <w:jc w:val="center"/>
              <w:rPr>
                <w:rFonts w:asciiTheme="minorHAnsi" w:hAnsiTheme="minorHAnsi" w:cstheme="minorHAnsi"/>
                <w:sz w:val="22"/>
                <w:szCs w:val="22"/>
              </w:rPr>
            </w:pPr>
            <w:r>
              <w:rPr>
                <w:rFonts w:asciiTheme="minorHAnsi" w:hAnsiTheme="minorHAnsi" w:cstheme="minorHAnsi"/>
                <w:sz w:val="22"/>
                <w:szCs w:val="22"/>
              </w:rPr>
              <w:t>ředitelka</w:t>
            </w:r>
          </w:p>
        </w:tc>
        <w:tc>
          <w:tcPr>
            <w:tcW w:w="4889" w:type="dxa"/>
            <w:vAlign w:val="center"/>
          </w:tcPr>
          <w:p w14:paraId="4D201402" w14:textId="77777777" w:rsidR="00BF003B" w:rsidRPr="000A3411" w:rsidRDefault="00BF003B" w:rsidP="00865683">
            <w:pPr>
              <w:tabs>
                <w:tab w:val="left" w:pos="6285"/>
                <w:tab w:val="right" w:pos="9638"/>
              </w:tabs>
              <w:spacing w:line="276" w:lineRule="auto"/>
              <w:jc w:val="center"/>
              <w:rPr>
                <w:rFonts w:asciiTheme="minorHAnsi" w:hAnsiTheme="minorHAnsi" w:cstheme="minorHAnsi"/>
                <w:color w:val="000000" w:themeColor="text1"/>
                <w:sz w:val="22"/>
                <w:szCs w:val="22"/>
              </w:rPr>
            </w:pPr>
            <w:r w:rsidRPr="000A3411">
              <w:rPr>
                <w:rFonts w:asciiTheme="minorHAnsi" w:hAnsiTheme="minorHAnsi" w:cstheme="minorHAnsi"/>
                <w:color w:val="000000" w:themeColor="text1"/>
                <w:sz w:val="22"/>
                <w:szCs w:val="22"/>
              </w:rPr>
              <w:t>Za Prodávajícího</w:t>
            </w:r>
          </w:p>
        </w:tc>
      </w:tr>
      <w:tr w:rsidR="00BF003B" w:rsidRPr="000A3411" w14:paraId="5EEE3526" w14:textId="77777777" w:rsidTr="00865683">
        <w:tc>
          <w:tcPr>
            <w:tcW w:w="4889" w:type="dxa"/>
            <w:vAlign w:val="center"/>
          </w:tcPr>
          <w:p w14:paraId="6AC007FE" w14:textId="2317B4A8" w:rsidR="00BF003B" w:rsidRPr="008C7263" w:rsidRDefault="008C7263" w:rsidP="00865683">
            <w:pPr>
              <w:tabs>
                <w:tab w:val="left" w:pos="6285"/>
                <w:tab w:val="right" w:pos="9638"/>
              </w:tabs>
              <w:spacing w:line="276" w:lineRule="auto"/>
              <w:jc w:val="center"/>
              <w:rPr>
                <w:rFonts w:asciiTheme="minorHAnsi" w:hAnsiTheme="minorHAnsi" w:cstheme="minorHAnsi"/>
                <w:b/>
                <w:bCs/>
                <w:sz w:val="22"/>
                <w:szCs w:val="22"/>
              </w:rPr>
            </w:pPr>
            <w:r w:rsidRPr="008C7263">
              <w:rPr>
                <w:rStyle w:val="Siln"/>
                <w:rFonts w:asciiTheme="minorHAnsi" w:hAnsiTheme="minorHAnsi" w:cstheme="minorHAnsi"/>
                <w:sz w:val="22"/>
                <w:szCs w:val="22"/>
              </w:rPr>
              <w:t xml:space="preserve"> </w:t>
            </w:r>
          </w:p>
        </w:tc>
        <w:tc>
          <w:tcPr>
            <w:tcW w:w="4889" w:type="dxa"/>
            <w:vAlign w:val="center"/>
          </w:tcPr>
          <w:p w14:paraId="63FF946E" w14:textId="49A63B2E" w:rsidR="00BF003B" w:rsidRPr="000A3411" w:rsidRDefault="000A3411" w:rsidP="00865683">
            <w:pPr>
              <w:tabs>
                <w:tab w:val="left" w:pos="6285"/>
                <w:tab w:val="right" w:pos="9638"/>
              </w:tabs>
              <w:spacing w:line="276" w:lineRule="auto"/>
              <w:jc w:val="center"/>
              <w:rPr>
                <w:rFonts w:asciiTheme="minorHAnsi" w:hAnsiTheme="minorHAnsi" w:cstheme="minorHAnsi"/>
                <w:b/>
                <w:iCs/>
                <w:color w:val="000000" w:themeColor="text1"/>
                <w:sz w:val="22"/>
                <w:szCs w:val="22"/>
              </w:rPr>
            </w:pPr>
            <w:r w:rsidRPr="000A3411">
              <w:rPr>
                <w:rFonts w:asciiTheme="minorHAnsi" w:hAnsiTheme="minorHAnsi" w:cstheme="minorHAnsi"/>
                <w:b/>
                <w:iCs/>
                <w:color w:val="000000" w:themeColor="text1"/>
                <w:sz w:val="22"/>
                <w:szCs w:val="22"/>
              </w:rPr>
              <w:t>Pavel Humlach</w:t>
            </w:r>
          </w:p>
        </w:tc>
      </w:tr>
      <w:tr w:rsidR="00BF003B" w:rsidRPr="000A3411" w14:paraId="48C13EC3" w14:textId="77777777" w:rsidTr="00865683">
        <w:trPr>
          <w:trHeight w:val="106"/>
        </w:trPr>
        <w:tc>
          <w:tcPr>
            <w:tcW w:w="4889" w:type="dxa"/>
            <w:vAlign w:val="center"/>
          </w:tcPr>
          <w:p w14:paraId="7379CFF0" w14:textId="77777777" w:rsidR="00BF003B" w:rsidRPr="008C7263" w:rsidRDefault="00BF003B" w:rsidP="00865683">
            <w:pPr>
              <w:spacing w:line="276" w:lineRule="auto"/>
              <w:jc w:val="center"/>
              <w:rPr>
                <w:rFonts w:asciiTheme="minorHAnsi" w:hAnsiTheme="minorHAnsi" w:cstheme="minorHAnsi"/>
                <w:sz w:val="22"/>
                <w:szCs w:val="22"/>
              </w:rPr>
            </w:pPr>
          </w:p>
        </w:tc>
        <w:tc>
          <w:tcPr>
            <w:tcW w:w="4889" w:type="dxa"/>
            <w:vAlign w:val="center"/>
          </w:tcPr>
          <w:p w14:paraId="232B21ED" w14:textId="750AE247" w:rsidR="00BF003B" w:rsidRPr="000A3411" w:rsidRDefault="000A3411" w:rsidP="00865683">
            <w:pPr>
              <w:tabs>
                <w:tab w:val="left" w:pos="6285"/>
                <w:tab w:val="right" w:pos="9638"/>
              </w:tabs>
              <w:spacing w:line="276" w:lineRule="auto"/>
              <w:jc w:val="center"/>
              <w:rPr>
                <w:rFonts w:asciiTheme="minorHAnsi" w:hAnsiTheme="minorHAnsi" w:cstheme="minorHAnsi"/>
                <w:iCs/>
                <w:color w:val="000000" w:themeColor="text1"/>
                <w:sz w:val="22"/>
                <w:szCs w:val="22"/>
              </w:rPr>
            </w:pPr>
            <w:r w:rsidRPr="000A3411">
              <w:rPr>
                <w:rFonts w:asciiTheme="minorHAnsi" w:hAnsiTheme="minorHAnsi" w:cstheme="minorHAnsi"/>
                <w:iCs/>
                <w:color w:val="000000" w:themeColor="text1"/>
                <w:sz w:val="22"/>
                <w:szCs w:val="22"/>
              </w:rPr>
              <w:t>jednatel</w:t>
            </w:r>
          </w:p>
        </w:tc>
      </w:tr>
      <w:tr w:rsidR="00BF003B" w:rsidRPr="000A3411" w14:paraId="2CB9B60D" w14:textId="77777777" w:rsidTr="008C7263">
        <w:trPr>
          <w:trHeight w:val="353"/>
        </w:trPr>
        <w:tc>
          <w:tcPr>
            <w:tcW w:w="4889" w:type="dxa"/>
            <w:vAlign w:val="center"/>
          </w:tcPr>
          <w:p w14:paraId="3891AB7D" w14:textId="77777777" w:rsidR="00BF003B" w:rsidRPr="008C7263" w:rsidRDefault="00BF003B" w:rsidP="00865683">
            <w:pPr>
              <w:tabs>
                <w:tab w:val="left" w:pos="6285"/>
                <w:tab w:val="right" w:pos="9638"/>
              </w:tabs>
              <w:spacing w:line="276" w:lineRule="auto"/>
              <w:jc w:val="center"/>
              <w:rPr>
                <w:rFonts w:asciiTheme="minorHAnsi" w:hAnsiTheme="minorHAnsi" w:cstheme="minorHAnsi"/>
                <w:sz w:val="22"/>
                <w:szCs w:val="22"/>
              </w:rPr>
            </w:pPr>
          </w:p>
        </w:tc>
        <w:tc>
          <w:tcPr>
            <w:tcW w:w="4889" w:type="dxa"/>
            <w:vAlign w:val="center"/>
          </w:tcPr>
          <w:p w14:paraId="476C9C6C" w14:textId="393137EF" w:rsidR="00BF003B" w:rsidRPr="000A3411" w:rsidRDefault="000A3411" w:rsidP="00865683">
            <w:pPr>
              <w:spacing w:line="276" w:lineRule="auto"/>
              <w:jc w:val="center"/>
              <w:rPr>
                <w:rFonts w:asciiTheme="minorHAnsi" w:hAnsiTheme="minorHAnsi" w:cstheme="minorHAnsi"/>
                <w:iCs/>
                <w:color w:val="000000" w:themeColor="text1"/>
                <w:sz w:val="22"/>
                <w:szCs w:val="22"/>
              </w:rPr>
            </w:pPr>
            <w:r w:rsidRPr="000A3411">
              <w:rPr>
                <w:rFonts w:asciiTheme="minorHAnsi" w:hAnsiTheme="minorHAnsi" w:cstheme="minorHAnsi"/>
                <w:iCs/>
                <w:color w:val="000000" w:themeColor="text1"/>
                <w:sz w:val="22"/>
                <w:szCs w:val="22"/>
              </w:rPr>
              <w:t>EWM HIGHTEC WELDING s.r.o.</w:t>
            </w:r>
          </w:p>
        </w:tc>
      </w:tr>
    </w:tbl>
    <w:p w14:paraId="6B89C9E4" w14:textId="77777777" w:rsidR="00BF003B" w:rsidRPr="008C7263" w:rsidRDefault="00BF003B" w:rsidP="00BF003B">
      <w:pPr>
        <w:pStyle w:val="Default"/>
        <w:spacing w:line="276" w:lineRule="auto"/>
        <w:jc w:val="both"/>
        <w:rPr>
          <w:rFonts w:asciiTheme="minorHAnsi" w:hAnsiTheme="minorHAnsi" w:cstheme="minorHAnsi"/>
          <w:sz w:val="22"/>
          <w:szCs w:val="22"/>
        </w:rPr>
      </w:pPr>
    </w:p>
    <w:p w14:paraId="2013205F" w14:textId="77777777" w:rsidR="00737DD6" w:rsidRPr="008C7263" w:rsidRDefault="00737DD6">
      <w:pPr>
        <w:rPr>
          <w:rFonts w:asciiTheme="minorHAnsi" w:hAnsiTheme="minorHAnsi" w:cstheme="minorHAnsi"/>
          <w:sz w:val="22"/>
          <w:szCs w:val="22"/>
        </w:rPr>
      </w:pPr>
    </w:p>
    <w:sectPr w:rsidR="00737DD6" w:rsidRPr="008C7263" w:rsidSect="006D6755">
      <w:footerReference w:type="default" r:id="rId8"/>
      <w:headerReference w:type="first" r:id="rId9"/>
      <w:footerReference w:type="first" r:id="rId10"/>
      <w:pgSz w:w="11906" w:h="16838" w:code="9"/>
      <w:pgMar w:top="1418" w:right="1134" w:bottom="1134" w:left="1134"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DDE23" w14:textId="77777777" w:rsidR="00631220" w:rsidRDefault="00631220" w:rsidP="00BF003B">
      <w:pPr>
        <w:spacing w:line="240" w:lineRule="auto"/>
      </w:pPr>
      <w:r>
        <w:separator/>
      </w:r>
    </w:p>
  </w:endnote>
  <w:endnote w:type="continuationSeparator" w:id="0">
    <w:p w14:paraId="463917F5" w14:textId="77777777" w:rsidR="00631220" w:rsidRDefault="00631220" w:rsidP="00BF00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8BF68" w14:textId="35BE5EE0" w:rsidR="00083B87" w:rsidRPr="00A52249" w:rsidRDefault="00893A12" w:rsidP="00A52249">
    <w:pPr>
      <w:pStyle w:val="Zpat"/>
      <w:jc w:val="center"/>
      <w:rPr>
        <w:i/>
        <w:iCs/>
        <w:color w:val="7F7F7F"/>
        <w:sz w:val="18"/>
        <w:szCs w:val="18"/>
      </w:rPr>
    </w:pPr>
    <w:r w:rsidRPr="005C0F97">
      <w:rPr>
        <w:i/>
        <w:iCs/>
        <w:color w:val="7F7F7F"/>
        <w:sz w:val="18"/>
        <w:szCs w:val="18"/>
      </w:rPr>
      <w:t xml:space="preserve">Stránka </w:t>
    </w:r>
    <w:r w:rsidRPr="005C0F97">
      <w:rPr>
        <w:i/>
        <w:iCs/>
        <w:color w:val="7F7F7F"/>
        <w:sz w:val="18"/>
        <w:szCs w:val="18"/>
      </w:rPr>
      <w:fldChar w:fldCharType="begin"/>
    </w:r>
    <w:r w:rsidRPr="005C0F97">
      <w:rPr>
        <w:i/>
        <w:iCs/>
        <w:color w:val="7F7F7F"/>
        <w:sz w:val="18"/>
        <w:szCs w:val="18"/>
      </w:rPr>
      <w:instrText xml:space="preserve"> PAGE </w:instrText>
    </w:r>
    <w:r w:rsidRPr="005C0F97">
      <w:rPr>
        <w:i/>
        <w:iCs/>
        <w:color w:val="7F7F7F"/>
        <w:sz w:val="18"/>
        <w:szCs w:val="18"/>
      </w:rPr>
      <w:fldChar w:fldCharType="separate"/>
    </w:r>
    <w:r w:rsidR="005A0883">
      <w:rPr>
        <w:i/>
        <w:iCs/>
        <w:noProof/>
        <w:color w:val="7F7F7F"/>
        <w:sz w:val="18"/>
        <w:szCs w:val="18"/>
      </w:rPr>
      <w:t>9</w:t>
    </w:r>
    <w:r w:rsidRPr="005C0F97">
      <w:rPr>
        <w:i/>
        <w:iCs/>
        <w:color w:val="7F7F7F"/>
        <w:sz w:val="18"/>
        <w:szCs w:val="18"/>
      </w:rPr>
      <w:fldChar w:fldCharType="end"/>
    </w:r>
    <w:r w:rsidRPr="005C0F97">
      <w:rPr>
        <w:i/>
        <w:iCs/>
        <w:color w:val="7F7F7F"/>
        <w:sz w:val="18"/>
        <w:szCs w:val="18"/>
      </w:rPr>
      <w:t xml:space="preserve"> z </w:t>
    </w:r>
    <w:r w:rsidRPr="005C0F97">
      <w:rPr>
        <w:i/>
        <w:iCs/>
        <w:color w:val="7F7F7F"/>
        <w:sz w:val="18"/>
        <w:szCs w:val="18"/>
      </w:rPr>
      <w:fldChar w:fldCharType="begin"/>
    </w:r>
    <w:r w:rsidRPr="005C0F97">
      <w:rPr>
        <w:i/>
        <w:iCs/>
        <w:color w:val="7F7F7F"/>
        <w:sz w:val="18"/>
        <w:szCs w:val="18"/>
      </w:rPr>
      <w:instrText xml:space="preserve"> NUMPAGES  </w:instrText>
    </w:r>
    <w:r w:rsidRPr="005C0F97">
      <w:rPr>
        <w:i/>
        <w:iCs/>
        <w:color w:val="7F7F7F"/>
        <w:sz w:val="18"/>
        <w:szCs w:val="18"/>
      </w:rPr>
      <w:fldChar w:fldCharType="separate"/>
    </w:r>
    <w:r w:rsidR="005A0883">
      <w:rPr>
        <w:i/>
        <w:iCs/>
        <w:noProof/>
        <w:color w:val="7F7F7F"/>
        <w:sz w:val="18"/>
        <w:szCs w:val="18"/>
      </w:rPr>
      <w:t>10</w:t>
    </w:r>
    <w:r w:rsidRPr="005C0F97">
      <w:rPr>
        <w:i/>
        <w:iCs/>
        <w:color w:val="7F7F7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5BFB6" w14:textId="77777777" w:rsidR="00083B87" w:rsidRDefault="00631220" w:rsidP="00A52249">
    <w:pPr>
      <w:pStyle w:val="Zpat"/>
      <w:jc w:val="center"/>
      <w:rPr>
        <w:i/>
        <w:iCs/>
        <w:color w:val="7F7F7F"/>
        <w:sz w:val="18"/>
        <w:szCs w:val="18"/>
      </w:rPr>
    </w:pPr>
  </w:p>
  <w:p w14:paraId="7D588414" w14:textId="5F595C91" w:rsidR="00083B87" w:rsidRPr="00A52249" w:rsidRDefault="00893A12" w:rsidP="00A52249">
    <w:pPr>
      <w:pStyle w:val="Zpat"/>
      <w:jc w:val="center"/>
      <w:rPr>
        <w:i/>
        <w:iCs/>
        <w:color w:val="7F7F7F"/>
        <w:sz w:val="18"/>
        <w:szCs w:val="18"/>
      </w:rPr>
    </w:pPr>
    <w:r w:rsidRPr="005C0F97">
      <w:rPr>
        <w:i/>
        <w:iCs/>
        <w:color w:val="7F7F7F"/>
        <w:sz w:val="18"/>
        <w:szCs w:val="18"/>
      </w:rPr>
      <w:t xml:space="preserve">Stránka </w:t>
    </w:r>
    <w:r w:rsidRPr="005C0F97">
      <w:rPr>
        <w:i/>
        <w:iCs/>
        <w:color w:val="7F7F7F"/>
        <w:sz w:val="18"/>
        <w:szCs w:val="18"/>
      </w:rPr>
      <w:fldChar w:fldCharType="begin"/>
    </w:r>
    <w:r w:rsidRPr="005C0F97">
      <w:rPr>
        <w:i/>
        <w:iCs/>
        <w:color w:val="7F7F7F"/>
        <w:sz w:val="18"/>
        <w:szCs w:val="18"/>
      </w:rPr>
      <w:instrText xml:space="preserve"> PAGE </w:instrText>
    </w:r>
    <w:r w:rsidRPr="005C0F97">
      <w:rPr>
        <w:i/>
        <w:iCs/>
        <w:color w:val="7F7F7F"/>
        <w:sz w:val="18"/>
        <w:szCs w:val="18"/>
      </w:rPr>
      <w:fldChar w:fldCharType="separate"/>
    </w:r>
    <w:r w:rsidR="005A0883">
      <w:rPr>
        <w:i/>
        <w:iCs/>
        <w:noProof/>
        <w:color w:val="7F7F7F"/>
        <w:sz w:val="18"/>
        <w:szCs w:val="18"/>
      </w:rPr>
      <w:t>1</w:t>
    </w:r>
    <w:r w:rsidRPr="005C0F97">
      <w:rPr>
        <w:i/>
        <w:iCs/>
        <w:color w:val="7F7F7F"/>
        <w:sz w:val="18"/>
        <w:szCs w:val="18"/>
      </w:rPr>
      <w:fldChar w:fldCharType="end"/>
    </w:r>
    <w:r w:rsidRPr="005C0F97">
      <w:rPr>
        <w:i/>
        <w:iCs/>
        <w:color w:val="7F7F7F"/>
        <w:sz w:val="18"/>
        <w:szCs w:val="18"/>
      </w:rPr>
      <w:t xml:space="preserve"> z </w:t>
    </w:r>
    <w:r w:rsidRPr="005C0F97">
      <w:rPr>
        <w:i/>
        <w:iCs/>
        <w:color w:val="7F7F7F"/>
        <w:sz w:val="18"/>
        <w:szCs w:val="18"/>
      </w:rPr>
      <w:fldChar w:fldCharType="begin"/>
    </w:r>
    <w:r w:rsidRPr="005C0F97">
      <w:rPr>
        <w:i/>
        <w:iCs/>
        <w:color w:val="7F7F7F"/>
        <w:sz w:val="18"/>
        <w:szCs w:val="18"/>
      </w:rPr>
      <w:instrText xml:space="preserve"> NUMPAGES  </w:instrText>
    </w:r>
    <w:r w:rsidRPr="005C0F97">
      <w:rPr>
        <w:i/>
        <w:iCs/>
        <w:color w:val="7F7F7F"/>
        <w:sz w:val="18"/>
        <w:szCs w:val="18"/>
      </w:rPr>
      <w:fldChar w:fldCharType="separate"/>
    </w:r>
    <w:r w:rsidR="005A0883">
      <w:rPr>
        <w:i/>
        <w:iCs/>
        <w:noProof/>
        <w:color w:val="7F7F7F"/>
        <w:sz w:val="18"/>
        <w:szCs w:val="18"/>
      </w:rPr>
      <w:t>10</w:t>
    </w:r>
    <w:r w:rsidRPr="005C0F97">
      <w:rPr>
        <w:i/>
        <w:iCs/>
        <w:color w:val="7F7F7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24744" w14:textId="77777777" w:rsidR="00631220" w:rsidRDefault="00631220" w:rsidP="00BF003B">
      <w:pPr>
        <w:spacing w:line="240" w:lineRule="auto"/>
      </w:pPr>
      <w:r>
        <w:separator/>
      </w:r>
    </w:p>
  </w:footnote>
  <w:footnote w:type="continuationSeparator" w:id="0">
    <w:p w14:paraId="24ED8150" w14:textId="77777777" w:rsidR="00631220" w:rsidRDefault="00631220" w:rsidP="00BF003B">
      <w:pPr>
        <w:spacing w:line="240" w:lineRule="auto"/>
      </w:pPr>
      <w:r>
        <w:continuationSeparator/>
      </w:r>
    </w:p>
  </w:footnote>
  <w:footnote w:id="1">
    <w:p w14:paraId="55FFFBDB" w14:textId="77777777" w:rsidR="00DF5640" w:rsidRDefault="00DF5640">
      <w:pPr>
        <w:pStyle w:val="Textpoznpodarou"/>
      </w:pPr>
      <w:r>
        <w:rPr>
          <w:rStyle w:val="Znakapoznpodarou"/>
        </w:rPr>
        <w:footnoteRef/>
      </w:r>
      <w:r>
        <w:t xml:space="preserve"> Dodavatel vybere relevantní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4EBA" w14:textId="77777777" w:rsidR="00EF20E0" w:rsidRPr="00D472CF" w:rsidRDefault="00893A12" w:rsidP="00D472CF">
    <w:pPr>
      <w:pStyle w:val="Zhlav"/>
      <w:jc w:val="center"/>
    </w:pPr>
    <w:r>
      <w:rPr>
        <w:noProof/>
        <w:lang w:eastAsia="cs-CZ"/>
      </w:rPr>
      <w:drawing>
        <wp:inline distT="0" distB="0" distL="0" distR="0" wp14:anchorId="0CA1C54D" wp14:editId="351AD425">
          <wp:extent cx="4608832" cy="1030605"/>
          <wp:effectExtent l="0" t="0" r="127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4608832" cy="10306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1" w15:restartNumberingAfterBreak="0">
    <w:nsid w:val="008C26E9"/>
    <w:multiLevelType w:val="multilevel"/>
    <w:tmpl w:val="D144A548"/>
    <w:lvl w:ilvl="0">
      <w:start w:val="6"/>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sz w:val="22"/>
        <w:szCs w:val="22"/>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 w15:restartNumberingAfterBreak="0">
    <w:nsid w:val="097F7BD1"/>
    <w:multiLevelType w:val="multilevel"/>
    <w:tmpl w:val="A40C0B12"/>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D00747"/>
    <w:multiLevelType w:val="multilevel"/>
    <w:tmpl w:val="35649552"/>
    <w:lvl w:ilvl="0">
      <w:start w:val="5"/>
      <w:numFmt w:val="decimal"/>
      <w:lvlText w:val="%1."/>
      <w:lvlJc w:val="left"/>
      <w:pPr>
        <w:ind w:left="720" w:hanging="360"/>
      </w:pPr>
      <w:rPr>
        <w:rFonts w:hint="default"/>
      </w:rPr>
    </w:lvl>
    <w:lvl w:ilvl="1">
      <w:start w:val="1"/>
      <w:numFmt w:val="decimal"/>
      <w:lvlText w:val="5.%2"/>
      <w:lvlJc w:val="left"/>
      <w:pPr>
        <w:ind w:left="1152"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23FD6506"/>
    <w:multiLevelType w:val="multilevel"/>
    <w:tmpl w:val="8E12CE6E"/>
    <w:lvl w:ilvl="0">
      <w:start w:val="1"/>
      <w:numFmt w:val="decimal"/>
      <w:lvlText w:val="%1."/>
      <w:lvlJc w:val="left"/>
      <w:pPr>
        <w:ind w:left="360" w:hanging="360"/>
      </w:pPr>
    </w:lvl>
    <w:lvl w:ilvl="1">
      <w:start w:val="2"/>
      <w:numFmt w:val="decimal"/>
      <w:isLgl/>
      <w:lvlText w:val="%1.%2"/>
      <w:lvlJc w:val="left"/>
      <w:pPr>
        <w:ind w:left="360" w:hanging="360"/>
      </w:pPr>
      <w:rPr>
        <w:rFonts w:asciiTheme="minorHAnsi" w:eastAsia="Calibri" w:hAnsiTheme="minorHAnsi" w:cstheme="minorHAnsi" w:hint="default"/>
      </w:rPr>
    </w:lvl>
    <w:lvl w:ilvl="2">
      <w:start w:val="1"/>
      <w:numFmt w:val="decimal"/>
      <w:isLgl/>
      <w:lvlText w:val="%1.%2.%3"/>
      <w:lvlJc w:val="left"/>
      <w:pPr>
        <w:ind w:left="720" w:hanging="720"/>
      </w:pPr>
      <w:rPr>
        <w:rFonts w:asciiTheme="minorHAnsi" w:eastAsia="Calibri" w:hAnsiTheme="minorHAnsi" w:cstheme="minorHAnsi" w:hint="default"/>
      </w:rPr>
    </w:lvl>
    <w:lvl w:ilvl="3">
      <w:start w:val="1"/>
      <w:numFmt w:val="decimal"/>
      <w:isLgl/>
      <w:lvlText w:val="%1.%2.%3.%4"/>
      <w:lvlJc w:val="left"/>
      <w:pPr>
        <w:ind w:left="720" w:hanging="720"/>
      </w:pPr>
      <w:rPr>
        <w:rFonts w:asciiTheme="minorHAnsi" w:eastAsia="Calibri" w:hAnsiTheme="minorHAnsi" w:cstheme="minorHAnsi" w:hint="default"/>
      </w:rPr>
    </w:lvl>
    <w:lvl w:ilvl="4">
      <w:start w:val="1"/>
      <w:numFmt w:val="decimal"/>
      <w:isLgl/>
      <w:lvlText w:val="%1.%2.%3.%4.%5"/>
      <w:lvlJc w:val="left"/>
      <w:pPr>
        <w:ind w:left="1080" w:hanging="1080"/>
      </w:pPr>
      <w:rPr>
        <w:rFonts w:asciiTheme="minorHAnsi" w:eastAsia="Calibri" w:hAnsiTheme="minorHAnsi" w:cstheme="minorHAnsi" w:hint="default"/>
      </w:rPr>
    </w:lvl>
    <w:lvl w:ilvl="5">
      <w:start w:val="1"/>
      <w:numFmt w:val="decimal"/>
      <w:isLgl/>
      <w:lvlText w:val="%1.%2.%3.%4.%5.%6"/>
      <w:lvlJc w:val="left"/>
      <w:pPr>
        <w:ind w:left="1080" w:hanging="1080"/>
      </w:pPr>
      <w:rPr>
        <w:rFonts w:asciiTheme="minorHAnsi" w:eastAsia="Calibri" w:hAnsiTheme="minorHAnsi" w:cstheme="minorHAnsi" w:hint="default"/>
      </w:rPr>
    </w:lvl>
    <w:lvl w:ilvl="6">
      <w:start w:val="1"/>
      <w:numFmt w:val="decimal"/>
      <w:isLgl/>
      <w:lvlText w:val="%1.%2.%3.%4.%5.%6.%7"/>
      <w:lvlJc w:val="left"/>
      <w:pPr>
        <w:ind w:left="1440" w:hanging="1440"/>
      </w:pPr>
      <w:rPr>
        <w:rFonts w:asciiTheme="minorHAnsi" w:eastAsia="Calibri" w:hAnsiTheme="minorHAnsi" w:cstheme="minorHAnsi" w:hint="default"/>
      </w:rPr>
    </w:lvl>
    <w:lvl w:ilvl="7">
      <w:start w:val="1"/>
      <w:numFmt w:val="decimal"/>
      <w:isLgl/>
      <w:lvlText w:val="%1.%2.%3.%4.%5.%6.%7.%8"/>
      <w:lvlJc w:val="left"/>
      <w:pPr>
        <w:ind w:left="1440" w:hanging="1440"/>
      </w:pPr>
      <w:rPr>
        <w:rFonts w:asciiTheme="minorHAnsi" w:eastAsia="Calibri" w:hAnsiTheme="minorHAnsi" w:cstheme="minorHAnsi" w:hint="default"/>
      </w:rPr>
    </w:lvl>
    <w:lvl w:ilvl="8">
      <w:start w:val="1"/>
      <w:numFmt w:val="decimal"/>
      <w:isLgl/>
      <w:lvlText w:val="%1.%2.%3.%4.%5.%6.%7.%8.%9"/>
      <w:lvlJc w:val="left"/>
      <w:pPr>
        <w:ind w:left="1440" w:hanging="1440"/>
      </w:pPr>
      <w:rPr>
        <w:rFonts w:asciiTheme="minorHAnsi" w:eastAsia="Calibri" w:hAnsiTheme="minorHAnsi" w:cstheme="minorHAnsi" w:hint="default"/>
      </w:rPr>
    </w:lvl>
  </w:abstractNum>
  <w:abstractNum w:abstractNumId="5" w15:restartNumberingAfterBreak="0">
    <w:nsid w:val="338F399B"/>
    <w:multiLevelType w:val="hybridMultilevel"/>
    <w:tmpl w:val="3EE64D92"/>
    <w:lvl w:ilvl="0" w:tplc="04050017">
      <w:start w:val="1"/>
      <w:numFmt w:val="lowerLetter"/>
      <w:lvlText w:val="%1)"/>
      <w:lvlJc w:val="left"/>
      <w:pPr>
        <w:ind w:left="1578" w:hanging="360"/>
      </w:pPr>
    </w:lvl>
    <w:lvl w:ilvl="1" w:tplc="04050019" w:tentative="1">
      <w:start w:val="1"/>
      <w:numFmt w:val="lowerLetter"/>
      <w:lvlText w:val="%2."/>
      <w:lvlJc w:val="left"/>
      <w:pPr>
        <w:ind w:left="2298" w:hanging="360"/>
      </w:pPr>
    </w:lvl>
    <w:lvl w:ilvl="2" w:tplc="0405001B" w:tentative="1">
      <w:start w:val="1"/>
      <w:numFmt w:val="lowerRoman"/>
      <w:lvlText w:val="%3."/>
      <w:lvlJc w:val="right"/>
      <w:pPr>
        <w:ind w:left="3018" w:hanging="180"/>
      </w:pPr>
    </w:lvl>
    <w:lvl w:ilvl="3" w:tplc="0405000F" w:tentative="1">
      <w:start w:val="1"/>
      <w:numFmt w:val="decimal"/>
      <w:lvlText w:val="%4."/>
      <w:lvlJc w:val="left"/>
      <w:pPr>
        <w:ind w:left="3738" w:hanging="360"/>
      </w:pPr>
    </w:lvl>
    <w:lvl w:ilvl="4" w:tplc="04050019" w:tentative="1">
      <w:start w:val="1"/>
      <w:numFmt w:val="lowerLetter"/>
      <w:lvlText w:val="%5."/>
      <w:lvlJc w:val="left"/>
      <w:pPr>
        <w:ind w:left="4458" w:hanging="360"/>
      </w:pPr>
    </w:lvl>
    <w:lvl w:ilvl="5" w:tplc="0405001B" w:tentative="1">
      <w:start w:val="1"/>
      <w:numFmt w:val="lowerRoman"/>
      <w:lvlText w:val="%6."/>
      <w:lvlJc w:val="right"/>
      <w:pPr>
        <w:ind w:left="5178" w:hanging="180"/>
      </w:pPr>
    </w:lvl>
    <w:lvl w:ilvl="6" w:tplc="0405000F" w:tentative="1">
      <w:start w:val="1"/>
      <w:numFmt w:val="decimal"/>
      <w:lvlText w:val="%7."/>
      <w:lvlJc w:val="left"/>
      <w:pPr>
        <w:ind w:left="5898" w:hanging="360"/>
      </w:pPr>
    </w:lvl>
    <w:lvl w:ilvl="7" w:tplc="04050019" w:tentative="1">
      <w:start w:val="1"/>
      <w:numFmt w:val="lowerLetter"/>
      <w:lvlText w:val="%8."/>
      <w:lvlJc w:val="left"/>
      <w:pPr>
        <w:ind w:left="6618" w:hanging="360"/>
      </w:pPr>
    </w:lvl>
    <w:lvl w:ilvl="8" w:tplc="0405001B" w:tentative="1">
      <w:start w:val="1"/>
      <w:numFmt w:val="lowerRoman"/>
      <w:lvlText w:val="%9."/>
      <w:lvlJc w:val="right"/>
      <w:pPr>
        <w:ind w:left="7338" w:hanging="180"/>
      </w:pPr>
    </w:lvl>
  </w:abstractNum>
  <w:abstractNum w:abstractNumId="6" w15:restartNumberingAfterBreak="0">
    <w:nsid w:val="369A635C"/>
    <w:multiLevelType w:val="multilevel"/>
    <w:tmpl w:val="58F8AC68"/>
    <w:lvl w:ilvl="0">
      <w:start w:val="7"/>
      <w:numFmt w:val="decimal"/>
      <w:lvlText w:val="%1."/>
      <w:lvlJc w:val="left"/>
      <w:pPr>
        <w:ind w:left="360" w:hanging="360"/>
      </w:pPr>
      <w:rPr>
        <w:rFonts w:hint="default"/>
        <w:b/>
      </w:rPr>
    </w:lvl>
    <w:lvl w:ilvl="1">
      <w:start w:val="1"/>
      <w:numFmt w:val="decimal"/>
      <w:lvlText w:val="%1.%2."/>
      <w:lvlJc w:val="left"/>
      <w:pPr>
        <w:ind w:left="432" w:hanging="432"/>
      </w:pPr>
      <w:rPr>
        <w:rFonts w:hint="default"/>
        <w:color w:val="0D0D0D" w:themeColor="text1" w:themeTint="F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8F7218E"/>
    <w:multiLevelType w:val="multilevel"/>
    <w:tmpl w:val="7D84B6B6"/>
    <w:lvl w:ilvl="0">
      <w:start w:val="1"/>
      <w:numFmt w:val="decimal"/>
      <w:pStyle w:val="Nadpis1"/>
      <w:lvlText w:val="Čl. %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40EC6050"/>
    <w:multiLevelType w:val="multilevel"/>
    <w:tmpl w:val="AF18CD64"/>
    <w:lvl w:ilvl="0">
      <w:start w:val="1"/>
      <w:numFmt w:val="decimal"/>
      <w:pStyle w:val="NadpisVZ1"/>
      <w:lvlText w:val="%1."/>
      <w:lvlJc w:val="left"/>
      <w:pPr>
        <w:ind w:left="360" w:hanging="360"/>
      </w:pPr>
    </w:lvl>
    <w:lvl w:ilvl="1">
      <w:start w:val="1"/>
      <w:numFmt w:val="decimal"/>
      <w:pStyle w:val="NadpisVZ2"/>
      <w:lvlText w:val="%1.%2."/>
      <w:lvlJc w:val="left"/>
      <w:pPr>
        <w:ind w:left="792" w:hanging="432"/>
      </w:pPr>
    </w:lvl>
    <w:lvl w:ilvl="2">
      <w:start w:val="1"/>
      <w:numFmt w:val="decimal"/>
      <w:pStyle w:val="NadpisVZ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12A16FC"/>
    <w:multiLevelType w:val="multilevel"/>
    <w:tmpl w:val="0C8A74F6"/>
    <w:lvl w:ilvl="0">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1824D14"/>
    <w:multiLevelType w:val="multilevel"/>
    <w:tmpl w:val="ED72AE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5854DF2"/>
    <w:multiLevelType w:val="hybridMultilevel"/>
    <w:tmpl w:val="0BE21C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4F92084"/>
    <w:multiLevelType w:val="multilevel"/>
    <w:tmpl w:val="3BA69D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357E48"/>
    <w:multiLevelType w:val="hybridMultilevel"/>
    <w:tmpl w:val="C3483F4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9CE7C90"/>
    <w:multiLevelType w:val="multilevel"/>
    <w:tmpl w:val="F5705B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bCs w:val="0"/>
        <w:color w:val="auto"/>
      </w:rPr>
    </w:lvl>
    <w:lvl w:ilvl="2">
      <w:start w:val="1"/>
      <w:numFmt w:val="decimal"/>
      <w:lvlText w:val="%3."/>
      <w:lvlJc w:val="left"/>
      <w:pPr>
        <w:tabs>
          <w:tab w:val="num" w:pos="928"/>
        </w:tabs>
        <w:ind w:left="928" w:hanging="360"/>
      </w:pPr>
      <w:rPr>
        <w:rFonts w:hint="default"/>
        <w:b w:val="0"/>
        <w:bCs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Calibri" w:hAnsi="Calibri" w:cs="Calibri" w:hint="default"/>
        <w:b w:val="0"/>
        <w:bCs w:val="0"/>
        <w:color w:val="000000"/>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785C2C56"/>
    <w:multiLevelType w:val="hybridMultilevel"/>
    <w:tmpl w:val="9B662CFC"/>
    <w:lvl w:ilvl="0" w:tplc="CFBE3924">
      <w:start w:val="1"/>
      <w:numFmt w:val="decimal"/>
      <w:lvlText w:val="5.%1"/>
      <w:lvlJc w:val="left"/>
      <w:pPr>
        <w:ind w:left="108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5"/>
  </w:num>
  <w:num w:numId="4">
    <w:abstractNumId w:val="4"/>
  </w:num>
  <w:num w:numId="5">
    <w:abstractNumId w:val="0"/>
  </w:num>
  <w:num w:numId="6">
    <w:abstractNumId w:val="2"/>
  </w:num>
  <w:num w:numId="7">
    <w:abstractNumId w:val="9"/>
  </w:num>
  <w:num w:numId="8">
    <w:abstractNumId w:val="3"/>
  </w:num>
  <w:num w:numId="9">
    <w:abstractNumId w:val="16"/>
  </w:num>
  <w:num w:numId="10">
    <w:abstractNumId w:val="13"/>
  </w:num>
  <w:num w:numId="11">
    <w:abstractNumId w:val="1"/>
  </w:num>
  <w:num w:numId="12">
    <w:abstractNumId w:val="6"/>
  </w:num>
  <w:num w:numId="13">
    <w:abstractNumId w:val="5"/>
  </w:num>
  <w:num w:numId="14">
    <w:abstractNumId w:val="14"/>
  </w:num>
  <w:num w:numId="15">
    <w:abstractNumId w:val="10"/>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03B"/>
    <w:rsid w:val="00042A7F"/>
    <w:rsid w:val="000437E1"/>
    <w:rsid w:val="00045763"/>
    <w:rsid w:val="000A3411"/>
    <w:rsid w:val="00124340"/>
    <w:rsid w:val="00174800"/>
    <w:rsid w:val="001D3B26"/>
    <w:rsid w:val="0021470B"/>
    <w:rsid w:val="00237BB7"/>
    <w:rsid w:val="0031040A"/>
    <w:rsid w:val="003106D4"/>
    <w:rsid w:val="00342EBC"/>
    <w:rsid w:val="00364407"/>
    <w:rsid w:val="003777BC"/>
    <w:rsid w:val="003C36BB"/>
    <w:rsid w:val="003D091F"/>
    <w:rsid w:val="003E5DDA"/>
    <w:rsid w:val="00414BE3"/>
    <w:rsid w:val="00466919"/>
    <w:rsid w:val="004C6B5C"/>
    <w:rsid w:val="004D02CF"/>
    <w:rsid w:val="004D5229"/>
    <w:rsid w:val="004E5732"/>
    <w:rsid w:val="005005A1"/>
    <w:rsid w:val="00515D8A"/>
    <w:rsid w:val="0052383A"/>
    <w:rsid w:val="0055341D"/>
    <w:rsid w:val="00555FE0"/>
    <w:rsid w:val="00585877"/>
    <w:rsid w:val="005972E2"/>
    <w:rsid w:val="005A0883"/>
    <w:rsid w:val="005A4A71"/>
    <w:rsid w:val="00631220"/>
    <w:rsid w:val="0069772A"/>
    <w:rsid w:val="006D6755"/>
    <w:rsid w:val="00710F2C"/>
    <w:rsid w:val="00736967"/>
    <w:rsid w:val="00737DD6"/>
    <w:rsid w:val="007541DD"/>
    <w:rsid w:val="00821077"/>
    <w:rsid w:val="0083717B"/>
    <w:rsid w:val="00893A12"/>
    <w:rsid w:val="00895BDB"/>
    <w:rsid w:val="008C7263"/>
    <w:rsid w:val="008F0257"/>
    <w:rsid w:val="00941F32"/>
    <w:rsid w:val="009C42AB"/>
    <w:rsid w:val="009F7826"/>
    <w:rsid w:val="00A335C2"/>
    <w:rsid w:val="00A70C13"/>
    <w:rsid w:val="00AC79D8"/>
    <w:rsid w:val="00AE758A"/>
    <w:rsid w:val="00B8476A"/>
    <w:rsid w:val="00BF003B"/>
    <w:rsid w:val="00C02C34"/>
    <w:rsid w:val="00C20489"/>
    <w:rsid w:val="00C23F27"/>
    <w:rsid w:val="00C86A1E"/>
    <w:rsid w:val="00C915C7"/>
    <w:rsid w:val="00CA1A5A"/>
    <w:rsid w:val="00D461C5"/>
    <w:rsid w:val="00D56590"/>
    <w:rsid w:val="00DD298C"/>
    <w:rsid w:val="00DD77BF"/>
    <w:rsid w:val="00DF5640"/>
    <w:rsid w:val="00E13AB3"/>
    <w:rsid w:val="00E15565"/>
    <w:rsid w:val="00E2482B"/>
    <w:rsid w:val="00E52C19"/>
    <w:rsid w:val="00E96892"/>
    <w:rsid w:val="00F711C9"/>
    <w:rsid w:val="00F82D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2248B"/>
  <w15:docId w15:val="{B4482495-0FAF-4FEC-B2A2-513A9E43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003B"/>
    <w:pPr>
      <w:spacing w:after="0" w:line="240" w:lineRule="atLeast"/>
    </w:pPr>
    <w:rPr>
      <w:rFonts w:ascii="Arial" w:eastAsia="Times New Roman" w:hAnsi="Arial" w:cs="Arial"/>
      <w:sz w:val="20"/>
      <w:szCs w:val="20"/>
      <w:lang w:eastAsia="ar-SA"/>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link w:val="Nadpis1Char"/>
    <w:uiPriority w:val="9"/>
    <w:qFormat/>
    <w:rsid w:val="00BF003B"/>
    <w:pPr>
      <w:keepNext/>
      <w:numPr>
        <w:numId w:val="1"/>
      </w:numPr>
      <w:spacing w:before="240" w:after="60"/>
      <w:outlineLvl w:val="0"/>
    </w:pPr>
    <w:rPr>
      <w:rFonts w:eastAsia="Calibri"/>
      <w:sz w:val="22"/>
      <w:szCs w:val="22"/>
      <w:lang w:eastAsia="cs-CZ"/>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link w:val="Nadpis2Char"/>
    <w:uiPriority w:val="99"/>
    <w:qFormat/>
    <w:rsid w:val="00BF003B"/>
    <w:pPr>
      <w:numPr>
        <w:ilvl w:val="1"/>
        <w:numId w:val="1"/>
      </w:numPr>
      <w:spacing w:before="240" w:after="60"/>
      <w:outlineLvl w:val="1"/>
    </w:pPr>
    <w:rPr>
      <w:rFonts w:eastAsia="Calibri"/>
      <w:sz w:val="22"/>
      <w:szCs w:val="22"/>
      <w:lang w:eastAsia="cs-CZ"/>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link w:val="Nadpis3Char"/>
    <w:uiPriority w:val="99"/>
    <w:qFormat/>
    <w:rsid w:val="00BF003B"/>
    <w:pPr>
      <w:keepNext/>
      <w:numPr>
        <w:ilvl w:val="2"/>
        <w:numId w:val="1"/>
      </w:numPr>
      <w:spacing w:before="240" w:after="60"/>
      <w:outlineLvl w:val="2"/>
    </w:pPr>
    <w:rPr>
      <w:rFonts w:eastAsia="Calibri"/>
      <w:sz w:val="22"/>
      <w:szCs w:val="22"/>
      <w:lang w:eastAsia="cs-CZ"/>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link w:val="Nadpis4Char"/>
    <w:uiPriority w:val="99"/>
    <w:qFormat/>
    <w:rsid w:val="00BF003B"/>
    <w:pPr>
      <w:keepNext/>
      <w:numPr>
        <w:ilvl w:val="3"/>
        <w:numId w:val="1"/>
      </w:numPr>
      <w:spacing w:before="240" w:after="60"/>
      <w:outlineLvl w:val="3"/>
    </w:pPr>
    <w:rPr>
      <w:rFonts w:eastAsia="Calibri" w:cs="Times New Roman"/>
      <w:sz w:val="28"/>
      <w:szCs w:val="28"/>
      <w:lang w:eastAsia="cs-CZ"/>
    </w:rPr>
  </w:style>
  <w:style w:type="paragraph" w:styleId="Nadpis5">
    <w:name w:val="heading 5"/>
    <w:aliases w:val="_2.podnadpis"/>
    <w:basedOn w:val="Normln"/>
    <w:link w:val="Nadpis5Char"/>
    <w:uiPriority w:val="99"/>
    <w:qFormat/>
    <w:rsid w:val="00BF003B"/>
    <w:pPr>
      <w:numPr>
        <w:ilvl w:val="4"/>
        <w:numId w:val="1"/>
      </w:numPr>
      <w:spacing w:before="240" w:after="60"/>
      <w:outlineLvl w:val="4"/>
    </w:pPr>
    <w:rPr>
      <w:rFonts w:eastAsia="Calibri" w:cs="Times New Roman"/>
      <w:i/>
      <w:iCs/>
      <w:sz w:val="26"/>
      <w:szCs w:val="26"/>
      <w:lang w:eastAsia="cs-CZ"/>
    </w:rPr>
  </w:style>
  <w:style w:type="paragraph" w:styleId="Nadpis6">
    <w:name w:val="heading 6"/>
    <w:basedOn w:val="Normln"/>
    <w:link w:val="Nadpis6Char"/>
    <w:uiPriority w:val="99"/>
    <w:qFormat/>
    <w:rsid w:val="00BF003B"/>
    <w:pPr>
      <w:numPr>
        <w:ilvl w:val="5"/>
        <w:numId w:val="1"/>
      </w:numPr>
      <w:spacing w:before="240" w:after="60"/>
      <w:outlineLvl w:val="5"/>
    </w:pPr>
    <w:rPr>
      <w:rFonts w:eastAsia="Calibri" w:cs="Times New Roman"/>
      <w:b/>
      <w:bCs/>
      <w:sz w:val="22"/>
      <w:szCs w:val="22"/>
      <w:lang w:eastAsia="cs-CZ"/>
    </w:rPr>
  </w:style>
  <w:style w:type="paragraph" w:styleId="Nadpis7">
    <w:name w:val="heading 7"/>
    <w:basedOn w:val="Normln"/>
    <w:link w:val="Nadpis7Char"/>
    <w:uiPriority w:val="99"/>
    <w:qFormat/>
    <w:rsid w:val="00BF003B"/>
    <w:pPr>
      <w:numPr>
        <w:ilvl w:val="6"/>
        <w:numId w:val="1"/>
      </w:numPr>
      <w:spacing w:before="240" w:after="60"/>
      <w:outlineLvl w:val="6"/>
    </w:pPr>
    <w:rPr>
      <w:rFonts w:eastAsia="Calibri" w:cs="Times New Roman"/>
      <w:sz w:val="24"/>
      <w:szCs w:val="24"/>
      <w:lang w:eastAsia="cs-CZ"/>
    </w:rPr>
  </w:style>
  <w:style w:type="paragraph" w:styleId="Nadpis8">
    <w:name w:val="heading 8"/>
    <w:basedOn w:val="Normln"/>
    <w:link w:val="Nadpis8Char"/>
    <w:uiPriority w:val="99"/>
    <w:qFormat/>
    <w:rsid w:val="00BF003B"/>
    <w:pPr>
      <w:numPr>
        <w:ilvl w:val="7"/>
        <w:numId w:val="1"/>
      </w:numPr>
      <w:spacing w:before="240" w:after="60"/>
      <w:outlineLvl w:val="7"/>
    </w:pPr>
    <w:rPr>
      <w:rFonts w:eastAsia="Calibri" w:cs="Times New Roman"/>
      <w:i/>
      <w:iCs/>
      <w:sz w:val="24"/>
      <w:szCs w:val="24"/>
      <w:lang w:eastAsia="cs-CZ"/>
    </w:rPr>
  </w:style>
  <w:style w:type="paragraph" w:styleId="Nadpis9">
    <w:name w:val="heading 9"/>
    <w:aliases w:val="Nadpis 91"/>
    <w:basedOn w:val="Normln"/>
    <w:link w:val="Nadpis9Char"/>
    <w:uiPriority w:val="99"/>
    <w:qFormat/>
    <w:rsid w:val="00BF003B"/>
    <w:pPr>
      <w:numPr>
        <w:ilvl w:val="8"/>
        <w:numId w:val="1"/>
      </w:numPr>
      <w:spacing w:before="240" w:after="60"/>
      <w:outlineLvl w:val="8"/>
    </w:pPr>
    <w:rPr>
      <w:rFonts w:eastAsia="Calibr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uiPriority w:val="9"/>
    <w:rsid w:val="00BF003B"/>
    <w:rPr>
      <w:rFonts w:ascii="Arial" w:eastAsia="Calibri" w:hAnsi="Arial" w:cs="Arial"/>
      <w:lang w:eastAsia="cs-CZ"/>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basedOn w:val="Standardnpsmoodstavce"/>
    <w:link w:val="Nadpis2"/>
    <w:uiPriority w:val="99"/>
    <w:rsid w:val="00BF003B"/>
    <w:rPr>
      <w:rFonts w:ascii="Arial" w:eastAsia="Calibri" w:hAnsi="Arial" w:cs="Arial"/>
      <w:lang w:eastAsia="cs-CZ"/>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uiPriority w:val="99"/>
    <w:rsid w:val="00BF003B"/>
    <w:rPr>
      <w:rFonts w:ascii="Arial" w:eastAsia="Calibri" w:hAnsi="Arial" w:cs="Arial"/>
      <w:lang w:eastAsia="cs-CZ"/>
    </w:rPr>
  </w:style>
  <w:style w:type="character" w:customStyle="1" w:styleId="Nadpis4Char">
    <w:name w:val="Nadpis 4 Char"/>
    <w:aliases w:val="1.podnadpis Char,H4 Char,Heading 4 Char2 Char,Heading 4 Char1 Char Char,Heading 4 Char Char Char Char,Heading 4 Char Char1 Char,1-1 Char,Odstavec 1 Char,Odstavec 11 Char,Odstavec 12 Char,Odstavec 13 Char,Odstavec 14 Char,Odstavec 111 Char"/>
    <w:basedOn w:val="Standardnpsmoodstavce"/>
    <w:link w:val="Nadpis4"/>
    <w:uiPriority w:val="99"/>
    <w:rsid w:val="00BF003B"/>
    <w:rPr>
      <w:rFonts w:ascii="Arial" w:eastAsia="Calibri" w:hAnsi="Arial" w:cs="Times New Roman"/>
      <w:sz w:val="28"/>
      <w:szCs w:val="28"/>
      <w:lang w:eastAsia="cs-CZ"/>
    </w:rPr>
  </w:style>
  <w:style w:type="character" w:customStyle="1" w:styleId="Nadpis5Char">
    <w:name w:val="Nadpis 5 Char"/>
    <w:aliases w:val="_2.podnadpis Char"/>
    <w:basedOn w:val="Standardnpsmoodstavce"/>
    <w:link w:val="Nadpis5"/>
    <w:uiPriority w:val="99"/>
    <w:rsid w:val="00BF003B"/>
    <w:rPr>
      <w:rFonts w:ascii="Arial" w:eastAsia="Calibri" w:hAnsi="Arial" w:cs="Times New Roman"/>
      <w:i/>
      <w:iCs/>
      <w:sz w:val="26"/>
      <w:szCs w:val="26"/>
      <w:lang w:eastAsia="cs-CZ"/>
    </w:rPr>
  </w:style>
  <w:style w:type="character" w:customStyle="1" w:styleId="Nadpis6Char">
    <w:name w:val="Nadpis 6 Char"/>
    <w:basedOn w:val="Standardnpsmoodstavce"/>
    <w:link w:val="Nadpis6"/>
    <w:uiPriority w:val="99"/>
    <w:rsid w:val="00BF003B"/>
    <w:rPr>
      <w:rFonts w:ascii="Arial" w:eastAsia="Calibri" w:hAnsi="Arial" w:cs="Times New Roman"/>
      <w:b/>
      <w:bCs/>
      <w:lang w:eastAsia="cs-CZ"/>
    </w:rPr>
  </w:style>
  <w:style w:type="character" w:customStyle="1" w:styleId="Nadpis7Char">
    <w:name w:val="Nadpis 7 Char"/>
    <w:basedOn w:val="Standardnpsmoodstavce"/>
    <w:link w:val="Nadpis7"/>
    <w:uiPriority w:val="99"/>
    <w:rsid w:val="00BF003B"/>
    <w:rPr>
      <w:rFonts w:ascii="Arial" w:eastAsia="Calibri" w:hAnsi="Arial" w:cs="Times New Roman"/>
      <w:sz w:val="24"/>
      <w:szCs w:val="24"/>
      <w:lang w:eastAsia="cs-CZ"/>
    </w:rPr>
  </w:style>
  <w:style w:type="character" w:customStyle="1" w:styleId="Nadpis8Char">
    <w:name w:val="Nadpis 8 Char"/>
    <w:basedOn w:val="Standardnpsmoodstavce"/>
    <w:link w:val="Nadpis8"/>
    <w:uiPriority w:val="99"/>
    <w:rsid w:val="00BF003B"/>
    <w:rPr>
      <w:rFonts w:ascii="Arial" w:eastAsia="Calibri" w:hAnsi="Arial" w:cs="Times New Roman"/>
      <w:i/>
      <w:iCs/>
      <w:sz w:val="24"/>
      <w:szCs w:val="24"/>
      <w:lang w:eastAsia="cs-CZ"/>
    </w:rPr>
  </w:style>
  <w:style w:type="character" w:customStyle="1" w:styleId="Nadpis9Char">
    <w:name w:val="Nadpis 9 Char"/>
    <w:aliases w:val="Nadpis 91 Char"/>
    <w:basedOn w:val="Standardnpsmoodstavce"/>
    <w:link w:val="Nadpis9"/>
    <w:uiPriority w:val="99"/>
    <w:rsid w:val="00BF003B"/>
    <w:rPr>
      <w:rFonts w:ascii="Arial" w:eastAsia="Calibri" w:hAnsi="Arial" w:cs="Arial"/>
      <w:lang w:eastAsia="cs-CZ"/>
    </w:rPr>
  </w:style>
  <w:style w:type="paragraph" w:styleId="Zhlav">
    <w:name w:val="header"/>
    <w:basedOn w:val="Normln"/>
    <w:link w:val="ZhlavChar"/>
    <w:uiPriority w:val="99"/>
    <w:rsid w:val="00BF003B"/>
    <w:pPr>
      <w:tabs>
        <w:tab w:val="center" w:pos="4536"/>
        <w:tab w:val="right" w:pos="9072"/>
      </w:tabs>
    </w:pPr>
  </w:style>
  <w:style w:type="character" w:customStyle="1" w:styleId="ZhlavChar">
    <w:name w:val="Záhlaví Char"/>
    <w:basedOn w:val="Standardnpsmoodstavce"/>
    <w:link w:val="Zhlav"/>
    <w:uiPriority w:val="99"/>
    <w:rsid w:val="00BF003B"/>
    <w:rPr>
      <w:rFonts w:ascii="Arial" w:eastAsia="Times New Roman" w:hAnsi="Arial" w:cs="Arial"/>
      <w:sz w:val="20"/>
      <w:szCs w:val="20"/>
      <w:lang w:eastAsia="ar-SA"/>
    </w:rPr>
  </w:style>
  <w:style w:type="paragraph" w:styleId="Zpat">
    <w:name w:val="footer"/>
    <w:basedOn w:val="Normln"/>
    <w:link w:val="ZpatChar"/>
    <w:uiPriority w:val="99"/>
    <w:rsid w:val="00BF003B"/>
    <w:pPr>
      <w:tabs>
        <w:tab w:val="center" w:pos="4536"/>
        <w:tab w:val="right" w:pos="9072"/>
      </w:tabs>
    </w:pPr>
  </w:style>
  <w:style w:type="character" w:customStyle="1" w:styleId="ZpatChar">
    <w:name w:val="Zápatí Char"/>
    <w:basedOn w:val="Standardnpsmoodstavce"/>
    <w:link w:val="Zpat"/>
    <w:uiPriority w:val="99"/>
    <w:rsid w:val="00BF003B"/>
    <w:rPr>
      <w:rFonts w:ascii="Arial" w:eastAsia="Times New Roman" w:hAnsi="Arial" w:cs="Arial"/>
      <w:sz w:val="20"/>
      <w:szCs w:val="20"/>
      <w:lang w:eastAsia="ar-SA"/>
    </w:rPr>
  </w:style>
  <w:style w:type="paragraph" w:styleId="Odstavecseseznamem">
    <w:name w:val="List Paragraph"/>
    <w:aliases w:val="Smlouva-Odst."/>
    <w:basedOn w:val="Normln"/>
    <w:link w:val="OdstavecseseznamemChar"/>
    <w:uiPriority w:val="34"/>
    <w:qFormat/>
    <w:rsid w:val="00BF003B"/>
    <w:pPr>
      <w:spacing w:after="200" w:line="276" w:lineRule="auto"/>
      <w:ind w:left="720"/>
      <w:contextualSpacing/>
    </w:pPr>
    <w:rPr>
      <w:rFonts w:ascii="Calibri" w:eastAsia="Calibri" w:hAnsi="Calibri" w:cs="Calibri"/>
      <w:sz w:val="22"/>
      <w:szCs w:val="22"/>
      <w:lang w:eastAsia="en-US"/>
    </w:rPr>
  </w:style>
  <w:style w:type="character" w:customStyle="1" w:styleId="OdstavecseseznamemChar">
    <w:name w:val="Odstavec se seznamem Char"/>
    <w:aliases w:val="Smlouva-Odst. Char"/>
    <w:basedOn w:val="Standardnpsmoodstavce"/>
    <w:link w:val="Odstavecseseznamem"/>
    <w:uiPriority w:val="34"/>
    <w:rsid w:val="00BF003B"/>
    <w:rPr>
      <w:rFonts w:ascii="Calibri" w:eastAsia="Calibri" w:hAnsi="Calibri" w:cs="Calibri"/>
    </w:rPr>
  </w:style>
  <w:style w:type="paragraph" w:styleId="Bezmezer">
    <w:name w:val="No Spacing"/>
    <w:link w:val="BezmezerChar"/>
    <w:uiPriority w:val="1"/>
    <w:qFormat/>
    <w:rsid w:val="00BF003B"/>
    <w:pPr>
      <w:spacing w:after="0" w:line="240" w:lineRule="atLeast"/>
    </w:pPr>
    <w:rPr>
      <w:rFonts w:ascii="Calibri" w:eastAsia="Calibri" w:hAnsi="Calibri" w:cs="Calibri"/>
    </w:rPr>
  </w:style>
  <w:style w:type="character" w:styleId="Siln">
    <w:name w:val="Strong"/>
    <w:basedOn w:val="Standardnpsmoodstavce"/>
    <w:uiPriority w:val="22"/>
    <w:qFormat/>
    <w:rsid w:val="00BF003B"/>
    <w:rPr>
      <w:b/>
      <w:bCs/>
    </w:rPr>
  </w:style>
  <w:style w:type="paragraph" w:customStyle="1" w:styleId="Default">
    <w:name w:val="Default"/>
    <w:uiPriority w:val="99"/>
    <w:rsid w:val="00BF003B"/>
    <w:pPr>
      <w:autoSpaceDE w:val="0"/>
      <w:autoSpaceDN w:val="0"/>
      <w:adjustRightInd w:val="0"/>
      <w:spacing w:after="0" w:line="240" w:lineRule="atLeast"/>
    </w:pPr>
    <w:rPr>
      <w:rFonts w:ascii="Arial" w:eastAsia="Times New Roman" w:hAnsi="Arial" w:cs="Arial"/>
      <w:color w:val="000000"/>
      <w:sz w:val="24"/>
      <w:szCs w:val="24"/>
      <w:lang w:eastAsia="cs-CZ"/>
    </w:rPr>
  </w:style>
  <w:style w:type="character" w:styleId="Hypertextovodkaz">
    <w:name w:val="Hyperlink"/>
    <w:basedOn w:val="Standardnpsmoodstavce"/>
    <w:uiPriority w:val="99"/>
    <w:rsid w:val="00BF003B"/>
    <w:rPr>
      <w:rFonts w:cs="Times New Roman"/>
      <w:color w:val="0000FF"/>
      <w:u w:val="single"/>
    </w:rPr>
  </w:style>
  <w:style w:type="paragraph" w:customStyle="1" w:styleId="NadpisVZ1">
    <w:name w:val="Nadpis VZ 1"/>
    <w:basedOn w:val="Odstavecseseznamem"/>
    <w:link w:val="NadpisVZ1Char"/>
    <w:uiPriority w:val="99"/>
    <w:rsid w:val="00BF003B"/>
    <w:pPr>
      <w:numPr>
        <w:numId w:val="2"/>
      </w:numPr>
      <w:shd w:val="clear" w:color="auto" w:fill="BFBFBF"/>
      <w:spacing w:after="0" w:line="240" w:lineRule="auto"/>
      <w:jc w:val="center"/>
    </w:pPr>
    <w:rPr>
      <w:rFonts w:ascii="Arial" w:eastAsia="Times New Roman" w:hAnsi="Arial" w:cs="Arial"/>
      <w:b/>
      <w:bCs/>
      <w:color w:val="0000FF"/>
      <w:sz w:val="24"/>
      <w:szCs w:val="24"/>
      <w:lang w:eastAsia="cs-CZ"/>
    </w:rPr>
  </w:style>
  <w:style w:type="paragraph" w:customStyle="1" w:styleId="NadpisVZ2">
    <w:name w:val="Nadpis VZ 2"/>
    <w:basedOn w:val="Odstavecseseznamem"/>
    <w:uiPriority w:val="99"/>
    <w:rsid w:val="00BF003B"/>
    <w:pPr>
      <w:numPr>
        <w:ilvl w:val="1"/>
        <w:numId w:val="2"/>
      </w:numPr>
      <w:tabs>
        <w:tab w:val="num" w:pos="360"/>
      </w:tabs>
      <w:spacing w:after="0" w:line="240" w:lineRule="auto"/>
      <w:ind w:left="567" w:hanging="567"/>
    </w:pPr>
    <w:rPr>
      <w:rFonts w:ascii="Arial" w:eastAsia="Times New Roman" w:hAnsi="Arial" w:cs="Arial"/>
      <w:b/>
      <w:bCs/>
      <w:color w:val="0000FF"/>
      <w:u w:val="single"/>
      <w:lang w:eastAsia="cs-CZ"/>
    </w:rPr>
  </w:style>
  <w:style w:type="character" w:customStyle="1" w:styleId="NadpisVZ1Char">
    <w:name w:val="Nadpis VZ 1 Char"/>
    <w:basedOn w:val="OdstavecseseznamemChar"/>
    <w:link w:val="NadpisVZ1"/>
    <w:uiPriority w:val="99"/>
    <w:rsid w:val="00BF003B"/>
    <w:rPr>
      <w:rFonts w:ascii="Arial" w:eastAsia="Times New Roman" w:hAnsi="Arial" w:cs="Arial"/>
      <w:b/>
      <w:bCs/>
      <w:color w:val="0000FF"/>
      <w:sz w:val="24"/>
      <w:szCs w:val="24"/>
      <w:shd w:val="clear" w:color="auto" w:fill="BFBFBF"/>
      <w:lang w:eastAsia="cs-CZ"/>
    </w:rPr>
  </w:style>
  <w:style w:type="paragraph" w:customStyle="1" w:styleId="NadpisVZ3">
    <w:name w:val="Nadpis VZ 3"/>
    <w:basedOn w:val="NadpisVZ2"/>
    <w:uiPriority w:val="99"/>
    <w:rsid w:val="00BF003B"/>
    <w:pPr>
      <w:numPr>
        <w:ilvl w:val="2"/>
      </w:numPr>
      <w:tabs>
        <w:tab w:val="num" w:pos="360"/>
      </w:tabs>
      <w:autoSpaceDE w:val="0"/>
      <w:autoSpaceDN w:val="0"/>
      <w:adjustRightInd w:val="0"/>
      <w:spacing w:after="120"/>
      <w:ind w:left="851" w:hanging="851"/>
      <w:jc w:val="both"/>
    </w:pPr>
    <w:rPr>
      <w:color w:val="auto"/>
      <w:sz w:val="20"/>
      <w:szCs w:val="20"/>
      <w:u w:val="none"/>
    </w:rPr>
  </w:style>
  <w:style w:type="paragraph" w:customStyle="1" w:styleId="AAOdstavec">
    <w:name w:val="AA_Odstavec"/>
    <w:basedOn w:val="Normln"/>
    <w:uiPriority w:val="99"/>
    <w:rsid w:val="00BF003B"/>
    <w:rPr>
      <w:lang w:eastAsia="en-US"/>
    </w:rPr>
  </w:style>
  <w:style w:type="paragraph" w:customStyle="1" w:styleId="Styl">
    <w:name w:val="Styl"/>
    <w:uiPriority w:val="99"/>
    <w:rsid w:val="00BF003B"/>
    <w:pPr>
      <w:widowControl w:val="0"/>
      <w:suppressAutoHyphens/>
      <w:autoSpaceDE w:val="0"/>
      <w:spacing w:after="0" w:line="240" w:lineRule="atLeast"/>
    </w:pPr>
    <w:rPr>
      <w:rFonts w:ascii="Arial" w:eastAsia="Times New Roman" w:hAnsi="Arial" w:cs="Arial"/>
      <w:sz w:val="24"/>
      <w:szCs w:val="24"/>
      <w:lang w:eastAsia="ar-SA"/>
    </w:rPr>
  </w:style>
  <w:style w:type="paragraph" w:customStyle="1" w:styleId="Nadpis11doobsahu">
    <w:name w:val="Nadpis 1.1 do obsahu"/>
    <w:basedOn w:val="Nadpis2"/>
    <w:uiPriority w:val="99"/>
    <w:rsid w:val="00BF003B"/>
    <w:pPr>
      <w:keepNext/>
      <w:tabs>
        <w:tab w:val="num" w:pos="1427"/>
      </w:tabs>
      <w:spacing w:before="120" w:after="120"/>
      <w:ind w:left="1427"/>
    </w:pPr>
    <w:rPr>
      <w:rFonts w:ascii="Calibri" w:eastAsia="Times New Roman" w:hAnsi="Calibri" w:cs="Calibri"/>
      <w:b/>
      <w:bCs/>
      <w:sz w:val="24"/>
      <w:szCs w:val="24"/>
    </w:rPr>
  </w:style>
  <w:style w:type="paragraph" w:customStyle="1" w:styleId="Odstavecseseznamem1">
    <w:name w:val="Odstavec se seznamem1"/>
    <w:basedOn w:val="Normln"/>
    <w:uiPriority w:val="99"/>
    <w:rsid w:val="00BF003B"/>
    <w:pPr>
      <w:spacing w:after="200" w:line="276" w:lineRule="auto"/>
      <w:ind w:left="720"/>
    </w:pPr>
    <w:rPr>
      <w:rFonts w:ascii="Calibri" w:hAnsi="Calibri" w:cs="Calibri"/>
      <w:kern w:val="1"/>
      <w:sz w:val="22"/>
      <w:szCs w:val="22"/>
      <w:lang w:eastAsia="cs-CZ"/>
    </w:rPr>
  </w:style>
  <w:style w:type="paragraph" w:customStyle="1" w:styleId="slovn1">
    <w:name w:val="Číslování 1"/>
    <w:basedOn w:val="Normln"/>
    <w:uiPriority w:val="99"/>
    <w:rsid w:val="00BF003B"/>
    <w:pPr>
      <w:widowControl w:val="0"/>
      <w:numPr>
        <w:numId w:val="5"/>
      </w:numPr>
      <w:spacing w:after="170"/>
    </w:pPr>
    <w:rPr>
      <w:rFonts w:eastAsia="Calibri"/>
      <w:sz w:val="22"/>
      <w:szCs w:val="22"/>
      <w:lang w:eastAsia="cs-CZ"/>
    </w:rPr>
  </w:style>
  <w:style w:type="paragraph" w:styleId="Textpoznpodarou">
    <w:name w:val="footnote text"/>
    <w:basedOn w:val="Normln"/>
    <w:link w:val="TextpoznpodarouChar"/>
    <w:uiPriority w:val="99"/>
    <w:semiHidden/>
    <w:unhideWhenUsed/>
    <w:rsid w:val="00BF003B"/>
    <w:rPr>
      <w:rFonts w:asciiTheme="minorHAnsi" w:eastAsiaTheme="minorHAnsi" w:hAnsiTheme="minorHAnsi" w:cstheme="minorBidi"/>
      <w:lang w:eastAsia="en-US"/>
    </w:rPr>
  </w:style>
  <w:style w:type="character" w:customStyle="1" w:styleId="TextpoznpodarouChar">
    <w:name w:val="Text pozn. pod čarou Char"/>
    <w:basedOn w:val="Standardnpsmoodstavce"/>
    <w:link w:val="Textpoznpodarou"/>
    <w:uiPriority w:val="99"/>
    <w:semiHidden/>
    <w:rsid w:val="00BF003B"/>
    <w:rPr>
      <w:sz w:val="20"/>
      <w:szCs w:val="20"/>
    </w:rPr>
  </w:style>
  <w:style w:type="character" w:styleId="Znakapoznpodarou">
    <w:name w:val="footnote reference"/>
    <w:basedOn w:val="Standardnpsmoodstavce"/>
    <w:uiPriority w:val="99"/>
    <w:unhideWhenUsed/>
    <w:rsid w:val="00BF003B"/>
    <w:rPr>
      <w:vertAlign w:val="superscript"/>
    </w:rPr>
  </w:style>
  <w:style w:type="character" w:customStyle="1" w:styleId="Zstupntext1">
    <w:name w:val="Zástupný text1"/>
    <w:uiPriority w:val="99"/>
    <w:semiHidden/>
    <w:rsid w:val="00BF003B"/>
    <w:rPr>
      <w:rFonts w:cs="Times New Roman"/>
      <w:color w:val="808080"/>
    </w:rPr>
  </w:style>
  <w:style w:type="character" w:customStyle="1" w:styleId="BezmezerChar">
    <w:name w:val="Bez mezer Char"/>
    <w:link w:val="Bezmezer"/>
    <w:uiPriority w:val="1"/>
    <w:rsid w:val="00BF003B"/>
    <w:rPr>
      <w:rFonts w:ascii="Calibri" w:eastAsia="Calibri" w:hAnsi="Calibri" w:cs="Calibri"/>
    </w:rPr>
  </w:style>
  <w:style w:type="character" w:customStyle="1" w:styleId="FontStyle20">
    <w:name w:val="Font Style20"/>
    <w:basedOn w:val="Standardnpsmoodstavce"/>
    <w:uiPriority w:val="99"/>
    <w:rsid w:val="00BF003B"/>
    <w:rPr>
      <w:rFonts w:ascii="Times New Roman" w:hAnsi="Times New Roman" w:cs="Times New Roman"/>
      <w:b/>
      <w:bCs/>
      <w:sz w:val="22"/>
      <w:szCs w:val="22"/>
    </w:rPr>
  </w:style>
  <w:style w:type="character" w:styleId="Odkaznakoment">
    <w:name w:val="annotation reference"/>
    <w:basedOn w:val="Standardnpsmoodstavce"/>
    <w:uiPriority w:val="99"/>
    <w:semiHidden/>
    <w:unhideWhenUsed/>
    <w:rsid w:val="00DF5640"/>
    <w:rPr>
      <w:sz w:val="16"/>
      <w:szCs w:val="16"/>
    </w:rPr>
  </w:style>
  <w:style w:type="paragraph" w:styleId="Textkomente">
    <w:name w:val="annotation text"/>
    <w:basedOn w:val="Normln"/>
    <w:link w:val="TextkomenteChar"/>
    <w:uiPriority w:val="99"/>
    <w:semiHidden/>
    <w:unhideWhenUsed/>
    <w:rsid w:val="00DF5640"/>
    <w:pPr>
      <w:spacing w:line="240" w:lineRule="auto"/>
    </w:pPr>
  </w:style>
  <w:style w:type="character" w:customStyle="1" w:styleId="TextkomenteChar">
    <w:name w:val="Text komentáře Char"/>
    <w:basedOn w:val="Standardnpsmoodstavce"/>
    <w:link w:val="Textkomente"/>
    <w:uiPriority w:val="99"/>
    <w:semiHidden/>
    <w:rsid w:val="00DF5640"/>
    <w:rPr>
      <w:rFonts w:ascii="Arial" w:eastAsia="Times New Roman" w:hAnsi="Arial" w:cs="Arial"/>
      <w:sz w:val="20"/>
      <w:szCs w:val="20"/>
      <w:lang w:eastAsia="ar-SA"/>
    </w:rPr>
  </w:style>
  <w:style w:type="paragraph" w:styleId="Pedmtkomente">
    <w:name w:val="annotation subject"/>
    <w:basedOn w:val="Textkomente"/>
    <w:next w:val="Textkomente"/>
    <w:link w:val="PedmtkomenteChar"/>
    <w:uiPriority w:val="99"/>
    <w:semiHidden/>
    <w:unhideWhenUsed/>
    <w:rsid w:val="00DF5640"/>
    <w:rPr>
      <w:b/>
      <w:bCs/>
    </w:rPr>
  </w:style>
  <w:style w:type="character" w:customStyle="1" w:styleId="PedmtkomenteChar">
    <w:name w:val="Předmět komentáře Char"/>
    <w:basedOn w:val="TextkomenteChar"/>
    <w:link w:val="Pedmtkomente"/>
    <w:uiPriority w:val="99"/>
    <w:semiHidden/>
    <w:rsid w:val="00DF5640"/>
    <w:rPr>
      <w:rFonts w:ascii="Arial" w:eastAsia="Times New Roman" w:hAnsi="Arial" w:cs="Arial"/>
      <w:b/>
      <w:bCs/>
      <w:sz w:val="20"/>
      <w:szCs w:val="20"/>
      <w:lang w:eastAsia="ar-SA"/>
    </w:rPr>
  </w:style>
  <w:style w:type="paragraph" w:styleId="Textbubliny">
    <w:name w:val="Balloon Text"/>
    <w:basedOn w:val="Normln"/>
    <w:link w:val="TextbublinyChar"/>
    <w:uiPriority w:val="99"/>
    <w:semiHidden/>
    <w:unhideWhenUsed/>
    <w:rsid w:val="00DF5640"/>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F5640"/>
    <w:rPr>
      <w:rFonts w:ascii="Segoe UI" w:eastAsia="Times New Roman" w:hAnsi="Segoe UI" w:cs="Segoe UI"/>
      <w:sz w:val="18"/>
      <w:szCs w:val="18"/>
      <w:lang w:eastAsia="ar-SA"/>
    </w:rPr>
  </w:style>
  <w:style w:type="paragraph" w:customStyle="1" w:styleId="odsazen1">
    <w:name w:val="odsazení *.*.1"/>
    <w:basedOn w:val="Odstavecseseznamem"/>
    <w:qFormat/>
    <w:rsid w:val="00414BE3"/>
    <w:pPr>
      <w:spacing w:before="60" w:after="60"/>
      <w:ind w:left="1080" w:hanging="720"/>
      <w:contextualSpacing w:val="0"/>
      <w:jc w:val="both"/>
    </w:pPr>
    <w:rPr>
      <w:rFonts w:asciiTheme="minorHAnsi" w:eastAsia="Times New Roman" w:hAnsiTheme="minorHAnsi" w:cstheme="minorHAnsi"/>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D7CCC-F5CF-4A34-899E-CDA259B4B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3781</Words>
  <Characters>22308</Characters>
  <Application>Microsoft Office Word</Application>
  <DocSecurity>0</DocSecurity>
  <Lines>185</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Procházková</dc:creator>
  <cp:lastModifiedBy>Olga Humlová</cp:lastModifiedBy>
  <cp:revision>4</cp:revision>
  <dcterms:created xsi:type="dcterms:W3CDTF">2022-01-14T09:37:00Z</dcterms:created>
  <dcterms:modified xsi:type="dcterms:W3CDTF">2022-01-14T12:48:00Z</dcterms:modified>
</cp:coreProperties>
</file>