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7C" w:rsidRPr="00DD2333" w:rsidRDefault="00DA2204" w:rsidP="0009481E">
      <w:pPr>
        <w:jc w:val="center"/>
        <w:rPr>
          <w:rFonts w:cstheme="minorHAnsi"/>
          <w:b/>
          <w:sz w:val="32"/>
          <w:szCs w:val="32"/>
          <w:u w:val="single"/>
        </w:rPr>
      </w:pPr>
      <w:r w:rsidRPr="00DD2333">
        <w:rPr>
          <w:rFonts w:cstheme="minorHAnsi"/>
          <w:b/>
          <w:sz w:val="32"/>
          <w:szCs w:val="32"/>
          <w:u w:val="single"/>
        </w:rPr>
        <w:t>SMLOUVA O POSKYTOVÁNÍ SLUŽEB</w:t>
      </w:r>
    </w:p>
    <w:p w:rsidR="00DA2204" w:rsidRPr="00DD2333" w:rsidRDefault="00DA2204" w:rsidP="00DA2204">
      <w:pPr>
        <w:pStyle w:val="Bezmezer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 xml:space="preserve">Sociální služby </w:t>
      </w:r>
      <w:r w:rsidR="004C22C3">
        <w:rPr>
          <w:rFonts w:cstheme="minorHAnsi"/>
          <w:sz w:val="24"/>
          <w:szCs w:val="24"/>
        </w:rPr>
        <w:t>pro osoby se zdravotním postižením, příspěvková organizace</w:t>
      </w:r>
    </w:p>
    <w:p w:rsidR="00DA2204" w:rsidRPr="00DD2333" w:rsidRDefault="004C22C3" w:rsidP="00DA2204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Hrádku 100, 763 16 Fryšták</w:t>
      </w:r>
      <w:r w:rsidR="00DA2204" w:rsidRPr="00DD2333">
        <w:rPr>
          <w:rFonts w:cstheme="minorHAnsi"/>
          <w:sz w:val="24"/>
          <w:szCs w:val="24"/>
        </w:rPr>
        <w:t xml:space="preserve">                             </w:t>
      </w:r>
    </w:p>
    <w:p w:rsidR="00DA2204" w:rsidRPr="00DD2333" w:rsidRDefault="004C22C3" w:rsidP="00DA2204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Tel:  </w:t>
      </w:r>
      <w:r w:rsidR="00A43EE1">
        <w:rPr>
          <w:rFonts w:cstheme="minorHAnsi"/>
          <w:sz w:val="24"/>
          <w:szCs w:val="24"/>
        </w:rPr>
        <w:t>775 188 669</w:t>
      </w:r>
      <w:r w:rsidR="00DA2204" w:rsidRPr="00DD2333">
        <w:rPr>
          <w:rFonts w:cstheme="minorHAnsi"/>
          <w:sz w:val="24"/>
          <w:szCs w:val="24"/>
        </w:rPr>
        <w:t xml:space="preserve"> </w:t>
      </w:r>
    </w:p>
    <w:p w:rsidR="004C22C3" w:rsidRDefault="00DA2204" w:rsidP="00DA2204">
      <w:pPr>
        <w:pStyle w:val="Bezmezer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 xml:space="preserve">IČO: </w:t>
      </w:r>
      <w:r w:rsidR="004C22C3">
        <w:rPr>
          <w:rFonts w:cstheme="minorHAnsi"/>
          <w:sz w:val="24"/>
          <w:szCs w:val="24"/>
        </w:rPr>
        <w:t>70850917</w:t>
      </w:r>
      <w:r w:rsidRPr="00DD2333">
        <w:rPr>
          <w:rFonts w:cstheme="minorHAnsi"/>
          <w:sz w:val="24"/>
          <w:szCs w:val="24"/>
        </w:rPr>
        <w:t>          </w:t>
      </w:r>
      <w:r w:rsidRPr="00DD2333">
        <w:rPr>
          <w:rFonts w:cstheme="minorHAnsi"/>
          <w:sz w:val="24"/>
          <w:szCs w:val="24"/>
        </w:rPr>
        <w:br/>
        <w:t xml:space="preserve">E-mail: </w:t>
      </w:r>
      <w:hyperlink r:id="rId5" w:history="1">
        <w:r w:rsidR="00A43EE1" w:rsidRPr="00F83FE2">
          <w:rPr>
            <w:rStyle w:val="Hypertextovodkaz"/>
            <w:rFonts w:ascii="Arial" w:hAnsi="Arial" w:cs="Arial"/>
          </w:rPr>
          <w:t>reditelka@ssozp.cz</w:t>
        </w:r>
      </w:hyperlink>
      <w:r w:rsidRPr="00DD2333">
        <w:rPr>
          <w:rFonts w:cstheme="minorHAnsi"/>
          <w:sz w:val="24"/>
          <w:szCs w:val="24"/>
        </w:rPr>
        <w:t> </w:t>
      </w:r>
    </w:p>
    <w:p w:rsidR="00DA2204" w:rsidRPr="00DD2333" w:rsidRDefault="004C22C3" w:rsidP="00DA2204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ID datové schránky: </w:t>
      </w:r>
      <w:r>
        <w:rPr>
          <w:rStyle w:val="elementor-button-text"/>
        </w:rPr>
        <w:t>bmcu95n</w:t>
      </w:r>
      <w:r w:rsidRPr="00DD2333">
        <w:rPr>
          <w:rFonts w:cstheme="minorHAnsi"/>
          <w:sz w:val="24"/>
          <w:szCs w:val="24"/>
        </w:rPr>
        <w:t>  </w:t>
      </w:r>
      <w:r w:rsidR="00DA2204" w:rsidRPr="00DD2333">
        <w:rPr>
          <w:rFonts w:cstheme="minorHAnsi"/>
          <w:sz w:val="24"/>
          <w:szCs w:val="24"/>
        </w:rPr>
        <w:t xml:space="preserve">                                                            </w:t>
      </w:r>
    </w:p>
    <w:p w:rsidR="00DA2204" w:rsidRPr="00DD2333" w:rsidRDefault="00DA2204" w:rsidP="00DA2204">
      <w:pPr>
        <w:pStyle w:val="Bezmezer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 xml:space="preserve">Zřizovatel: </w:t>
      </w:r>
      <w:r w:rsidR="004C22C3">
        <w:rPr>
          <w:rFonts w:cstheme="minorHAnsi"/>
          <w:sz w:val="24"/>
          <w:szCs w:val="24"/>
        </w:rPr>
        <w:t>Zlínský kraj</w:t>
      </w:r>
    </w:p>
    <w:p w:rsidR="00DA2204" w:rsidRPr="00DD2333" w:rsidRDefault="00DA2204" w:rsidP="00DA2204">
      <w:pPr>
        <w:pStyle w:val="Bezmezer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 xml:space="preserve">Zastoupena: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8"/>
      </w:tblGrid>
      <w:tr w:rsidR="00DA2204" w:rsidRPr="00DD2333" w:rsidTr="00DA22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204" w:rsidRPr="00DD2333" w:rsidRDefault="00DA2204" w:rsidP="004C22C3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DD2333">
              <w:rPr>
                <w:rFonts w:cstheme="minorHAnsi"/>
                <w:sz w:val="24"/>
                <w:szCs w:val="24"/>
              </w:rPr>
              <w:t xml:space="preserve">Mgr. </w:t>
            </w:r>
            <w:r w:rsidR="004C22C3">
              <w:rPr>
                <w:rFonts w:cstheme="minorHAnsi"/>
                <w:sz w:val="24"/>
                <w:szCs w:val="24"/>
              </w:rPr>
              <w:t>Ing. Adéla Machalová</w:t>
            </w:r>
            <w:r w:rsidRPr="00DD2333">
              <w:rPr>
                <w:rFonts w:cstheme="minorHAnsi"/>
                <w:sz w:val="24"/>
                <w:szCs w:val="24"/>
              </w:rPr>
              <w:br/>
              <w:t>ředitelka</w:t>
            </w:r>
            <w:r w:rsidRPr="00DD2333">
              <w:rPr>
                <w:rFonts w:cstheme="minorHAnsi"/>
                <w:sz w:val="24"/>
                <w:szCs w:val="24"/>
              </w:rPr>
              <w:br/>
              <w:t>(dále jen „</w:t>
            </w:r>
            <w:r w:rsidRPr="00DD2333">
              <w:rPr>
                <w:rFonts w:cstheme="minorHAnsi"/>
                <w:b/>
                <w:sz w:val="24"/>
                <w:szCs w:val="24"/>
              </w:rPr>
              <w:t>objednatel</w:t>
            </w:r>
            <w:r w:rsidRPr="00DD2333">
              <w:rPr>
                <w:rFonts w:cstheme="minorHAnsi"/>
                <w:sz w:val="24"/>
                <w:szCs w:val="24"/>
              </w:rPr>
              <w:t>“)</w:t>
            </w:r>
          </w:p>
        </w:tc>
      </w:tr>
    </w:tbl>
    <w:p w:rsidR="00DA2204" w:rsidRPr="00DD2333" w:rsidRDefault="00DA2204" w:rsidP="00DD2333">
      <w:pPr>
        <w:pStyle w:val="Bezmezer"/>
        <w:rPr>
          <w:rFonts w:cstheme="minorHAnsi"/>
          <w:sz w:val="24"/>
          <w:szCs w:val="24"/>
        </w:rPr>
      </w:pPr>
    </w:p>
    <w:p w:rsidR="00DA2204" w:rsidRPr="00DD2333" w:rsidRDefault="00DD2333" w:rsidP="00DD2333">
      <w:pPr>
        <w:pStyle w:val="Bezmezer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a</w:t>
      </w:r>
    </w:p>
    <w:p w:rsidR="00DD2333" w:rsidRPr="00DD2333" w:rsidRDefault="00DD2333" w:rsidP="00DD2333">
      <w:pPr>
        <w:pStyle w:val="Bezmezer"/>
        <w:rPr>
          <w:rFonts w:cstheme="minorHAnsi"/>
          <w:sz w:val="24"/>
          <w:szCs w:val="24"/>
        </w:rPr>
      </w:pPr>
    </w:p>
    <w:p w:rsidR="00DA2204" w:rsidRPr="00DD2333" w:rsidRDefault="00DA2204" w:rsidP="00DD2333">
      <w:pPr>
        <w:pStyle w:val="Bezmezer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Jana Kalivodová DiS. Et DiS.</w:t>
      </w:r>
    </w:p>
    <w:p w:rsidR="00DA2204" w:rsidRPr="00DD2333" w:rsidRDefault="00DA2204" w:rsidP="00DD2333">
      <w:pPr>
        <w:pStyle w:val="Bezmezer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Janova hora 518, 763 12 Vizovice</w:t>
      </w:r>
    </w:p>
    <w:p w:rsidR="00DA2204" w:rsidRPr="00DD2333" w:rsidRDefault="00DA2204" w:rsidP="00DA2204">
      <w:pPr>
        <w:pStyle w:val="Bezmezer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IČ:  04865383</w:t>
      </w:r>
    </w:p>
    <w:p w:rsidR="00DA2204" w:rsidRPr="00DD2333" w:rsidRDefault="00DA2204" w:rsidP="00DA2204">
      <w:pPr>
        <w:pStyle w:val="Bezmezer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 xml:space="preserve">DIČ: </w:t>
      </w:r>
      <w:r w:rsidR="00B60072">
        <w:rPr>
          <w:rFonts w:cstheme="minorHAnsi"/>
          <w:sz w:val="24"/>
          <w:szCs w:val="24"/>
        </w:rPr>
        <w:t>xxxxxxx</w:t>
      </w:r>
      <w:bookmarkStart w:id="0" w:name="_GoBack"/>
      <w:bookmarkEnd w:id="0"/>
    </w:p>
    <w:p w:rsidR="00DA2204" w:rsidRPr="00DD2333" w:rsidRDefault="00DA2204" w:rsidP="0009481E">
      <w:pPr>
        <w:pStyle w:val="Bezmezer"/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(dále jen „</w:t>
      </w:r>
      <w:r w:rsidRPr="00DD2333">
        <w:rPr>
          <w:rFonts w:cstheme="minorHAnsi"/>
          <w:b/>
          <w:sz w:val="24"/>
          <w:szCs w:val="24"/>
        </w:rPr>
        <w:t>poskytovatel</w:t>
      </w:r>
      <w:r w:rsidRPr="00DD2333">
        <w:rPr>
          <w:rFonts w:cstheme="minorHAnsi"/>
          <w:sz w:val="24"/>
          <w:szCs w:val="24"/>
        </w:rPr>
        <w:t>“)</w:t>
      </w:r>
    </w:p>
    <w:p w:rsidR="00DA2204" w:rsidRPr="00DD2333" w:rsidRDefault="00DA2204" w:rsidP="0009481E">
      <w:pPr>
        <w:pStyle w:val="Bezmezer"/>
        <w:jc w:val="both"/>
        <w:rPr>
          <w:rFonts w:cstheme="minorHAnsi"/>
          <w:sz w:val="24"/>
          <w:szCs w:val="24"/>
        </w:rPr>
      </w:pPr>
    </w:p>
    <w:p w:rsidR="00DA2204" w:rsidRPr="00DD2333" w:rsidRDefault="00DA2204" w:rsidP="0009481E">
      <w:pPr>
        <w:pStyle w:val="Bezmezer"/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Uzavřely níže uvedeného dne, měsíce a roku v souladu s §</w:t>
      </w:r>
      <w:r w:rsidR="0009481E" w:rsidRPr="00DD2333">
        <w:rPr>
          <w:rFonts w:cstheme="minorHAnsi"/>
          <w:sz w:val="24"/>
          <w:szCs w:val="24"/>
        </w:rPr>
        <w:t xml:space="preserve"> 1746 odst. 2 a násl. z</w:t>
      </w:r>
      <w:r w:rsidRPr="00DD2333">
        <w:rPr>
          <w:rFonts w:cstheme="minorHAnsi"/>
          <w:sz w:val="24"/>
          <w:szCs w:val="24"/>
        </w:rPr>
        <w:t>ákona č. 89/2012, občanský zákoník, v platném znění (dále jen „</w:t>
      </w:r>
      <w:r w:rsidRPr="00DD2333">
        <w:rPr>
          <w:rFonts w:cstheme="minorHAnsi"/>
          <w:b/>
          <w:sz w:val="24"/>
          <w:szCs w:val="24"/>
        </w:rPr>
        <w:t>OZ</w:t>
      </w:r>
      <w:r w:rsidRPr="00DD2333">
        <w:rPr>
          <w:rFonts w:cstheme="minorHAnsi"/>
          <w:sz w:val="24"/>
          <w:szCs w:val="24"/>
        </w:rPr>
        <w:t>“), tuto Smlouvu o poskytování služeb (dále jen „</w:t>
      </w:r>
      <w:r w:rsidRPr="00DD2333">
        <w:rPr>
          <w:rFonts w:cstheme="minorHAnsi"/>
          <w:b/>
          <w:sz w:val="24"/>
          <w:szCs w:val="24"/>
        </w:rPr>
        <w:t>smlouva</w:t>
      </w:r>
      <w:r w:rsidRPr="00DD2333">
        <w:rPr>
          <w:rFonts w:cstheme="minorHAnsi"/>
          <w:sz w:val="24"/>
          <w:szCs w:val="24"/>
        </w:rPr>
        <w:t>“):</w:t>
      </w:r>
    </w:p>
    <w:p w:rsidR="00DD2333" w:rsidRPr="00DD2333" w:rsidRDefault="00DD2333" w:rsidP="0009481E">
      <w:pPr>
        <w:pStyle w:val="Bezmezer"/>
        <w:jc w:val="both"/>
        <w:rPr>
          <w:rFonts w:cstheme="minorHAnsi"/>
          <w:sz w:val="24"/>
          <w:szCs w:val="24"/>
        </w:rPr>
      </w:pPr>
    </w:p>
    <w:p w:rsidR="00DA2204" w:rsidRPr="00DD2333" w:rsidRDefault="00DA2204" w:rsidP="0009481E">
      <w:pPr>
        <w:pStyle w:val="Bezmezer"/>
        <w:jc w:val="both"/>
        <w:rPr>
          <w:rFonts w:cstheme="minorHAnsi"/>
          <w:sz w:val="24"/>
          <w:szCs w:val="24"/>
        </w:rPr>
      </w:pPr>
    </w:p>
    <w:p w:rsidR="00DA2204" w:rsidRPr="00DD2333" w:rsidRDefault="00DA2204" w:rsidP="0009481E">
      <w:pPr>
        <w:pStyle w:val="Bezmezer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D2333">
        <w:rPr>
          <w:rFonts w:cstheme="minorHAnsi"/>
          <w:b/>
          <w:sz w:val="24"/>
          <w:szCs w:val="24"/>
        </w:rPr>
        <w:t>Předmět smlouvy</w:t>
      </w:r>
    </w:p>
    <w:p w:rsidR="0009481E" w:rsidRPr="00DD2333" w:rsidRDefault="0009481E" w:rsidP="0009481E">
      <w:pPr>
        <w:pStyle w:val="Bezmezer"/>
        <w:ind w:left="720"/>
        <w:jc w:val="both"/>
        <w:rPr>
          <w:rFonts w:cstheme="minorHAnsi"/>
          <w:b/>
          <w:sz w:val="24"/>
          <w:szCs w:val="24"/>
        </w:rPr>
      </w:pPr>
    </w:p>
    <w:p w:rsidR="006F3B0A" w:rsidRPr="00AA73EE" w:rsidRDefault="006F3B0A" w:rsidP="006F3B0A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AA73EE">
        <w:rPr>
          <w:sz w:val="24"/>
          <w:szCs w:val="24"/>
        </w:rPr>
        <w:t xml:space="preserve">Poskytovatel se zavazuje poskytovat pro objednatele služby, spočívající v hodnocení racionálního a dietního stravování v zařízeních (hodnocení jídelních lístků ve vztahu k poskytovanému stravování, revize receptur pokrmů, surovin a technologických úprav, edukace pracovníků kuchyně a jídelny v oblasti přípravy a výdeje nutričně vyvážené stravy, dále konzultace pro potřeby a realizace individuální nutriční péče, včetně kontrolní činnosti) a služby specifikované v Příloze č. 1. této smlouvy. </w:t>
      </w:r>
    </w:p>
    <w:p w:rsidR="006F3B0A" w:rsidRPr="00AA73EE" w:rsidRDefault="006F3B0A" w:rsidP="006F3B0A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AA73EE">
        <w:rPr>
          <w:sz w:val="24"/>
          <w:szCs w:val="24"/>
        </w:rPr>
        <w:t>Objednatel se zavazuje za služby zaplatit poskytovateli odměnu, která je sjednána v  čl. 5 této smlouvy.</w:t>
      </w:r>
    </w:p>
    <w:p w:rsidR="006F3B0A" w:rsidRDefault="006F3B0A" w:rsidP="00AA73EE">
      <w:pPr>
        <w:pStyle w:val="Bezmezer"/>
        <w:ind w:left="851" w:hanging="491"/>
        <w:jc w:val="both"/>
        <w:rPr>
          <w:sz w:val="24"/>
          <w:szCs w:val="24"/>
        </w:rPr>
      </w:pPr>
      <w:r w:rsidRPr="00AA73EE">
        <w:rPr>
          <w:sz w:val="24"/>
          <w:szCs w:val="24"/>
        </w:rPr>
        <w:t>1.3. Doklad potvrzující splněné vzdělání  předloží poskytovatel v originále před podpisem smlouvy.</w:t>
      </w:r>
    </w:p>
    <w:p w:rsidR="0009481E" w:rsidRPr="00DD2333" w:rsidRDefault="0009481E" w:rsidP="0009481E">
      <w:pPr>
        <w:pStyle w:val="Bezmezer"/>
        <w:jc w:val="both"/>
        <w:rPr>
          <w:rFonts w:cstheme="minorHAnsi"/>
          <w:sz w:val="24"/>
          <w:szCs w:val="24"/>
        </w:rPr>
      </w:pPr>
    </w:p>
    <w:p w:rsidR="00287EB0" w:rsidRPr="00DD2333" w:rsidRDefault="0009481E" w:rsidP="0009481E">
      <w:pPr>
        <w:pStyle w:val="Bezmezer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D2333">
        <w:rPr>
          <w:rFonts w:cstheme="minorHAnsi"/>
          <w:b/>
          <w:sz w:val="24"/>
          <w:szCs w:val="24"/>
        </w:rPr>
        <w:t>Objednání služeb</w:t>
      </w:r>
    </w:p>
    <w:p w:rsidR="0009481E" w:rsidRPr="00DD2333" w:rsidRDefault="0009481E" w:rsidP="0009481E">
      <w:pPr>
        <w:pStyle w:val="Bezmezer"/>
        <w:ind w:left="720"/>
        <w:jc w:val="both"/>
        <w:rPr>
          <w:rFonts w:cstheme="minorHAnsi"/>
          <w:b/>
          <w:sz w:val="24"/>
          <w:szCs w:val="24"/>
        </w:rPr>
      </w:pPr>
    </w:p>
    <w:p w:rsidR="00287EB0" w:rsidRDefault="00287EB0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Smluvní strany se dohodly, že konkrétní zadání požadovaný</w:t>
      </w:r>
      <w:r w:rsidR="004C22C3">
        <w:rPr>
          <w:rFonts w:cstheme="minorHAnsi"/>
          <w:sz w:val="24"/>
          <w:szCs w:val="24"/>
        </w:rPr>
        <w:t>ch služeb dohodnou smluvní stran</w:t>
      </w:r>
      <w:r w:rsidRPr="00DD2333">
        <w:rPr>
          <w:rFonts w:cstheme="minorHAnsi"/>
          <w:sz w:val="24"/>
          <w:szCs w:val="24"/>
        </w:rPr>
        <w:t>y formou objednávky, a to prostřednictvím e-mailové komunikace, písemně, telefonicky či osobně.</w:t>
      </w:r>
    </w:p>
    <w:p w:rsidR="00AA73EE" w:rsidRDefault="00AA73EE" w:rsidP="00AA73EE">
      <w:pPr>
        <w:pStyle w:val="Bezmezer"/>
        <w:jc w:val="both"/>
        <w:rPr>
          <w:rFonts w:cstheme="minorHAnsi"/>
          <w:sz w:val="24"/>
          <w:szCs w:val="24"/>
        </w:rPr>
      </w:pPr>
    </w:p>
    <w:p w:rsidR="00AA73EE" w:rsidRPr="00DD2333" w:rsidRDefault="00AA73EE" w:rsidP="00AA73EE">
      <w:pPr>
        <w:pStyle w:val="Bezmezer"/>
        <w:jc w:val="both"/>
        <w:rPr>
          <w:rFonts w:cstheme="minorHAnsi"/>
          <w:sz w:val="24"/>
          <w:szCs w:val="24"/>
        </w:rPr>
      </w:pPr>
    </w:p>
    <w:p w:rsidR="00287EB0" w:rsidRPr="00DD2333" w:rsidRDefault="00287EB0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lastRenderedPageBreak/>
        <w:t>Poskytovatel je povinen e-mailem objednateli potvrdit rozsah služeb, jaké na základě objednávky objednatele poskytne, termín a uvést předpokládaný počet hodin, které v souvislosti s objednávkou bude fakturovat. Objednávka se považuje za závaznou okamžikem,</w:t>
      </w:r>
      <w:r w:rsidR="00593835" w:rsidRPr="00DD2333">
        <w:rPr>
          <w:rFonts w:cstheme="minorHAnsi"/>
          <w:sz w:val="24"/>
          <w:szCs w:val="24"/>
        </w:rPr>
        <w:t xml:space="preserve"> </w:t>
      </w:r>
      <w:r w:rsidRPr="00DD2333">
        <w:rPr>
          <w:rFonts w:cstheme="minorHAnsi"/>
          <w:sz w:val="24"/>
          <w:szCs w:val="24"/>
        </w:rPr>
        <w:t>kde objednatel písemně (e-mailem) poskytovateli potvrdí, že se specifikací objednávky a sdělenou maximální cenou souhlasí.</w:t>
      </w:r>
    </w:p>
    <w:p w:rsidR="00593835" w:rsidRPr="00DD2333" w:rsidRDefault="00287EB0" w:rsidP="00593835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Poskytovatel nemá nárok na náhradu jeho nákladů (např. náklady na dopravu, ubytování, apod.), pokud se smluvní strany v daném případě nedohodn</w:t>
      </w:r>
      <w:r w:rsidR="00B60072">
        <w:rPr>
          <w:rFonts w:cstheme="minorHAnsi"/>
          <w:sz w:val="24"/>
          <w:szCs w:val="24"/>
        </w:rPr>
        <w:t>o</w:t>
      </w:r>
      <w:r w:rsidRPr="00DD2333">
        <w:rPr>
          <w:rFonts w:cstheme="minorHAnsi"/>
          <w:sz w:val="24"/>
          <w:szCs w:val="24"/>
        </w:rPr>
        <w:t>u jinak.</w:t>
      </w:r>
    </w:p>
    <w:p w:rsidR="00593835" w:rsidRPr="00DD2333" w:rsidRDefault="00593835" w:rsidP="00593835">
      <w:pPr>
        <w:pStyle w:val="Bezmezer"/>
        <w:jc w:val="both"/>
        <w:rPr>
          <w:rFonts w:cstheme="minorHAnsi"/>
          <w:sz w:val="24"/>
          <w:szCs w:val="24"/>
        </w:rPr>
      </w:pPr>
    </w:p>
    <w:p w:rsidR="00593835" w:rsidRPr="00DD2333" w:rsidRDefault="00593835" w:rsidP="00593835">
      <w:pPr>
        <w:pStyle w:val="Bezmezer"/>
        <w:ind w:left="720"/>
        <w:jc w:val="both"/>
        <w:rPr>
          <w:rFonts w:cstheme="minorHAnsi"/>
          <w:sz w:val="24"/>
          <w:szCs w:val="24"/>
        </w:rPr>
      </w:pPr>
    </w:p>
    <w:p w:rsidR="00287EB0" w:rsidRPr="00DD2333" w:rsidRDefault="00287EB0" w:rsidP="0009481E">
      <w:pPr>
        <w:pStyle w:val="Bezmezer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D2333">
        <w:rPr>
          <w:rFonts w:cstheme="minorHAnsi"/>
          <w:b/>
          <w:sz w:val="24"/>
          <w:szCs w:val="24"/>
        </w:rPr>
        <w:t>Práva a povinnosti poskytovatele</w:t>
      </w:r>
    </w:p>
    <w:p w:rsidR="00593835" w:rsidRPr="00DD2333" w:rsidRDefault="00593835" w:rsidP="00593835">
      <w:pPr>
        <w:pStyle w:val="Bezmezer"/>
        <w:ind w:left="720"/>
        <w:jc w:val="both"/>
        <w:rPr>
          <w:rFonts w:cstheme="minorHAnsi"/>
          <w:b/>
          <w:sz w:val="24"/>
          <w:szCs w:val="24"/>
        </w:rPr>
      </w:pPr>
    </w:p>
    <w:p w:rsidR="00287EB0" w:rsidRPr="00DD2333" w:rsidRDefault="00287EB0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Poskytovatel se zavazuje vykonat a uskutečnit služby uvedené v odst. 1.1 této smlouvy na základě zadání a ve lhůtách určených objednatelem.</w:t>
      </w:r>
    </w:p>
    <w:p w:rsidR="00287EB0" w:rsidRPr="00DD2333" w:rsidRDefault="00287EB0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Poskytovatel je povinen poskytovat služby dle této smlouvy s maximálním využitím svých odborných znalostí a schopností, postupovat s odbornou péčí s přihlédnutím k nejnovějším poznatkům v oboru a je povinen dbát zájmů objednatele.</w:t>
      </w:r>
    </w:p>
    <w:p w:rsidR="00287EB0" w:rsidRPr="00DD2333" w:rsidRDefault="00287EB0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Poskytovatel se zavaz</w:t>
      </w:r>
      <w:r w:rsidR="00C65D6A" w:rsidRPr="00DD2333">
        <w:rPr>
          <w:rFonts w:cstheme="minorHAnsi"/>
          <w:sz w:val="24"/>
          <w:szCs w:val="24"/>
        </w:rPr>
        <w:t>u</w:t>
      </w:r>
      <w:r w:rsidRPr="00DD2333">
        <w:rPr>
          <w:rFonts w:cstheme="minorHAnsi"/>
          <w:sz w:val="24"/>
          <w:szCs w:val="24"/>
        </w:rPr>
        <w:t>je plnit své závazky dle této smlouvy takovým způsobem, aby nepoškodil či neohrozil dobrou pověst objednatele.</w:t>
      </w:r>
    </w:p>
    <w:p w:rsidR="00287EB0" w:rsidRPr="00DD2333" w:rsidRDefault="00287EB0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Poskytovatel není oprávněn postoupit práva, povinnosti a závazky smlouvy třetí osobě nebo jiným osobám b</w:t>
      </w:r>
      <w:r w:rsidR="005A26FD" w:rsidRPr="00DD2333">
        <w:rPr>
          <w:rFonts w:cstheme="minorHAnsi"/>
          <w:sz w:val="24"/>
          <w:szCs w:val="24"/>
        </w:rPr>
        <w:t>ez předchozího písemného souhlas</w:t>
      </w:r>
      <w:r w:rsidRPr="00DD2333">
        <w:rPr>
          <w:rFonts w:cstheme="minorHAnsi"/>
          <w:sz w:val="24"/>
          <w:szCs w:val="24"/>
        </w:rPr>
        <w:t>u objednatele.</w:t>
      </w:r>
    </w:p>
    <w:p w:rsidR="00287EB0" w:rsidRPr="00DD2333" w:rsidRDefault="00287EB0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Poskytovatel je povinen po ukončení této smlouvy vrátit</w:t>
      </w:r>
      <w:r w:rsidR="005A26FD" w:rsidRPr="00DD2333">
        <w:rPr>
          <w:rFonts w:cstheme="minorHAnsi"/>
          <w:sz w:val="24"/>
          <w:szCs w:val="24"/>
        </w:rPr>
        <w:t xml:space="preserve"> </w:t>
      </w:r>
      <w:r w:rsidRPr="00DD2333">
        <w:rPr>
          <w:rFonts w:cstheme="minorHAnsi"/>
          <w:sz w:val="24"/>
          <w:szCs w:val="24"/>
        </w:rPr>
        <w:t>objednateli veškeré dokumenty, nosiče dat a jiné věci nebo informace, které v</w:t>
      </w:r>
      <w:r w:rsidR="00593835" w:rsidRPr="00DD2333">
        <w:rPr>
          <w:rFonts w:cstheme="minorHAnsi"/>
          <w:sz w:val="24"/>
          <w:szCs w:val="24"/>
        </w:rPr>
        <w:t> </w:t>
      </w:r>
      <w:r w:rsidRPr="00DD2333">
        <w:rPr>
          <w:rFonts w:cstheme="minorHAnsi"/>
          <w:sz w:val="24"/>
          <w:szCs w:val="24"/>
        </w:rPr>
        <w:t>souvislosti  s plněním smlouvy od objednatel</w:t>
      </w:r>
      <w:r w:rsidR="005A26FD" w:rsidRPr="00DD2333">
        <w:rPr>
          <w:rFonts w:cstheme="minorHAnsi"/>
          <w:sz w:val="24"/>
          <w:szCs w:val="24"/>
        </w:rPr>
        <w:t>e</w:t>
      </w:r>
      <w:r w:rsidRPr="00DD2333">
        <w:rPr>
          <w:rFonts w:cstheme="minorHAnsi"/>
          <w:sz w:val="24"/>
          <w:szCs w:val="24"/>
        </w:rPr>
        <w:t xml:space="preserve"> obdržel.</w:t>
      </w:r>
    </w:p>
    <w:p w:rsidR="00287EB0" w:rsidRPr="00DD2333" w:rsidRDefault="005A26FD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Poskytovatel při vý</w:t>
      </w:r>
      <w:r w:rsidR="00287EB0" w:rsidRPr="00DD2333">
        <w:rPr>
          <w:rFonts w:cstheme="minorHAnsi"/>
          <w:sz w:val="24"/>
          <w:szCs w:val="24"/>
        </w:rPr>
        <w:t>konu činnosti dle této smlouvy nej</w:t>
      </w:r>
      <w:r w:rsidRPr="00DD2333">
        <w:rPr>
          <w:rFonts w:cstheme="minorHAnsi"/>
          <w:sz w:val="24"/>
          <w:szCs w:val="24"/>
        </w:rPr>
        <w:t>e</w:t>
      </w:r>
      <w:r w:rsidR="00287EB0" w:rsidRPr="00DD2333">
        <w:rPr>
          <w:rFonts w:cstheme="minorHAnsi"/>
          <w:sz w:val="24"/>
          <w:szCs w:val="24"/>
        </w:rPr>
        <w:t>dená jménem objednatele a není oprávněn objednate</w:t>
      </w:r>
      <w:r w:rsidR="00593835" w:rsidRPr="00DD2333">
        <w:rPr>
          <w:rFonts w:cstheme="minorHAnsi"/>
          <w:sz w:val="24"/>
          <w:szCs w:val="24"/>
        </w:rPr>
        <w:t>le jakýmkoli způsobem zavazovat.</w:t>
      </w:r>
      <w:r w:rsidR="00287EB0" w:rsidRPr="00DD2333">
        <w:rPr>
          <w:rFonts w:cstheme="minorHAnsi"/>
          <w:sz w:val="24"/>
          <w:szCs w:val="24"/>
        </w:rPr>
        <w:t xml:space="preserve"> </w:t>
      </w:r>
    </w:p>
    <w:p w:rsidR="005A26FD" w:rsidRPr="00DD2333" w:rsidRDefault="005A26FD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 xml:space="preserve">Poskytovatel se zavazuje zachovat mlčenlivost o skutečnostech zjištěných v průběhu poskytování služeb. Porušením mlčenlivosti, není sdělování informací zhotovitelem dalším subjektům patřícím do odborného prostředí zdravotnických pracovníků či sdělování informací odborným osobám, jež jsou při </w:t>
      </w:r>
      <w:r w:rsidR="00593835" w:rsidRPr="00DD2333">
        <w:rPr>
          <w:rFonts w:cstheme="minorHAnsi"/>
          <w:sz w:val="24"/>
          <w:szCs w:val="24"/>
        </w:rPr>
        <w:t>výkonu své odborné činnosti vázá</w:t>
      </w:r>
      <w:r w:rsidRPr="00DD2333">
        <w:rPr>
          <w:rFonts w:cstheme="minorHAnsi"/>
          <w:sz w:val="24"/>
          <w:szCs w:val="24"/>
        </w:rPr>
        <w:t>ny zákonnou povinností mlčenlivosti za účelem jejich odborného prověření, zhodnocení ne</w:t>
      </w:r>
      <w:r w:rsidR="0042482E">
        <w:rPr>
          <w:rFonts w:cstheme="minorHAnsi"/>
          <w:sz w:val="24"/>
          <w:szCs w:val="24"/>
        </w:rPr>
        <w:t>bo dalšího zpracování v souladu</w:t>
      </w:r>
      <w:r w:rsidRPr="00DD2333">
        <w:rPr>
          <w:rFonts w:cstheme="minorHAnsi"/>
          <w:sz w:val="24"/>
          <w:szCs w:val="24"/>
        </w:rPr>
        <w:t xml:space="preserve"> s účelem této smlouvy. </w:t>
      </w:r>
    </w:p>
    <w:p w:rsidR="00DD2333" w:rsidRPr="00DD2333" w:rsidRDefault="00DD2333" w:rsidP="00DD2333">
      <w:pPr>
        <w:pStyle w:val="Bezmezer"/>
        <w:ind w:left="720"/>
        <w:jc w:val="both"/>
        <w:rPr>
          <w:rFonts w:cstheme="minorHAnsi"/>
          <w:sz w:val="24"/>
          <w:szCs w:val="24"/>
        </w:rPr>
      </w:pPr>
    </w:p>
    <w:p w:rsidR="00593835" w:rsidRPr="00DD2333" w:rsidRDefault="00593835" w:rsidP="00593835">
      <w:pPr>
        <w:pStyle w:val="Bezmezer"/>
        <w:ind w:left="720"/>
        <w:jc w:val="both"/>
        <w:rPr>
          <w:rFonts w:cstheme="minorHAnsi"/>
          <w:sz w:val="24"/>
          <w:szCs w:val="24"/>
        </w:rPr>
      </w:pPr>
    </w:p>
    <w:p w:rsidR="005A26FD" w:rsidRPr="00DD2333" w:rsidRDefault="005A26FD" w:rsidP="0009481E">
      <w:pPr>
        <w:pStyle w:val="Bezmezer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D2333">
        <w:rPr>
          <w:rFonts w:cstheme="minorHAnsi"/>
          <w:b/>
          <w:sz w:val="24"/>
          <w:szCs w:val="24"/>
        </w:rPr>
        <w:t>Práva a povinnosti objednatele</w:t>
      </w:r>
    </w:p>
    <w:p w:rsidR="00593835" w:rsidRPr="00DD2333" w:rsidRDefault="00593835" w:rsidP="00593835">
      <w:pPr>
        <w:pStyle w:val="Bezmezer"/>
        <w:ind w:left="720"/>
        <w:jc w:val="both"/>
        <w:rPr>
          <w:rFonts w:cstheme="minorHAnsi"/>
          <w:b/>
          <w:sz w:val="24"/>
          <w:szCs w:val="24"/>
        </w:rPr>
      </w:pPr>
    </w:p>
    <w:p w:rsidR="005A26FD" w:rsidRPr="00DD2333" w:rsidRDefault="005A26FD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O</w:t>
      </w:r>
      <w:r w:rsidR="00593835" w:rsidRPr="00DD2333">
        <w:rPr>
          <w:rFonts w:cstheme="minorHAnsi"/>
          <w:sz w:val="24"/>
          <w:szCs w:val="24"/>
        </w:rPr>
        <w:t>bjednatel se zavazuje poskytnou</w:t>
      </w:r>
      <w:r w:rsidRPr="00DD2333">
        <w:rPr>
          <w:rFonts w:cstheme="minorHAnsi"/>
          <w:sz w:val="24"/>
          <w:szCs w:val="24"/>
        </w:rPr>
        <w:t>t poskytovateli veškeré podklady a informace nezbytné k řádnému plnění jeho závazku dle této smlouvy, jakož poskyt</w:t>
      </w:r>
      <w:r w:rsidR="00593835" w:rsidRPr="00DD2333">
        <w:rPr>
          <w:rFonts w:cstheme="minorHAnsi"/>
          <w:sz w:val="24"/>
          <w:szCs w:val="24"/>
        </w:rPr>
        <w:t>nout jinou potřebnou součinnost</w:t>
      </w:r>
      <w:r w:rsidRPr="00DD2333">
        <w:rPr>
          <w:rFonts w:cstheme="minorHAnsi"/>
          <w:sz w:val="24"/>
          <w:szCs w:val="24"/>
        </w:rPr>
        <w:t>.</w:t>
      </w:r>
    </w:p>
    <w:p w:rsidR="005A26FD" w:rsidRPr="00DD2333" w:rsidRDefault="005A26FD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Objednatel se zavazuje zaplatit objednateli odměnu za poskytnuté služby dle této smlouvy.</w:t>
      </w:r>
    </w:p>
    <w:p w:rsidR="00DD2333" w:rsidRPr="00DD2333" w:rsidRDefault="00DD2333" w:rsidP="00DD2333">
      <w:pPr>
        <w:pStyle w:val="Bezmezer"/>
        <w:ind w:left="720"/>
        <w:jc w:val="both"/>
        <w:rPr>
          <w:rFonts w:cstheme="minorHAnsi"/>
          <w:sz w:val="24"/>
          <w:szCs w:val="24"/>
        </w:rPr>
      </w:pPr>
    </w:p>
    <w:p w:rsidR="00593835" w:rsidRDefault="00593835" w:rsidP="00593835">
      <w:pPr>
        <w:pStyle w:val="Bezmezer"/>
        <w:ind w:left="720"/>
        <w:jc w:val="both"/>
        <w:rPr>
          <w:rFonts w:cstheme="minorHAnsi"/>
          <w:b/>
          <w:sz w:val="24"/>
          <w:szCs w:val="24"/>
        </w:rPr>
      </w:pPr>
    </w:p>
    <w:p w:rsidR="00AA73EE" w:rsidRDefault="00AA73EE" w:rsidP="00593835">
      <w:pPr>
        <w:pStyle w:val="Bezmezer"/>
        <w:ind w:left="720"/>
        <w:jc w:val="both"/>
        <w:rPr>
          <w:rFonts w:cstheme="minorHAnsi"/>
          <w:b/>
          <w:sz w:val="24"/>
          <w:szCs w:val="24"/>
        </w:rPr>
      </w:pPr>
    </w:p>
    <w:p w:rsidR="00AA73EE" w:rsidRDefault="00AA73EE" w:rsidP="00593835">
      <w:pPr>
        <w:pStyle w:val="Bezmezer"/>
        <w:ind w:left="720"/>
        <w:jc w:val="both"/>
        <w:rPr>
          <w:rFonts w:cstheme="minorHAnsi"/>
          <w:b/>
          <w:sz w:val="24"/>
          <w:szCs w:val="24"/>
        </w:rPr>
      </w:pPr>
    </w:p>
    <w:p w:rsidR="00AA73EE" w:rsidRDefault="00AA73EE" w:rsidP="00593835">
      <w:pPr>
        <w:pStyle w:val="Bezmezer"/>
        <w:ind w:left="720"/>
        <w:jc w:val="both"/>
        <w:rPr>
          <w:rFonts w:cstheme="minorHAnsi"/>
          <w:b/>
          <w:sz w:val="24"/>
          <w:szCs w:val="24"/>
        </w:rPr>
      </w:pPr>
    </w:p>
    <w:p w:rsidR="00AA73EE" w:rsidRDefault="00AA73EE" w:rsidP="00593835">
      <w:pPr>
        <w:pStyle w:val="Bezmezer"/>
        <w:ind w:left="720"/>
        <w:jc w:val="both"/>
        <w:rPr>
          <w:rFonts w:cstheme="minorHAnsi"/>
          <w:b/>
          <w:sz w:val="24"/>
          <w:szCs w:val="24"/>
        </w:rPr>
      </w:pPr>
    </w:p>
    <w:p w:rsidR="00AA73EE" w:rsidRDefault="00AA73EE" w:rsidP="00593835">
      <w:pPr>
        <w:pStyle w:val="Bezmezer"/>
        <w:ind w:left="720"/>
        <w:jc w:val="both"/>
        <w:rPr>
          <w:rFonts w:cstheme="minorHAnsi"/>
          <w:b/>
          <w:sz w:val="24"/>
          <w:szCs w:val="24"/>
        </w:rPr>
      </w:pPr>
    </w:p>
    <w:p w:rsidR="00AA73EE" w:rsidRPr="00DD2333" w:rsidRDefault="00AA73EE" w:rsidP="00593835">
      <w:pPr>
        <w:pStyle w:val="Bezmezer"/>
        <w:ind w:left="720"/>
        <w:jc w:val="both"/>
        <w:rPr>
          <w:rFonts w:cstheme="minorHAnsi"/>
          <w:b/>
          <w:sz w:val="24"/>
          <w:szCs w:val="24"/>
        </w:rPr>
      </w:pPr>
    </w:p>
    <w:p w:rsidR="005A26FD" w:rsidRPr="00DD2333" w:rsidRDefault="005A26FD" w:rsidP="0009481E">
      <w:pPr>
        <w:pStyle w:val="Bezmezer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D2333">
        <w:rPr>
          <w:rFonts w:cstheme="minorHAnsi"/>
          <w:b/>
          <w:sz w:val="24"/>
          <w:szCs w:val="24"/>
        </w:rPr>
        <w:t>Cena a platební podmínky</w:t>
      </w:r>
    </w:p>
    <w:p w:rsidR="00593835" w:rsidRPr="00DD2333" w:rsidRDefault="00593835" w:rsidP="00593835">
      <w:pPr>
        <w:pStyle w:val="Bezmezer"/>
        <w:ind w:left="720"/>
        <w:jc w:val="both"/>
        <w:rPr>
          <w:rFonts w:cstheme="minorHAnsi"/>
          <w:b/>
          <w:sz w:val="24"/>
          <w:szCs w:val="24"/>
        </w:rPr>
      </w:pPr>
    </w:p>
    <w:p w:rsidR="005A26FD" w:rsidRPr="00DD2333" w:rsidRDefault="005A26FD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Dohodnutá odměna dle této smlouvy činí 500,- s DPH za 1 hodinu činnosti (slovy: pět set korun českých).</w:t>
      </w:r>
    </w:p>
    <w:p w:rsidR="004774E4" w:rsidRPr="00A43EE1" w:rsidRDefault="004774E4" w:rsidP="00A43EE1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Poskytovatel vystaví fakturu – daňový doklad vždy po ukončení příslušného kalendářního měsíce</w:t>
      </w:r>
      <w:r w:rsidR="0042482E">
        <w:rPr>
          <w:rFonts w:cstheme="minorHAnsi"/>
          <w:sz w:val="24"/>
          <w:szCs w:val="24"/>
        </w:rPr>
        <w:t>,</w:t>
      </w:r>
      <w:r w:rsidRPr="00DD2333">
        <w:rPr>
          <w:rFonts w:cstheme="minorHAnsi"/>
          <w:sz w:val="24"/>
          <w:szCs w:val="24"/>
        </w:rPr>
        <w:t xml:space="preserve"> za který poskytoval služby. Splatnost faktury je 30 dnů ode dne doručení faktury objednateli</w:t>
      </w:r>
      <w:r w:rsidR="00A43EE1">
        <w:rPr>
          <w:rFonts w:cstheme="minorHAnsi"/>
          <w:sz w:val="24"/>
          <w:szCs w:val="24"/>
        </w:rPr>
        <w:t xml:space="preserve"> na e-mail: </w:t>
      </w:r>
      <w:r w:rsidR="00A43EE1" w:rsidRPr="00A43EE1">
        <w:rPr>
          <w:rFonts w:cstheme="minorHAnsi"/>
          <w:b/>
          <w:sz w:val="24"/>
          <w:szCs w:val="24"/>
        </w:rPr>
        <w:t>ekonomka@ssozp.cz</w:t>
      </w:r>
      <w:r w:rsidRPr="00DD2333">
        <w:rPr>
          <w:rFonts w:cstheme="minorHAnsi"/>
          <w:sz w:val="24"/>
          <w:szCs w:val="24"/>
        </w:rPr>
        <w:t xml:space="preserve">. </w:t>
      </w:r>
      <w:r w:rsidRPr="00A43EE1">
        <w:rPr>
          <w:rFonts w:cstheme="minorHAnsi"/>
          <w:sz w:val="24"/>
          <w:szCs w:val="24"/>
        </w:rPr>
        <w:t>Faktura musí obsahovat správné údaje, musí být srozumitelná, musí obsahovat náležitosti účetního dokladu dle platných právních předpisů a případně také náležitosti daňového dokladu dle platných právních předpisů. Pokud faktura některé z těchto požadavků nesplňuje, poskytovatel je povinen fakturu na výzvu opravit či dop</w:t>
      </w:r>
      <w:r w:rsidR="00593835" w:rsidRPr="00A43EE1">
        <w:rPr>
          <w:rFonts w:cstheme="minorHAnsi"/>
          <w:sz w:val="24"/>
          <w:szCs w:val="24"/>
        </w:rPr>
        <w:t>l</w:t>
      </w:r>
      <w:r w:rsidRPr="00A43EE1">
        <w:rPr>
          <w:rFonts w:cstheme="minorHAnsi"/>
          <w:sz w:val="24"/>
          <w:szCs w:val="24"/>
        </w:rPr>
        <w:t xml:space="preserve">nit, přičemž v takovém případě běží nová lhůta splatnosti dnem doručení bezvadné faktury objednateli. </w:t>
      </w:r>
    </w:p>
    <w:p w:rsidR="00DD2333" w:rsidRPr="00DD2333" w:rsidRDefault="00DD2333" w:rsidP="00DD2333">
      <w:pPr>
        <w:pStyle w:val="Bezmezer"/>
        <w:ind w:left="720"/>
        <w:jc w:val="both"/>
        <w:rPr>
          <w:rFonts w:cstheme="minorHAnsi"/>
          <w:sz w:val="24"/>
          <w:szCs w:val="24"/>
        </w:rPr>
      </w:pPr>
    </w:p>
    <w:p w:rsidR="00593835" w:rsidRPr="00DD2333" w:rsidRDefault="00593835" w:rsidP="00593835">
      <w:pPr>
        <w:pStyle w:val="Bezmezer"/>
        <w:ind w:left="720"/>
        <w:jc w:val="both"/>
        <w:rPr>
          <w:rFonts w:cstheme="minorHAnsi"/>
          <w:sz w:val="24"/>
          <w:szCs w:val="24"/>
        </w:rPr>
      </w:pPr>
    </w:p>
    <w:p w:rsidR="004774E4" w:rsidRPr="00DD2333" w:rsidRDefault="004774E4" w:rsidP="0009481E">
      <w:pPr>
        <w:pStyle w:val="Bezmezer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D2333">
        <w:rPr>
          <w:rFonts w:cstheme="minorHAnsi"/>
          <w:b/>
          <w:sz w:val="24"/>
          <w:szCs w:val="24"/>
        </w:rPr>
        <w:t>Trvání smlouvy</w:t>
      </w:r>
    </w:p>
    <w:p w:rsidR="00593835" w:rsidRPr="00DD2333" w:rsidRDefault="00593835" w:rsidP="00593835">
      <w:pPr>
        <w:pStyle w:val="Bezmezer"/>
        <w:ind w:left="720"/>
        <w:jc w:val="both"/>
        <w:rPr>
          <w:rFonts w:cstheme="minorHAnsi"/>
          <w:b/>
          <w:sz w:val="24"/>
          <w:szCs w:val="24"/>
        </w:rPr>
      </w:pPr>
    </w:p>
    <w:p w:rsidR="006F3B0A" w:rsidRPr="00AA73EE" w:rsidRDefault="006F3B0A" w:rsidP="006F3B0A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AA73EE">
        <w:rPr>
          <w:rFonts w:cstheme="minorHAnsi"/>
          <w:sz w:val="24"/>
          <w:szCs w:val="24"/>
        </w:rPr>
        <w:t>. Tato smlouva nabývá platnosti dnem podpisu oběma smluvními stranami a  účinnosti dnem zveřejnění v Registru smluv dle § 6 zákona č. 340/2015 Sb., o zvláštních podmínkách účinnosti některých smluv, zveřejňování těchto smluv a o registru smluv, v platném znění. Zveřejnění provede objednatel.</w:t>
      </w:r>
    </w:p>
    <w:p w:rsidR="004774E4" w:rsidRPr="00DD2333" w:rsidRDefault="004774E4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Tato smlouva se uzavírá na dobu neurčitou</w:t>
      </w:r>
      <w:r w:rsidR="006F3B0A">
        <w:rPr>
          <w:rFonts w:cstheme="minorHAnsi"/>
          <w:sz w:val="24"/>
          <w:szCs w:val="24"/>
        </w:rPr>
        <w:t>.</w:t>
      </w:r>
    </w:p>
    <w:p w:rsidR="004774E4" w:rsidRPr="00DD2333" w:rsidRDefault="004774E4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Kterákoliv smluvní strana je oprávněna tuto smlouvu ukonč</w:t>
      </w:r>
      <w:r w:rsidR="0042482E">
        <w:rPr>
          <w:rFonts w:cstheme="minorHAnsi"/>
          <w:sz w:val="24"/>
          <w:szCs w:val="24"/>
        </w:rPr>
        <w:t>it výpovědí, s výpovědní lhůtou</w:t>
      </w:r>
      <w:r w:rsidR="00593835" w:rsidRPr="00DD2333">
        <w:rPr>
          <w:rFonts w:cstheme="minorHAnsi"/>
          <w:sz w:val="24"/>
          <w:szCs w:val="24"/>
        </w:rPr>
        <w:t xml:space="preserve"> </w:t>
      </w:r>
      <w:r w:rsidRPr="00DD2333">
        <w:rPr>
          <w:rFonts w:cstheme="minorHAnsi"/>
          <w:sz w:val="24"/>
          <w:szCs w:val="24"/>
        </w:rPr>
        <w:t>2 měsíce, jež počíná běžet první den kalendářního měsíce následujícího po doruč</w:t>
      </w:r>
      <w:r w:rsidR="00593835" w:rsidRPr="00DD2333">
        <w:rPr>
          <w:rFonts w:cstheme="minorHAnsi"/>
          <w:sz w:val="24"/>
          <w:szCs w:val="24"/>
        </w:rPr>
        <w:t>e</w:t>
      </w:r>
      <w:r w:rsidRPr="00DD2333">
        <w:rPr>
          <w:rFonts w:cstheme="minorHAnsi"/>
          <w:sz w:val="24"/>
          <w:szCs w:val="24"/>
        </w:rPr>
        <w:t xml:space="preserve">ní výpovědi druhé smluvní straně. </w:t>
      </w:r>
    </w:p>
    <w:p w:rsidR="004774E4" w:rsidRPr="00DD2333" w:rsidRDefault="004774E4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 xml:space="preserve">Objednatel je oprávněn odstoupit od smlouvy, jestliže poskytovatel opakovaně (tj. alespoň 2x) poruší povinnosti uvedené v této smlouvě či jinak podstatným způsobem poruší tuto smlouvu. </w:t>
      </w:r>
    </w:p>
    <w:p w:rsidR="004774E4" w:rsidRPr="00DD2333" w:rsidRDefault="004774E4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V případě ukončení této smlouvy se smluvní strany zavazují uspokojit své vzájemné nároky do 15 dnů od jejího ukon</w:t>
      </w:r>
      <w:r w:rsidR="00DD2333" w:rsidRPr="00DD2333">
        <w:rPr>
          <w:rFonts w:cstheme="minorHAnsi"/>
          <w:sz w:val="24"/>
          <w:szCs w:val="24"/>
        </w:rPr>
        <w:t>čení.</w:t>
      </w:r>
    </w:p>
    <w:p w:rsidR="00DD2333" w:rsidRPr="00DD2333" w:rsidRDefault="00DD2333" w:rsidP="00DD2333">
      <w:pPr>
        <w:pStyle w:val="Bezmezer"/>
        <w:ind w:left="720"/>
        <w:jc w:val="both"/>
        <w:rPr>
          <w:rFonts w:cstheme="minorHAnsi"/>
          <w:sz w:val="24"/>
          <w:szCs w:val="24"/>
        </w:rPr>
      </w:pPr>
    </w:p>
    <w:p w:rsidR="00593835" w:rsidRPr="00DD2333" w:rsidRDefault="00593835" w:rsidP="00593835">
      <w:pPr>
        <w:pStyle w:val="Bezmezer"/>
        <w:ind w:left="720"/>
        <w:jc w:val="both"/>
        <w:rPr>
          <w:rFonts w:cstheme="minorHAnsi"/>
          <w:sz w:val="24"/>
          <w:szCs w:val="24"/>
        </w:rPr>
      </w:pPr>
    </w:p>
    <w:p w:rsidR="004774E4" w:rsidRPr="00DD2333" w:rsidRDefault="004774E4" w:rsidP="0009481E">
      <w:pPr>
        <w:pStyle w:val="Bezmezer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D2333">
        <w:rPr>
          <w:rFonts w:cstheme="minorHAnsi"/>
          <w:b/>
          <w:sz w:val="24"/>
          <w:szCs w:val="24"/>
        </w:rPr>
        <w:t>Důvěrnost</w:t>
      </w:r>
    </w:p>
    <w:p w:rsidR="00593835" w:rsidRPr="00DD2333" w:rsidRDefault="00593835" w:rsidP="00593835">
      <w:pPr>
        <w:pStyle w:val="Bezmezer"/>
        <w:ind w:left="720"/>
        <w:jc w:val="both"/>
        <w:rPr>
          <w:rFonts w:cstheme="minorHAnsi"/>
          <w:b/>
          <w:sz w:val="24"/>
          <w:szCs w:val="24"/>
        </w:rPr>
      </w:pPr>
    </w:p>
    <w:p w:rsidR="004774E4" w:rsidRPr="00DD2333" w:rsidRDefault="004774E4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 xml:space="preserve">Smluvní strany se zavazují, že uchovají v tajnosti veškeré informace, které o sobě navzájem získaly v průběhu plnění předmětu této smlouvy </w:t>
      </w:r>
    </w:p>
    <w:p w:rsidR="004A2FAF" w:rsidRPr="00DD2333" w:rsidRDefault="004906DD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 xml:space="preserve">Ustanovení odstavce 1 se vztahuje jak na období platnosti této smlouvy, tak na období po jejím ukončení. </w:t>
      </w:r>
    </w:p>
    <w:p w:rsidR="004906DD" w:rsidRPr="00DD2333" w:rsidRDefault="004906DD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 xml:space="preserve">Ustanovení §504 NOZ o obchodním tajemství není tímto článkem dotčeno. </w:t>
      </w:r>
    </w:p>
    <w:p w:rsidR="00DD2333" w:rsidRPr="00DD2333" w:rsidRDefault="00DD2333" w:rsidP="00DD2333">
      <w:pPr>
        <w:pStyle w:val="Bezmezer"/>
        <w:ind w:left="720"/>
        <w:jc w:val="both"/>
        <w:rPr>
          <w:rFonts w:cstheme="minorHAnsi"/>
          <w:sz w:val="24"/>
          <w:szCs w:val="24"/>
        </w:rPr>
      </w:pPr>
    </w:p>
    <w:p w:rsidR="00593835" w:rsidRPr="00DD2333" w:rsidRDefault="00593835" w:rsidP="00593835">
      <w:pPr>
        <w:pStyle w:val="Bezmezer"/>
        <w:ind w:left="720"/>
        <w:jc w:val="both"/>
        <w:rPr>
          <w:rFonts w:cstheme="minorHAnsi"/>
          <w:sz w:val="24"/>
          <w:szCs w:val="24"/>
        </w:rPr>
      </w:pPr>
    </w:p>
    <w:p w:rsidR="004906DD" w:rsidRPr="00DD2333" w:rsidRDefault="004906DD" w:rsidP="0009481E">
      <w:pPr>
        <w:pStyle w:val="Bezmezer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D2333">
        <w:rPr>
          <w:rFonts w:cstheme="minorHAnsi"/>
          <w:b/>
          <w:sz w:val="24"/>
          <w:szCs w:val="24"/>
        </w:rPr>
        <w:t>Sankční ujednání</w:t>
      </w:r>
    </w:p>
    <w:p w:rsidR="00593835" w:rsidRPr="00DD2333" w:rsidRDefault="00593835" w:rsidP="00593835">
      <w:pPr>
        <w:pStyle w:val="Bezmezer"/>
        <w:ind w:left="720"/>
        <w:jc w:val="both"/>
        <w:rPr>
          <w:rFonts w:cstheme="minorHAnsi"/>
          <w:b/>
          <w:sz w:val="24"/>
          <w:szCs w:val="24"/>
        </w:rPr>
      </w:pPr>
    </w:p>
    <w:p w:rsidR="004906DD" w:rsidRPr="00DD2333" w:rsidRDefault="004906DD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Neposkytne-li poskytovatel objednateli služby dle odst. 1.1 této sml</w:t>
      </w:r>
      <w:r w:rsidR="00593835" w:rsidRPr="00DD2333">
        <w:rPr>
          <w:rFonts w:cstheme="minorHAnsi"/>
          <w:sz w:val="24"/>
          <w:szCs w:val="24"/>
        </w:rPr>
        <w:t>o</w:t>
      </w:r>
      <w:r w:rsidRPr="00DD2333">
        <w:rPr>
          <w:rFonts w:cstheme="minorHAnsi"/>
          <w:sz w:val="24"/>
          <w:szCs w:val="24"/>
        </w:rPr>
        <w:t>uvy řádně a včas, je objednatel oprávněn po poskytovateli požadovat smluvní pokutu ve výši 1000,- za každý případ, kdy poskytovatel neposkytl služby řádně a včas. Tím není dotčeno právo objednat</w:t>
      </w:r>
      <w:r w:rsidR="00593835" w:rsidRPr="00DD2333">
        <w:rPr>
          <w:rFonts w:cstheme="minorHAnsi"/>
          <w:sz w:val="24"/>
          <w:szCs w:val="24"/>
        </w:rPr>
        <w:t>e</w:t>
      </w:r>
      <w:r w:rsidR="00DD2333" w:rsidRPr="00DD2333">
        <w:rPr>
          <w:rFonts w:cstheme="minorHAnsi"/>
          <w:sz w:val="24"/>
          <w:szCs w:val="24"/>
        </w:rPr>
        <w:t>le na náhradu škody.</w:t>
      </w:r>
    </w:p>
    <w:p w:rsidR="00DD2333" w:rsidRPr="00DD2333" w:rsidRDefault="00DD2333" w:rsidP="00DD2333">
      <w:pPr>
        <w:pStyle w:val="Bezmezer"/>
        <w:ind w:left="720"/>
        <w:jc w:val="both"/>
        <w:rPr>
          <w:rFonts w:cstheme="minorHAnsi"/>
          <w:sz w:val="24"/>
          <w:szCs w:val="24"/>
        </w:rPr>
      </w:pPr>
    </w:p>
    <w:p w:rsidR="00593835" w:rsidRPr="00DD2333" w:rsidRDefault="00593835" w:rsidP="00593835">
      <w:pPr>
        <w:pStyle w:val="Bezmezer"/>
        <w:ind w:left="720"/>
        <w:jc w:val="both"/>
        <w:rPr>
          <w:rFonts w:cstheme="minorHAnsi"/>
          <w:sz w:val="24"/>
          <w:szCs w:val="24"/>
        </w:rPr>
      </w:pPr>
    </w:p>
    <w:p w:rsidR="004906DD" w:rsidRPr="00DD2333" w:rsidRDefault="004906DD" w:rsidP="0009481E">
      <w:pPr>
        <w:pStyle w:val="Bezmezer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D2333">
        <w:rPr>
          <w:rFonts w:cstheme="minorHAnsi"/>
          <w:b/>
          <w:sz w:val="24"/>
          <w:szCs w:val="24"/>
        </w:rPr>
        <w:t>Závěrečná ustanovení</w:t>
      </w:r>
    </w:p>
    <w:p w:rsidR="00593835" w:rsidRPr="00DD2333" w:rsidRDefault="00593835" w:rsidP="00593835">
      <w:pPr>
        <w:pStyle w:val="Bezmezer"/>
        <w:ind w:left="720"/>
        <w:jc w:val="both"/>
        <w:rPr>
          <w:rFonts w:cstheme="minorHAnsi"/>
          <w:b/>
          <w:sz w:val="24"/>
          <w:szCs w:val="24"/>
        </w:rPr>
      </w:pPr>
    </w:p>
    <w:p w:rsidR="004906DD" w:rsidRPr="00DD2333" w:rsidRDefault="004906DD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Práva a povinnosti smluvních stran výslovně neupravené touto sml</w:t>
      </w:r>
      <w:r w:rsidR="00593835" w:rsidRPr="00DD2333">
        <w:rPr>
          <w:rFonts w:cstheme="minorHAnsi"/>
          <w:sz w:val="24"/>
          <w:szCs w:val="24"/>
        </w:rPr>
        <w:t>o</w:t>
      </w:r>
      <w:r w:rsidRPr="00DD2333">
        <w:rPr>
          <w:rFonts w:cstheme="minorHAnsi"/>
          <w:sz w:val="24"/>
          <w:szCs w:val="24"/>
        </w:rPr>
        <w:t>uvou se řídí obecně závaznými předpisy, zejména občanským zákoníkem č. 89/2012 Sb.</w:t>
      </w:r>
    </w:p>
    <w:p w:rsidR="004906DD" w:rsidRPr="00DD2333" w:rsidRDefault="004906DD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 xml:space="preserve">Smluvní strany se zavazují zasílat veškeré písemnosti na adresy uvedené v záhlaví </w:t>
      </w:r>
      <w:r w:rsidR="00593835" w:rsidRPr="00DD2333">
        <w:rPr>
          <w:rFonts w:cstheme="minorHAnsi"/>
          <w:sz w:val="24"/>
          <w:szCs w:val="24"/>
        </w:rPr>
        <w:t>této smlouvy. Pro ú</w:t>
      </w:r>
      <w:r w:rsidRPr="00DD2333">
        <w:rPr>
          <w:rFonts w:cstheme="minorHAnsi"/>
          <w:sz w:val="24"/>
          <w:szCs w:val="24"/>
        </w:rPr>
        <w:t>čely doručování se písemnosti považují v pochybnostech za doručené třetím dnem po odeslání písemnosti doporučeným dopisem na a</w:t>
      </w:r>
      <w:r w:rsidR="00593835" w:rsidRPr="00DD2333">
        <w:rPr>
          <w:rFonts w:cstheme="minorHAnsi"/>
          <w:sz w:val="24"/>
          <w:szCs w:val="24"/>
        </w:rPr>
        <w:t>d</w:t>
      </w:r>
      <w:r w:rsidR="00DD2333" w:rsidRPr="00DD2333">
        <w:rPr>
          <w:rFonts w:cstheme="minorHAnsi"/>
          <w:sz w:val="24"/>
          <w:szCs w:val="24"/>
        </w:rPr>
        <w:t>resu druhé smluvní strany. Písemnost se po</w:t>
      </w:r>
      <w:r w:rsidRPr="00DD2333">
        <w:rPr>
          <w:rFonts w:cstheme="minorHAnsi"/>
          <w:sz w:val="24"/>
          <w:szCs w:val="24"/>
        </w:rPr>
        <w:t>važuje za doručenou i v případě, že se již druhá smluvní strana na adrese uvedené v záhlaví této smlouvy nezdržuje</w:t>
      </w:r>
      <w:r w:rsidR="00AA73EE">
        <w:rPr>
          <w:rFonts w:cstheme="minorHAnsi"/>
          <w:sz w:val="24"/>
          <w:szCs w:val="24"/>
        </w:rPr>
        <w:t>,</w:t>
      </w:r>
      <w:r w:rsidRPr="00DD2333">
        <w:rPr>
          <w:rFonts w:cstheme="minorHAnsi"/>
          <w:sz w:val="24"/>
          <w:szCs w:val="24"/>
        </w:rPr>
        <w:t xml:space="preserve"> nebo když změnila sídlo, či bydliště bez toho, aniž by o této změně písemně informovala stranu druhou (a tato změna není evidována v obchodním nebo živnostenském rejstříku) a také v případě, že jedna ze smluvních stran doruč</w:t>
      </w:r>
      <w:r w:rsidR="00DD2333" w:rsidRPr="00DD2333">
        <w:rPr>
          <w:rFonts w:cstheme="minorHAnsi"/>
          <w:sz w:val="24"/>
          <w:szCs w:val="24"/>
        </w:rPr>
        <w:t>en</w:t>
      </w:r>
      <w:r w:rsidRPr="00DD2333">
        <w:rPr>
          <w:rFonts w:cstheme="minorHAnsi"/>
          <w:sz w:val="24"/>
          <w:szCs w:val="24"/>
        </w:rPr>
        <w:t xml:space="preserve">í písemnosti zmařila. </w:t>
      </w:r>
    </w:p>
    <w:p w:rsidR="004906DD" w:rsidRPr="00DD2333" w:rsidRDefault="004906DD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Změny nebo doplňky k této sm</w:t>
      </w:r>
      <w:r w:rsidR="00DD2333" w:rsidRPr="00DD2333">
        <w:rPr>
          <w:rFonts w:cstheme="minorHAnsi"/>
          <w:sz w:val="24"/>
          <w:szCs w:val="24"/>
        </w:rPr>
        <w:t>l</w:t>
      </w:r>
      <w:r w:rsidRPr="00DD2333">
        <w:rPr>
          <w:rFonts w:cstheme="minorHAnsi"/>
          <w:sz w:val="24"/>
          <w:szCs w:val="24"/>
        </w:rPr>
        <w:t>o</w:t>
      </w:r>
      <w:r w:rsidR="00DD2333" w:rsidRPr="00DD2333">
        <w:rPr>
          <w:rFonts w:cstheme="minorHAnsi"/>
          <w:sz w:val="24"/>
          <w:szCs w:val="24"/>
        </w:rPr>
        <w:t>u</w:t>
      </w:r>
      <w:r w:rsidRPr="00DD2333">
        <w:rPr>
          <w:rFonts w:cstheme="minorHAnsi"/>
          <w:sz w:val="24"/>
          <w:szCs w:val="24"/>
        </w:rPr>
        <w:t xml:space="preserve">vě a uvedeným přílohám mohou být provedeny pouze písemným dodatkem podepsaným oprávněnými zástupci obou smluvních stran. </w:t>
      </w:r>
    </w:p>
    <w:p w:rsidR="004906DD" w:rsidRPr="00DD2333" w:rsidRDefault="004906DD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V případě neplatnosti či neúčinnosti jakéhokoli ustanovení této sm</w:t>
      </w:r>
      <w:r w:rsidR="00DD2333" w:rsidRPr="00DD2333">
        <w:rPr>
          <w:rFonts w:cstheme="minorHAnsi"/>
          <w:sz w:val="24"/>
          <w:szCs w:val="24"/>
        </w:rPr>
        <w:t>louvy, zůstáva</w:t>
      </w:r>
      <w:r w:rsidRPr="00DD2333">
        <w:rPr>
          <w:rFonts w:cstheme="minorHAnsi"/>
          <w:sz w:val="24"/>
          <w:szCs w:val="24"/>
        </w:rPr>
        <w:t>jí ostatní ustanovení smlouvy platná a účinná. Smluvní strany</w:t>
      </w:r>
      <w:r w:rsidR="00DD2333" w:rsidRPr="00DD2333">
        <w:rPr>
          <w:rFonts w:cstheme="minorHAnsi"/>
          <w:sz w:val="24"/>
          <w:szCs w:val="24"/>
        </w:rPr>
        <w:t xml:space="preserve"> </w:t>
      </w:r>
      <w:r w:rsidRPr="00DD2333">
        <w:rPr>
          <w:rFonts w:cstheme="minorHAnsi"/>
          <w:sz w:val="24"/>
          <w:szCs w:val="24"/>
        </w:rPr>
        <w:t>se zavaz</w:t>
      </w:r>
      <w:r w:rsidR="00DD2333" w:rsidRPr="00DD2333">
        <w:rPr>
          <w:rFonts w:cstheme="minorHAnsi"/>
          <w:sz w:val="24"/>
          <w:szCs w:val="24"/>
        </w:rPr>
        <w:t>u</w:t>
      </w:r>
      <w:r w:rsidRPr="00DD2333">
        <w:rPr>
          <w:rFonts w:cstheme="minorHAnsi"/>
          <w:sz w:val="24"/>
          <w:szCs w:val="24"/>
        </w:rPr>
        <w:t>jí nahradit neplatné či n</w:t>
      </w:r>
      <w:r w:rsidR="00DD2333" w:rsidRPr="00DD2333">
        <w:rPr>
          <w:rFonts w:cstheme="minorHAnsi"/>
          <w:sz w:val="24"/>
          <w:szCs w:val="24"/>
        </w:rPr>
        <w:t>e</w:t>
      </w:r>
      <w:r w:rsidRPr="00DD2333">
        <w:rPr>
          <w:rFonts w:cstheme="minorHAnsi"/>
          <w:sz w:val="24"/>
          <w:szCs w:val="24"/>
        </w:rPr>
        <w:t>účinné ustanovení sml</w:t>
      </w:r>
      <w:r w:rsidR="00DD2333" w:rsidRPr="00DD2333">
        <w:rPr>
          <w:rFonts w:cstheme="minorHAnsi"/>
          <w:sz w:val="24"/>
          <w:szCs w:val="24"/>
        </w:rPr>
        <w:t>o</w:t>
      </w:r>
      <w:r w:rsidRPr="00DD2333">
        <w:rPr>
          <w:rFonts w:cstheme="minorHAnsi"/>
          <w:sz w:val="24"/>
          <w:szCs w:val="24"/>
        </w:rPr>
        <w:t>uvy ustanov</w:t>
      </w:r>
      <w:r w:rsidR="00DD2333" w:rsidRPr="00DD2333">
        <w:rPr>
          <w:rFonts w:cstheme="minorHAnsi"/>
          <w:sz w:val="24"/>
          <w:szCs w:val="24"/>
        </w:rPr>
        <w:t>en</w:t>
      </w:r>
      <w:r w:rsidRPr="00DD2333">
        <w:rPr>
          <w:rFonts w:cstheme="minorHAnsi"/>
          <w:sz w:val="24"/>
          <w:szCs w:val="24"/>
        </w:rPr>
        <w:t xml:space="preserve">ím platným a účinným, které svým obsahem a smyslem odpovídá </w:t>
      </w:r>
      <w:r w:rsidR="00DD2333" w:rsidRPr="00DD2333">
        <w:rPr>
          <w:rFonts w:cstheme="minorHAnsi"/>
          <w:sz w:val="24"/>
          <w:szCs w:val="24"/>
        </w:rPr>
        <w:t>nejlépe původně zamý</w:t>
      </w:r>
      <w:r w:rsidR="0009481E" w:rsidRPr="00DD2333">
        <w:rPr>
          <w:rFonts w:cstheme="minorHAnsi"/>
          <w:sz w:val="24"/>
          <w:szCs w:val="24"/>
        </w:rPr>
        <w:t xml:space="preserve">šlenému účelu. </w:t>
      </w:r>
    </w:p>
    <w:p w:rsidR="0009481E" w:rsidRPr="00DD2333" w:rsidRDefault="0009481E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Účastníci sml</w:t>
      </w:r>
      <w:r w:rsidR="00DD2333" w:rsidRPr="00DD2333">
        <w:rPr>
          <w:rFonts w:cstheme="minorHAnsi"/>
          <w:sz w:val="24"/>
          <w:szCs w:val="24"/>
        </w:rPr>
        <w:t>ouvy po jejím přečtení proh</w:t>
      </w:r>
      <w:r w:rsidRPr="00DD2333">
        <w:rPr>
          <w:rFonts w:cstheme="minorHAnsi"/>
          <w:sz w:val="24"/>
          <w:szCs w:val="24"/>
        </w:rPr>
        <w:t>l</w:t>
      </w:r>
      <w:r w:rsidR="00DD2333" w:rsidRPr="00DD2333">
        <w:rPr>
          <w:rFonts w:cstheme="minorHAnsi"/>
          <w:sz w:val="24"/>
          <w:szCs w:val="24"/>
        </w:rPr>
        <w:t>a</w:t>
      </w:r>
      <w:r w:rsidRPr="00DD2333">
        <w:rPr>
          <w:rFonts w:cstheme="minorHAnsi"/>
          <w:sz w:val="24"/>
          <w:szCs w:val="24"/>
        </w:rPr>
        <w:t>šují, že souhlasí s jejím obsahem, že tato sml</w:t>
      </w:r>
      <w:r w:rsidR="00DD2333" w:rsidRPr="00DD2333">
        <w:rPr>
          <w:rFonts w:cstheme="minorHAnsi"/>
          <w:sz w:val="24"/>
          <w:szCs w:val="24"/>
        </w:rPr>
        <w:t>o</w:t>
      </w:r>
      <w:r w:rsidRPr="00DD2333">
        <w:rPr>
          <w:rFonts w:cstheme="minorHAnsi"/>
          <w:sz w:val="24"/>
          <w:szCs w:val="24"/>
        </w:rPr>
        <w:t>uva byla sepsána na základě pravdivých údajů a jejich svobodné vůle</w:t>
      </w:r>
      <w:r w:rsidR="00DD2333" w:rsidRPr="00DD2333">
        <w:rPr>
          <w:rFonts w:cstheme="minorHAnsi"/>
          <w:sz w:val="24"/>
          <w:szCs w:val="24"/>
        </w:rPr>
        <w:t xml:space="preserve"> </w:t>
      </w:r>
      <w:r w:rsidRPr="00DD2333">
        <w:rPr>
          <w:rFonts w:cstheme="minorHAnsi"/>
          <w:sz w:val="24"/>
          <w:szCs w:val="24"/>
        </w:rPr>
        <w:t>a že nebyla ujednána v tísni ani za jinak nevýhodných podmínek obě zúčastněné strany. Na důkaz toho stvrzují tuto sml</w:t>
      </w:r>
      <w:r w:rsidR="00DD2333" w:rsidRPr="00DD2333">
        <w:rPr>
          <w:rFonts w:cstheme="minorHAnsi"/>
          <w:sz w:val="24"/>
          <w:szCs w:val="24"/>
        </w:rPr>
        <w:t>ouvu vlastnoručními</w:t>
      </w:r>
      <w:r w:rsidRPr="00DD2333">
        <w:rPr>
          <w:rFonts w:cstheme="minorHAnsi"/>
          <w:sz w:val="24"/>
          <w:szCs w:val="24"/>
        </w:rPr>
        <w:t xml:space="preserve"> podpisy. </w:t>
      </w:r>
    </w:p>
    <w:p w:rsidR="0009481E" w:rsidRDefault="0009481E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>Sml</w:t>
      </w:r>
      <w:r w:rsidR="00DD2333" w:rsidRPr="00DD2333">
        <w:rPr>
          <w:rFonts w:cstheme="minorHAnsi"/>
          <w:sz w:val="24"/>
          <w:szCs w:val="24"/>
        </w:rPr>
        <w:t>o</w:t>
      </w:r>
      <w:r w:rsidRPr="00DD2333">
        <w:rPr>
          <w:rFonts w:cstheme="minorHAnsi"/>
          <w:sz w:val="24"/>
          <w:szCs w:val="24"/>
        </w:rPr>
        <w:t xml:space="preserve">uva </w:t>
      </w:r>
      <w:r w:rsidR="00DD2333" w:rsidRPr="00DD2333">
        <w:rPr>
          <w:rFonts w:cstheme="minorHAnsi"/>
          <w:sz w:val="24"/>
          <w:szCs w:val="24"/>
        </w:rPr>
        <w:t xml:space="preserve">je vyhotovena </w:t>
      </w:r>
      <w:r w:rsidRPr="00DD2333">
        <w:rPr>
          <w:rFonts w:cstheme="minorHAnsi"/>
          <w:sz w:val="24"/>
          <w:szCs w:val="24"/>
        </w:rPr>
        <w:t>ve dvou stejnopisech s platn</w:t>
      </w:r>
      <w:r w:rsidR="00DD2333" w:rsidRPr="00DD2333">
        <w:rPr>
          <w:rFonts w:cstheme="minorHAnsi"/>
          <w:sz w:val="24"/>
          <w:szCs w:val="24"/>
        </w:rPr>
        <w:t>o</w:t>
      </w:r>
      <w:r w:rsidRPr="00DD2333">
        <w:rPr>
          <w:rFonts w:cstheme="minorHAnsi"/>
          <w:sz w:val="24"/>
          <w:szCs w:val="24"/>
        </w:rPr>
        <w:t xml:space="preserve">stí originálu, </w:t>
      </w:r>
      <w:r w:rsidR="00DD2333" w:rsidRPr="00DD2333">
        <w:rPr>
          <w:rFonts w:cstheme="minorHAnsi"/>
          <w:sz w:val="24"/>
          <w:szCs w:val="24"/>
        </w:rPr>
        <w:t>z</w:t>
      </w:r>
      <w:r w:rsidRPr="00DD2333">
        <w:rPr>
          <w:rFonts w:cstheme="minorHAnsi"/>
          <w:sz w:val="24"/>
          <w:szCs w:val="24"/>
        </w:rPr>
        <w:t xml:space="preserve"> nich</w:t>
      </w:r>
      <w:r w:rsidR="00DD2333" w:rsidRPr="00DD2333">
        <w:rPr>
          <w:rFonts w:cstheme="minorHAnsi"/>
          <w:sz w:val="24"/>
          <w:szCs w:val="24"/>
        </w:rPr>
        <w:t>ž</w:t>
      </w:r>
      <w:r w:rsidRPr="00DD2333">
        <w:rPr>
          <w:rFonts w:cstheme="minorHAnsi"/>
          <w:sz w:val="24"/>
          <w:szCs w:val="24"/>
        </w:rPr>
        <w:t xml:space="preserve"> každá smluvní strana obdrží po jednom vyhotovení. </w:t>
      </w:r>
    </w:p>
    <w:p w:rsidR="006F3B0A" w:rsidRPr="00AA73EE" w:rsidRDefault="006F3B0A" w:rsidP="0009481E">
      <w:pPr>
        <w:pStyle w:val="Bezmezer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AA73EE">
        <w:rPr>
          <w:rFonts w:cstheme="minorHAnsi"/>
          <w:sz w:val="24"/>
          <w:szCs w:val="24"/>
        </w:rPr>
        <w:t>Nedílnou součástí smlouvy je Příloha č. 1 – Poskytované služby.</w:t>
      </w:r>
    </w:p>
    <w:p w:rsidR="00DD2333" w:rsidRDefault="00DD2333" w:rsidP="00DD2333">
      <w:pPr>
        <w:pStyle w:val="Bezmezer"/>
        <w:ind w:left="720"/>
        <w:jc w:val="both"/>
        <w:rPr>
          <w:rFonts w:cstheme="minorHAnsi"/>
          <w:sz w:val="24"/>
          <w:szCs w:val="24"/>
        </w:rPr>
      </w:pPr>
    </w:p>
    <w:p w:rsidR="00DD2333" w:rsidRPr="00DD2333" w:rsidRDefault="00DD2333" w:rsidP="00DD2333">
      <w:pPr>
        <w:pStyle w:val="Bezmezer"/>
        <w:ind w:left="720"/>
        <w:jc w:val="both"/>
        <w:rPr>
          <w:rFonts w:cstheme="minorHAnsi"/>
          <w:sz w:val="24"/>
          <w:szCs w:val="24"/>
        </w:rPr>
      </w:pPr>
    </w:p>
    <w:p w:rsidR="0009481E" w:rsidRPr="00DD2333" w:rsidRDefault="0009481E" w:rsidP="0009481E">
      <w:pPr>
        <w:pStyle w:val="Bezmezer"/>
        <w:jc w:val="both"/>
        <w:rPr>
          <w:rFonts w:cstheme="minorHAnsi"/>
          <w:sz w:val="24"/>
          <w:szCs w:val="24"/>
        </w:rPr>
      </w:pPr>
    </w:p>
    <w:p w:rsidR="0009481E" w:rsidRPr="00DD2333" w:rsidRDefault="0042482E" w:rsidP="0009481E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 Fryštáku </w:t>
      </w:r>
      <w:r w:rsidR="0009481E" w:rsidRPr="00DD2333">
        <w:rPr>
          <w:rFonts w:cstheme="minorHAnsi"/>
          <w:sz w:val="24"/>
          <w:szCs w:val="24"/>
        </w:rPr>
        <w:t xml:space="preserve">dne:  </w:t>
      </w:r>
      <w:r w:rsidR="00AA73EE">
        <w:rPr>
          <w:rFonts w:cstheme="minorHAnsi"/>
          <w:sz w:val="24"/>
          <w:szCs w:val="24"/>
        </w:rPr>
        <w:t>13. 1. 2022</w:t>
      </w:r>
      <w:r w:rsidR="0009481E" w:rsidRPr="00DD2333">
        <w:rPr>
          <w:rFonts w:cstheme="minorHAnsi"/>
          <w:sz w:val="24"/>
          <w:szCs w:val="24"/>
        </w:rPr>
        <w:t xml:space="preserve">                       </w:t>
      </w:r>
      <w:r>
        <w:rPr>
          <w:rFonts w:cstheme="minorHAnsi"/>
          <w:sz w:val="24"/>
          <w:szCs w:val="24"/>
        </w:rPr>
        <w:t xml:space="preserve">                           Ve Fryštáku</w:t>
      </w:r>
      <w:r w:rsidR="0009481E" w:rsidRPr="00DD2333">
        <w:rPr>
          <w:rFonts w:cstheme="minorHAnsi"/>
          <w:sz w:val="24"/>
          <w:szCs w:val="24"/>
        </w:rPr>
        <w:t xml:space="preserve"> dne:</w:t>
      </w:r>
      <w:r w:rsidR="00AA73EE">
        <w:rPr>
          <w:rFonts w:cstheme="minorHAnsi"/>
          <w:sz w:val="24"/>
          <w:szCs w:val="24"/>
        </w:rPr>
        <w:t xml:space="preserve"> 13. 1. 2022</w:t>
      </w:r>
    </w:p>
    <w:p w:rsidR="0009481E" w:rsidRDefault="0009481E" w:rsidP="0009481E">
      <w:pPr>
        <w:pStyle w:val="Bezmezer"/>
        <w:jc w:val="both"/>
        <w:rPr>
          <w:rFonts w:cstheme="minorHAnsi"/>
          <w:sz w:val="24"/>
          <w:szCs w:val="24"/>
        </w:rPr>
      </w:pPr>
    </w:p>
    <w:p w:rsidR="00DD2333" w:rsidRDefault="00DD2333" w:rsidP="0009481E">
      <w:pPr>
        <w:pStyle w:val="Bezmezer"/>
        <w:jc w:val="both"/>
        <w:rPr>
          <w:rFonts w:cstheme="minorHAnsi"/>
          <w:sz w:val="24"/>
          <w:szCs w:val="24"/>
        </w:rPr>
      </w:pPr>
    </w:p>
    <w:p w:rsidR="00DD2333" w:rsidRPr="00DD2333" w:rsidRDefault="00DD2333" w:rsidP="0009481E">
      <w:pPr>
        <w:pStyle w:val="Bezmezer"/>
        <w:jc w:val="both"/>
        <w:rPr>
          <w:rFonts w:cstheme="minorHAnsi"/>
          <w:sz w:val="24"/>
          <w:szCs w:val="24"/>
        </w:rPr>
      </w:pPr>
    </w:p>
    <w:p w:rsidR="0009481E" w:rsidRPr="00DD2333" w:rsidRDefault="0009481E" w:rsidP="0009481E">
      <w:pPr>
        <w:pStyle w:val="Bezmezer"/>
        <w:jc w:val="both"/>
        <w:rPr>
          <w:rFonts w:cstheme="minorHAnsi"/>
          <w:sz w:val="24"/>
          <w:szCs w:val="24"/>
        </w:rPr>
      </w:pPr>
    </w:p>
    <w:p w:rsidR="0009481E" w:rsidRPr="00DD2333" w:rsidRDefault="0009481E" w:rsidP="0009481E">
      <w:pPr>
        <w:pStyle w:val="Bezmezer"/>
        <w:jc w:val="both"/>
        <w:rPr>
          <w:rFonts w:cstheme="minorHAnsi"/>
          <w:sz w:val="24"/>
          <w:szCs w:val="24"/>
        </w:rPr>
      </w:pPr>
    </w:p>
    <w:p w:rsidR="0009481E" w:rsidRPr="00DD2333" w:rsidRDefault="0009481E" w:rsidP="0009481E">
      <w:pPr>
        <w:pStyle w:val="Bezmezer"/>
        <w:jc w:val="both"/>
        <w:rPr>
          <w:rFonts w:cstheme="minorHAnsi"/>
          <w:sz w:val="24"/>
          <w:szCs w:val="24"/>
        </w:rPr>
      </w:pPr>
      <w:r w:rsidRPr="00DD2333">
        <w:rPr>
          <w:rFonts w:cstheme="minorHAnsi"/>
          <w:sz w:val="24"/>
          <w:szCs w:val="24"/>
        </w:rPr>
        <w:t xml:space="preserve">Jana Kalivodová  </w:t>
      </w:r>
      <w:r w:rsidR="00DD2333">
        <w:rPr>
          <w:rFonts w:cstheme="minorHAnsi"/>
          <w:sz w:val="24"/>
          <w:szCs w:val="24"/>
        </w:rPr>
        <w:t>DiS.</w:t>
      </w:r>
      <w:r w:rsidR="0042482E">
        <w:rPr>
          <w:rFonts w:cstheme="minorHAnsi"/>
          <w:sz w:val="24"/>
          <w:szCs w:val="24"/>
        </w:rPr>
        <w:t xml:space="preserve"> – nutriční terapeut </w:t>
      </w:r>
      <w:r w:rsidRPr="00DD2333">
        <w:rPr>
          <w:rFonts w:cstheme="minorHAnsi"/>
          <w:sz w:val="24"/>
          <w:szCs w:val="24"/>
        </w:rPr>
        <w:t xml:space="preserve">    </w:t>
      </w:r>
      <w:r w:rsidR="0042482E">
        <w:rPr>
          <w:rFonts w:cstheme="minorHAnsi"/>
          <w:sz w:val="24"/>
          <w:szCs w:val="24"/>
        </w:rPr>
        <w:t xml:space="preserve">                              </w:t>
      </w:r>
      <w:r w:rsidR="00DD2333">
        <w:rPr>
          <w:rFonts w:cstheme="minorHAnsi"/>
          <w:sz w:val="24"/>
          <w:szCs w:val="24"/>
        </w:rPr>
        <w:t xml:space="preserve"> </w:t>
      </w:r>
      <w:r w:rsidRPr="00DD2333">
        <w:rPr>
          <w:rFonts w:cstheme="minorHAnsi"/>
          <w:sz w:val="24"/>
          <w:szCs w:val="24"/>
        </w:rPr>
        <w:t xml:space="preserve"> Mgr. </w:t>
      </w:r>
      <w:r w:rsidR="0042482E">
        <w:rPr>
          <w:rFonts w:cstheme="minorHAnsi"/>
          <w:sz w:val="24"/>
          <w:szCs w:val="24"/>
        </w:rPr>
        <w:t>Ing</w:t>
      </w:r>
      <w:r w:rsidRPr="00DD2333">
        <w:rPr>
          <w:rFonts w:cstheme="minorHAnsi"/>
          <w:sz w:val="24"/>
          <w:szCs w:val="24"/>
        </w:rPr>
        <w:t>.</w:t>
      </w:r>
      <w:r w:rsidR="0042482E">
        <w:rPr>
          <w:rFonts w:cstheme="minorHAnsi"/>
          <w:sz w:val="24"/>
          <w:szCs w:val="24"/>
        </w:rPr>
        <w:t xml:space="preserve"> Adéla Machalová</w:t>
      </w:r>
    </w:p>
    <w:p w:rsidR="0009481E" w:rsidRPr="00DD2333" w:rsidRDefault="0042482E" w:rsidP="0009481E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</w:t>
      </w:r>
      <w:r w:rsidR="0009481E" w:rsidRPr="00DD2333">
        <w:rPr>
          <w:rFonts w:cstheme="minorHAnsi"/>
          <w:sz w:val="24"/>
          <w:szCs w:val="24"/>
        </w:rPr>
        <w:t xml:space="preserve">                                     </w:t>
      </w:r>
      <w:r w:rsidR="00DD2333">
        <w:rPr>
          <w:rFonts w:cstheme="minorHAnsi"/>
          <w:sz w:val="24"/>
          <w:szCs w:val="24"/>
        </w:rPr>
        <w:t xml:space="preserve">                 </w:t>
      </w:r>
      <w:r w:rsidR="0009481E" w:rsidRPr="00DD2333">
        <w:rPr>
          <w:rFonts w:cstheme="minorHAnsi"/>
          <w:sz w:val="24"/>
          <w:szCs w:val="24"/>
        </w:rPr>
        <w:t xml:space="preserve"> </w:t>
      </w:r>
    </w:p>
    <w:sectPr w:rsidR="0009481E" w:rsidRPr="00DD2333" w:rsidSect="00D2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C467F"/>
    <w:multiLevelType w:val="hybridMultilevel"/>
    <w:tmpl w:val="5BCC1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A1B84"/>
    <w:multiLevelType w:val="multilevel"/>
    <w:tmpl w:val="DA50B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04"/>
    <w:rsid w:val="0009481E"/>
    <w:rsid w:val="00287EB0"/>
    <w:rsid w:val="0042482E"/>
    <w:rsid w:val="004774E4"/>
    <w:rsid w:val="004906DD"/>
    <w:rsid w:val="004A2FAF"/>
    <w:rsid w:val="004C22C3"/>
    <w:rsid w:val="00593835"/>
    <w:rsid w:val="005A26FD"/>
    <w:rsid w:val="006F3B0A"/>
    <w:rsid w:val="00876E31"/>
    <w:rsid w:val="00891ED4"/>
    <w:rsid w:val="00A43EE1"/>
    <w:rsid w:val="00AA73EE"/>
    <w:rsid w:val="00B60072"/>
    <w:rsid w:val="00C33C2C"/>
    <w:rsid w:val="00C65D6A"/>
    <w:rsid w:val="00D2367C"/>
    <w:rsid w:val="00DA2204"/>
    <w:rsid w:val="00D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4907"/>
  <w15:docId w15:val="{E8B7773F-BF01-44DB-B550-7848FF55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A22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A22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A220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A2204"/>
    <w:rPr>
      <w:color w:val="0000FF"/>
      <w:u w:val="single"/>
    </w:rPr>
  </w:style>
  <w:style w:type="paragraph" w:styleId="Bezmezer">
    <w:name w:val="No Spacing"/>
    <w:uiPriority w:val="1"/>
    <w:qFormat/>
    <w:rsid w:val="00DA2204"/>
    <w:pPr>
      <w:spacing w:after="0" w:line="240" w:lineRule="auto"/>
    </w:pPr>
  </w:style>
  <w:style w:type="character" w:customStyle="1" w:styleId="elementor-button-text">
    <w:name w:val="elementor-button-text"/>
    <w:basedOn w:val="Standardnpsmoodstavce"/>
    <w:rsid w:val="004C22C3"/>
  </w:style>
  <w:style w:type="paragraph" w:styleId="Textbubliny">
    <w:name w:val="Balloon Text"/>
    <w:basedOn w:val="Normln"/>
    <w:link w:val="TextbublinyChar"/>
    <w:uiPriority w:val="99"/>
    <w:semiHidden/>
    <w:unhideWhenUsed/>
    <w:rsid w:val="0042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82E"/>
    <w:rPr>
      <w:rFonts w:ascii="Tahoma" w:hAnsi="Tahoma" w:cs="Tahoma"/>
      <w:sz w:val="16"/>
      <w:szCs w:val="16"/>
    </w:rPr>
  </w:style>
  <w:style w:type="paragraph" w:styleId="Odstavecseseznamem">
    <w:name w:val="List Paragraph"/>
    <w:rsid w:val="006F3B0A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autoSpaceDN w:val="0"/>
      <w:spacing w:after="29" w:line="242" w:lineRule="auto"/>
      <w:ind w:left="720" w:hanging="10"/>
      <w:jc w:val="both"/>
    </w:pPr>
    <w:rPr>
      <w:rFonts w:ascii="Times New Roman" w:eastAsia="Arial Unicode MS" w:hAnsi="Times New Roman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ka@ssoz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1215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Šormová</cp:lastModifiedBy>
  <cp:revision>10</cp:revision>
  <cp:lastPrinted>2022-01-13T17:46:00Z</cp:lastPrinted>
  <dcterms:created xsi:type="dcterms:W3CDTF">2022-01-12T16:59:00Z</dcterms:created>
  <dcterms:modified xsi:type="dcterms:W3CDTF">2022-01-13T17:48:00Z</dcterms:modified>
</cp:coreProperties>
</file>