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evid.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7F7DFAA2" w14:textId="77777777" w:rsidR="008E68CC" w:rsidRPr="00D8256F" w:rsidRDefault="008E68CC" w:rsidP="008E68CC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 Pilotů a.s.</w:t>
      </w:r>
    </w:p>
    <w:p w14:paraId="1F0516E2" w14:textId="1767C875" w:rsidR="008E68CC" w:rsidRPr="001759DF" w:rsidRDefault="008E68CC" w:rsidP="008E68CC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>
        <w:rPr>
          <w:rFonts w:ascii="Arial" w:hAnsi="Arial"/>
          <w:sz w:val="20"/>
        </w:rPr>
        <w:t>Havlíčkova 1030/1</w:t>
      </w:r>
      <w:r w:rsidR="00104F0D">
        <w:rPr>
          <w:rFonts w:ascii="Arial" w:hAnsi="Arial"/>
          <w:sz w:val="20"/>
        </w:rPr>
        <w:t>, 110 00 Praha 1</w:t>
      </w:r>
    </w:p>
    <w:p w14:paraId="214BA3A9" w14:textId="77777777" w:rsidR="008E68CC" w:rsidRPr="001759DF" w:rsidRDefault="008E68CC" w:rsidP="008E68C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>
        <w:rPr>
          <w:rFonts w:ascii="Arial" w:hAnsi="Arial" w:cs="Arial"/>
          <w:sz w:val="20"/>
        </w:rPr>
        <w:t>279 22 081</w:t>
      </w:r>
    </w:p>
    <w:p w14:paraId="6DD24FC7" w14:textId="77777777" w:rsidR="008E68CC" w:rsidRPr="001759DF" w:rsidRDefault="008E68CC" w:rsidP="008E68C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 279 22 081</w:t>
      </w:r>
    </w:p>
    <w:p w14:paraId="384B66C7" w14:textId="77777777" w:rsidR="008E68CC" w:rsidRPr="001759DF" w:rsidRDefault="008E68CC" w:rsidP="008E68C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>
        <w:rPr>
          <w:rFonts w:ascii="Arial" w:hAnsi="Arial"/>
          <w:sz w:val="20"/>
        </w:rPr>
        <w:t xml:space="preserve"> Ing. Michalem Kociánem, 1. místopředseda představenstva, a Jakub Mikulášek, členem představenstva</w:t>
      </w:r>
    </w:p>
    <w:p w14:paraId="3FB29FE8" w14:textId="77777777" w:rsidR="008E68CC" w:rsidRPr="001759DF" w:rsidRDefault="008E68CC" w:rsidP="008E68CC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>
        <w:rPr>
          <w:sz w:val="20"/>
        </w:rPr>
        <w:t xml:space="preserve"> Městským soudem v Praze</w:t>
      </w:r>
      <w:r w:rsidRPr="001759DF">
        <w:rPr>
          <w:sz w:val="20"/>
        </w:rPr>
        <w:t xml:space="preserve">   </w:t>
      </w:r>
    </w:p>
    <w:p w14:paraId="42AD694A" w14:textId="77777777" w:rsidR="008E68CC" w:rsidRPr="001759DF" w:rsidRDefault="008E68CC" w:rsidP="008E68C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sp. značkou: </w:t>
      </w:r>
      <w:r>
        <w:rPr>
          <w:rFonts w:ascii="Arial" w:hAnsi="Arial"/>
          <w:sz w:val="20"/>
        </w:rPr>
        <w:t>oddíl B, vložka 12079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11AD05D7" w14:textId="77777777" w:rsidR="008E68CC" w:rsidRPr="001759DF" w:rsidRDefault="008E68CC" w:rsidP="008E68C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>
        <w:rPr>
          <w:rFonts w:ascii="Arial" w:hAnsi="Arial"/>
          <w:sz w:val="20"/>
        </w:rPr>
        <w:t xml:space="preserve"> </w:t>
      </w:r>
      <w:r w:rsidRPr="001A4340">
        <w:rPr>
          <w:rFonts w:ascii="Arial" w:hAnsi="Arial"/>
          <w:sz w:val="20"/>
        </w:rPr>
        <w:t>Československá obchodní banka, a.s., číslo účtu: 277948865/0300</w:t>
      </w:r>
    </w:p>
    <w:p w14:paraId="35C5C74C" w14:textId="77777777" w:rsidR="008E68CC" w:rsidRPr="001759DF" w:rsidRDefault="008E68CC" w:rsidP="008E68C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>
        <w:rPr>
          <w:rFonts w:ascii="Arial" w:hAnsi="Arial"/>
          <w:sz w:val="20"/>
        </w:rPr>
        <w:t>Mgr. Alena Müllerová,</w:t>
      </w:r>
      <w:r w:rsidRPr="001759DF">
        <w:rPr>
          <w:rFonts w:ascii="Arial" w:hAnsi="Arial"/>
          <w:sz w:val="20"/>
        </w:rPr>
        <w:t xml:space="preserve"> email: </w:t>
      </w:r>
      <w:r>
        <w:rPr>
          <w:rFonts w:ascii="Arial" w:hAnsi="Arial"/>
          <w:sz w:val="20"/>
        </w:rPr>
        <w:t>alena.mullerova@finep.cz</w:t>
      </w:r>
      <w:r w:rsidRPr="001759DF">
        <w:rPr>
          <w:rFonts w:ascii="Arial" w:hAnsi="Arial"/>
          <w:sz w:val="20"/>
        </w:rPr>
        <w:t xml:space="preserve">       </w:t>
      </w:r>
    </w:p>
    <w:p w14:paraId="7F7B7F4E" w14:textId="77777777" w:rsidR="008E68CC" w:rsidRPr="001759DF" w:rsidRDefault="008E68CC" w:rsidP="008E68CC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A3DDC71" w:rsidR="00FF2A17" w:rsidRPr="00601814" w:rsidRDefault="00601814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 w:rsidRPr="00601814">
        <w:rPr>
          <w:rFonts w:ascii="Arial" w:hAnsi="Arial" w:cs="Arial"/>
          <w:b/>
          <w:bCs/>
        </w:rPr>
        <w:t>„Obytná zóna Ruzyně a infrastruktura“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43C063B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</w:t>
      </w:r>
      <w:r w:rsidR="00177A09">
        <w:rPr>
          <w:rFonts w:ascii="Arial" w:hAnsi="Arial"/>
          <w:sz w:val="20"/>
        </w:rPr>
        <w:t>e alena.mullerova@finep.cz,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lastRenderedPageBreak/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 xml:space="preserve">dojde k převedení vlastnického </w:t>
      </w:r>
      <w:r w:rsidR="00D44E8E">
        <w:rPr>
          <w:rFonts w:ascii="Arial" w:hAnsi="Arial"/>
          <w:iCs/>
          <w:sz w:val="20"/>
        </w:rPr>
        <w:lastRenderedPageBreak/>
        <w:t>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2640" w14:textId="77777777" w:rsidR="00F92DA7" w:rsidRDefault="00F92DA7" w:rsidP="00796A29">
      <w:r>
        <w:separator/>
      </w:r>
    </w:p>
  </w:endnote>
  <w:endnote w:type="continuationSeparator" w:id="0">
    <w:p w14:paraId="063C00A3" w14:textId="77777777" w:rsidR="00F92DA7" w:rsidRDefault="00F92DA7" w:rsidP="00796A29">
      <w:r>
        <w:continuationSeparator/>
      </w:r>
    </w:p>
  </w:endnote>
  <w:endnote w:type="continuationNotice" w:id="1">
    <w:p w14:paraId="2CFB66E7" w14:textId="77777777" w:rsidR="00F92DA7" w:rsidRDefault="00F92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5BEF" w14:textId="77777777" w:rsidR="00F92DA7" w:rsidRDefault="00F92DA7" w:rsidP="00796A29">
      <w:r>
        <w:separator/>
      </w:r>
    </w:p>
  </w:footnote>
  <w:footnote w:type="continuationSeparator" w:id="0">
    <w:p w14:paraId="5F64496D" w14:textId="77777777" w:rsidR="00F92DA7" w:rsidRDefault="00F92DA7" w:rsidP="00796A29">
      <w:r>
        <w:continuationSeparator/>
      </w:r>
    </w:p>
  </w:footnote>
  <w:footnote w:type="continuationNotice" w:id="1">
    <w:p w14:paraId="30933B84" w14:textId="77777777" w:rsidR="00F92DA7" w:rsidRDefault="00F92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4F0D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77A09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4D86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1814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5270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3C8C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68CC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2DA7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322ABA9A-D8C5-4E97-8E75-9EE4291B8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6950</Words>
  <Characters>41006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3</cp:revision>
  <cp:lastPrinted>2020-08-17T11:56:00Z</cp:lastPrinted>
  <dcterms:created xsi:type="dcterms:W3CDTF">2021-12-07T14:16:00Z</dcterms:created>
  <dcterms:modified xsi:type="dcterms:W3CDTF">2021-12-13T07:32:00Z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