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37" w:rsidRDefault="00B0242E">
      <w:pPr>
        <w:pStyle w:val="Nadpis1"/>
      </w:pPr>
      <w:r>
        <w:t>D</w:t>
      </w:r>
      <w:r w:rsidR="0058788B">
        <w:t>odatek č. 4 k nájemní smlouvě č.</w:t>
      </w:r>
      <w:r>
        <w:t xml:space="preserve"> 2015-344 ze dne </w:t>
      </w:r>
      <w:proofErr w:type="gramStart"/>
      <w:r>
        <w:t>1.10.2015</w:t>
      </w:r>
      <w:proofErr w:type="gramEnd"/>
    </w:p>
    <w:p w:rsidR="001D1F37" w:rsidRDefault="00B0242E">
      <w:pPr>
        <w:spacing w:after="344" w:line="224" w:lineRule="auto"/>
        <w:ind w:left="2086" w:right="1966" w:firstLine="0"/>
        <w:jc w:val="center"/>
      </w:pPr>
      <w:r>
        <w:rPr>
          <w:sz w:val="26"/>
        </w:rPr>
        <w:t>uzavřený níže uvedeného dne, měsíce a roku mezi těmito smluvními stranami</w:t>
      </w:r>
    </w:p>
    <w:p w:rsidR="009438D5" w:rsidRDefault="009438D5">
      <w:pPr>
        <w:ind w:left="9"/>
      </w:pPr>
      <w:r>
        <w:t>PRONAJÍMA</w:t>
      </w:r>
      <w:r w:rsidR="00B0242E">
        <w:t xml:space="preserve">TEL: </w:t>
      </w:r>
      <w:r>
        <w:t xml:space="preserve">     </w:t>
      </w:r>
      <w:r w:rsidR="00B0242E">
        <w:t>Město Strakonice</w:t>
      </w:r>
    </w:p>
    <w:p w:rsidR="009438D5" w:rsidRDefault="00B0242E">
      <w:pPr>
        <w:ind w:left="9"/>
      </w:pPr>
      <w:r>
        <w:t xml:space="preserve">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509" name="Picture 1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Picture 15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 sídlem: </w:t>
      </w:r>
      <w:r w:rsidR="009438D5">
        <w:t xml:space="preserve">                   </w:t>
      </w:r>
      <w:r>
        <w:t xml:space="preserve">Strakonice, Velké náměstí 2 </w:t>
      </w:r>
    </w:p>
    <w:p w:rsidR="009438D5" w:rsidRDefault="00B0242E" w:rsidP="009438D5">
      <w:pPr>
        <w:ind w:left="9"/>
      </w:pPr>
      <w:r>
        <w:t xml:space="preserve">zastoupené: </w:t>
      </w:r>
      <w:r w:rsidR="009438D5">
        <w:t xml:space="preserve">                 </w:t>
      </w:r>
      <w:r>
        <w:t>star</w:t>
      </w:r>
      <w:r w:rsidR="009438D5">
        <w:t>ostou</w:t>
      </w:r>
      <w:r w:rsidR="0058788B">
        <w:t xml:space="preserve"> Mgr. Břetislavem Hrdličkou</w:t>
      </w:r>
    </w:p>
    <w:p w:rsidR="009438D5" w:rsidRDefault="009438D5" w:rsidP="009438D5">
      <w:pPr>
        <w:ind w:left="9"/>
      </w:pPr>
      <w:r>
        <w:t xml:space="preserve">IČ:                                </w:t>
      </w:r>
      <w:r w:rsidR="00B0242E">
        <w:t xml:space="preserve">25 18 10 </w:t>
      </w:r>
    </w:p>
    <w:p w:rsidR="009438D5" w:rsidRDefault="00B0242E" w:rsidP="009438D5">
      <w:pPr>
        <w:ind w:left="9"/>
      </w:pPr>
      <w:r>
        <w:t>DIČ:</w:t>
      </w:r>
      <w:r>
        <w:tab/>
      </w:r>
      <w:r w:rsidR="009438D5">
        <w:t xml:space="preserve">                         </w:t>
      </w:r>
      <w:r>
        <w:t xml:space="preserve">CZ00251810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8D5" w:rsidRDefault="00B0242E" w:rsidP="009438D5">
      <w:pPr>
        <w:ind w:left="9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 w:rsidR="009438D5">
        <w:t xml:space="preserve">             </w:t>
      </w:r>
      <w:r>
        <w:t xml:space="preserve">ČSOB a.s., pobočka Strakonice </w:t>
      </w:r>
    </w:p>
    <w:p w:rsidR="009438D5" w:rsidRDefault="00B0242E" w:rsidP="009438D5">
      <w:pPr>
        <w:ind w:left="9"/>
      </w:pPr>
      <w:r>
        <w:t>číslo účtu:</w:t>
      </w:r>
      <w:r>
        <w:tab/>
      </w:r>
      <w:r w:rsidR="009438D5">
        <w:t xml:space="preserve">             </w:t>
      </w:r>
      <w:r>
        <w:t>1768038/0300</w:t>
      </w:r>
    </w:p>
    <w:p w:rsidR="001D1F37" w:rsidRDefault="00B0242E" w:rsidP="009438D5">
      <w:pPr>
        <w:ind w:left="9"/>
      </w:pPr>
      <w:r>
        <w:t>variabilní symbol:</w:t>
      </w:r>
      <w:r>
        <w:tab/>
      </w:r>
      <w:r w:rsidR="009438D5">
        <w:t xml:space="preserve"> </w:t>
      </w:r>
      <w:r>
        <w:t>9132000306</w:t>
      </w:r>
    </w:p>
    <w:p w:rsidR="001D1F37" w:rsidRDefault="00B0242E">
      <w:pPr>
        <w:spacing w:after="296" w:line="259" w:lineRule="auto"/>
        <w:ind w:left="0" w:right="374" w:firstLine="0"/>
        <w:jc w:val="center"/>
      </w:pPr>
      <w:r>
        <w:rPr>
          <w:sz w:val="28"/>
        </w:rPr>
        <w:t>a</w:t>
      </w:r>
    </w:p>
    <w:p w:rsidR="009438D5" w:rsidRDefault="00B0242E" w:rsidP="009438D5">
      <w:pPr>
        <w:spacing w:after="0" w:line="259" w:lineRule="auto"/>
        <w:ind w:left="43" w:right="1007" w:hanging="5"/>
        <w:rPr>
          <w:sz w:val="26"/>
        </w:rPr>
      </w:pPr>
      <w:r>
        <w:rPr>
          <w:sz w:val="26"/>
        </w:rPr>
        <w:t xml:space="preserve">NÁJEMCE: </w:t>
      </w:r>
      <w:r w:rsidR="009438D5">
        <w:rPr>
          <w:sz w:val="26"/>
        </w:rPr>
        <w:t xml:space="preserve">             </w:t>
      </w:r>
      <w:r>
        <w:rPr>
          <w:sz w:val="26"/>
        </w:rPr>
        <w:t>Muzeum středního Pootaví Strakonice</w:t>
      </w:r>
    </w:p>
    <w:p w:rsidR="009438D5" w:rsidRDefault="00B0242E" w:rsidP="009438D5">
      <w:pPr>
        <w:spacing w:after="0" w:line="259" w:lineRule="auto"/>
        <w:ind w:left="43" w:right="1007" w:hanging="5"/>
        <w:rPr>
          <w:sz w:val="26"/>
        </w:rPr>
      </w:pPr>
      <w:r>
        <w:rPr>
          <w:sz w:val="26"/>
        </w:rPr>
        <w:t>se sídlem:</w:t>
      </w:r>
      <w:r w:rsidR="009438D5">
        <w:rPr>
          <w:sz w:val="26"/>
        </w:rPr>
        <w:t xml:space="preserve">                 </w:t>
      </w:r>
      <w:r>
        <w:rPr>
          <w:sz w:val="26"/>
        </w:rPr>
        <w:t xml:space="preserve"> Zámek 1, 386 01 Strakonice </w:t>
      </w:r>
    </w:p>
    <w:p w:rsidR="009438D5" w:rsidRDefault="00B0242E" w:rsidP="009438D5">
      <w:pPr>
        <w:spacing w:after="0" w:line="259" w:lineRule="auto"/>
        <w:ind w:left="43" w:right="1007" w:hanging="5"/>
        <w:rPr>
          <w:sz w:val="26"/>
        </w:rPr>
      </w:pPr>
      <w:r>
        <w:rPr>
          <w:sz w:val="26"/>
        </w:rPr>
        <w:t>za</w:t>
      </w:r>
      <w:r w:rsidR="009438D5">
        <w:rPr>
          <w:sz w:val="26"/>
        </w:rPr>
        <w:t xml:space="preserve">stoupené:               </w:t>
      </w:r>
      <w:r w:rsidR="0058788B">
        <w:rPr>
          <w:sz w:val="26"/>
        </w:rPr>
        <w:t xml:space="preserve">PhDr. Ivanou Říhovou, </w:t>
      </w:r>
      <w:r w:rsidR="009438D5">
        <w:rPr>
          <w:sz w:val="26"/>
        </w:rPr>
        <w:t>ředitelkou</w:t>
      </w:r>
    </w:p>
    <w:p w:rsidR="001D1F37" w:rsidRDefault="009438D5" w:rsidP="009438D5">
      <w:pPr>
        <w:spacing w:after="0" w:line="259" w:lineRule="auto"/>
        <w:ind w:left="43" w:right="1007" w:hanging="5"/>
      </w:pPr>
      <w:r>
        <w:rPr>
          <w:sz w:val="26"/>
        </w:rPr>
        <w:t xml:space="preserve">IČ:                             </w:t>
      </w:r>
      <w:r w:rsidR="00B0242E">
        <w:t>00072150</w:t>
      </w:r>
    </w:p>
    <w:p w:rsidR="001D1F37" w:rsidRDefault="00B0242E">
      <w:pPr>
        <w:spacing w:after="267" w:line="259" w:lineRule="auto"/>
        <w:ind w:left="3235" w:right="0" w:firstLine="0"/>
        <w:jc w:val="left"/>
      </w:pPr>
      <w:r>
        <w:rPr>
          <w:sz w:val="28"/>
        </w:rPr>
        <w:t>v tomto znění:</w:t>
      </w:r>
    </w:p>
    <w:p w:rsidR="001D1F37" w:rsidRDefault="00B0242E">
      <w:pPr>
        <w:spacing w:after="0" w:line="259" w:lineRule="auto"/>
        <w:ind w:left="3783" w:right="1007" w:hanging="5"/>
      </w:pPr>
      <w:r>
        <w:rPr>
          <w:sz w:val="26"/>
        </w:rPr>
        <w:t>1.</w:t>
      </w:r>
    </w:p>
    <w:p w:rsidR="001D1F37" w:rsidRDefault="00B0242E">
      <w:pPr>
        <w:ind w:left="9" w:right="0"/>
      </w:pPr>
      <w:r>
        <w:t xml:space="preserve">V souladu s usnesením Rady města Strakonice č. 2475/2021 ze dne </w:t>
      </w:r>
      <w:proofErr w:type="gramStart"/>
      <w:r>
        <w:t>20.12.2021</w:t>
      </w:r>
      <w:proofErr w:type="gramEnd"/>
      <w:r>
        <w:t xml:space="preserve"> se smluvní strany dohodly na uzavření tohoto dodatku, jehož předmětem jsou následující změny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512" name="Picture 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Picture 15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 nájemce NP v objektu Zámku č. p. 1 ve Strakonicích, konkrétně spojovacího krčku mezi</w:t>
      </w:r>
    </w:p>
    <w:p w:rsidR="001D1F37" w:rsidRDefault="00B0242E" w:rsidP="009438D5">
      <w:pPr>
        <w:spacing w:after="8" w:line="259" w:lineRule="auto"/>
        <w:ind w:left="0" w:right="0" w:firstLine="0"/>
        <w:jc w:val="left"/>
      </w:pPr>
      <w:r>
        <w:t>budovou děkanství a hlavním objektem hradu:</w:t>
      </w:r>
    </w:p>
    <w:p w:rsidR="009438D5" w:rsidRDefault="009438D5" w:rsidP="009438D5">
      <w:pPr>
        <w:spacing w:after="8" w:line="259" w:lineRule="auto"/>
        <w:ind w:left="0" w:right="0" w:firstLine="0"/>
        <w:jc w:val="left"/>
      </w:pPr>
    </w:p>
    <w:p w:rsidR="001D1F37" w:rsidRDefault="00B0242E">
      <w:pPr>
        <w:numPr>
          <w:ilvl w:val="0"/>
          <w:numId w:val="1"/>
        </w:numPr>
        <w:spacing w:after="322"/>
        <w:ind w:right="0"/>
      </w:pPr>
      <w:r>
        <w:t xml:space="preserve">změna doby nájmu dle výše uvedené nájemní smlouvy, a to tím způsobem, že ve smlouvě stanovená doba nájmu určitá 10 let, počítaná od </w:t>
      </w:r>
      <w:proofErr w:type="gramStart"/>
      <w:r>
        <w:t>01.10.2016</w:t>
      </w:r>
      <w:proofErr w:type="gramEnd"/>
      <w:r>
        <w:t>, bude změněna na dobu určitou do 31.12.2028.</w:t>
      </w:r>
    </w:p>
    <w:p w:rsidR="001D1F37" w:rsidRDefault="00B0242E" w:rsidP="00B0242E">
      <w:pPr>
        <w:numPr>
          <w:ilvl w:val="0"/>
          <w:numId w:val="1"/>
        </w:numPr>
        <w:spacing w:after="51" w:line="259" w:lineRule="auto"/>
        <w:ind w:right="0" w:firstLine="0"/>
        <w:jc w:val="left"/>
      </w:pPr>
      <w:r>
        <w:t xml:space="preserve">navedení technického zhodnocení budovy do majetku Muzea středního Pootaví Strakonice, a současně jeho odepisování - u stavebních úprav po dobu 50 let, a u výtahové plošiny po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514" name="Picture 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Picture 15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dobu 20 let, s tím, že majitel budovy toto technické zhodnocení do svého majetku nevkládá. Jedná se o provedení stavebních úprav spojovacího krčku mezi budovou děkanství a hlavním objektem hradu, vybudování bezbariérového přístupu pro návštěvníky MSP do expozice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516" name="Picture 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„Historie a současnost maltézského řádu”, s čímž město Strakonice, jako majitel objektu, vyslovil souhlas. Tyto stavební úpravy byly financovány z prostředků IROP A MMR ČR v rámci projektu „Obnova vybraných objektů v areálu NKP hrad Strakonice”, Id. EIS: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CZ.06.3.33/0.0/0.0/16_059/0004547 a z prostředků zřizovatele MSP — Jihočeského kraje v </w:t>
      </w:r>
      <w:r>
        <w:lastRenderedPageBreak/>
        <w:t>Českých Budějovicích. Celková částka za stavební úpravy a vybudování bezbariérového přístupu činí 5.569.543,08 Kč.</w:t>
      </w:r>
    </w:p>
    <w:p w:rsidR="001D1F37" w:rsidRDefault="00B0242E">
      <w:pPr>
        <w:numPr>
          <w:ilvl w:val="0"/>
          <w:numId w:val="1"/>
        </w:numPr>
        <w:spacing w:after="521"/>
        <w:ind w:right="0"/>
      </w:pPr>
      <w:r>
        <w:t>výše uvedené úpravy provedené na náklady nájemce nebude pronajímatel s nájemcem vyrovnávat ani při skončení nájmu. Pronajímatel při ukončení nájmu nebude před úplným odepsáním nájemcem provedeného technického zhodnocení hradit nájemci zůstatkovou hodnotu tohoto technického zhodnocení. To platí rovněž v případě, že předmět nájmu byl provedenou změnou zhodnocen, tak, jak bylo dohodnuto mezi pronajímatelem a nájemcem v dodatcích 1 a 2 uzavřených k výše uvedené nájemní smlouvě.</w:t>
      </w:r>
    </w:p>
    <w:p w:rsidR="001D1F37" w:rsidRDefault="00B0242E">
      <w:pPr>
        <w:spacing w:line="259" w:lineRule="auto"/>
        <w:ind w:left="3615" w:right="0" w:firstLine="0"/>
        <w:jc w:val="left"/>
      </w:pPr>
      <w:r>
        <w:rPr>
          <w:sz w:val="22"/>
        </w:rPr>
        <w:t>11.</w:t>
      </w:r>
    </w:p>
    <w:p w:rsidR="001D1F37" w:rsidRDefault="00B0242E">
      <w:pPr>
        <w:numPr>
          <w:ilvl w:val="0"/>
          <w:numId w:val="2"/>
        </w:numPr>
        <w:spacing w:after="35"/>
        <w:ind w:right="0"/>
      </w:pPr>
      <w:r>
        <w:t xml:space="preserve">Ostatní ustanovení nájemní smlouvy č. 2015-344 ze dne </w:t>
      </w:r>
      <w:proofErr w:type="gramStart"/>
      <w:r>
        <w:t>01.10.2015</w:t>
      </w:r>
      <w:proofErr w:type="gramEnd"/>
      <w:r>
        <w:t xml:space="preserve"> zůstávají nezměněna.</w:t>
      </w:r>
    </w:p>
    <w:p w:rsidR="001D1F37" w:rsidRDefault="00B0242E">
      <w:pPr>
        <w:numPr>
          <w:ilvl w:val="0"/>
          <w:numId w:val="2"/>
        </w:numPr>
        <w:ind w:right="0"/>
      </w:pPr>
      <w:r>
        <w:t xml:space="preserve">Starosta (místostarosta) města Strakonice prohlašuje a svým podpisem potvrzuje, že tento dodatek byl schválen Radou města Strakonice pod č. usnesení 2475/2021 ze dne </w:t>
      </w:r>
      <w:proofErr w:type="gramStart"/>
      <w:r>
        <w:t>20.12.2021</w:t>
      </w:r>
      <w:proofErr w:type="gramEnd"/>
      <w:r>
        <w:t xml:space="preserve">. Záměr na uzavření dodatku byl zveřejněn v době od </w:t>
      </w:r>
      <w:proofErr w:type="gramStart"/>
      <w:r>
        <w:t>01.12.2021</w:t>
      </w:r>
      <w:proofErr w:type="gramEnd"/>
      <w:r>
        <w:t xml:space="preserve"> do 17.12.2021.</w:t>
      </w:r>
    </w:p>
    <w:p w:rsidR="001D1F37" w:rsidRDefault="00B0242E">
      <w:pPr>
        <w:numPr>
          <w:ilvl w:val="0"/>
          <w:numId w:val="2"/>
        </w:numPr>
        <w:ind w:right="0"/>
      </w:pPr>
      <w:r>
        <w:t>Tento dodatek je vyhotoven ve 3 stejnopisech, z nichž dva obdrží město Strakonice a jeden nájemce.</w:t>
      </w:r>
    </w:p>
    <w:p w:rsidR="001D1F37" w:rsidRDefault="00B0242E">
      <w:pPr>
        <w:numPr>
          <w:ilvl w:val="0"/>
          <w:numId w:val="2"/>
        </w:numPr>
        <w:spacing w:after="929"/>
        <w:ind w:right="0"/>
      </w:pPr>
      <w:r>
        <w:t>Smluvní strany prohlašují, že si tento dodatek přečetly, souhlasí s jeho obsahem, že tento byl sepsán na základě pravdivých údajů, jejich pravé a svobodné vůle a nebyl ujednán v tísni za nápadně nevýhodných podmínek. Na důkaz toho připojují své podpisy.</w:t>
      </w:r>
    </w:p>
    <w:p w:rsidR="001D1F37" w:rsidRDefault="00B0242E">
      <w:pPr>
        <w:spacing w:after="315"/>
        <w:ind w:left="9" w:right="0"/>
      </w:pPr>
      <w:r>
        <w:t>Ve Strakonicích, dne</w:t>
      </w:r>
      <w:r>
        <w:rPr>
          <w:noProof/>
        </w:rPr>
        <w:drawing>
          <wp:inline distT="0" distB="0" distL="0" distR="0">
            <wp:extent cx="1030293" cy="222525"/>
            <wp:effectExtent l="0" t="0" r="0" b="0"/>
            <wp:docPr id="6938" name="Picture 6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" name="Picture 69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0293" cy="2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F37" w:rsidRDefault="00B0242E">
      <w:pPr>
        <w:spacing w:after="787" w:line="259" w:lineRule="auto"/>
        <w:ind w:left="91" w:right="0" w:firstLine="0"/>
        <w:jc w:val="left"/>
      </w:pPr>
      <w:r>
        <w:rPr>
          <w:noProof/>
        </w:rPr>
        <w:drawing>
          <wp:inline distT="0" distB="0" distL="0" distR="0">
            <wp:extent cx="5450191" cy="67062"/>
            <wp:effectExtent l="0" t="0" r="0" b="0"/>
            <wp:docPr id="6940" name="Picture 6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" name="Picture 69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0191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F37" w:rsidRDefault="00B0242E">
      <w:pPr>
        <w:spacing w:after="491" w:line="259" w:lineRule="auto"/>
        <w:ind w:left="43" w:right="1007" w:hanging="5"/>
        <w:rPr>
          <w:sz w:val="26"/>
        </w:rPr>
      </w:pPr>
      <w:r>
        <w:rPr>
          <w:noProof/>
        </w:rPr>
        <w:drawing>
          <wp:inline distT="0" distB="0" distL="0" distR="0">
            <wp:extent cx="429797" cy="100593"/>
            <wp:effectExtent l="0" t="0" r="0" b="0"/>
            <wp:docPr id="6942" name="Picture 6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" name="Picture 69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797" cy="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p</w:t>
      </w:r>
      <w:r w:rsidR="009438D5">
        <w:rPr>
          <w:sz w:val="26"/>
        </w:rPr>
        <w:t>ro</w:t>
      </w:r>
      <w:r>
        <w:rPr>
          <w:sz w:val="26"/>
        </w:rPr>
        <w:t>najímatel</w:t>
      </w:r>
      <w:r>
        <w:rPr>
          <w:noProof/>
        </w:rPr>
        <w:drawing>
          <wp:inline distT="0" distB="0" distL="0" distR="0">
            <wp:extent cx="585255" cy="36580"/>
            <wp:effectExtent l="0" t="0" r="0" b="0"/>
            <wp:docPr id="6944" name="Picture 6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" name="Picture 69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255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88B">
        <w:rPr>
          <w:sz w:val="26"/>
        </w:rPr>
        <w:t xml:space="preserve">                                        ……nájemce</w:t>
      </w:r>
      <w:bookmarkStart w:id="0" w:name="_GoBack"/>
      <w:bookmarkEnd w:id="0"/>
      <w:r w:rsidR="0058788B">
        <w:rPr>
          <w:sz w:val="26"/>
        </w:rPr>
        <w:t>……….</w:t>
      </w:r>
    </w:p>
    <w:p w:rsidR="0058788B" w:rsidRDefault="0058788B">
      <w:pPr>
        <w:spacing w:after="491" w:line="259" w:lineRule="auto"/>
        <w:ind w:left="43" w:right="1007" w:hanging="5"/>
      </w:pPr>
    </w:p>
    <w:p w:rsidR="001D1F37" w:rsidRDefault="001D1F37">
      <w:pPr>
        <w:pStyle w:val="Nadpis1"/>
        <w:ind w:left="993" w:firstLine="0"/>
      </w:pPr>
    </w:p>
    <w:sectPr w:rsidR="001D1F37">
      <w:pgSz w:w="11900" w:h="16840"/>
      <w:pgMar w:top="1666" w:right="1387" w:bottom="2151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62E"/>
    <w:multiLevelType w:val="hybridMultilevel"/>
    <w:tmpl w:val="39DE54E8"/>
    <w:lvl w:ilvl="0" w:tplc="CAE43A74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728DC74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6A0007C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94D856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E210A0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265784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A78C4C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AE7616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E086E8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A757B0"/>
    <w:multiLevelType w:val="hybridMultilevel"/>
    <w:tmpl w:val="A7E0C764"/>
    <w:lvl w:ilvl="0" w:tplc="FB76654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62948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022C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1A855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2647B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0E84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32ED0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9203C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DABFE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37"/>
    <w:rsid w:val="001D1F37"/>
    <w:rsid w:val="0058788B"/>
    <w:rsid w:val="009438D5"/>
    <w:rsid w:val="00B0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15A2"/>
  <w15:docId w15:val="{B88EC3AC-38A4-46E0-A237-E76D9D8B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63" w:lineRule="auto"/>
      <w:ind w:left="72" w:right="157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51" w:lineRule="auto"/>
      <w:ind w:left="2933" w:right="926" w:hanging="1709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Podatelna_MSP</dc:creator>
  <cp:keywords/>
  <cp:lastModifiedBy>Pracovni</cp:lastModifiedBy>
  <cp:revision>3</cp:revision>
  <dcterms:created xsi:type="dcterms:W3CDTF">2022-01-13T09:11:00Z</dcterms:created>
  <dcterms:modified xsi:type="dcterms:W3CDTF">2022-01-13T11:11:00Z</dcterms:modified>
</cp:coreProperties>
</file>