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158"/>
      </w:tblGrid>
      <w:tr w:rsidR="000B6F11" w:rsidRPr="000B6F11" w:rsidTr="000B6F1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objednavka mysi</w:t>
            </w:r>
          </w:p>
        </w:tc>
      </w:tr>
      <w:tr w:rsidR="000B6F11" w:rsidRPr="000B6F11" w:rsidTr="000B6F1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Fri, 7 Apr 2017 10:18:39 +0200</w:t>
            </w:r>
          </w:p>
        </w:tc>
      </w:tr>
      <w:tr w:rsidR="000B6F11" w:rsidRPr="000B6F11" w:rsidTr="000B6F1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Velaz, s.r.o.</w:t>
            </w:r>
          </w:p>
        </w:tc>
      </w:tr>
      <w:tr w:rsidR="000B6F11" w:rsidRPr="000B6F11" w:rsidTr="000B6F1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B6F11" w:rsidRPr="000B6F11" w:rsidRDefault="000B6F11" w:rsidP="000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'Irena Jeníčková</w:t>
            </w:r>
            <w:bookmarkStart w:id="0" w:name="_GoBack"/>
            <w:bookmarkEnd w:id="0"/>
          </w:p>
        </w:tc>
      </w:tr>
    </w:tbl>
    <w:p w:rsidR="000B6F11" w:rsidRPr="000B6F11" w:rsidRDefault="000B6F11" w:rsidP="000B6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Vaší objednávku, kterou tímto potvrzujeme. 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O dostupnosti zvířat Vás budeme informovat.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Děkuji. S přáním hezkého dne.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Petra Silberová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Ing. Petra Silberová, Ph.D.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Velaz, s.r.o.</w:t>
      </w:r>
    </w:p>
    <w:p w:rsidR="000B6F11" w:rsidRPr="000B6F11" w:rsidRDefault="000B6F11" w:rsidP="000B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6F11">
        <w:rPr>
          <w:rFonts w:ascii="Courier New" w:eastAsia="Times New Roman" w:hAnsi="Courier New" w:cs="Courier New"/>
          <w:sz w:val="20"/>
          <w:szCs w:val="20"/>
          <w:lang w:eastAsia="cs-CZ"/>
        </w:rPr>
        <w:t>Lysolajské údolí 15/53; 165 00 Praha 6</w:t>
      </w:r>
    </w:p>
    <w:p w:rsidR="00C97308" w:rsidRDefault="00C97308"/>
    <w:sectPr w:rsidR="00C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11"/>
    <w:rsid w:val="000B6F11"/>
    <w:rsid w:val="00C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EC2B-4B9E-4775-A0E5-6D6999B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2017-04-07T10:05:00Z</dcterms:created>
  <dcterms:modified xsi:type="dcterms:W3CDTF">2017-04-07T10:06:00Z</dcterms:modified>
</cp:coreProperties>
</file>