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50FAB" w14:textId="77777777" w:rsidR="00650523" w:rsidRPr="004F7285" w:rsidRDefault="003B5001" w:rsidP="00650523">
      <w:pPr>
        <w:pStyle w:val="FreeForm"/>
        <w:tabs>
          <w:tab w:val="left" w:pos="710"/>
          <w:tab w:val="left" w:pos="9632"/>
        </w:tabs>
        <w:jc w:val="center"/>
        <w:rPr>
          <w:rStyle w:val="NoneA"/>
          <w:rFonts w:ascii="Tahoma" w:hAnsi="Tahoma" w:cs="Tahoma"/>
          <w:b/>
          <w:bCs/>
          <w:sz w:val="32"/>
          <w:szCs w:val="32"/>
          <w:lang w:val="cs-CZ"/>
        </w:rPr>
      </w:pPr>
      <w:r w:rsidRPr="004F7285">
        <w:rPr>
          <w:rStyle w:val="NoneA"/>
          <w:rFonts w:ascii="Tahoma" w:hAnsi="Tahoma" w:cs="Tahoma"/>
          <w:b/>
          <w:bCs/>
          <w:sz w:val="32"/>
          <w:szCs w:val="32"/>
          <w:lang w:val="cs-CZ"/>
        </w:rPr>
        <w:t xml:space="preserve">Smlouva o poskytování služby  </w:t>
      </w:r>
    </w:p>
    <w:p w14:paraId="30A6C506" w14:textId="69425D5E" w:rsidR="00650523" w:rsidRPr="004F7285" w:rsidRDefault="003B5001" w:rsidP="00650523">
      <w:pPr>
        <w:pStyle w:val="FreeForm"/>
        <w:tabs>
          <w:tab w:val="left" w:pos="710"/>
        </w:tabs>
        <w:jc w:val="center"/>
        <w:rPr>
          <w:rStyle w:val="NoneA"/>
          <w:rFonts w:ascii="Tahoma" w:hAnsi="Tahoma" w:cs="Tahoma"/>
          <w:b/>
          <w:bCs/>
          <w:sz w:val="32"/>
          <w:szCs w:val="20"/>
          <w:lang w:val="cs-CZ"/>
        </w:rPr>
      </w:pPr>
      <w:r w:rsidRPr="004F7285">
        <w:rPr>
          <w:rStyle w:val="NoneA"/>
          <w:rFonts w:ascii="Tahoma" w:hAnsi="Tahoma" w:cs="Tahoma"/>
          <w:b/>
          <w:bCs/>
          <w:sz w:val="32"/>
          <w:szCs w:val="20"/>
          <w:lang w:val="cs-CZ"/>
        </w:rPr>
        <w:t>č.20</w:t>
      </w:r>
      <w:r w:rsidR="009F6E73" w:rsidRPr="004F7285">
        <w:rPr>
          <w:rStyle w:val="NoneA"/>
          <w:rFonts w:ascii="Tahoma" w:hAnsi="Tahoma" w:cs="Tahoma"/>
          <w:b/>
          <w:bCs/>
          <w:sz w:val="32"/>
          <w:szCs w:val="20"/>
          <w:lang w:val="cs-CZ"/>
        </w:rPr>
        <w:t>22</w:t>
      </w:r>
      <w:r w:rsidRPr="004F7285">
        <w:rPr>
          <w:rStyle w:val="NoneA"/>
          <w:rFonts w:ascii="Tahoma" w:hAnsi="Tahoma" w:cs="Tahoma"/>
          <w:b/>
          <w:bCs/>
          <w:sz w:val="32"/>
          <w:szCs w:val="20"/>
          <w:lang w:val="cs-CZ"/>
        </w:rPr>
        <w:t>/9014545</w:t>
      </w:r>
    </w:p>
    <w:p w14:paraId="08E14FF9" w14:textId="77777777" w:rsidR="00650523" w:rsidRPr="004F7285" w:rsidRDefault="009D19ED" w:rsidP="00650523">
      <w:pPr>
        <w:pStyle w:val="FreeForm"/>
        <w:tabs>
          <w:tab w:val="left" w:pos="993"/>
          <w:tab w:val="left" w:pos="5387"/>
        </w:tabs>
        <w:rPr>
          <w:rStyle w:val="NoneA"/>
          <w:rFonts w:ascii="Tahoma" w:hAnsi="Tahoma" w:cs="Tahoma"/>
          <w:b/>
          <w:bCs/>
          <w:sz w:val="16"/>
          <w:szCs w:val="16"/>
          <w:lang w:val="cs-CZ"/>
        </w:rPr>
      </w:pPr>
    </w:p>
    <w:p w14:paraId="46C5C04C" w14:textId="77777777" w:rsidR="00650523" w:rsidRPr="004F7285" w:rsidRDefault="003B5001" w:rsidP="00650523">
      <w:pPr>
        <w:pStyle w:val="FreeForm"/>
        <w:tabs>
          <w:tab w:val="left" w:pos="993"/>
          <w:tab w:val="left" w:pos="5387"/>
        </w:tabs>
        <w:rPr>
          <w:rStyle w:val="NoneA"/>
          <w:rFonts w:ascii="Tahoma" w:hAnsi="Tahoma" w:cs="Tahoma"/>
          <w:b/>
          <w:bCs/>
          <w:sz w:val="20"/>
          <w:szCs w:val="20"/>
          <w:lang w:val="cs-CZ"/>
        </w:rPr>
      </w:pPr>
      <w:r w:rsidRPr="004F7285">
        <w:rPr>
          <w:rStyle w:val="NoneA"/>
          <w:rFonts w:ascii="Tahoma" w:hAnsi="Tahoma" w:cs="Tahoma"/>
          <w:b/>
          <w:bCs/>
          <w:sz w:val="20"/>
          <w:szCs w:val="20"/>
          <w:lang w:val="cs-CZ"/>
        </w:rPr>
        <w:t>Smluvní strany:</w:t>
      </w:r>
    </w:p>
    <w:p w14:paraId="2B6F1055" w14:textId="77777777" w:rsidR="00650523" w:rsidRPr="004F7285" w:rsidRDefault="009D19ED" w:rsidP="00650523">
      <w:pPr>
        <w:pStyle w:val="FreeForm"/>
        <w:tabs>
          <w:tab w:val="left" w:pos="993"/>
          <w:tab w:val="left" w:pos="5387"/>
          <w:tab w:val="left" w:pos="6519"/>
        </w:tabs>
        <w:rPr>
          <w:rFonts w:ascii="Tahoma" w:hAnsi="Tahoma" w:cs="Tahoma"/>
          <w:b/>
          <w:bCs/>
          <w:sz w:val="16"/>
          <w:szCs w:val="20"/>
          <w:lang w:val="cs-CZ"/>
        </w:rPr>
      </w:pPr>
    </w:p>
    <w:p w14:paraId="5ED255DC" w14:textId="77777777" w:rsidR="00650523" w:rsidRPr="004F7285" w:rsidRDefault="003B5001" w:rsidP="00650523">
      <w:pPr>
        <w:pStyle w:val="FreeForm"/>
        <w:tabs>
          <w:tab w:val="left" w:pos="993"/>
          <w:tab w:val="left" w:pos="5387"/>
          <w:tab w:val="left" w:pos="6519"/>
        </w:tabs>
        <w:rPr>
          <w:rStyle w:val="NoneA"/>
          <w:rFonts w:ascii="Tahoma" w:hAnsi="Tahoma" w:cs="Tahoma"/>
          <w:b/>
          <w:bCs/>
          <w:sz w:val="20"/>
          <w:szCs w:val="20"/>
          <w:lang w:val="cs-CZ"/>
        </w:rPr>
      </w:pPr>
      <w:r w:rsidRPr="004F7285">
        <w:rPr>
          <w:rStyle w:val="NoneA"/>
          <w:rFonts w:ascii="Tahoma" w:hAnsi="Tahoma" w:cs="Tahoma"/>
          <w:b/>
          <w:bCs/>
          <w:sz w:val="20"/>
          <w:szCs w:val="20"/>
          <w:lang w:val="cs-CZ"/>
        </w:rPr>
        <w:t>Poskytovatel:</w:t>
      </w:r>
    </w:p>
    <w:p w14:paraId="4634AF9D" w14:textId="77777777" w:rsidR="00650523" w:rsidRPr="004F7285" w:rsidRDefault="003B5001" w:rsidP="00650523">
      <w:pPr>
        <w:pStyle w:val="FreeForm"/>
        <w:tabs>
          <w:tab w:val="left" w:pos="993"/>
          <w:tab w:val="left" w:pos="5387"/>
          <w:tab w:val="left" w:pos="6519"/>
        </w:tabs>
        <w:jc w:val="both"/>
        <w:rPr>
          <w:lang w:val="cs-CZ"/>
        </w:rPr>
      </w:pPr>
      <w:r w:rsidRPr="004F7285">
        <w:rPr>
          <w:rStyle w:val="dn"/>
          <w:rFonts w:ascii="Tahoma" w:hAnsi="Tahoma"/>
          <w:b/>
          <w:bCs/>
          <w:sz w:val="20"/>
          <w:szCs w:val="20"/>
          <w:lang w:val="cs-CZ"/>
        </w:rPr>
        <w:t xml:space="preserve">JAWtelco.cz s.r.o., </w:t>
      </w:r>
      <w:r w:rsidRPr="004F7285">
        <w:rPr>
          <w:rStyle w:val="dn"/>
          <w:rFonts w:ascii="Tahoma" w:hAnsi="Tahoma"/>
          <w:bCs/>
          <w:sz w:val="20"/>
          <w:szCs w:val="20"/>
          <w:lang w:val="cs-CZ"/>
        </w:rPr>
        <w:t xml:space="preserve">se sídlem Slovanská 861/40, Děčín VI-Letná, 405 02 Děčín, IČ: 05120641, zapsána </w:t>
      </w:r>
      <w:r w:rsidRPr="004F7285">
        <w:rPr>
          <w:rStyle w:val="dn"/>
          <w:rFonts w:ascii="Tahoma" w:hAnsi="Tahoma"/>
          <w:bCs/>
          <w:sz w:val="20"/>
          <w:szCs w:val="20"/>
          <w:lang w:val="cs-CZ"/>
        </w:rPr>
        <w:br/>
        <w:t>v obchodním rejstříku Krajského soudu v Ústí nad Labem, vložka C 37603</w:t>
      </w:r>
      <w:r w:rsidRPr="004F7285">
        <w:rPr>
          <w:rStyle w:val="dn"/>
          <w:rFonts w:ascii="Tahoma" w:hAnsi="Tahoma"/>
          <w:sz w:val="20"/>
          <w:szCs w:val="20"/>
          <w:lang w:val="cs-CZ"/>
        </w:rPr>
        <w:t>, jednatel společnosti je Ludvík Nesnídal</w:t>
      </w:r>
    </w:p>
    <w:p w14:paraId="6E41F9F1" w14:textId="77777777" w:rsidR="00650523" w:rsidRPr="004F7285" w:rsidRDefault="009D19ED" w:rsidP="00650523">
      <w:pPr>
        <w:pStyle w:val="FreeForm"/>
        <w:tabs>
          <w:tab w:val="left" w:pos="993"/>
          <w:tab w:val="left" w:pos="5387"/>
          <w:tab w:val="left" w:pos="6519"/>
        </w:tabs>
        <w:rPr>
          <w:rFonts w:ascii="Tahoma" w:hAnsi="Tahoma" w:cs="Tahoma"/>
          <w:sz w:val="16"/>
          <w:szCs w:val="20"/>
          <w:lang w:val="cs-CZ"/>
        </w:rPr>
      </w:pPr>
    </w:p>
    <w:p w14:paraId="741E7F92" w14:textId="3930EE0D" w:rsidR="00E4165C" w:rsidRPr="004F7285" w:rsidRDefault="003B5001" w:rsidP="00E4165C">
      <w:pPr>
        <w:pStyle w:val="FreeForm"/>
        <w:tabs>
          <w:tab w:val="left" w:pos="993"/>
          <w:tab w:val="left" w:pos="5387"/>
          <w:tab w:val="left" w:pos="6519"/>
        </w:tabs>
        <w:rPr>
          <w:rFonts w:ascii="Tahoma" w:eastAsia="Tahoma" w:hAnsi="Tahoma" w:cs="Tahoma"/>
          <w:b/>
          <w:sz w:val="20"/>
          <w:szCs w:val="20"/>
          <w:lang w:val="cs-CZ"/>
        </w:rPr>
      </w:pPr>
      <w:r w:rsidRPr="004F7285">
        <w:rPr>
          <w:rStyle w:val="NoneA"/>
          <w:rFonts w:ascii="Tahoma" w:hAnsi="Tahoma" w:cs="Tahoma"/>
          <w:b/>
          <w:bCs/>
          <w:sz w:val="20"/>
          <w:szCs w:val="20"/>
          <w:lang w:val="cs-CZ"/>
        </w:rPr>
        <w:t>Účastník:</w:t>
      </w:r>
    </w:p>
    <w:p w14:paraId="2CB23AAD" w14:textId="77777777" w:rsidR="009F6E73" w:rsidRPr="004F7285" w:rsidRDefault="009F6E73" w:rsidP="009F6E73">
      <w:pPr>
        <w:pStyle w:val="FreeForm"/>
        <w:tabs>
          <w:tab w:val="left" w:pos="1701"/>
          <w:tab w:val="left" w:pos="5387"/>
          <w:tab w:val="left" w:pos="6519"/>
          <w:tab w:val="left" w:pos="7200"/>
          <w:tab w:val="left" w:pos="7920"/>
          <w:tab w:val="left" w:pos="8640"/>
          <w:tab w:val="left" w:pos="9360"/>
        </w:tabs>
        <w:rPr>
          <w:rStyle w:val="dn"/>
          <w:lang w:val="cs-CZ"/>
        </w:rPr>
      </w:pPr>
      <w:r w:rsidRPr="004F7285">
        <w:rPr>
          <w:rStyle w:val="dn"/>
          <w:rFonts w:ascii="Tahoma" w:hAnsi="Tahoma"/>
          <w:sz w:val="20"/>
          <w:szCs w:val="20"/>
          <w:lang w:val="cs-CZ"/>
        </w:rPr>
        <w:t>Název:</w:t>
      </w:r>
      <w:r w:rsidRPr="004F7285">
        <w:rPr>
          <w:rStyle w:val="dn"/>
          <w:rFonts w:ascii="Tahoma" w:hAnsi="Tahoma"/>
          <w:sz w:val="20"/>
          <w:szCs w:val="20"/>
          <w:lang w:val="cs-CZ"/>
        </w:rPr>
        <w:tab/>
        <w:t>Střední škola řemesel a služeb</w:t>
      </w:r>
    </w:p>
    <w:p w14:paraId="4C81BEC3" w14:textId="77777777" w:rsidR="009F6E73" w:rsidRPr="004F7285" w:rsidRDefault="009F6E73" w:rsidP="009F6E73">
      <w:pPr>
        <w:pStyle w:val="FreeForm"/>
        <w:tabs>
          <w:tab w:val="left" w:pos="1701"/>
          <w:tab w:val="left" w:pos="5387"/>
          <w:tab w:val="left" w:pos="6519"/>
          <w:tab w:val="left" w:pos="7200"/>
          <w:tab w:val="left" w:pos="7920"/>
          <w:tab w:val="left" w:pos="8640"/>
          <w:tab w:val="left" w:pos="9360"/>
        </w:tabs>
        <w:rPr>
          <w:rStyle w:val="dn"/>
          <w:rFonts w:ascii="Tahoma" w:eastAsia="Tahoma" w:hAnsi="Tahoma" w:cs="Tahoma"/>
          <w:sz w:val="20"/>
          <w:szCs w:val="20"/>
          <w:lang w:val="cs-CZ"/>
        </w:rPr>
      </w:pPr>
      <w:r w:rsidRPr="004F7285">
        <w:rPr>
          <w:rStyle w:val="dn"/>
          <w:rFonts w:ascii="Tahoma" w:hAnsi="Tahoma"/>
          <w:sz w:val="20"/>
          <w:szCs w:val="20"/>
          <w:lang w:val="cs-CZ"/>
        </w:rPr>
        <w:t>Sídlo:</w:t>
      </w:r>
      <w:r w:rsidRPr="004F7285">
        <w:rPr>
          <w:rStyle w:val="dn"/>
          <w:rFonts w:ascii="Tahoma" w:hAnsi="Tahoma"/>
          <w:sz w:val="20"/>
          <w:szCs w:val="20"/>
          <w:lang w:val="cs-CZ"/>
        </w:rPr>
        <w:tab/>
        <w:t>Ruská 147/46, 40502 Děčín, Děčín IV-Podmokly</w:t>
      </w:r>
    </w:p>
    <w:p w14:paraId="2880165C" w14:textId="0CC3D3CF" w:rsidR="009F6E73" w:rsidRPr="004F7285" w:rsidRDefault="009F6E73" w:rsidP="009F6E73">
      <w:pPr>
        <w:pStyle w:val="FreeForm"/>
        <w:tabs>
          <w:tab w:val="left" w:pos="1701"/>
          <w:tab w:val="left" w:pos="5387"/>
          <w:tab w:val="left" w:pos="6519"/>
          <w:tab w:val="left" w:pos="7200"/>
          <w:tab w:val="left" w:pos="7920"/>
          <w:tab w:val="left" w:pos="8640"/>
          <w:tab w:val="left" w:pos="9360"/>
        </w:tabs>
        <w:rPr>
          <w:rStyle w:val="dn"/>
          <w:rFonts w:ascii="Tahoma" w:eastAsia="Tahoma" w:hAnsi="Tahoma" w:cs="Tahoma"/>
          <w:color w:val="auto"/>
          <w:sz w:val="20"/>
          <w:szCs w:val="20"/>
          <w:lang w:val="cs-CZ"/>
        </w:rPr>
      </w:pPr>
      <w:r w:rsidRPr="004F7285">
        <w:rPr>
          <w:rStyle w:val="dn"/>
          <w:rFonts w:ascii="Tahoma" w:hAnsi="Tahoma"/>
          <w:color w:val="auto"/>
          <w:sz w:val="20"/>
          <w:szCs w:val="20"/>
          <w:lang w:val="cs-CZ"/>
        </w:rPr>
        <w:t>Kontaktní telefon:</w:t>
      </w:r>
      <w:r w:rsidRPr="004F7285">
        <w:rPr>
          <w:rStyle w:val="dn"/>
          <w:rFonts w:ascii="Tahoma" w:hAnsi="Tahoma"/>
          <w:color w:val="auto"/>
          <w:sz w:val="20"/>
          <w:szCs w:val="20"/>
          <w:lang w:val="cs-CZ"/>
        </w:rPr>
        <w:tab/>
        <w:t xml:space="preserve">412151442 </w:t>
      </w:r>
      <w:r w:rsidRPr="004F7285">
        <w:rPr>
          <w:rStyle w:val="dn"/>
          <w:rFonts w:ascii="Tahoma" w:hAnsi="Tahoma"/>
          <w:color w:val="auto"/>
          <w:sz w:val="20"/>
          <w:szCs w:val="20"/>
          <w:lang w:val="cs-CZ"/>
        </w:rPr>
        <w:tab/>
      </w:r>
      <w:r w:rsidRPr="004F7285">
        <w:rPr>
          <w:rFonts w:ascii="Tahoma" w:eastAsia="Tahoma" w:hAnsi="Tahoma" w:cs="Tahoma"/>
          <w:color w:val="auto"/>
          <w:sz w:val="20"/>
          <w:szCs w:val="20"/>
          <w:lang w:val="cs-CZ"/>
        </w:rPr>
        <w:t>Kontaktní e-mail:</w:t>
      </w:r>
      <w:r w:rsidRPr="004F7285">
        <w:rPr>
          <w:rFonts w:ascii="Tahoma" w:eastAsia="Tahoma" w:hAnsi="Tahoma" w:cs="Tahoma"/>
          <w:color w:val="auto"/>
          <w:sz w:val="20"/>
          <w:szCs w:val="20"/>
          <w:lang w:val="cs-CZ"/>
        </w:rPr>
        <w:tab/>
      </w:r>
      <w:r w:rsidRPr="004F7285">
        <w:rPr>
          <w:rStyle w:val="dn"/>
          <w:rFonts w:ascii="Tahoma" w:hAnsi="Tahoma"/>
          <w:color w:val="auto"/>
          <w:sz w:val="20"/>
          <w:szCs w:val="20"/>
          <w:lang w:val="cs-CZ"/>
        </w:rPr>
        <w:br/>
        <w:t>Zastupující osoba:</w:t>
      </w:r>
      <w:r w:rsidRPr="004F7285">
        <w:rPr>
          <w:rStyle w:val="dn"/>
          <w:rFonts w:ascii="Tahoma" w:hAnsi="Tahoma"/>
          <w:color w:val="auto"/>
          <w:sz w:val="20"/>
          <w:szCs w:val="20"/>
          <w:lang w:val="cs-CZ"/>
        </w:rPr>
        <w:tab/>
        <w:t>Mgr. Tomáš Daněk, ředitel</w:t>
      </w:r>
    </w:p>
    <w:p w14:paraId="67D9ADEE" w14:textId="6BF56B33" w:rsidR="00650523" w:rsidRDefault="009D19ED" w:rsidP="00A565AD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0"/>
          <w:lang w:val="cs-CZ"/>
        </w:rPr>
      </w:pPr>
    </w:p>
    <w:p w14:paraId="411E8142" w14:textId="77777777" w:rsidR="004F7285" w:rsidRPr="004F7285" w:rsidRDefault="004F7285" w:rsidP="004F7285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rPr>
          <w:sz w:val="20"/>
          <w:lang w:val="cs-CZ"/>
        </w:rPr>
      </w:pPr>
    </w:p>
    <w:p w14:paraId="24F25FB3" w14:textId="77777777" w:rsidR="00650523" w:rsidRPr="004F7285" w:rsidRDefault="003B5001" w:rsidP="00650523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oneA"/>
          <w:rFonts w:ascii="Tahoma" w:hAnsi="Tahoma" w:cs="Tahoma"/>
          <w:sz w:val="20"/>
          <w:szCs w:val="20"/>
          <w:lang w:val="cs-CZ"/>
        </w:rPr>
      </w:pPr>
      <w:r w:rsidRPr="004F7285">
        <w:rPr>
          <w:rStyle w:val="NoneA"/>
          <w:rFonts w:ascii="Tahoma" w:hAnsi="Tahoma" w:cs="Tahoma"/>
          <w:b/>
          <w:bCs/>
          <w:i/>
          <w:iCs/>
          <w:sz w:val="20"/>
          <w:szCs w:val="20"/>
          <w:lang w:val="cs-CZ"/>
        </w:rPr>
        <w:t>I. Poskytované služby</w:t>
      </w:r>
    </w:p>
    <w:p w14:paraId="52C7F7F6" w14:textId="54F00403" w:rsidR="000B1DD3" w:rsidRPr="004F7285" w:rsidRDefault="000B1DD3" w:rsidP="000B1DD3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rPr>
          <w:rFonts w:ascii="Tahoma" w:hAnsi="Tahoma" w:cs="Tahoma"/>
          <w:iCs/>
          <w:sz w:val="20"/>
          <w:szCs w:val="20"/>
          <w:lang w:val="cs-CZ"/>
        </w:rPr>
      </w:pPr>
      <w:r w:rsidRPr="004F7285">
        <w:rPr>
          <w:rFonts w:ascii="Tahoma" w:hAnsi="Tahoma" w:cs="Tahoma"/>
          <w:iCs/>
          <w:sz w:val="20"/>
          <w:szCs w:val="20"/>
          <w:lang w:val="cs-CZ"/>
        </w:rPr>
        <w:t>Poskytovatel poskytuje uživateli služby prostřednictvím sítě JAW.cz, kterou provozuje JAWtelco.cz s.r.o. a dále správu a administraci těchto služeb.</w:t>
      </w:r>
    </w:p>
    <w:p w14:paraId="5C80779A" w14:textId="1B14275D" w:rsidR="000B1DD3" w:rsidRPr="004F7285" w:rsidRDefault="000B1DD3" w:rsidP="000B1DD3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rPr>
          <w:rFonts w:ascii="Tahoma" w:hAnsi="Tahoma" w:cs="Tahoma"/>
          <w:iCs/>
          <w:sz w:val="20"/>
          <w:szCs w:val="20"/>
          <w:lang w:val="cs-CZ"/>
        </w:rPr>
      </w:pPr>
      <w:r w:rsidRPr="004F7285">
        <w:rPr>
          <w:rFonts w:ascii="Tahoma" w:hAnsi="Tahoma" w:cs="Tahoma"/>
          <w:iCs/>
          <w:sz w:val="20"/>
          <w:szCs w:val="20"/>
          <w:lang w:val="cs-CZ"/>
        </w:rPr>
        <w:t>Specifikace služby: Datový okruh 100/100 Mbit mezi objekty školy, optické propojení DM a hl. budovy školy</w:t>
      </w:r>
      <w:r w:rsidRPr="004F7285">
        <w:rPr>
          <w:rStyle w:val="NoneA"/>
          <w:rFonts w:ascii="Tahoma" w:hAnsi="Tahoma" w:cs="Tahoma"/>
          <w:sz w:val="20"/>
          <w:szCs w:val="20"/>
          <w:lang w:val="cs-CZ"/>
        </w:rPr>
        <w:t>.</w:t>
      </w:r>
    </w:p>
    <w:p w14:paraId="4779239D" w14:textId="6F36E9AF" w:rsidR="000B1DD3" w:rsidRPr="004F7285" w:rsidRDefault="000B1DD3" w:rsidP="000B1DD3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rPr>
          <w:rFonts w:ascii="Tahoma" w:hAnsi="Tahoma" w:cs="Tahoma"/>
          <w:iCs/>
          <w:sz w:val="20"/>
          <w:szCs w:val="20"/>
          <w:lang w:val="cs-CZ"/>
        </w:rPr>
      </w:pPr>
      <w:r w:rsidRPr="004F7285">
        <w:rPr>
          <w:rFonts w:ascii="Tahoma" w:hAnsi="Tahoma" w:cs="Tahoma"/>
          <w:iCs/>
          <w:sz w:val="20"/>
          <w:szCs w:val="20"/>
          <w:lang w:val="cs-CZ"/>
        </w:rPr>
        <w:t>Datum zahájení služby: 1.1.2022</w:t>
      </w:r>
    </w:p>
    <w:p w14:paraId="28AFC2AE" w14:textId="77777777" w:rsidR="000B1DD3" w:rsidRPr="004F7285" w:rsidRDefault="000B1DD3" w:rsidP="000B1DD3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rPr>
          <w:rFonts w:ascii="Tahoma" w:hAnsi="Tahoma" w:cs="Tahoma"/>
          <w:iCs/>
          <w:sz w:val="20"/>
          <w:szCs w:val="20"/>
          <w:lang w:val="cs-CZ"/>
        </w:rPr>
      </w:pPr>
    </w:p>
    <w:p w14:paraId="583E2DFB" w14:textId="28657D02" w:rsidR="00650523" w:rsidRPr="004F7285" w:rsidRDefault="003B5001" w:rsidP="00650523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oneA"/>
          <w:rFonts w:ascii="Tahoma" w:hAnsi="Tahoma" w:cs="Tahoma"/>
          <w:sz w:val="20"/>
          <w:szCs w:val="20"/>
          <w:lang w:val="cs-CZ"/>
        </w:rPr>
      </w:pPr>
      <w:r w:rsidRPr="004F7285">
        <w:rPr>
          <w:rFonts w:ascii="Tahoma" w:hAnsi="Tahoma" w:cs="Tahoma"/>
          <w:b/>
          <w:i/>
          <w:iCs/>
          <w:sz w:val="20"/>
          <w:szCs w:val="20"/>
          <w:lang w:val="cs-CZ"/>
        </w:rPr>
        <w:t xml:space="preserve">II. </w:t>
      </w:r>
      <w:r w:rsidRPr="004F7285">
        <w:rPr>
          <w:rStyle w:val="NoneA"/>
          <w:rFonts w:ascii="Tahoma" w:hAnsi="Tahoma" w:cs="Tahoma"/>
          <w:b/>
          <w:bCs/>
          <w:i/>
          <w:iCs/>
          <w:sz w:val="20"/>
          <w:szCs w:val="20"/>
          <w:lang w:val="cs-CZ"/>
        </w:rPr>
        <w:t>Cena služeb</w:t>
      </w:r>
    </w:p>
    <w:p w14:paraId="20AD888B" w14:textId="77777777" w:rsidR="004F7285" w:rsidRPr="00A319B5" w:rsidRDefault="004F7285" w:rsidP="00A565AD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rPr>
          <w:rStyle w:val="NoneA"/>
          <w:rFonts w:ascii="Tahoma" w:hAnsi="Tahoma" w:cs="Tahoma"/>
          <w:color w:val="auto"/>
          <w:sz w:val="20"/>
          <w:szCs w:val="20"/>
          <w:lang w:val="cs-CZ"/>
        </w:rPr>
      </w:pPr>
      <w:r w:rsidRPr="00A319B5">
        <w:rPr>
          <w:rStyle w:val="NoneA"/>
          <w:rFonts w:ascii="Tahoma" w:hAnsi="Tahoma" w:cs="Tahoma"/>
          <w:color w:val="auto"/>
          <w:sz w:val="20"/>
          <w:szCs w:val="20"/>
          <w:lang w:val="cs-CZ"/>
        </w:rPr>
        <w:t>Za služby uvedené v bodě I. je stanoven měsíční paušál ve výši:</w:t>
      </w:r>
    </w:p>
    <w:p w14:paraId="3C5BFEBC" w14:textId="087D912E" w:rsidR="004F7285" w:rsidRPr="00A319B5" w:rsidRDefault="004F7285" w:rsidP="00A565AD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rPr>
          <w:rStyle w:val="NoneA"/>
          <w:rFonts w:ascii="Tahoma" w:hAnsi="Tahoma" w:cs="Tahoma"/>
          <w:color w:val="auto"/>
          <w:sz w:val="20"/>
          <w:szCs w:val="20"/>
          <w:lang w:val="cs-CZ"/>
        </w:rPr>
      </w:pPr>
      <w:r w:rsidRPr="004F7285">
        <w:rPr>
          <w:rFonts w:ascii="Tahoma" w:hAnsi="Tahoma" w:cs="Tahoma"/>
          <w:iCs/>
          <w:sz w:val="20"/>
          <w:szCs w:val="20"/>
          <w:lang w:val="cs-CZ"/>
        </w:rPr>
        <w:t>Datový okruh 100/100 Mbit</w:t>
      </w:r>
      <w:r w:rsidRPr="00A319B5">
        <w:rPr>
          <w:rStyle w:val="NoneA"/>
          <w:rFonts w:ascii="Tahoma" w:hAnsi="Tahoma" w:cs="Tahoma"/>
          <w:color w:val="auto"/>
          <w:sz w:val="20"/>
          <w:szCs w:val="20"/>
          <w:lang w:val="cs-CZ"/>
        </w:rPr>
        <w:t xml:space="preserve">: </w:t>
      </w:r>
      <w:r>
        <w:rPr>
          <w:rStyle w:val="NoneA"/>
          <w:rFonts w:ascii="Tahoma" w:hAnsi="Tahoma" w:cs="Tahoma"/>
          <w:b/>
          <w:bCs/>
          <w:color w:val="auto"/>
          <w:sz w:val="20"/>
          <w:szCs w:val="20"/>
          <w:lang w:val="cs-CZ"/>
        </w:rPr>
        <w:t>3 50</w:t>
      </w:r>
      <w:r w:rsidRPr="00A319B5">
        <w:rPr>
          <w:rStyle w:val="NoneA"/>
          <w:rFonts w:ascii="Tahoma" w:hAnsi="Tahoma" w:cs="Tahoma"/>
          <w:b/>
          <w:bCs/>
          <w:color w:val="auto"/>
          <w:sz w:val="20"/>
          <w:szCs w:val="20"/>
          <w:lang w:val="cs-CZ"/>
        </w:rPr>
        <w:t>0,</w:t>
      </w:r>
      <w:r>
        <w:rPr>
          <w:rStyle w:val="NoneA"/>
          <w:rFonts w:ascii="Tahoma" w:hAnsi="Tahoma" w:cs="Tahoma"/>
          <w:b/>
          <w:bCs/>
          <w:color w:val="auto"/>
          <w:sz w:val="20"/>
          <w:szCs w:val="20"/>
          <w:lang w:val="cs-CZ"/>
        </w:rPr>
        <w:t>00</w:t>
      </w:r>
      <w:r w:rsidRPr="00A319B5">
        <w:rPr>
          <w:rStyle w:val="NoneA"/>
          <w:rFonts w:ascii="Tahoma" w:hAnsi="Tahoma" w:cs="Tahoma"/>
          <w:b/>
          <w:bCs/>
          <w:color w:val="auto"/>
          <w:sz w:val="20"/>
          <w:szCs w:val="20"/>
          <w:lang w:val="cs-CZ"/>
        </w:rPr>
        <w:t xml:space="preserve"> </w:t>
      </w:r>
      <w:r w:rsidRPr="00A319B5">
        <w:rPr>
          <w:rStyle w:val="NoneA"/>
          <w:rFonts w:ascii="Tahoma" w:hAnsi="Tahoma" w:cs="Tahoma"/>
          <w:b/>
          <w:color w:val="auto"/>
          <w:sz w:val="20"/>
          <w:szCs w:val="20"/>
          <w:lang w:val="cs-CZ"/>
        </w:rPr>
        <w:t xml:space="preserve">Kč. </w:t>
      </w:r>
      <w:r>
        <w:rPr>
          <w:rStyle w:val="NoneA"/>
          <w:rFonts w:ascii="Tahoma" w:hAnsi="Tahoma" w:cs="Tahoma"/>
          <w:bCs/>
          <w:color w:val="auto"/>
          <w:sz w:val="20"/>
          <w:szCs w:val="20"/>
          <w:lang w:val="cs-CZ"/>
        </w:rPr>
        <w:t>Cena je konečná (nejsme plátci DPH).</w:t>
      </w:r>
    </w:p>
    <w:p w14:paraId="2B66B723" w14:textId="1E8CECF3" w:rsidR="00650523" w:rsidRPr="004F7285" w:rsidRDefault="003B5001" w:rsidP="00A565AD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jc w:val="both"/>
        <w:rPr>
          <w:rStyle w:val="NoneA"/>
          <w:rFonts w:ascii="Tahoma" w:hAnsi="Tahoma" w:cs="Tahoma"/>
          <w:sz w:val="20"/>
          <w:szCs w:val="20"/>
          <w:lang w:val="cs-CZ"/>
        </w:rPr>
      </w:pPr>
      <w:r w:rsidRPr="004F7285">
        <w:rPr>
          <w:rStyle w:val="NoneA"/>
          <w:rFonts w:ascii="Tahoma" w:hAnsi="Tahoma" w:cs="Tahoma"/>
          <w:sz w:val="20"/>
          <w:szCs w:val="20"/>
          <w:lang w:val="cs-CZ"/>
        </w:rPr>
        <w:t xml:space="preserve">Odběratel je povinen uhradit každý měsíc tento paušál nejpozději do 15. dne příslušného měsíce na bankovní účet poskytovatele s variabilním symbolem </w:t>
      </w:r>
      <w:r w:rsidRPr="004F7285">
        <w:rPr>
          <w:rStyle w:val="NoneA"/>
          <w:rFonts w:ascii="Tahoma" w:hAnsi="Tahoma" w:cs="Tahoma"/>
          <w:b/>
          <w:bCs/>
          <w:sz w:val="20"/>
          <w:szCs w:val="20"/>
          <w:lang w:val="cs-CZ"/>
        </w:rPr>
        <w:t>9014545</w:t>
      </w:r>
      <w:r w:rsidRPr="004F7285">
        <w:rPr>
          <w:rStyle w:val="NoneA"/>
          <w:rFonts w:ascii="Tahoma" w:hAnsi="Tahoma" w:cs="Tahoma"/>
          <w:sz w:val="20"/>
          <w:szCs w:val="20"/>
          <w:lang w:val="cs-CZ"/>
        </w:rPr>
        <w:t xml:space="preserve">. </w:t>
      </w:r>
    </w:p>
    <w:p w14:paraId="0DD8305F" w14:textId="4407F6AA" w:rsidR="00650523" w:rsidRDefault="003B5001" w:rsidP="00650523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oneA"/>
          <w:rFonts w:ascii="Tahoma" w:hAnsi="Tahoma" w:cs="Tahoma"/>
          <w:sz w:val="20"/>
          <w:szCs w:val="20"/>
          <w:lang w:val="cs-CZ"/>
        </w:rPr>
      </w:pPr>
      <w:r w:rsidRPr="004F7285">
        <w:rPr>
          <w:rStyle w:val="NoneA"/>
          <w:rFonts w:ascii="Tahoma" w:hAnsi="Tahoma" w:cs="Tahoma"/>
          <w:sz w:val="20"/>
          <w:szCs w:val="20"/>
          <w:lang w:val="cs-CZ"/>
        </w:rPr>
        <w:t xml:space="preserve">V případě služeb s proměnlivou měsíční cenou (např. hlasové volání aj.) je cena stanovena </w:t>
      </w:r>
      <w:r w:rsidRPr="004F7285">
        <w:rPr>
          <w:rStyle w:val="NoneA"/>
          <w:rFonts w:ascii="Tahoma" w:hAnsi="Tahoma" w:cs="Tahoma"/>
          <w:b/>
          <w:sz w:val="20"/>
          <w:szCs w:val="20"/>
          <w:lang w:val="cs-CZ"/>
        </w:rPr>
        <w:t>Ceníkem</w:t>
      </w:r>
      <w:r w:rsidRPr="004F7285">
        <w:rPr>
          <w:rStyle w:val="NoneA"/>
          <w:rFonts w:ascii="Tahoma" w:hAnsi="Tahoma" w:cs="Tahoma"/>
          <w:sz w:val="20"/>
          <w:szCs w:val="20"/>
          <w:lang w:val="cs-CZ"/>
        </w:rPr>
        <w:t xml:space="preserve"> a Účastník obdrží na začátku každého měsíce e-mail s rozpisem využitých služeb za minulý měsíc a je povinen do 14 dní od vystavení vyúčtování cenu služeb uhradit na účet poskytovatele</w:t>
      </w:r>
      <w:r w:rsidRPr="004F7285">
        <w:rPr>
          <w:rStyle w:val="NoneA"/>
          <w:rFonts w:ascii="Tahoma" w:hAnsi="Tahoma" w:cs="Tahoma"/>
          <w:b/>
          <w:bCs/>
          <w:sz w:val="20"/>
          <w:szCs w:val="20"/>
          <w:lang w:val="cs-CZ"/>
        </w:rPr>
        <w:t>.</w:t>
      </w:r>
      <w:r w:rsidRPr="004F7285">
        <w:rPr>
          <w:rStyle w:val="NoneA"/>
          <w:rFonts w:ascii="Tahoma" w:hAnsi="Tahoma" w:cs="Tahoma"/>
          <w:sz w:val="20"/>
          <w:szCs w:val="20"/>
          <w:lang w:val="cs-CZ"/>
        </w:rPr>
        <w:t xml:space="preserve"> </w:t>
      </w:r>
    </w:p>
    <w:p w14:paraId="4F673575" w14:textId="77777777" w:rsidR="004F7285" w:rsidRPr="004F7285" w:rsidRDefault="004F7285" w:rsidP="00650523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560F97A7" w14:textId="22562A3C" w:rsidR="00650523" w:rsidRPr="004F7285" w:rsidRDefault="003B5001" w:rsidP="00650523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oneA"/>
          <w:rFonts w:ascii="Tahoma" w:hAnsi="Tahoma" w:cs="Tahoma"/>
          <w:b/>
          <w:bCs/>
          <w:i/>
          <w:iCs/>
          <w:sz w:val="20"/>
          <w:szCs w:val="20"/>
          <w:lang w:val="cs-CZ"/>
        </w:rPr>
      </w:pPr>
      <w:r w:rsidRPr="004F7285">
        <w:rPr>
          <w:rStyle w:val="NoneA"/>
          <w:rFonts w:ascii="Tahoma" w:hAnsi="Tahoma" w:cs="Tahoma"/>
          <w:b/>
          <w:bCs/>
          <w:i/>
          <w:iCs/>
          <w:sz w:val="20"/>
          <w:szCs w:val="20"/>
          <w:lang w:val="cs-CZ"/>
        </w:rPr>
        <w:t>I</w:t>
      </w:r>
      <w:r w:rsidR="004F7285">
        <w:rPr>
          <w:rStyle w:val="NoneA"/>
          <w:rFonts w:ascii="Tahoma" w:hAnsi="Tahoma" w:cs="Tahoma"/>
          <w:b/>
          <w:bCs/>
          <w:i/>
          <w:iCs/>
          <w:sz w:val="20"/>
          <w:szCs w:val="20"/>
          <w:lang w:val="cs-CZ"/>
        </w:rPr>
        <w:t>II</w:t>
      </w:r>
      <w:r w:rsidRPr="004F7285">
        <w:rPr>
          <w:rStyle w:val="NoneA"/>
          <w:rFonts w:ascii="Tahoma" w:hAnsi="Tahoma" w:cs="Tahoma"/>
          <w:b/>
          <w:bCs/>
          <w:i/>
          <w:iCs/>
          <w:sz w:val="20"/>
          <w:szCs w:val="20"/>
          <w:lang w:val="cs-CZ"/>
        </w:rPr>
        <w:t xml:space="preserve">. Ostatní ustanovení </w:t>
      </w:r>
    </w:p>
    <w:p w14:paraId="163E8F6C" w14:textId="2A0B4DDA" w:rsidR="004F7285" w:rsidRDefault="004F7285" w:rsidP="004F7285">
      <w:pPr>
        <w:jc w:val="both"/>
        <w:rPr>
          <w:rStyle w:val="dn"/>
          <w:rFonts w:ascii="Tahoma" w:hAnsi="Tahoma"/>
          <w:sz w:val="20"/>
          <w:szCs w:val="20"/>
        </w:rPr>
      </w:pPr>
      <w:r>
        <w:rPr>
          <w:rStyle w:val="dn"/>
          <w:rFonts w:ascii="Tahoma" w:hAnsi="Tahoma"/>
          <w:sz w:val="20"/>
          <w:szCs w:val="20"/>
        </w:rPr>
        <w:t xml:space="preserve">Smlouva se uzavírá na dobu určitou v trvání 48 měsíců </w:t>
      </w:r>
      <w:r w:rsidRPr="0045656F">
        <w:rPr>
          <w:rStyle w:val="dn"/>
          <w:rFonts w:ascii="Tahoma" w:hAnsi="Tahoma"/>
          <w:sz w:val="20"/>
          <w:szCs w:val="20"/>
        </w:rPr>
        <w:t>od termínu zahájení služby</w:t>
      </w:r>
      <w:r>
        <w:rPr>
          <w:rStyle w:val="dn"/>
          <w:rFonts w:ascii="Tahoma" w:hAnsi="Tahoma"/>
          <w:sz w:val="20"/>
          <w:szCs w:val="20"/>
        </w:rPr>
        <w:t>. Smlouva je platná ode dne podpisu obou smluvních stran. Uživatel dává souhlas se zpracováním osobních údajů za podmínek stanovených zákonem č. 101/2000 Sb., v platném znění. Součástí smlouvy jsou dále platné Všeobecné obchodní podmínky („VOP</w:t>
      </w:r>
      <w:r w:rsidR="00A565AD">
        <w:rPr>
          <w:rStyle w:val="dn"/>
          <w:rFonts w:ascii="Tahoma" w:hAnsi="Tahoma"/>
          <w:sz w:val="20"/>
          <w:szCs w:val="20"/>
        </w:rPr>
        <w:t>“</w:t>
      </w:r>
      <w:r>
        <w:rPr>
          <w:rStyle w:val="dn"/>
          <w:rFonts w:ascii="Tahoma" w:hAnsi="Tahoma"/>
          <w:sz w:val="20"/>
          <w:szCs w:val="20"/>
        </w:rPr>
        <w:t>), v aktuálním znění umístěné na www.jaw.cz.</w:t>
      </w:r>
    </w:p>
    <w:p w14:paraId="698B8E98" w14:textId="77777777" w:rsidR="00650523" w:rsidRPr="004F7285" w:rsidRDefault="009D19ED" w:rsidP="00650523">
      <w:pPr>
        <w:pStyle w:val="FreeForm"/>
        <w:rPr>
          <w:rFonts w:ascii="Tahoma" w:hAnsi="Tahoma" w:cs="Tahoma"/>
          <w:sz w:val="20"/>
          <w:szCs w:val="20"/>
          <w:lang w:val="cs-CZ"/>
        </w:rPr>
      </w:pPr>
    </w:p>
    <w:p w14:paraId="5F22B8BC" w14:textId="77777777" w:rsidR="004F7285" w:rsidRPr="00A565AD" w:rsidRDefault="004F7285" w:rsidP="004F7285">
      <w:pPr>
        <w:pStyle w:val="FreeForm"/>
        <w:tabs>
          <w:tab w:val="center" w:pos="4253"/>
          <w:tab w:val="center" w:pos="8504"/>
        </w:tabs>
        <w:rPr>
          <w:rFonts w:ascii="Tahoma" w:hAnsi="Tahoma" w:cs="Tahoma"/>
          <w:sz w:val="20"/>
          <w:szCs w:val="20"/>
          <w:lang w:val="cs-CZ"/>
        </w:rPr>
      </w:pPr>
    </w:p>
    <w:p w14:paraId="5215E16F" w14:textId="77777777" w:rsidR="004F7285" w:rsidRPr="00645FD5" w:rsidRDefault="004F7285" w:rsidP="004F7285">
      <w:pPr>
        <w:pStyle w:val="FreeForm"/>
        <w:rPr>
          <w:rStyle w:val="NoneA"/>
          <w:rFonts w:ascii="Tahoma" w:hAnsi="Tahoma" w:cs="Tahoma"/>
          <w:sz w:val="20"/>
          <w:szCs w:val="20"/>
          <w:lang w:val="cs-CZ"/>
        </w:rPr>
      </w:pPr>
      <w:r w:rsidRPr="00645FD5">
        <w:rPr>
          <w:rStyle w:val="NoneA"/>
          <w:rFonts w:ascii="Tahoma" w:hAnsi="Tahoma" w:cs="Tahoma"/>
          <w:sz w:val="20"/>
          <w:szCs w:val="20"/>
          <w:lang w:val="cs-CZ"/>
        </w:rPr>
        <w:t>V</w:t>
      </w:r>
      <w:r>
        <w:rPr>
          <w:rStyle w:val="NoneA"/>
          <w:rFonts w:ascii="Tahoma" w:hAnsi="Tahoma" w:cs="Tahoma"/>
          <w:sz w:val="20"/>
          <w:szCs w:val="20"/>
          <w:lang w:val="cs-CZ"/>
        </w:rPr>
        <w:t> Děčíně dne 03.01.2022</w:t>
      </w:r>
    </w:p>
    <w:p w14:paraId="2C7630B3" w14:textId="77777777" w:rsidR="004F7285" w:rsidRDefault="004F7285" w:rsidP="004F7285">
      <w:pPr>
        <w:pStyle w:val="FreeForm"/>
        <w:tabs>
          <w:tab w:val="center" w:pos="4253"/>
          <w:tab w:val="center" w:pos="8505"/>
        </w:tabs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4D37008B" w14:textId="77777777" w:rsidR="004F7285" w:rsidRDefault="004F7285" w:rsidP="004F7285">
      <w:pPr>
        <w:pStyle w:val="FreeForm"/>
        <w:tabs>
          <w:tab w:val="center" w:pos="4253"/>
          <w:tab w:val="center" w:pos="8505"/>
        </w:tabs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521CB334" w14:textId="77777777" w:rsidR="004F7285" w:rsidRPr="00645FD5" w:rsidRDefault="004F7285" w:rsidP="004F7285">
      <w:pPr>
        <w:pStyle w:val="FreeForm"/>
        <w:tabs>
          <w:tab w:val="center" w:pos="4253"/>
          <w:tab w:val="center" w:pos="8505"/>
        </w:tabs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3213C282" w14:textId="77777777" w:rsidR="004F7285" w:rsidRPr="00645FD5" w:rsidRDefault="004F7285" w:rsidP="004F7285">
      <w:pPr>
        <w:pStyle w:val="FreeForm"/>
        <w:tabs>
          <w:tab w:val="center" w:pos="4253"/>
          <w:tab w:val="center" w:pos="8505"/>
        </w:tabs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3B19CF4A" w14:textId="77777777" w:rsidR="004F7285" w:rsidRPr="00645FD5" w:rsidRDefault="004F7285" w:rsidP="004F7285">
      <w:pPr>
        <w:pStyle w:val="FreeForm"/>
        <w:rPr>
          <w:rStyle w:val="NoneA"/>
          <w:rFonts w:ascii="Tahoma" w:hAnsi="Tahoma" w:cs="Tahoma"/>
          <w:sz w:val="20"/>
          <w:szCs w:val="20"/>
          <w:lang w:val="cs-CZ"/>
        </w:rPr>
      </w:pPr>
      <w:r w:rsidRPr="00645FD5">
        <w:rPr>
          <w:rStyle w:val="NoneA"/>
          <w:rFonts w:ascii="Tahoma" w:hAnsi="Tahoma" w:cs="Tahoma"/>
          <w:color w:val="808080" w:themeColor="background1" w:themeShade="80"/>
          <w:sz w:val="20"/>
          <w:szCs w:val="20"/>
          <w:lang w:val="cs-CZ"/>
        </w:rPr>
        <w:t>………..…………………………………………</w:t>
      </w:r>
      <w:r w:rsidRPr="00645FD5">
        <w:rPr>
          <w:rStyle w:val="NoneA"/>
          <w:rFonts w:ascii="Tahoma" w:hAnsi="Tahoma" w:cs="Tahoma"/>
          <w:sz w:val="20"/>
          <w:szCs w:val="20"/>
          <w:lang w:val="cs-CZ"/>
        </w:rPr>
        <w:tab/>
      </w:r>
      <w:r w:rsidRPr="00645FD5">
        <w:rPr>
          <w:rStyle w:val="NoneA"/>
          <w:rFonts w:ascii="Tahoma" w:hAnsi="Tahoma" w:cs="Tahoma"/>
          <w:sz w:val="20"/>
          <w:szCs w:val="20"/>
          <w:lang w:val="cs-CZ"/>
        </w:rPr>
        <w:tab/>
      </w:r>
      <w:r w:rsidRPr="00645FD5">
        <w:rPr>
          <w:rStyle w:val="NoneA"/>
          <w:rFonts w:ascii="Tahoma" w:hAnsi="Tahoma" w:cs="Tahoma"/>
          <w:sz w:val="20"/>
          <w:szCs w:val="20"/>
          <w:lang w:val="cs-CZ"/>
        </w:rPr>
        <w:tab/>
      </w:r>
      <w:r w:rsidRPr="00645FD5">
        <w:rPr>
          <w:rStyle w:val="NoneA"/>
          <w:rFonts w:ascii="Tahoma" w:hAnsi="Tahoma" w:cs="Tahoma"/>
          <w:sz w:val="20"/>
          <w:szCs w:val="20"/>
          <w:lang w:val="cs-CZ"/>
        </w:rPr>
        <w:tab/>
      </w:r>
      <w:r w:rsidRPr="00645FD5">
        <w:rPr>
          <w:rStyle w:val="NoneA"/>
          <w:rFonts w:ascii="Tahoma" w:hAnsi="Tahoma" w:cs="Tahoma"/>
          <w:color w:val="808080" w:themeColor="background1" w:themeShade="80"/>
          <w:sz w:val="20"/>
          <w:szCs w:val="20"/>
          <w:lang w:val="cs-CZ"/>
        </w:rPr>
        <w:t>………..…………………………………………</w:t>
      </w:r>
    </w:p>
    <w:p w14:paraId="68323075" w14:textId="77777777" w:rsidR="004F7285" w:rsidRPr="00645FD5" w:rsidRDefault="004F7285" w:rsidP="004F7285">
      <w:pPr>
        <w:pStyle w:val="FreeForm"/>
        <w:rPr>
          <w:rStyle w:val="NoneA"/>
          <w:rFonts w:ascii="Tahoma" w:hAnsi="Tahoma" w:cs="Tahoma"/>
          <w:sz w:val="20"/>
          <w:szCs w:val="20"/>
          <w:lang w:val="cs-CZ"/>
        </w:rPr>
      </w:pPr>
      <w:r w:rsidRPr="00645FD5">
        <w:rPr>
          <w:rStyle w:val="NoneA"/>
          <w:rFonts w:ascii="Tahoma" w:hAnsi="Tahoma" w:cs="Tahoma"/>
          <w:sz w:val="20"/>
          <w:szCs w:val="20"/>
          <w:lang w:val="cs-CZ"/>
        </w:rPr>
        <w:t>Naumovič Vladislav, vedoucí obchodního oddělení</w:t>
      </w:r>
      <w:r w:rsidRPr="00645FD5">
        <w:rPr>
          <w:rStyle w:val="NoneA"/>
          <w:rFonts w:ascii="Tahoma" w:hAnsi="Tahoma" w:cs="Tahoma"/>
          <w:sz w:val="20"/>
          <w:szCs w:val="20"/>
          <w:lang w:val="cs-CZ"/>
        </w:rPr>
        <w:tab/>
      </w:r>
      <w:r w:rsidRPr="00645FD5">
        <w:rPr>
          <w:rStyle w:val="NoneA"/>
          <w:rFonts w:ascii="Tahoma" w:hAnsi="Tahoma" w:cs="Tahoma"/>
          <w:sz w:val="20"/>
          <w:szCs w:val="20"/>
          <w:lang w:val="cs-CZ"/>
        </w:rPr>
        <w:tab/>
        <w:t>Střední škola řemesel a služeb</w:t>
      </w:r>
    </w:p>
    <w:p w14:paraId="6879EBE4" w14:textId="77777777" w:rsidR="004F7285" w:rsidRDefault="004F7285" w:rsidP="004F7285">
      <w:pPr>
        <w:pStyle w:val="FreeForm"/>
        <w:rPr>
          <w:rStyle w:val="NoneA"/>
          <w:rFonts w:ascii="Tahoma" w:hAnsi="Tahoma" w:cs="Tahoma"/>
          <w:sz w:val="20"/>
          <w:szCs w:val="20"/>
          <w:lang w:val="cs-CZ"/>
        </w:rPr>
      </w:pPr>
      <w:r w:rsidRPr="00645FD5">
        <w:rPr>
          <w:rStyle w:val="NoneA"/>
          <w:rFonts w:ascii="Tahoma" w:hAnsi="Tahoma" w:cs="Tahoma"/>
          <w:sz w:val="20"/>
          <w:szCs w:val="20"/>
          <w:lang w:val="cs-CZ"/>
        </w:rPr>
        <w:t>za Poskytovatele</w:t>
      </w:r>
      <w:r w:rsidRPr="00645FD5">
        <w:rPr>
          <w:rStyle w:val="NoneA"/>
          <w:rFonts w:ascii="Tahoma" w:hAnsi="Tahoma" w:cs="Tahoma"/>
          <w:sz w:val="20"/>
          <w:szCs w:val="20"/>
          <w:lang w:val="cs-CZ"/>
        </w:rPr>
        <w:tab/>
      </w:r>
      <w:r w:rsidRPr="00645FD5">
        <w:rPr>
          <w:rStyle w:val="NoneA"/>
          <w:rFonts w:ascii="Tahoma" w:hAnsi="Tahoma" w:cs="Tahoma"/>
          <w:sz w:val="20"/>
          <w:szCs w:val="20"/>
          <w:lang w:val="cs-CZ"/>
        </w:rPr>
        <w:tab/>
      </w:r>
      <w:r w:rsidRPr="00645FD5">
        <w:rPr>
          <w:rStyle w:val="NoneA"/>
          <w:rFonts w:ascii="Tahoma" w:hAnsi="Tahoma" w:cs="Tahoma"/>
          <w:sz w:val="20"/>
          <w:szCs w:val="20"/>
          <w:lang w:val="cs-CZ"/>
        </w:rPr>
        <w:tab/>
      </w:r>
      <w:r w:rsidRPr="00645FD5">
        <w:rPr>
          <w:rStyle w:val="NoneA"/>
          <w:rFonts w:ascii="Tahoma" w:hAnsi="Tahoma" w:cs="Tahoma"/>
          <w:sz w:val="20"/>
          <w:szCs w:val="20"/>
          <w:lang w:val="cs-CZ"/>
        </w:rPr>
        <w:tab/>
      </w:r>
      <w:r w:rsidRPr="00645FD5">
        <w:rPr>
          <w:rStyle w:val="NoneA"/>
          <w:rFonts w:ascii="Tahoma" w:hAnsi="Tahoma" w:cs="Tahoma"/>
          <w:sz w:val="20"/>
          <w:szCs w:val="20"/>
          <w:lang w:val="cs-CZ"/>
        </w:rPr>
        <w:tab/>
      </w:r>
      <w:r w:rsidRPr="00645FD5">
        <w:rPr>
          <w:rStyle w:val="NoneA"/>
          <w:rFonts w:ascii="Tahoma" w:hAnsi="Tahoma" w:cs="Tahoma"/>
          <w:sz w:val="20"/>
          <w:szCs w:val="20"/>
          <w:lang w:val="cs-CZ"/>
        </w:rPr>
        <w:tab/>
        <w:t>za Účastníka</w:t>
      </w:r>
      <w:r w:rsidRPr="00645FD5">
        <w:rPr>
          <w:rStyle w:val="NoneA"/>
          <w:rFonts w:ascii="Tahoma" w:hAnsi="Tahoma" w:cs="Tahoma"/>
          <w:sz w:val="20"/>
          <w:szCs w:val="20"/>
          <w:lang w:val="cs-CZ"/>
        </w:rPr>
        <w:tab/>
      </w:r>
    </w:p>
    <w:p w14:paraId="285B7F8B" w14:textId="77777777" w:rsidR="004F7285" w:rsidRPr="00645FD5" w:rsidRDefault="004F7285" w:rsidP="004F7285">
      <w:pPr>
        <w:pStyle w:val="FreeForm"/>
        <w:tabs>
          <w:tab w:val="right" w:pos="2835"/>
          <w:tab w:val="right" w:pos="3969"/>
          <w:tab w:val="left" w:pos="5102"/>
          <w:tab w:val="right" w:pos="9356"/>
          <w:tab w:val="right" w:pos="10753"/>
        </w:tabs>
        <w:jc w:val="center"/>
        <w:rPr>
          <w:rStyle w:val="NoneA"/>
          <w:rFonts w:ascii="Tahoma" w:hAnsi="Tahoma" w:cs="Tahoma"/>
          <w:b/>
          <w:color w:val="C00000"/>
          <w:sz w:val="18"/>
          <w:szCs w:val="20"/>
          <w:lang w:val="cs-CZ"/>
        </w:rPr>
      </w:pPr>
      <w:r w:rsidRPr="00645FD5">
        <w:rPr>
          <w:rStyle w:val="NoneA"/>
          <w:rFonts w:ascii="Tahoma" w:hAnsi="Tahoma" w:cs="Tahoma"/>
          <w:b/>
          <w:color w:val="003300"/>
          <w:sz w:val="18"/>
          <w:szCs w:val="20"/>
          <w:lang w:val="cs-CZ"/>
        </w:rPr>
        <w:br/>
      </w:r>
      <w:bookmarkStart w:id="0" w:name="_GoBack"/>
      <w:bookmarkEnd w:id="0"/>
    </w:p>
    <w:sectPr w:rsidR="004F7285" w:rsidRPr="00645FD5" w:rsidSect="007C60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707" w:bottom="1021" w:left="709" w:header="192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B871C" w14:textId="77777777" w:rsidR="009D19ED" w:rsidRDefault="009D19ED">
      <w:r>
        <w:separator/>
      </w:r>
    </w:p>
  </w:endnote>
  <w:endnote w:type="continuationSeparator" w:id="0">
    <w:p w14:paraId="5A9CD9C1" w14:textId="77777777" w:rsidR="009D19ED" w:rsidRDefault="009D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9D8BC" w14:textId="77777777" w:rsidR="00631327" w:rsidRDefault="009D19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65260" w14:textId="77777777" w:rsidR="00304573" w:rsidRPr="004B0CA9" w:rsidRDefault="003B5001" w:rsidP="00304573">
    <w:pPr>
      <w:pStyle w:val="Zpat"/>
      <w:tabs>
        <w:tab w:val="clear" w:pos="4536"/>
        <w:tab w:val="clear" w:pos="9072"/>
        <w:tab w:val="left" w:pos="6521"/>
        <w:tab w:val="right" w:pos="9356"/>
      </w:tabs>
      <w:rPr>
        <w:rFonts w:ascii="Tahoma" w:hAnsi="Tahoma" w:cs="Tahoma"/>
        <w:sz w:val="16"/>
        <w:szCs w:val="16"/>
      </w:rPr>
    </w:pPr>
    <w:bookmarkStart w:id="1" w:name="_Hlk493664120"/>
    <w:r>
      <w:rPr>
        <w:rFonts w:ascii="Tahoma" w:hAnsi="Tahoma" w:cs="Tahoma"/>
        <w:b/>
        <w:color w:val="808080" w:themeColor="background1" w:themeShade="80"/>
        <w:sz w:val="16"/>
        <w:szCs w:val="16"/>
      </w:rPr>
      <w:br/>
    </w:r>
    <w:bookmarkStart w:id="2" w:name="_Hlk519081259"/>
    <w:bookmarkEnd w:id="1"/>
    <w:r w:rsidR="00304573" w:rsidRPr="004B0CA9">
      <w:rPr>
        <w:rFonts w:ascii="Tahoma" w:hAnsi="Tahoma" w:cs="Tahoma"/>
        <w:b/>
        <w:sz w:val="16"/>
        <w:szCs w:val="16"/>
      </w:rPr>
      <w:t>Internetová síť JAW.cz</w:t>
    </w:r>
    <w:r w:rsidR="00304573" w:rsidRPr="004B0CA9">
      <w:rPr>
        <w:rFonts w:ascii="Tahoma" w:hAnsi="Tahoma" w:cs="Tahoma"/>
        <w:sz w:val="16"/>
        <w:szCs w:val="16"/>
      </w:rPr>
      <w:tab/>
      <w:t>Tel.: +420 412 151 151, + 420 777 151 151</w:t>
    </w:r>
  </w:p>
  <w:p w14:paraId="51B31626" w14:textId="77777777" w:rsidR="00304573" w:rsidRPr="009635A0" w:rsidRDefault="00304573" w:rsidP="00304573">
    <w:pPr>
      <w:pStyle w:val="Zpat"/>
      <w:tabs>
        <w:tab w:val="clear" w:pos="4536"/>
        <w:tab w:val="clear" w:pos="9072"/>
        <w:tab w:val="left" w:pos="6521"/>
        <w:tab w:val="right" w:pos="9356"/>
      </w:tabs>
      <w:rPr>
        <w:rFonts w:ascii="Tahoma" w:hAnsi="Tahoma" w:cs="Tahoma"/>
        <w:sz w:val="6"/>
        <w:szCs w:val="16"/>
      </w:rPr>
    </w:pPr>
    <w:r w:rsidRPr="004B0CA9">
      <w:rPr>
        <w:rFonts w:ascii="Tahoma" w:hAnsi="Tahoma" w:cs="Tahoma"/>
        <w:sz w:val="16"/>
        <w:szCs w:val="16"/>
      </w:rPr>
      <w:t>Provozovna: Benešovská 432/3, 405 02 Děčín II – Nové Město</w:t>
    </w:r>
    <w:r w:rsidRPr="004B0CA9">
      <w:rPr>
        <w:rFonts w:ascii="Tahoma" w:hAnsi="Tahoma" w:cs="Tahoma"/>
        <w:sz w:val="16"/>
        <w:szCs w:val="16"/>
      </w:rPr>
      <w:tab/>
      <w:t xml:space="preserve">info@jaw.cz, </w:t>
    </w:r>
    <w:hyperlink r:id="rId1" w:history="1">
      <w:r w:rsidRPr="004B0CA9">
        <w:rPr>
          <w:rFonts w:ascii="Tahoma" w:hAnsi="Tahoma" w:cs="Tahoma"/>
          <w:sz w:val="16"/>
          <w:szCs w:val="16"/>
        </w:rPr>
        <w:t>www.jaw.cz</w:t>
      </w:r>
    </w:hyperlink>
    <w:bookmarkEnd w:id="2"/>
    <w:r w:rsidRPr="004B0CA9">
      <w:rPr>
        <w:rFonts w:ascii="Tahoma" w:hAnsi="Tahoma" w:cs="Tahoma"/>
        <w:sz w:val="16"/>
        <w:szCs w:val="16"/>
      </w:rPr>
      <w:br/>
    </w:r>
    <w:r w:rsidRPr="004B0CA9">
      <w:rPr>
        <w:rFonts w:ascii="Tahoma" w:hAnsi="Tahoma" w:cs="Tahoma"/>
        <w:sz w:val="14"/>
      </w:rPr>
      <w:t>VERZE VSP20201230</w:t>
    </w:r>
    <w:r w:rsidRPr="004B0CA9">
      <w:rPr>
        <w:rFonts w:ascii="Tahoma" w:hAnsi="Tahoma" w:cs="Tahoma"/>
        <w:sz w:val="14"/>
      </w:rPr>
      <w:tab/>
      <w:t>Platnost od 1. 1. 2021</w:t>
    </w:r>
  </w:p>
  <w:p w14:paraId="2E65C18C" w14:textId="5E659182" w:rsidR="00D53420" w:rsidRPr="0015705F" w:rsidRDefault="009D19ED" w:rsidP="00304573">
    <w:pPr>
      <w:pStyle w:val="Zpat"/>
      <w:tabs>
        <w:tab w:val="clear" w:pos="4536"/>
        <w:tab w:val="clear" w:pos="9072"/>
        <w:tab w:val="left" w:pos="5812"/>
        <w:tab w:val="left" w:pos="7565"/>
        <w:tab w:val="right" w:pos="9356"/>
      </w:tabs>
      <w:rPr>
        <w:rFonts w:ascii="Tahoma" w:hAnsi="Tahoma" w:cs="Tahoma"/>
        <w:color w:val="A6A6A6" w:themeColor="background1" w:themeShade="A6"/>
        <w:sz w:val="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42860" w14:textId="77777777" w:rsidR="00631327" w:rsidRDefault="009D19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FC9AD" w14:textId="77777777" w:rsidR="009D19ED" w:rsidRDefault="009D19ED">
      <w:r>
        <w:separator/>
      </w:r>
    </w:p>
  </w:footnote>
  <w:footnote w:type="continuationSeparator" w:id="0">
    <w:p w14:paraId="71D63A2D" w14:textId="77777777" w:rsidR="009D19ED" w:rsidRDefault="009D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EB29A" w14:textId="77777777" w:rsidR="00631327" w:rsidRDefault="009D19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1DA1F" w14:textId="77777777" w:rsidR="00D53420" w:rsidRPr="00EE49BF" w:rsidRDefault="003B5001" w:rsidP="00EE49B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C65F24" wp14:editId="3C3CA1C6">
          <wp:simplePos x="0" y="0"/>
          <wp:positionH relativeFrom="page">
            <wp:posOffset>0</wp:posOffset>
          </wp:positionH>
          <wp:positionV relativeFrom="paragraph">
            <wp:posOffset>-1372235</wp:posOffset>
          </wp:positionV>
          <wp:extent cx="7601515" cy="1764000"/>
          <wp:effectExtent l="0" t="0" r="0" b="825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AW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515" cy="176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B1CE6" w14:textId="77777777" w:rsidR="00631327" w:rsidRDefault="009D19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6A46DF4"/>
    <w:multiLevelType w:val="hybridMultilevel"/>
    <w:tmpl w:val="C95C5892"/>
    <w:lvl w:ilvl="0" w:tplc="B9F2FF2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5B0E7C9A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98186CA4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96ABF86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500104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8B5266C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9D82FF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EDA3A5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AB100BEC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4E522F"/>
    <w:multiLevelType w:val="hybridMultilevel"/>
    <w:tmpl w:val="8B0E407E"/>
    <w:lvl w:ilvl="0" w:tplc="34CE2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F29D90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1EA021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E52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E8E1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E6CB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EE34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AE0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1CC0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760CE"/>
    <w:multiLevelType w:val="hybridMultilevel"/>
    <w:tmpl w:val="EB608276"/>
    <w:lvl w:ilvl="0" w:tplc="D76ABE76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6B86584E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1CD4764C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DA22E50A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477A8C5A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BD667200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EDEE6CF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9E383372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F3B61ECA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86E2095"/>
    <w:multiLevelType w:val="hybridMultilevel"/>
    <w:tmpl w:val="58120FCA"/>
    <w:lvl w:ilvl="0" w:tplc="1D5234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59EAC5E" w:tentative="1">
      <w:start w:val="1"/>
      <w:numFmt w:val="lowerLetter"/>
      <w:lvlText w:val="%2."/>
      <w:lvlJc w:val="left"/>
      <w:pPr>
        <w:ind w:left="1440" w:hanging="360"/>
      </w:pPr>
    </w:lvl>
    <w:lvl w:ilvl="2" w:tplc="08B0A5D8" w:tentative="1">
      <w:start w:val="1"/>
      <w:numFmt w:val="lowerRoman"/>
      <w:lvlText w:val="%3."/>
      <w:lvlJc w:val="right"/>
      <w:pPr>
        <w:ind w:left="2160" w:hanging="180"/>
      </w:pPr>
    </w:lvl>
    <w:lvl w:ilvl="3" w:tplc="F56A8EA6" w:tentative="1">
      <w:start w:val="1"/>
      <w:numFmt w:val="decimal"/>
      <w:lvlText w:val="%4."/>
      <w:lvlJc w:val="left"/>
      <w:pPr>
        <w:ind w:left="2880" w:hanging="360"/>
      </w:pPr>
    </w:lvl>
    <w:lvl w:ilvl="4" w:tplc="032C1702" w:tentative="1">
      <w:start w:val="1"/>
      <w:numFmt w:val="lowerLetter"/>
      <w:lvlText w:val="%5."/>
      <w:lvlJc w:val="left"/>
      <w:pPr>
        <w:ind w:left="3600" w:hanging="360"/>
      </w:pPr>
    </w:lvl>
    <w:lvl w:ilvl="5" w:tplc="0AC68CFC" w:tentative="1">
      <w:start w:val="1"/>
      <w:numFmt w:val="lowerRoman"/>
      <w:lvlText w:val="%6."/>
      <w:lvlJc w:val="right"/>
      <w:pPr>
        <w:ind w:left="4320" w:hanging="180"/>
      </w:pPr>
    </w:lvl>
    <w:lvl w:ilvl="6" w:tplc="0040E84C" w:tentative="1">
      <w:start w:val="1"/>
      <w:numFmt w:val="decimal"/>
      <w:lvlText w:val="%7."/>
      <w:lvlJc w:val="left"/>
      <w:pPr>
        <w:ind w:left="5040" w:hanging="360"/>
      </w:pPr>
    </w:lvl>
    <w:lvl w:ilvl="7" w:tplc="656A1B7C" w:tentative="1">
      <w:start w:val="1"/>
      <w:numFmt w:val="lowerLetter"/>
      <w:lvlText w:val="%8."/>
      <w:lvlJc w:val="left"/>
      <w:pPr>
        <w:ind w:left="5760" w:hanging="360"/>
      </w:pPr>
    </w:lvl>
    <w:lvl w:ilvl="8" w:tplc="C0620B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F02F8"/>
    <w:multiLevelType w:val="hybridMultilevel"/>
    <w:tmpl w:val="B09AB9D2"/>
    <w:lvl w:ilvl="0" w:tplc="96A82E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A566AA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2E02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E64F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3E11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BEA9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D65A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922D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E422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361715"/>
    <w:multiLevelType w:val="hybridMultilevel"/>
    <w:tmpl w:val="D4043894"/>
    <w:lvl w:ilvl="0" w:tplc="77662682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8"/>
      </w:rPr>
    </w:lvl>
    <w:lvl w:ilvl="1" w:tplc="97341E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160F9E4" w:tentative="1">
      <w:start w:val="1"/>
      <w:numFmt w:val="lowerRoman"/>
      <w:lvlText w:val="%3."/>
      <w:lvlJc w:val="right"/>
      <w:pPr>
        <w:ind w:left="2160" w:hanging="180"/>
      </w:pPr>
    </w:lvl>
    <w:lvl w:ilvl="3" w:tplc="3A343E72" w:tentative="1">
      <w:start w:val="1"/>
      <w:numFmt w:val="decimal"/>
      <w:lvlText w:val="%4."/>
      <w:lvlJc w:val="left"/>
      <w:pPr>
        <w:ind w:left="2880" w:hanging="360"/>
      </w:pPr>
    </w:lvl>
    <w:lvl w:ilvl="4" w:tplc="09F660B0" w:tentative="1">
      <w:start w:val="1"/>
      <w:numFmt w:val="lowerLetter"/>
      <w:lvlText w:val="%5."/>
      <w:lvlJc w:val="left"/>
      <w:pPr>
        <w:ind w:left="3600" w:hanging="360"/>
      </w:pPr>
    </w:lvl>
    <w:lvl w:ilvl="5" w:tplc="9B605D08" w:tentative="1">
      <w:start w:val="1"/>
      <w:numFmt w:val="lowerRoman"/>
      <w:lvlText w:val="%6."/>
      <w:lvlJc w:val="right"/>
      <w:pPr>
        <w:ind w:left="4320" w:hanging="180"/>
      </w:pPr>
    </w:lvl>
    <w:lvl w:ilvl="6" w:tplc="5DF63F24" w:tentative="1">
      <w:start w:val="1"/>
      <w:numFmt w:val="decimal"/>
      <w:lvlText w:val="%7."/>
      <w:lvlJc w:val="left"/>
      <w:pPr>
        <w:ind w:left="5040" w:hanging="360"/>
      </w:pPr>
    </w:lvl>
    <w:lvl w:ilvl="7" w:tplc="BCF8EFA8" w:tentative="1">
      <w:start w:val="1"/>
      <w:numFmt w:val="lowerLetter"/>
      <w:lvlText w:val="%8."/>
      <w:lvlJc w:val="left"/>
      <w:pPr>
        <w:ind w:left="5760" w:hanging="360"/>
      </w:pPr>
    </w:lvl>
    <w:lvl w:ilvl="8" w:tplc="C792B8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C1216"/>
    <w:multiLevelType w:val="hybridMultilevel"/>
    <w:tmpl w:val="6AFE0570"/>
    <w:lvl w:ilvl="0" w:tplc="DF185E06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8678489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ED02ED90" w:tentative="1">
      <w:start w:val="1"/>
      <w:numFmt w:val="lowerRoman"/>
      <w:lvlText w:val="%3."/>
      <w:lvlJc w:val="right"/>
      <w:pPr>
        <w:ind w:left="2160" w:hanging="180"/>
      </w:pPr>
    </w:lvl>
    <w:lvl w:ilvl="3" w:tplc="300211A8" w:tentative="1">
      <w:start w:val="1"/>
      <w:numFmt w:val="decimal"/>
      <w:lvlText w:val="%4."/>
      <w:lvlJc w:val="left"/>
      <w:pPr>
        <w:ind w:left="2880" w:hanging="360"/>
      </w:pPr>
    </w:lvl>
    <w:lvl w:ilvl="4" w:tplc="A4328C14" w:tentative="1">
      <w:start w:val="1"/>
      <w:numFmt w:val="lowerLetter"/>
      <w:lvlText w:val="%5."/>
      <w:lvlJc w:val="left"/>
      <w:pPr>
        <w:ind w:left="3600" w:hanging="360"/>
      </w:pPr>
    </w:lvl>
    <w:lvl w:ilvl="5" w:tplc="5310FC1C" w:tentative="1">
      <w:start w:val="1"/>
      <w:numFmt w:val="lowerRoman"/>
      <w:lvlText w:val="%6."/>
      <w:lvlJc w:val="right"/>
      <w:pPr>
        <w:ind w:left="4320" w:hanging="180"/>
      </w:pPr>
    </w:lvl>
    <w:lvl w:ilvl="6" w:tplc="5882C3E4" w:tentative="1">
      <w:start w:val="1"/>
      <w:numFmt w:val="decimal"/>
      <w:lvlText w:val="%7."/>
      <w:lvlJc w:val="left"/>
      <w:pPr>
        <w:ind w:left="5040" w:hanging="360"/>
      </w:pPr>
    </w:lvl>
    <w:lvl w:ilvl="7" w:tplc="8DEC09C6" w:tentative="1">
      <w:start w:val="1"/>
      <w:numFmt w:val="lowerLetter"/>
      <w:lvlText w:val="%8."/>
      <w:lvlJc w:val="left"/>
      <w:pPr>
        <w:ind w:left="5760" w:hanging="360"/>
      </w:pPr>
    </w:lvl>
    <w:lvl w:ilvl="8" w:tplc="40DA49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660E4"/>
    <w:multiLevelType w:val="hybridMultilevel"/>
    <w:tmpl w:val="909E7968"/>
    <w:lvl w:ilvl="0" w:tplc="0874CD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CCEF0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2401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824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26B8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0ADA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F6C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D85F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0E1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2A1AB4"/>
    <w:multiLevelType w:val="multilevel"/>
    <w:tmpl w:val="F7924FD0"/>
    <w:lvl w:ilvl="0">
      <w:start w:val="2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212"/>
        </w:tabs>
        <w:ind w:left="1212" w:hanging="360"/>
      </w:pPr>
      <w:rPr>
        <w:rFonts w:cs="Times New Roman" w:hint="default"/>
        <w:b w:val="0"/>
      </w:rPr>
    </w:lvl>
    <w:lvl w:ilvl="2">
      <w:numFmt w:val="bullet"/>
      <w:lvlText w:val="•"/>
      <w:lvlJc w:val="left"/>
      <w:pPr>
        <w:tabs>
          <w:tab w:val="num" w:pos="1638"/>
        </w:tabs>
        <w:ind w:left="1638" w:hanging="360"/>
      </w:pPr>
      <w:rPr>
        <w:rFonts w:ascii="Times New Roman" w:eastAsia="Calibri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24"/>
        </w:tabs>
        <w:ind w:left="2424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850"/>
        </w:tabs>
        <w:ind w:left="285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636"/>
        </w:tabs>
        <w:ind w:left="3636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062"/>
        </w:tabs>
        <w:ind w:left="4062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488"/>
        </w:tabs>
        <w:ind w:left="4488" w:hanging="108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274"/>
        </w:tabs>
        <w:ind w:left="5274" w:hanging="1440"/>
      </w:pPr>
      <w:rPr>
        <w:rFonts w:cs="Times New Roman" w:hint="default"/>
        <w:b/>
      </w:rPr>
    </w:lvl>
  </w:abstractNum>
  <w:abstractNum w:abstractNumId="11" w15:restartNumberingAfterBreak="0">
    <w:nsid w:val="7A06186A"/>
    <w:multiLevelType w:val="multilevel"/>
    <w:tmpl w:val="B09AB9D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563EC7"/>
    <w:multiLevelType w:val="hybridMultilevel"/>
    <w:tmpl w:val="350C56CC"/>
    <w:lvl w:ilvl="0" w:tplc="D9FE8A4C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FD9CEEF0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3092A3BE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383EF70E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5FD625B4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BBE4D01C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5B24E274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123A9FEA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5F247044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10"/>
  </w:num>
  <w:num w:numId="10">
    <w:abstractNumId w:val="7"/>
  </w:num>
  <w:num w:numId="11">
    <w:abstractNumId w:val="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29"/>
    <w:rsid w:val="000B1DD3"/>
    <w:rsid w:val="00160F18"/>
    <w:rsid w:val="00304573"/>
    <w:rsid w:val="003B5001"/>
    <w:rsid w:val="004F7285"/>
    <w:rsid w:val="00506009"/>
    <w:rsid w:val="009C42C1"/>
    <w:rsid w:val="009D19ED"/>
    <w:rsid w:val="009F6E73"/>
    <w:rsid w:val="00A565AD"/>
    <w:rsid w:val="00A63D29"/>
    <w:rsid w:val="00EC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8DA4A"/>
  <w15:docId w15:val="{D6A36F29-5A0D-4FD0-B129-85AFA2B6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05CC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835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8358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87858"/>
    <w:rPr>
      <w:color w:val="0000FF"/>
      <w:u w:val="single"/>
    </w:rPr>
  </w:style>
  <w:style w:type="paragraph" w:styleId="Textbubliny">
    <w:name w:val="Balloon Text"/>
    <w:basedOn w:val="Normln"/>
    <w:semiHidden/>
    <w:rsid w:val="00F878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6B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A0A3F"/>
    <w:pPr>
      <w:ind w:left="720"/>
      <w:contextualSpacing/>
    </w:pPr>
  </w:style>
  <w:style w:type="table" w:customStyle="1" w:styleId="TableNormal0">
    <w:name w:val="Table Normal_0"/>
    <w:rsid w:val="0065098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65098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Body">
    <w:name w:val="Body"/>
    <w:rsid w:val="0065098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ZhlavChar">
    <w:name w:val="Záhlaví Char"/>
    <w:basedOn w:val="Standardnpsmoodstavce"/>
    <w:link w:val="Zhlav"/>
    <w:uiPriority w:val="99"/>
    <w:rsid w:val="0065098B"/>
    <w:rPr>
      <w:sz w:val="24"/>
      <w:szCs w:val="24"/>
    </w:rPr>
  </w:style>
  <w:style w:type="paragraph" w:customStyle="1" w:styleId="aaa3">
    <w:name w:val="aaa3"/>
    <w:basedOn w:val="Normln"/>
    <w:uiPriority w:val="99"/>
    <w:rsid w:val="0065098B"/>
    <w:pPr>
      <w:numPr>
        <w:ilvl w:val="2"/>
      </w:numPr>
      <w:tabs>
        <w:tab w:val="num" w:pos="1440"/>
      </w:tabs>
      <w:autoSpaceDE w:val="0"/>
      <w:autoSpaceDN w:val="0"/>
      <w:adjustRightInd w:val="0"/>
      <w:spacing w:after="120"/>
      <w:ind w:left="1440" w:hanging="360"/>
      <w:jc w:val="both"/>
    </w:pPr>
    <w:rPr>
      <w:rFonts w:cs="Arial"/>
      <w:szCs w:val="40"/>
    </w:rPr>
  </w:style>
  <w:style w:type="character" w:customStyle="1" w:styleId="ZpatChar">
    <w:name w:val="Zápatí Char"/>
    <w:basedOn w:val="Standardnpsmoodstavce"/>
    <w:link w:val="Zpat"/>
    <w:uiPriority w:val="99"/>
    <w:rsid w:val="0065098B"/>
    <w:rPr>
      <w:sz w:val="24"/>
      <w:szCs w:val="24"/>
    </w:rPr>
  </w:style>
  <w:style w:type="paragraph" w:customStyle="1" w:styleId="FreeForm">
    <w:name w:val="Free Form"/>
    <w:rsid w:val="00071D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NoneA">
    <w:name w:val="None A"/>
    <w:rsid w:val="00071DA8"/>
    <w:rPr>
      <w:lang w:val="en-US"/>
    </w:rPr>
  </w:style>
  <w:style w:type="character" w:customStyle="1" w:styleId="Hyperlink1">
    <w:name w:val="Hyperlink.1"/>
    <w:basedOn w:val="NoneA"/>
    <w:rsid w:val="00071DA8"/>
    <w:rPr>
      <w:rFonts w:ascii="Times New Roman" w:eastAsia="Times New Roman" w:hAnsi="Times New Roman" w:cs="Times New Roman"/>
      <w:b/>
      <w:bCs/>
      <w:color w:val="000099"/>
      <w:sz w:val="20"/>
      <w:szCs w:val="20"/>
      <w:u w:val="single" w:color="000099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F279A"/>
    <w:rPr>
      <w:color w:val="808080"/>
      <w:shd w:val="clear" w:color="auto" w:fill="E6E6E6"/>
    </w:rPr>
  </w:style>
  <w:style w:type="character" w:styleId="Zstupntext">
    <w:name w:val="Placeholder Text"/>
    <w:basedOn w:val="Standardnpsmoodstavce"/>
    <w:uiPriority w:val="99"/>
    <w:semiHidden/>
    <w:rsid w:val="008F279A"/>
    <w:rPr>
      <w:color w:val="808080"/>
    </w:rPr>
  </w:style>
  <w:style w:type="character" w:styleId="Odkaznakoment">
    <w:name w:val="annotation reference"/>
    <w:basedOn w:val="Standardnpsmoodstavce"/>
    <w:semiHidden/>
    <w:unhideWhenUsed/>
    <w:rsid w:val="001F317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F317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F3178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F31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F3178"/>
    <w:rPr>
      <w:b/>
      <w:bCs/>
    </w:rPr>
  </w:style>
  <w:style w:type="paragraph" w:styleId="Revize">
    <w:name w:val="Revision"/>
    <w:hidden/>
    <w:uiPriority w:val="99"/>
    <w:semiHidden/>
    <w:rsid w:val="00892412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43839"/>
    <w:rPr>
      <w:b/>
      <w:bCs/>
    </w:rPr>
  </w:style>
  <w:style w:type="character" w:customStyle="1" w:styleId="price">
    <w:name w:val="price"/>
    <w:basedOn w:val="Standardnpsmoodstavce"/>
    <w:rsid w:val="00643839"/>
  </w:style>
  <w:style w:type="table" w:styleId="Mkatabulky">
    <w:name w:val="Table Grid"/>
    <w:basedOn w:val="Normlntabulka"/>
    <w:rsid w:val="00643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31">
    <w:name w:val="Světlá tabulka s mřížkou 1 – zvýraznění 31"/>
    <w:basedOn w:val="Normlntabulka"/>
    <w:uiPriority w:val="46"/>
    <w:rsid w:val="0064383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dn">
    <w:name w:val="Žádný"/>
    <w:rsid w:val="00650523"/>
  </w:style>
  <w:style w:type="character" w:customStyle="1" w:styleId="Hyperlink2">
    <w:name w:val="Hyperlink.2"/>
    <w:basedOn w:val="Standardnpsmoodstavce"/>
    <w:rsid w:val="00650523"/>
    <w:rPr>
      <w:color w:val="0000FF"/>
      <w:sz w:val="20"/>
      <w:szCs w:val="20"/>
      <w:u w:val="none" w:color="0000FF"/>
    </w:rPr>
  </w:style>
  <w:style w:type="table" w:customStyle="1" w:styleId="Svtlmkatabulky1">
    <w:name w:val="Světlá mřížka tabulky1"/>
    <w:basedOn w:val="Normlntabulka"/>
    <w:uiPriority w:val="40"/>
    <w:rsid w:val="007C60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w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F5B9D-60B7-4AA0-B975-B8596ADD3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sešit zakázky</vt:lpstr>
    </vt:vector>
  </TitlesOfParts>
  <Company>LD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sešit zakázky</dc:title>
  <dc:creator>Aleš</dc:creator>
  <cp:lastModifiedBy>Šárka Kovářová</cp:lastModifiedBy>
  <cp:revision>6</cp:revision>
  <cp:lastPrinted>2018-07-09T10:51:00Z</cp:lastPrinted>
  <dcterms:created xsi:type="dcterms:W3CDTF">2022-01-12T08:30:00Z</dcterms:created>
  <dcterms:modified xsi:type="dcterms:W3CDTF">2022-01-13T08:33:00Z</dcterms:modified>
</cp:coreProperties>
</file>