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216"/>
        <w:gridCol w:w="323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E3D04">
        <w:trPr>
          <w:cantSplit/>
        </w:trPr>
        <w:tc>
          <w:tcPr>
            <w:tcW w:w="215" w:type="dxa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00074276</w:t>
            </w:r>
          </w:p>
        </w:tc>
        <w:tc>
          <w:tcPr>
            <w:tcW w:w="539" w:type="dxa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CZ00074276</w:t>
            </w:r>
          </w:p>
        </w:tc>
      </w:tr>
      <w:tr w:rsidR="004E3D04">
        <w:trPr>
          <w:cantSplit/>
        </w:trPr>
        <w:tc>
          <w:tcPr>
            <w:tcW w:w="215" w:type="dxa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:rsidR="004E3D04" w:rsidRDefault="004E3D04"/>
        </w:tc>
        <w:tc>
          <w:tcPr>
            <w:tcW w:w="323" w:type="dxa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Muzeum Cheb, p. o. Karlovarského kraje</w:t>
            </w:r>
          </w:p>
        </w:tc>
      </w:tr>
      <w:tr w:rsidR="004E3D04">
        <w:trPr>
          <w:cantSplit/>
        </w:trPr>
        <w:tc>
          <w:tcPr>
            <w:tcW w:w="1830" w:type="dxa"/>
            <w:gridSpan w:val="3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nám. Krále Jiřího z Poděbrad</w:t>
            </w:r>
          </w:p>
        </w:tc>
        <w:tc>
          <w:tcPr>
            <w:tcW w:w="4847" w:type="dxa"/>
            <w:gridSpan w:val="5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3D04">
        <w:trPr>
          <w:cantSplit/>
        </w:trPr>
        <w:tc>
          <w:tcPr>
            <w:tcW w:w="1830" w:type="dxa"/>
            <w:gridSpan w:val="3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350  02  Cheb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26324105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CZ26324105</w:t>
            </w:r>
          </w:p>
        </w:tc>
      </w:tr>
      <w:tr w:rsidR="004E3D04">
        <w:trPr>
          <w:cantSplit/>
        </w:trPr>
        <w:tc>
          <w:tcPr>
            <w:tcW w:w="1830" w:type="dxa"/>
            <w:gridSpan w:val="3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ZIP o.p.s.</w:t>
            </w:r>
          </w:p>
        </w:tc>
      </w:tr>
      <w:tr w:rsidR="004E3D04">
        <w:trPr>
          <w:cantSplit/>
        </w:trPr>
        <w:tc>
          <w:tcPr>
            <w:tcW w:w="215" w:type="dxa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KB Cheb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E3D04">
        <w:trPr>
          <w:cantSplit/>
        </w:trPr>
        <w:tc>
          <w:tcPr>
            <w:tcW w:w="215" w:type="dxa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:rsidR="004E3D04" w:rsidRDefault="00FE2EF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Anonymizováno</w:t>
            </w:r>
            <w:bookmarkStart w:id="0" w:name="_GoBack"/>
            <w:bookmarkEnd w:id="0"/>
          </w:p>
        </w:tc>
        <w:tc>
          <w:tcPr>
            <w:tcW w:w="538" w:type="dxa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Tomanova 3-5</w:t>
            </w:r>
          </w:p>
        </w:tc>
      </w:tr>
      <w:tr w:rsidR="004E3D04">
        <w:trPr>
          <w:cantSplit/>
        </w:trPr>
        <w:tc>
          <w:tcPr>
            <w:tcW w:w="1830" w:type="dxa"/>
            <w:gridSpan w:val="3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E3D04">
        <w:trPr>
          <w:cantSplit/>
        </w:trPr>
        <w:tc>
          <w:tcPr>
            <w:tcW w:w="1830" w:type="dxa"/>
            <w:gridSpan w:val="3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301  00  Plzeň</w:t>
            </w:r>
            <w:proofErr w:type="gramEnd"/>
          </w:p>
        </w:tc>
      </w:tr>
      <w:tr w:rsidR="004E3D04">
        <w:trPr>
          <w:cantSplit/>
        </w:trPr>
        <w:tc>
          <w:tcPr>
            <w:tcW w:w="5276" w:type="dxa"/>
            <w:gridSpan w:val="9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E3D04">
        <w:trPr>
          <w:cantSplit/>
        </w:trPr>
        <w:tc>
          <w:tcPr>
            <w:tcW w:w="10769" w:type="dxa"/>
            <w:gridSpan w:val="16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E3D04">
        <w:trPr>
          <w:cantSplit/>
        </w:trPr>
        <w:tc>
          <w:tcPr>
            <w:tcW w:w="2046" w:type="dxa"/>
            <w:gridSpan w:val="4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723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ORJ 3005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u Vás: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Vás technické zajištění zjišťovacího archeologického výzkumu na stavbě: "Celková rekonstrukce vnitrobloku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Hradební - Dlouhá v Chebu" v k.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Chebu.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místo: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město Cheb, </w:t>
            </w:r>
            <w:proofErr w:type="spellStart"/>
            <w:r>
              <w:rPr>
                <w:rFonts w:ascii="Courier New" w:hAnsi="Courier New"/>
                <w:sz w:val="18"/>
              </w:rPr>
              <w:t>ppč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. st. st. 252/1; st. </w:t>
            </w:r>
            <w:proofErr w:type="gramStart"/>
            <w:r>
              <w:rPr>
                <w:rFonts w:ascii="Courier New" w:hAnsi="Courier New"/>
                <w:sz w:val="18"/>
              </w:rPr>
              <w:t>6165  v k.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</w:t>
            </w:r>
            <w:proofErr w:type="spellStart"/>
            <w:r>
              <w:rPr>
                <w:rFonts w:ascii="Courier New" w:hAnsi="Courier New"/>
                <w:sz w:val="18"/>
              </w:rPr>
              <w:t>ú.</w:t>
            </w:r>
            <w:proofErr w:type="spellEnd"/>
            <w:r>
              <w:rPr>
                <w:rFonts w:ascii="Courier New" w:hAnsi="Courier New"/>
                <w:sz w:val="18"/>
              </w:rPr>
              <w:t xml:space="preserve"> Chebu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druh a rozsah požadovaných </w:t>
            </w:r>
            <w:proofErr w:type="gramStart"/>
            <w:r>
              <w:rPr>
                <w:rFonts w:ascii="Courier New" w:hAnsi="Courier New"/>
                <w:sz w:val="18"/>
              </w:rPr>
              <w:t>činnosti:,</w:t>
            </w:r>
            <w:proofErr w:type="gramEnd"/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výkopové a dokumentační práce archeologického souvrství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3x archeologický dělník na 20 dní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1x </w:t>
            </w:r>
            <w:proofErr w:type="gramStart"/>
            <w:r>
              <w:rPr>
                <w:rFonts w:ascii="Courier New" w:hAnsi="Courier New"/>
                <w:sz w:val="18"/>
              </w:rPr>
              <w:t>dokumentátor  na</w:t>
            </w:r>
            <w:proofErr w:type="gramEnd"/>
            <w:r>
              <w:rPr>
                <w:rFonts w:ascii="Courier New" w:hAnsi="Courier New"/>
                <w:sz w:val="18"/>
              </w:rPr>
              <w:t xml:space="preserve"> 20 dní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předpokládaná výměra: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prvotní předpokládaný objem práce je exkavace souvrství o objemu cca 30m?, může dojít k navýšení objemu prací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v rozsahu počítaných člověkohodin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a předpokládaný termín dokončení: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zahájení 17. 1. 2022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dokončení 28. 2. 2022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harmonogram: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1. - 17. den: výkopové práce v jednotlivých zjišťovacích sondách, průběžná dokumentace, vybírání a třídění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nálezů, označení stratigrafických situací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18. - 20. den: dokončení kompletní dokumentace nalezených situací (fotografická, kresebná, měřičská)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21. den: zakázku lze fakturovat po předání díla objednavateli, digitální i fyzická podoba dle povahy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předávaného materiálu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Cena: 106 867,2,-Kč včetně DPH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Žadatel:   Mgr. Michal Beránek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Příkazce operace: Ing. Martina Kulová</w:t>
            </w: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Správce rozpočtu: Štěpánka </w:t>
            </w:r>
            <w:proofErr w:type="spellStart"/>
            <w:r>
              <w:rPr>
                <w:rFonts w:ascii="Courier New" w:hAnsi="Courier New"/>
                <w:sz w:val="18"/>
              </w:rPr>
              <w:t>Žibritová</w:t>
            </w:r>
            <w:proofErr w:type="spellEnd"/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Courier New" w:hAnsi="Courier New"/>
                <w:sz w:val="18"/>
              </w:rPr>
            </w:pPr>
          </w:p>
        </w:tc>
      </w:tr>
      <w:tr w:rsidR="004E3D04">
        <w:trPr>
          <w:cantSplit/>
        </w:trPr>
        <w:tc>
          <w:tcPr>
            <w:tcW w:w="10769" w:type="dxa"/>
            <w:gridSpan w:val="16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E3D04" w:rsidRDefault="004E3D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49"/>
        <w:gridCol w:w="165"/>
        <w:gridCol w:w="50"/>
        <w:gridCol w:w="915"/>
        <w:gridCol w:w="50"/>
        <w:gridCol w:w="9490"/>
        <w:gridCol w:w="50"/>
      </w:tblGrid>
      <w:tr w:rsidR="004E3D04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Chebu</w:t>
            </w:r>
            <w:proofErr w:type="gramEnd"/>
          </w:p>
        </w:tc>
      </w:tr>
      <w:tr w:rsidR="004E3D04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Dne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12.01.2022</w:t>
            </w:r>
            <w:proofErr w:type="gramEnd"/>
          </w:p>
        </w:tc>
      </w:tr>
      <w:tr w:rsidR="004E3D04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Vyřizuje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E3D04" w:rsidRDefault="00FE2E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Anonymizováno</w:t>
            </w:r>
          </w:p>
        </w:tc>
      </w:tr>
      <w:tr w:rsidR="004E3D04">
        <w:trPr>
          <w:gridBefore w:val="1"/>
          <w:wBefore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</w:tcBorders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Telefon :</w:t>
            </w:r>
            <w:proofErr w:type="gramEnd"/>
          </w:p>
        </w:tc>
        <w:tc>
          <w:tcPr>
            <w:tcW w:w="9585" w:type="dxa"/>
            <w:gridSpan w:val="2"/>
            <w:tcBorders>
              <w:right w:val="single" w:sz="0" w:space="0" w:color="auto"/>
            </w:tcBorders>
            <w:vAlign w:val="center"/>
          </w:tcPr>
          <w:p w:rsidR="004E3D04" w:rsidRDefault="00FE2E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Anonymizováno</w:t>
            </w:r>
          </w:p>
        </w:tc>
      </w:tr>
      <w:tr w:rsidR="004E3D04">
        <w:trPr>
          <w:gridAfter w:val="1"/>
          <w:wAfter w:w="50" w:type="dxa"/>
          <w:cantSplit/>
        </w:trPr>
        <w:tc>
          <w:tcPr>
            <w:tcW w:w="215" w:type="dxa"/>
            <w:gridSpan w:val="2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gridSpan w:val="2"/>
            <w:tcBorders>
              <w:bottom w:val="single" w:sz="0" w:space="0" w:color="auto"/>
            </w:tcBorders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gridSpan w:val="2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:rsidR="004E3D04" w:rsidRDefault="00FE2EF9" w:rsidP="00FE2EF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Anonymizováno</w:t>
            </w:r>
          </w:p>
        </w:tc>
      </w:tr>
      <w:tr w:rsidR="004E3D04">
        <w:trPr>
          <w:gridBefore w:val="1"/>
          <w:wBefore w:w="50" w:type="dxa"/>
          <w:cantSplit/>
        </w:trPr>
        <w:tc>
          <w:tcPr>
            <w:tcW w:w="215" w:type="dxa"/>
            <w:gridSpan w:val="2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4"/>
            <w:vAlign w:val="center"/>
          </w:tcPr>
          <w:p w:rsidR="004E3D04" w:rsidRDefault="008462ED">
            <w:pPr>
              <w:spacing w:after="0" w:line="240" w:lineRule="auto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Potvrzenou objednávku vraťte na výše uvedenou adresu</w:t>
            </w:r>
          </w:p>
        </w:tc>
      </w:tr>
    </w:tbl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4E3D04">
        <w:trPr>
          <w:cantSplit/>
        </w:trPr>
        <w:tc>
          <w:tcPr>
            <w:tcW w:w="10769" w:type="dxa"/>
            <w:vAlign w:val="center"/>
          </w:tcPr>
          <w:p w:rsidR="004E3D04" w:rsidRDefault="004E3D0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8462ED" w:rsidRDefault="008462ED"/>
    <w:sectPr w:rsidR="008462ED">
      <w:head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EB" w:rsidRDefault="00977AEB">
      <w:pPr>
        <w:spacing w:after="0" w:line="240" w:lineRule="auto"/>
      </w:pPr>
      <w:r>
        <w:separator/>
      </w:r>
    </w:p>
  </w:endnote>
  <w:endnote w:type="continuationSeparator" w:id="0">
    <w:p w:rsidR="00977AEB" w:rsidRDefault="0097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EB" w:rsidRDefault="00977AEB">
      <w:pPr>
        <w:spacing w:after="0" w:line="240" w:lineRule="auto"/>
      </w:pPr>
      <w:r>
        <w:separator/>
      </w:r>
    </w:p>
  </w:footnote>
  <w:footnote w:type="continuationSeparator" w:id="0">
    <w:p w:rsidR="00977AEB" w:rsidRDefault="0097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4E3D04">
      <w:trPr>
        <w:cantSplit/>
      </w:trPr>
      <w:tc>
        <w:tcPr>
          <w:tcW w:w="10769" w:type="dxa"/>
          <w:gridSpan w:val="2"/>
          <w:vAlign w:val="center"/>
        </w:tcPr>
        <w:p w:rsidR="004E3D04" w:rsidRDefault="004E3D04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E3D04">
      <w:trPr>
        <w:cantSplit/>
      </w:trPr>
      <w:tc>
        <w:tcPr>
          <w:tcW w:w="5922" w:type="dxa"/>
          <w:vAlign w:val="center"/>
        </w:tcPr>
        <w:p w:rsidR="004E3D04" w:rsidRDefault="008462ED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:rsidR="004E3D04" w:rsidRDefault="008462ED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proofErr w:type="gramStart"/>
          <w:r>
            <w:rPr>
              <w:rFonts w:ascii="Arial" w:hAnsi="Arial"/>
              <w:b/>
              <w:sz w:val="21"/>
            </w:rPr>
            <w:t>číslo :  6</w:t>
          </w:r>
          <w:proofErr w:type="gramEnd"/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3D04"/>
    <w:rsid w:val="004E3D04"/>
    <w:rsid w:val="008462ED"/>
    <w:rsid w:val="00977AEB"/>
    <w:rsid w:val="00B8761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2022-01-12T12:48:00Z</dcterms:created>
  <dcterms:modified xsi:type="dcterms:W3CDTF">2022-01-13T08:21:00Z</dcterms:modified>
</cp:coreProperties>
</file>