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615" w:rsidRPr="001D6E66" w:rsidRDefault="001D4615" w:rsidP="001D4615">
      <w:pPr>
        <w:pStyle w:val="Bezmezer"/>
        <w:rPr>
          <w:rFonts w:asciiTheme="minorHAnsi" w:hAnsiTheme="minorHAnsi"/>
          <w:b/>
        </w:rPr>
      </w:pPr>
      <w:r w:rsidRPr="001D6E66">
        <w:rPr>
          <w:rFonts w:asciiTheme="minorHAnsi" w:hAnsiTheme="minorHAnsi"/>
          <w:b/>
        </w:rPr>
        <w:t>Objednatel:</w:t>
      </w:r>
    </w:p>
    <w:p w:rsidR="001D4615" w:rsidRPr="001D6E66" w:rsidRDefault="001D4615" w:rsidP="001D4615">
      <w:pPr>
        <w:pStyle w:val="Bezmezer"/>
        <w:rPr>
          <w:rFonts w:asciiTheme="minorHAnsi" w:hAnsiTheme="minorHAnsi"/>
        </w:rPr>
      </w:pPr>
      <w:r w:rsidRPr="001D6E66">
        <w:rPr>
          <w:rFonts w:asciiTheme="minorHAnsi" w:hAnsiTheme="minorHAnsi"/>
        </w:rPr>
        <w:t>Psychiatrická léčebna Šternberk</w:t>
      </w:r>
    </w:p>
    <w:p w:rsidR="001D4615" w:rsidRPr="001D6E66" w:rsidRDefault="001D4615" w:rsidP="001D4615">
      <w:pPr>
        <w:pStyle w:val="Bezmezer"/>
        <w:rPr>
          <w:rFonts w:asciiTheme="minorHAnsi" w:hAnsiTheme="minorHAnsi"/>
        </w:rPr>
      </w:pPr>
      <w:r w:rsidRPr="001D6E66">
        <w:rPr>
          <w:rFonts w:asciiTheme="minorHAnsi" w:hAnsiTheme="minorHAnsi"/>
        </w:rPr>
        <w:t>Olomoucká 1848/173</w:t>
      </w:r>
    </w:p>
    <w:p w:rsidR="001D4615" w:rsidRPr="001D6E66" w:rsidRDefault="001D4615" w:rsidP="001D4615">
      <w:pPr>
        <w:pStyle w:val="Bezmezer"/>
        <w:rPr>
          <w:rFonts w:asciiTheme="minorHAnsi" w:hAnsiTheme="minorHAnsi"/>
        </w:rPr>
      </w:pPr>
      <w:proofErr w:type="gramStart"/>
      <w:r w:rsidRPr="001D6E66">
        <w:rPr>
          <w:rFonts w:asciiTheme="minorHAnsi" w:hAnsiTheme="minorHAnsi"/>
        </w:rPr>
        <w:t>785 01  Šternberk</w:t>
      </w:r>
      <w:proofErr w:type="gramEnd"/>
    </w:p>
    <w:p w:rsidR="001D4615" w:rsidRPr="001D6E66" w:rsidRDefault="00D71C66" w:rsidP="001D4615">
      <w:pPr>
        <w:pStyle w:val="Bezmezer"/>
        <w:rPr>
          <w:rFonts w:asciiTheme="minorHAnsi" w:hAnsiTheme="minorHAnsi"/>
        </w:rPr>
      </w:pPr>
      <w:r w:rsidRPr="001D6E66">
        <w:rPr>
          <w:rFonts w:asciiTheme="minorHAnsi" w:hAnsiTheme="minorHAnsi"/>
        </w:rPr>
        <w:t xml:space="preserve">IČ: </w:t>
      </w:r>
      <w:proofErr w:type="gramStart"/>
      <w:r w:rsidRPr="001D6E66">
        <w:rPr>
          <w:rFonts w:asciiTheme="minorHAnsi" w:hAnsiTheme="minorHAnsi"/>
        </w:rPr>
        <w:t xml:space="preserve">00843954   </w:t>
      </w:r>
      <w:r w:rsidR="001D4615" w:rsidRPr="001D6E66">
        <w:rPr>
          <w:rFonts w:asciiTheme="minorHAnsi" w:hAnsiTheme="minorHAnsi"/>
        </w:rPr>
        <w:t xml:space="preserve"> DIČ</w:t>
      </w:r>
      <w:proofErr w:type="gramEnd"/>
      <w:r w:rsidR="001D4615" w:rsidRPr="001D6E66">
        <w:rPr>
          <w:rFonts w:asciiTheme="minorHAnsi" w:hAnsiTheme="minorHAnsi"/>
        </w:rPr>
        <w:t xml:space="preserve">: CZ00843954   </w:t>
      </w:r>
    </w:p>
    <w:p w:rsidR="001D4615" w:rsidRPr="001D6E66" w:rsidRDefault="001D4615" w:rsidP="001D4615">
      <w:pPr>
        <w:pStyle w:val="Bezmezer"/>
        <w:rPr>
          <w:rFonts w:asciiTheme="minorHAnsi" w:hAnsiTheme="minorHAnsi"/>
          <w:b/>
        </w:rPr>
      </w:pPr>
    </w:p>
    <w:p w:rsidR="00D04D22" w:rsidRDefault="00D04D22" w:rsidP="00D04D22">
      <w:pPr>
        <w:pStyle w:val="Bezmezer"/>
        <w:rPr>
          <w:rFonts w:ascii="Times New Roman" w:hAnsi="Times New Roman"/>
          <w:sz w:val="24"/>
          <w:szCs w:val="24"/>
        </w:rPr>
      </w:pPr>
      <w:r w:rsidRPr="00D04D22">
        <w:rPr>
          <w:rFonts w:asciiTheme="minorHAnsi" w:hAnsiTheme="minorHAnsi"/>
          <w:b/>
        </w:rPr>
        <w:t>Dodavatel:</w:t>
      </w:r>
      <w:r>
        <w:rPr>
          <w:rFonts w:ascii="Times New Roman" w:hAnsi="Times New Roman"/>
          <w:sz w:val="24"/>
          <w:szCs w:val="24"/>
        </w:rPr>
        <w:t xml:space="preserve">    </w:t>
      </w:r>
    </w:p>
    <w:p w:rsidR="00110982" w:rsidRDefault="00110982" w:rsidP="00110982">
      <w:pPr>
        <w:pStyle w:val="Bezmezer"/>
        <w:rPr>
          <w:rFonts w:asciiTheme="minorHAnsi" w:hAnsiTheme="minorHAnsi"/>
        </w:rPr>
      </w:pPr>
      <w:r>
        <w:rPr>
          <w:rFonts w:asciiTheme="minorHAnsi" w:hAnsiTheme="minorHAnsi"/>
        </w:rPr>
        <w:t>Věra Marková</w:t>
      </w:r>
    </w:p>
    <w:p w:rsidR="00110982" w:rsidRDefault="00276AD3" w:rsidP="00110982">
      <w:pPr>
        <w:pStyle w:val="Bezmezer"/>
        <w:rPr>
          <w:rFonts w:asciiTheme="minorHAnsi" w:hAnsiTheme="minorHAnsi"/>
        </w:rPr>
      </w:pPr>
      <w:r>
        <w:rPr>
          <w:rFonts w:asciiTheme="minorHAnsi" w:hAnsiTheme="minorHAnsi"/>
        </w:rPr>
        <w:t>Komárov 221</w:t>
      </w:r>
    </w:p>
    <w:p w:rsidR="00110982" w:rsidRDefault="00276AD3" w:rsidP="00110982">
      <w:pPr>
        <w:pStyle w:val="Bezmezer"/>
        <w:rPr>
          <w:rFonts w:asciiTheme="minorHAnsi" w:hAnsiTheme="minorHAnsi"/>
        </w:rPr>
      </w:pPr>
      <w:r>
        <w:rPr>
          <w:rFonts w:asciiTheme="minorHAnsi" w:hAnsiTheme="minorHAnsi"/>
        </w:rPr>
        <w:t>783 72 Velký Týnec</w:t>
      </w:r>
    </w:p>
    <w:p w:rsidR="00F55B84" w:rsidRDefault="00110982" w:rsidP="00F55B84">
      <w:pPr>
        <w:pStyle w:val="Bezmezer"/>
        <w:rPr>
          <w:rFonts w:asciiTheme="minorHAnsi" w:hAnsiTheme="minorHAnsi"/>
        </w:rPr>
      </w:pPr>
      <w:r>
        <w:rPr>
          <w:rFonts w:asciiTheme="minorHAnsi" w:hAnsiTheme="minorHAnsi"/>
        </w:rPr>
        <w:t xml:space="preserve">IČ : 40347141   </w:t>
      </w:r>
      <w:proofErr w:type="gramStart"/>
      <w:r>
        <w:rPr>
          <w:rFonts w:asciiTheme="minorHAnsi" w:hAnsiTheme="minorHAnsi"/>
        </w:rPr>
        <w:t xml:space="preserve">DIČ : </w:t>
      </w:r>
      <w:proofErr w:type="spellStart"/>
      <w:r>
        <w:rPr>
          <w:rFonts w:asciiTheme="minorHAnsi" w:hAnsiTheme="minorHAnsi"/>
        </w:rPr>
        <w:t>CZ</w:t>
      </w:r>
      <w:r w:rsidR="004D130A">
        <w:rPr>
          <w:rFonts w:asciiTheme="minorHAnsi" w:hAnsiTheme="minorHAnsi"/>
        </w:rPr>
        <w:t>xxxxxxxxxxx</w:t>
      </w:r>
      <w:proofErr w:type="spellEnd"/>
      <w:proofErr w:type="gramEnd"/>
    </w:p>
    <w:p w:rsidR="00F55B84" w:rsidRDefault="00D70EDA" w:rsidP="00F55B84">
      <w:pPr>
        <w:pStyle w:val="Bezmezer"/>
        <w:rPr>
          <w:rFonts w:asciiTheme="minorHAnsi" w:hAnsiTheme="minorHAnsi"/>
        </w:rPr>
      </w:pPr>
      <w:r>
        <w:rPr>
          <w:rFonts w:asciiTheme="minorHAnsi" w:hAnsiTheme="minorHAnsi"/>
        </w:rPr>
        <w:t>Provozovna: Lafayettova 12, 772 00 Olomouc</w:t>
      </w:r>
    </w:p>
    <w:p w:rsidR="00D04D22" w:rsidRDefault="00D04D22" w:rsidP="00D04D22">
      <w:pPr>
        <w:rPr>
          <w:rFonts w:ascii="Times New Roman" w:hAnsi="Times New Roman"/>
          <w:sz w:val="24"/>
          <w:szCs w:val="24"/>
        </w:rPr>
      </w:pPr>
    </w:p>
    <w:p w:rsidR="00F4124C" w:rsidRDefault="00F4124C" w:rsidP="00F4124C">
      <w:pPr>
        <w:rPr>
          <w:rFonts w:asciiTheme="minorHAnsi" w:hAnsiTheme="minorHAnsi"/>
          <w:b/>
        </w:rPr>
      </w:pPr>
      <w:r>
        <w:rPr>
          <w:rFonts w:asciiTheme="minorHAnsi" w:hAnsiTheme="minorHAnsi"/>
        </w:rPr>
        <w:t xml:space="preserve">Věc:  </w:t>
      </w:r>
      <w:r>
        <w:rPr>
          <w:rFonts w:asciiTheme="minorHAnsi" w:hAnsiTheme="minorHAnsi"/>
          <w:b/>
        </w:rPr>
        <w:t>O b j e d n á v k a - celoroční</w:t>
      </w:r>
    </w:p>
    <w:p w:rsidR="006400A3" w:rsidRDefault="006400A3" w:rsidP="006400A3">
      <w:pPr>
        <w:spacing w:before="100" w:beforeAutospacing="1" w:after="100" w:afterAutospacing="1" w:line="240" w:lineRule="auto"/>
        <w:rPr>
          <w:rFonts w:asciiTheme="minorHAnsi" w:eastAsia="Times New Roman" w:hAnsiTheme="minorHAnsi"/>
          <w:color w:val="000000"/>
          <w:lang w:eastAsia="cs-CZ"/>
        </w:rPr>
      </w:pPr>
      <w:r w:rsidRPr="006400A3">
        <w:rPr>
          <w:rFonts w:asciiTheme="minorHAnsi" w:eastAsia="Times New Roman" w:hAnsiTheme="minorHAnsi"/>
          <w:color w:val="000000"/>
          <w:lang w:eastAsia="cs-CZ"/>
        </w:rPr>
        <w:t>Objednáváme u Vás odběr drobného kuchyňského sortimentu a  ostatního zboží dle aktuálních potřeb PL Šternberk.</w:t>
      </w:r>
      <w:r w:rsidR="00BB3A84">
        <w:rPr>
          <w:rFonts w:asciiTheme="minorHAnsi" w:eastAsia="Times New Roman" w:hAnsiTheme="minorHAnsi"/>
          <w:color w:val="000000"/>
          <w:lang w:eastAsia="cs-CZ"/>
        </w:rPr>
        <w:t xml:space="preserve"> </w:t>
      </w:r>
      <w:r w:rsidRPr="006400A3">
        <w:rPr>
          <w:rFonts w:asciiTheme="minorHAnsi" w:eastAsia="Times New Roman" w:hAnsiTheme="minorHAnsi"/>
          <w:color w:val="000000"/>
          <w:lang w:eastAsia="cs-CZ"/>
        </w:rPr>
        <w:t>Dodací lhůty dle dohody a charakteru jednotlivého zboží.</w:t>
      </w:r>
    </w:p>
    <w:p w:rsidR="00BB3A84" w:rsidRPr="006400A3" w:rsidRDefault="00BB3A84" w:rsidP="006400A3">
      <w:pPr>
        <w:spacing w:before="100" w:beforeAutospacing="1" w:after="100" w:afterAutospacing="1" w:line="240" w:lineRule="auto"/>
        <w:rPr>
          <w:rFonts w:ascii="Times New Roman" w:eastAsia="Times New Roman" w:hAnsi="Times New Roman"/>
          <w:color w:val="000000"/>
          <w:lang w:eastAsia="cs-CZ"/>
        </w:rPr>
      </w:pPr>
    </w:p>
    <w:p w:rsidR="00BB3A84" w:rsidRDefault="00BB3A84" w:rsidP="00BB3A84">
      <w:pPr>
        <w:pStyle w:val="Bezmezer"/>
        <w:rPr>
          <w:rFonts w:asciiTheme="minorHAnsi" w:hAnsiTheme="minorHAnsi"/>
          <w:b/>
        </w:rPr>
      </w:pPr>
      <w:r>
        <w:rPr>
          <w:rFonts w:asciiTheme="minorHAnsi" w:hAnsiTheme="minorHAnsi"/>
        </w:rPr>
        <w:t xml:space="preserve">Předpokládaný roční limit:  </w:t>
      </w:r>
      <w:r w:rsidR="00BE1D73">
        <w:rPr>
          <w:rFonts w:asciiTheme="minorHAnsi" w:hAnsiTheme="minorHAnsi"/>
          <w:b/>
        </w:rPr>
        <w:t>40</w:t>
      </w:r>
      <w:r>
        <w:rPr>
          <w:rFonts w:asciiTheme="minorHAnsi" w:hAnsiTheme="minorHAnsi"/>
          <w:b/>
        </w:rPr>
        <w:t> 000,00 Kč vč. DPH</w:t>
      </w:r>
    </w:p>
    <w:p w:rsidR="00BB3A84" w:rsidRDefault="00BB3A84" w:rsidP="00BB3A84">
      <w:pPr>
        <w:pStyle w:val="Bezmezer"/>
        <w:rPr>
          <w:rFonts w:asciiTheme="minorHAnsi" w:hAnsiTheme="minorHAnsi"/>
        </w:rPr>
      </w:pPr>
    </w:p>
    <w:p w:rsidR="00BB3A84" w:rsidRDefault="00BB3A84" w:rsidP="00BB3A84">
      <w:pPr>
        <w:rPr>
          <w:rFonts w:asciiTheme="minorHAnsi" w:hAnsiTheme="minorHAnsi"/>
        </w:rPr>
      </w:pPr>
      <w:r>
        <w:rPr>
          <w:rFonts w:asciiTheme="minorHAnsi" w:hAnsiTheme="minorHAnsi"/>
        </w:rPr>
        <w:t>Zboží převezme pověřený pracovník  PL Šternberk.</w:t>
      </w:r>
    </w:p>
    <w:p w:rsidR="00BB3A84" w:rsidRDefault="00BB3A84" w:rsidP="00BB3A84">
      <w:pPr>
        <w:pStyle w:val="Bezmezer"/>
        <w:rPr>
          <w:rFonts w:asciiTheme="minorHAnsi" w:hAnsiTheme="minorHAnsi"/>
        </w:rPr>
      </w:pPr>
      <w:r>
        <w:rPr>
          <w:rFonts w:asciiTheme="minorHAnsi" w:hAnsiTheme="minorHAnsi"/>
        </w:rPr>
        <w:t>Faktura za zboží bude vystavena jednou měsíčně dle potvrzených dodacích listů.</w:t>
      </w:r>
    </w:p>
    <w:p w:rsidR="00BB3A84" w:rsidRDefault="00BB3A84" w:rsidP="00BB3A84">
      <w:pPr>
        <w:pStyle w:val="Bezmezer"/>
        <w:rPr>
          <w:rFonts w:asciiTheme="minorHAnsi" w:hAnsiTheme="minorHAnsi"/>
        </w:rPr>
      </w:pPr>
    </w:p>
    <w:p w:rsidR="00BB3A84" w:rsidRDefault="00BB3A84" w:rsidP="00BB3A84">
      <w:pPr>
        <w:rPr>
          <w:rFonts w:asciiTheme="minorHAnsi" w:hAnsiTheme="minorHAnsi"/>
          <w:b/>
        </w:rPr>
      </w:pPr>
      <w:r>
        <w:rPr>
          <w:rFonts w:asciiTheme="minorHAnsi" w:hAnsiTheme="minorHAnsi"/>
          <w:b/>
        </w:rPr>
        <w:t>Splatnost faktury 30 dní od doručení faktury do sídla objednatele.</w:t>
      </w:r>
    </w:p>
    <w:p w:rsidR="00BB3A84" w:rsidRDefault="00BB3A84" w:rsidP="00BB3A84">
      <w:pPr>
        <w:pStyle w:val="Bezmezer"/>
        <w:rPr>
          <w:rFonts w:asciiTheme="minorHAnsi" w:hAnsiTheme="minorHAnsi"/>
        </w:rPr>
      </w:pPr>
      <w:r>
        <w:rPr>
          <w:rFonts w:asciiTheme="minorHAnsi" w:hAnsiTheme="minorHAnsi"/>
        </w:rPr>
        <w:t>S pozdravem</w:t>
      </w:r>
    </w:p>
    <w:p w:rsidR="00BB3A84" w:rsidRDefault="004D130A" w:rsidP="00BB3A84">
      <w:pPr>
        <w:pStyle w:val="Bezmezer"/>
        <w:rPr>
          <w:rFonts w:asciiTheme="minorHAnsi" w:hAnsiTheme="minorHAnsi"/>
        </w:rPr>
      </w:pPr>
      <w:proofErr w:type="spellStart"/>
      <w:r>
        <w:rPr>
          <w:rFonts w:asciiTheme="minorHAnsi" w:hAnsiTheme="minorHAnsi"/>
          <w:b/>
        </w:rPr>
        <w:t>xxxxxxxxxxxxx</w:t>
      </w:r>
      <w:proofErr w:type="spellEnd"/>
    </w:p>
    <w:p w:rsidR="00BB3A84" w:rsidRDefault="00BB3A84" w:rsidP="00BB3A84">
      <w:pPr>
        <w:pStyle w:val="Bezmezer"/>
        <w:rPr>
          <w:rFonts w:asciiTheme="minorHAnsi" w:hAnsiTheme="minorHAnsi"/>
        </w:rPr>
      </w:pPr>
      <w:r>
        <w:rPr>
          <w:rFonts w:asciiTheme="minorHAnsi" w:hAnsiTheme="minorHAnsi"/>
        </w:rPr>
        <w:t>Vedoucí VZ, nákupu a skladů</w:t>
      </w:r>
    </w:p>
    <w:p w:rsidR="00BB3A84" w:rsidRDefault="00BB3A84" w:rsidP="00BB3A84">
      <w:pPr>
        <w:pStyle w:val="Bezmezer"/>
        <w:rPr>
          <w:rFonts w:asciiTheme="minorHAnsi" w:hAnsiTheme="minorHAnsi"/>
        </w:rPr>
      </w:pPr>
      <w:r>
        <w:rPr>
          <w:rFonts w:asciiTheme="minorHAnsi" w:hAnsiTheme="minorHAnsi"/>
        </w:rPr>
        <w:t xml:space="preserve">tel.: </w:t>
      </w:r>
      <w:proofErr w:type="spellStart"/>
      <w:r w:rsidR="004D130A">
        <w:t>xxxxxxxxxxx</w:t>
      </w:r>
      <w:proofErr w:type="spellEnd"/>
      <w:r>
        <w:t xml:space="preserve">, email: </w:t>
      </w:r>
      <w:hyperlink r:id="rId8" w:history="1">
        <w:proofErr w:type="spellStart"/>
        <w:r w:rsidR="004D130A">
          <w:rPr>
            <w:rStyle w:val="Hypertextovodkaz"/>
          </w:rPr>
          <w:t>xxxxxxxxxxxxxxxxxxxxx</w:t>
        </w:r>
        <w:bookmarkStart w:id="0" w:name="_GoBack"/>
        <w:bookmarkEnd w:id="0"/>
        <w:proofErr w:type="spellEnd"/>
      </w:hyperlink>
      <w:r>
        <w:t xml:space="preserve">  </w:t>
      </w:r>
      <w:r>
        <w:rPr>
          <w:rFonts w:asciiTheme="minorHAnsi" w:hAnsiTheme="minorHAnsi"/>
        </w:rPr>
        <w:t xml:space="preserve">  </w:t>
      </w:r>
    </w:p>
    <w:p w:rsidR="00BB3A84" w:rsidRDefault="00BB3A84" w:rsidP="00BB3A84">
      <w:pPr>
        <w:pStyle w:val="Bezmezer"/>
        <w:rPr>
          <w:rFonts w:asciiTheme="minorHAnsi" w:hAnsiTheme="minorHAnsi"/>
        </w:rPr>
      </w:pPr>
    </w:p>
    <w:p w:rsidR="00BB3A84" w:rsidRDefault="00BB3A84" w:rsidP="00BB3A84">
      <w:pPr>
        <w:pStyle w:val="Bezmezer"/>
        <w:rPr>
          <w:rFonts w:asciiTheme="minorHAnsi" w:hAnsiTheme="minorHAnsi"/>
        </w:rPr>
      </w:pPr>
    </w:p>
    <w:p w:rsidR="00BB3A84" w:rsidRDefault="00BB3A84" w:rsidP="00BB3A84">
      <w:pPr>
        <w:pStyle w:val="Bezmezer"/>
        <w:rPr>
          <w:rFonts w:asciiTheme="minorHAnsi" w:hAnsiTheme="minorHAnsi"/>
        </w:rPr>
      </w:pPr>
    </w:p>
    <w:p w:rsidR="00BB3A84" w:rsidRDefault="00BB3A84" w:rsidP="00BB3A84">
      <w:pPr>
        <w:pStyle w:val="Bezmezer"/>
        <w:rPr>
          <w:rFonts w:asciiTheme="minorHAnsi" w:hAnsiTheme="minorHAnsi"/>
        </w:rPr>
      </w:pPr>
    </w:p>
    <w:p w:rsidR="00BB3A84" w:rsidRDefault="00BB3A84" w:rsidP="00BB3A84">
      <w:pPr>
        <w:pStyle w:val="Bezmezer"/>
        <w:rPr>
          <w:rFonts w:asciiTheme="minorHAnsi" w:hAnsiTheme="minorHAnsi"/>
        </w:rPr>
      </w:pPr>
    </w:p>
    <w:p w:rsidR="00BB3A84" w:rsidRDefault="00BB3A84" w:rsidP="00BB3A84">
      <w:pPr>
        <w:pStyle w:val="Bezmezer"/>
        <w:rPr>
          <w:rFonts w:asciiTheme="minorHAnsi" w:hAnsiTheme="minorHAnsi"/>
        </w:rPr>
      </w:pPr>
    </w:p>
    <w:p w:rsidR="00BB3A84" w:rsidRDefault="00BB3A84" w:rsidP="00BB3A84">
      <w:pPr>
        <w:pStyle w:val="Bezmezer"/>
        <w:rPr>
          <w:rFonts w:asciiTheme="minorHAnsi" w:hAnsiTheme="minorHAnsi"/>
        </w:rPr>
      </w:pPr>
    </w:p>
    <w:p w:rsidR="00BB3A84" w:rsidRDefault="00BB3A84" w:rsidP="00BB3A84">
      <w:pPr>
        <w:pStyle w:val="Bezmezer"/>
        <w:rPr>
          <w:rFonts w:asciiTheme="minorHAnsi" w:hAnsiTheme="minorHAnsi"/>
        </w:rPr>
      </w:pPr>
    </w:p>
    <w:p w:rsidR="00BB3A84" w:rsidRDefault="00BB3A84" w:rsidP="00BB3A84">
      <w:pPr>
        <w:pStyle w:val="Bezmezer"/>
        <w:rPr>
          <w:rFonts w:asciiTheme="minorHAnsi" w:hAnsiTheme="minorHAnsi"/>
        </w:rPr>
      </w:pPr>
    </w:p>
    <w:p w:rsidR="00BB3A84" w:rsidRDefault="00BB3A84" w:rsidP="00BB3A84">
      <w:pPr>
        <w:pStyle w:val="Bezmezer"/>
        <w:rPr>
          <w:rFonts w:asciiTheme="minorHAnsi" w:hAnsiTheme="minorHAnsi"/>
        </w:rPr>
      </w:pPr>
    </w:p>
    <w:p w:rsidR="00BB3A84" w:rsidRDefault="00BB3A84" w:rsidP="00BB3A84">
      <w:pPr>
        <w:pStyle w:val="Bezmezer"/>
        <w:rPr>
          <w:rFonts w:asciiTheme="minorHAnsi" w:hAnsiTheme="minorHAnsi"/>
        </w:rPr>
      </w:pPr>
    </w:p>
    <w:p w:rsidR="00BB3A84" w:rsidRDefault="00BB3A84" w:rsidP="00BB3A84">
      <w:pPr>
        <w:pStyle w:val="Bezmezer"/>
        <w:rPr>
          <w:rFonts w:asciiTheme="minorHAnsi" w:hAnsiTheme="minorHAnsi"/>
        </w:rPr>
      </w:pPr>
    </w:p>
    <w:p w:rsidR="00BB3A84" w:rsidRDefault="00BB3A84" w:rsidP="00BB3A84">
      <w:pPr>
        <w:pStyle w:val="Bezmezer"/>
        <w:rPr>
          <w:rFonts w:asciiTheme="minorHAnsi" w:hAnsiTheme="minorHAnsi"/>
        </w:rPr>
      </w:pPr>
    </w:p>
    <w:p w:rsidR="00BB3A84" w:rsidRDefault="00BB3A84" w:rsidP="00BB3A84">
      <w:pPr>
        <w:pStyle w:val="Bezmezer"/>
        <w:rPr>
          <w:rFonts w:asciiTheme="minorHAnsi" w:hAnsiTheme="minorHAnsi"/>
        </w:rPr>
      </w:pPr>
    </w:p>
    <w:p w:rsidR="00F4124C" w:rsidRDefault="00BB3A84" w:rsidP="00BB3A84">
      <w:pPr>
        <w:pStyle w:val="Bezmezer"/>
        <w:rPr>
          <w:rFonts w:asciiTheme="minorHAnsi" w:hAnsiTheme="minorHAnsi"/>
        </w:rPr>
      </w:pPr>
      <w:r>
        <w:rPr>
          <w:rFonts w:asciiTheme="minorHAnsi" w:hAnsiTheme="minorHAnsi"/>
        </w:rPr>
        <w:t xml:space="preserve">Potvrzuji, že ve smyslu § 13 vyhlášky MF č. 416/2004 Sb. jsem </w:t>
      </w:r>
      <w:proofErr w:type="gramStart"/>
      <w:r>
        <w:rPr>
          <w:rFonts w:asciiTheme="minorHAnsi" w:hAnsiTheme="minorHAnsi"/>
        </w:rPr>
        <w:t>prověřil(a) připravovanou</w:t>
      </w:r>
      <w:proofErr w:type="gramEnd"/>
      <w:r>
        <w:rPr>
          <w:rFonts w:asciiTheme="minorHAnsi" w:hAnsiTheme="minorHAnsi"/>
        </w:rPr>
        <w:t xml:space="preserve"> operaci a souhlasím s její realizací</w:t>
      </w:r>
    </w:p>
    <w:p w:rsidR="00F4124C" w:rsidRDefault="00F4124C" w:rsidP="00F4124C">
      <w:pPr>
        <w:pStyle w:val="Bodytext1PRK"/>
        <w:jc w:val="center"/>
        <w:rPr>
          <w:rFonts w:ascii="Times New Roman" w:hAnsi="Times New Roman"/>
          <w:b/>
          <w:u w:val="single"/>
        </w:rPr>
      </w:pPr>
      <w:r>
        <w:rPr>
          <w:rFonts w:ascii="Times New Roman" w:hAnsi="Times New Roman"/>
          <w:b/>
          <w:u w:val="single"/>
        </w:rPr>
        <w:lastRenderedPageBreak/>
        <w:t>Informace o zpracování osobních údajů pro smluvní strany</w:t>
      </w:r>
    </w:p>
    <w:p w:rsidR="00F4124C" w:rsidRDefault="00F4124C" w:rsidP="00F4124C">
      <w:pPr>
        <w:pStyle w:val="Bodytext1PRK"/>
        <w:contextualSpacing/>
        <w:rPr>
          <w:rFonts w:ascii="Garamond" w:hAnsi="Garamond"/>
          <w:b/>
          <w:sz w:val="24"/>
          <w:szCs w:val="24"/>
        </w:rPr>
      </w:pPr>
      <w:r>
        <w:rPr>
          <w:rFonts w:ascii="Garamond" w:hAnsi="Garamond"/>
          <w:b/>
          <w:sz w:val="24"/>
          <w:szCs w:val="24"/>
        </w:rPr>
        <w:t>1. Účel informace</w:t>
      </w:r>
    </w:p>
    <w:p w:rsidR="00F4124C" w:rsidRDefault="00F4124C" w:rsidP="00F4124C">
      <w:pPr>
        <w:pStyle w:val="Bodytext1PRK"/>
        <w:contextualSpacing/>
        <w:rPr>
          <w:rFonts w:ascii="Garamond" w:hAnsi="Garamond"/>
          <w:sz w:val="24"/>
          <w:szCs w:val="24"/>
        </w:rPr>
      </w:pPr>
      <w:r>
        <w:rPr>
          <w:rFonts w:ascii="Garamond" w:hAnsi="Garamond"/>
          <w:sz w:val="24"/>
          <w:szCs w:val="24"/>
        </w:rPr>
        <w:t>Psychiatrická léčebna Šternberk, jako správce osobních údajů (dále jen „správce“ nebo „nemocnice“), je povinna informovat smluvní strany (kteří jsou tzv. subjekty osobních údajů) o zpracování jejich osobních údajů v souladu s článkem 13 Nařízení Evropského parlamentu a Rady (EU) 2016/679 o ochraně fyzických osob v souvislosti se zpracováním osobních údajů a o volném pohybu těchto údajů a o zrušení směrnice (dále jen „Nařízení GDPR“).</w:t>
      </w:r>
    </w:p>
    <w:p w:rsidR="00F4124C" w:rsidRDefault="00F4124C" w:rsidP="00F4124C">
      <w:pPr>
        <w:pStyle w:val="Bodytext1PRK"/>
        <w:contextualSpacing/>
        <w:rPr>
          <w:rFonts w:ascii="Garamond" w:hAnsi="Garamond"/>
          <w:sz w:val="24"/>
          <w:szCs w:val="24"/>
        </w:rPr>
      </w:pPr>
    </w:p>
    <w:p w:rsidR="00F4124C" w:rsidRDefault="00F4124C" w:rsidP="00F4124C">
      <w:pPr>
        <w:pStyle w:val="Bodytext1PRK"/>
        <w:contextualSpacing/>
        <w:rPr>
          <w:rFonts w:ascii="Garamond" w:hAnsi="Garamond"/>
          <w:b/>
          <w:sz w:val="24"/>
          <w:szCs w:val="24"/>
        </w:rPr>
      </w:pPr>
      <w:r>
        <w:rPr>
          <w:rFonts w:ascii="Garamond" w:hAnsi="Garamond"/>
          <w:b/>
          <w:sz w:val="24"/>
          <w:szCs w:val="24"/>
        </w:rPr>
        <w:t xml:space="preserve">Tato informace rozšiřuje obecnou informaci o zpracování osobních údajů, kterou najdete v hlavním panelu pod názvem „léčebna“ a odkaz „GDPR-léčebna“ na adrese </w:t>
      </w:r>
      <w:hyperlink r:id="rId9" w:history="1">
        <w:r>
          <w:rPr>
            <w:rStyle w:val="Hypertextovodkaz"/>
            <w:rFonts w:ascii="Garamond" w:hAnsi="Garamond"/>
            <w:sz w:val="24"/>
            <w:szCs w:val="24"/>
          </w:rPr>
          <w:t>www.plstbk.cz</w:t>
        </w:r>
      </w:hyperlink>
      <w:r>
        <w:rPr>
          <w:rFonts w:ascii="Garamond" w:hAnsi="Garamond"/>
          <w:b/>
          <w:sz w:val="24"/>
          <w:szCs w:val="24"/>
        </w:rPr>
        <w:t xml:space="preserve"> </w:t>
      </w:r>
    </w:p>
    <w:p w:rsidR="00F4124C" w:rsidRDefault="00F4124C" w:rsidP="00F4124C">
      <w:pPr>
        <w:pStyle w:val="Bodytext1PRK"/>
        <w:contextualSpacing/>
        <w:rPr>
          <w:rFonts w:ascii="Garamond" w:hAnsi="Garamond"/>
          <w:sz w:val="24"/>
          <w:szCs w:val="24"/>
        </w:rPr>
      </w:pPr>
    </w:p>
    <w:p w:rsidR="00F4124C" w:rsidRDefault="00F4124C" w:rsidP="00F4124C">
      <w:pPr>
        <w:pStyle w:val="Bodytext1PRK"/>
        <w:contextualSpacing/>
        <w:rPr>
          <w:rFonts w:ascii="Garamond" w:hAnsi="Garamond"/>
          <w:sz w:val="24"/>
          <w:szCs w:val="24"/>
        </w:rPr>
      </w:pPr>
      <w:r>
        <w:rPr>
          <w:rFonts w:ascii="Garamond" w:hAnsi="Garamond"/>
          <w:sz w:val="24"/>
          <w:szCs w:val="24"/>
        </w:rPr>
        <w:t xml:space="preserve">Dodržování ochrany osobních údajů je povinností stanovenou zákonem, jež vyplývá ze zákona č. 110/2019 Sb., o zpracování osobních údajů a z Nařízení GDPR. </w:t>
      </w:r>
    </w:p>
    <w:p w:rsidR="00F4124C" w:rsidRDefault="00F4124C" w:rsidP="00F4124C">
      <w:pPr>
        <w:pStyle w:val="Bodytext1PRK"/>
        <w:contextualSpacing/>
        <w:rPr>
          <w:rFonts w:ascii="Garamond" w:hAnsi="Garamond"/>
          <w:sz w:val="24"/>
          <w:szCs w:val="24"/>
        </w:rPr>
      </w:pPr>
      <w:r>
        <w:rPr>
          <w:rFonts w:ascii="Garamond" w:hAnsi="Garamond"/>
          <w:sz w:val="24"/>
          <w:szCs w:val="24"/>
        </w:rPr>
        <w:t> </w:t>
      </w:r>
    </w:p>
    <w:p w:rsidR="00F4124C" w:rsidRDefault="00F4124C" w:rsidP="00F4124C">
      <w:pPr>
        <w:pStyle w:val="Bodytext1PRK"/>
        <w:contextualSpacing/>
        <w:rPr>
          <w:rFonts w:ascii="Garamond" w:hAnsi="Garamond"/>
          <w:sz w:val="24"/>
          <w:szCs w:val="24"/>
        </w:rPr>
      </w:pPr>
      <w:r>
        <w:rPr>
          <w:rFonts w:ascii="Garamond" w:hAnsi="Garamond"/>
          <w:sz w:val="24"/>
          <w:szCs w:val="24"/>
        </w:rPr>
        <w:t>Základní informace o Nařízení GDPR naleznete na stránkách Úřadu pro ochranu osobních údajů </w:t>
      </w:r>
      <w:hyperlink r:id="rId10" w:history="1">
        <w:r>
          <w:rPr>
            <w:rStyle w:val="Hypertextovodkaz"/>
            <w:rFonts w:ascii="Garamond" w:hAnsi="Garamond"/>
            <w:sz w:val="24"/>
            <w:szCs w:val="24"/>
          </w:rPr>
          <w:t>https://www.uoou.cz/gdpr-obecne-nbsp-narizeni/ds-3938/p1=3938</w:t>
        </w:r>
      </w:hyperlink>
    </w:p>
    <w:p w:rsidR="00F4124C" w:rsidRDefault="00F4124C" w:rsidP="00F4124C">
      <w:pPr>
        <w:pStyle w:val="Bodytext1PRK"/>
        <w:contextualSpacing/>
        <w:rPr>
          <w:rFonts w:ascii="Garamond" w:hAnsi="Garamond"/>
          <w:sz w:val="24"/>
          <w:szCs w:val="24"/>
        </w:rPr>
      </w:pPr>
    </w:p>
    <w:p w:rsidR="00F4124C" w:rsidRDefault="00F4124C" w:rsidP="00F4124C">
      <w:pPr>
        <w:pStyle w:val="Bodytext1PRK"/>
        <w:contextualSpacing/>
        <w:rPr>
          <w:rFonts w:ascii="Garamond" w:hAnsi="Garamond"/>
          <w:b/>
          <w:sz w:val="24"/>
          <w:szCs w:val="24"/>
        </w:rPr>
      </w:pPr>
      <w:r>
        <w:rPr>
          <w:rFonts w:ascii="Garamond" w:hAnsi="Garamond"/>
          <w:b/>
          <w:sz w:val="24"/>
          <w:szCs w:val="24"/>
        </w:rPr>
        <w:t>2. Správce osobních údajů:</w:t>
      </w:r>
    </w:p>
    <w:p w:rsidR="00F4124C" w:rsidRDefault="00F4124C" w:rsidP="00F4124C">
      <w:pPr>
        <w:pStyle w:val="Bodytext1PRK"/>
        <w:contextualSpacing/>
        <w:rPr>
          <w:rFonts w:ascii="Garamond" w:hAnsi="Garamond"/>
          <w:sz w:val="24"/>
          <w:szCs w:val="24"/>
        </w:rPr>
      </w:pPr>
      <w:r>
        <w:rPr>
          <w:rFonts w:ascii="Garamond" w:hAnsi="Garamond"/>
          <w:sz w:val="24"/>
          <w:szCs w:val="24"/>
        </w:rPr>
        <w:t>PL Šternberk je státní příspěvková organizace v přímé řídící působnosti Ministerstva zdravotnictví a je samostatným právním subjektem poskytujícím zdravotní služby v souladu se zákonem č. 372/2011 Sb., o zdravotních službách a podmínkách jejich poskytování, ve znění pozdějších předpisů</w:t>
      </w:r>
    </w:p>
    <w:p w:rsidR="00F4124C" w:rsidRDefault="00F4124C" w:rsidP="00F4124C">
      <w:pPr>
        <w:pStyle w:val="Bodytext1PRK"/>
        <w:contextualSpacing/>
        <w:rPr>
          <w:rFonts w:ascii="Garamond" w:hAnsi="Garamond"/>
          <w:sz w:val="24"/>
          <w:szCs w:val="24"/>
        </w:rPr>
      </w:pPr>
    </w:p>
    <w:p w:rsidR="00F4124C" w:rsidRDefault="00F4124C" w:rsidP="00F4124C">
      <w:pPr>
        <w:pStyle w:val="Bodytext1PRK"/>
        <w:contextualSpacing/>
        <w:rPr>
          <w:rFonts w:ascii="Garamond" w:hAnsi="Garamond"/>
          <w:b/>
          <w:i/>
          <w:sz w:val="24"/>
          <w:szCs w:val="24"/>
        </w:rPr>
      </w:pPr>
      <w:r>
        <w:rPr>
          <w:rFonts w:ascii="Garamond" w:hAnsi="Garamond"/>
          <w:b/>
          <w:i/>
          <w:sz w:val="24"/>
          <w:szCs w:val="24"/>
        </w:rPr>
        <w:t>Kontaktní údaje správce osobních údajů:</w:t>
      </w:r>
    </w:p>
    <w:p w:rsidR="00F4124C" w:rsidRDefault="00F4124C" w:rsidP="00F4124C">
      <w:pPr>
        <w:pStyle w:val="Bodytext1PRK"/>
        <w:contextualSpacing/>
        <w:rPr>
          <w:rFonts w:ascii="Garamond" w:hAnsi="Garamond"/>
          <w:sz w:val="24"/>
          <w:szCs w:val="24"/>
        </w:rPr>
      </w:pPr>
      <w:r>
        <w:rPr>
          <w:rFonts w:ascii="Garamond" w:hAnsi="Garamond"/>
          <w:sz w:val="24"/>
          <w:szCs w:val="24"/>
        </w:rPr>
        <w:t>Psychiatrická léčebna Šternberk</w:t>
      </w:r>
    </w:p>
    <w:p w:rsidR="00F4124C" w:rsidRDefault="00F4124C" w:rsidP="00F4124C">
      <w:pPr>
        <w:pStyle w:val="Bodytext1PRK"/>
        <w:contextualSpacing/>
        <w:rPr>
          <w:rFonts w:ascii="Garamond" w:hAnsi="Garamond"/>
          <w:sz w:val="24"/>
          <w:szCs w:val="24"/>
        </w:rPr>
      </w:pPr>
      <w:r>
        <w:rPr>
          <w:rFonts w:ascii="Garamond" w:hAnsi="Garamond"/>
          <w:sz w:val="24"/>
          <w:szCs w:val="24"/>
        </w:rPr>
        <w:t>Olomoucká 1848/173</w:t>
      </w:r>
    </w:p>
    <w:p w:rsidR="00F4124C" w:rsidRDefault="00F4124C" w:rsidP="00F4124C">
      <w:pPr>
        <w:pStyle w:val="Bodytext1PRK"/>
        <w:contextualSpacing/>
        <w:rPr>
          <w:rFonts w:ascii="Garamond" w:hAnsi="Garamond"/>
          <w:sz w:val="24"/>
          <w:szCs w:val="24"/>
        </w:rPr>
      </w:pPr>
      <w:r>
        <w:rPr>
          <w:rFonts w:ascii="Garamond" w:hAnsi="Garamond"/>
          <w:sz w:val="24"/>
          <w:szCs w:val="24"/>
        </w:rPr>
        <w:t>785 01 Šternberk</w:t>
      </w:r>
    </w:p>
    <w:p w:rsidR="00F4124C" w:rsidRDefault="00F4124C" w:rsidP="00F4124C">
      <w:pPr>
        <w:pStyle w:val="Bodytext1PRK"/>
        <w:contextualSpacing/>
        <w:rPr>
          <w:rFonts w:ascii="Garamond" w:hAnsi="Garamond"/>
          <w:sz w:val="24"/>
          <w:szCs w:val="24"/>
        </w:rPr>
      </w:pPr>
      <w:r>
        <w:rPr>
          <w:rFonts w:ascii="Garamond" w:hAnsi="Garamond"/>
          <w:sz w:val="24"/>
          <w:szCs w:val="24"/>
        </w:rPr>
        <w:t>IČ: 00843954</w:t>
      </w:r>
    </w:p>
    <w:p w:rsidR="00F4124C" w:rsidRDefault="00F4124C" w:rsidP="00F4124C">
      <w:pPr>
        <w:pStyle w:val="Bodytext1PRK"/>
        <w:contextualSpacing/>
        <w:rPr>
          <w:rFonts w:ascii="Garamond" w:hAnsi="Garamond" w:cs="Arial"/>
          <w:sz w:val="24"/>
          <w:szCs w:val="24"/>
          <w:shd w:val="clear" w:color="auto" w:fill="FFFFFF"/>
        </w:rPr>
      </w:pPr>
      <w:r>
        <w:rPr>
          <w:rFonts w:ascii="Garamond" w:hAnsi="Garamond" w:cs="Arial"/>
          <w:sz w:val="24"/>
          <w:szCs w:val="24"/>
          <w:shd w:val="clear" w:color="auto" w:fill="FFFFFF"/>
        </w:rPr>
        <w:t>telefon: +420 585 085 111</w:t>
      </w:r>
    </w:p>
    <w:p w:rsidR="00F4124C" w:rsidRDefault="00F4124C" w:rsidP="00F4124C">
      <w:pPr>
        <w:pStyle w:val="Bodytext1PRK"/>
        <w:contextualSpacing/>
        <w:rPr>
          <w:rFonts w:ascii="Garamond" w:hAnsi="Garamond" w:cs="Arial"/>
          <w:sz w:val="24"/>
          <w:szCs w:val="24"/>
          <w:shd w:val="clear" w:color="auto" w:fill="FFFFFF"/>
        </w:rPr>
      </w:pPr>
      <w:r>
        <w:rPr>
          <w:rFonts w:ascii="Garamond" w:hAnsi="Garamond" w:cs="Arial"/>
          <w:sz w:val="24"/>
          <w:szCs w:val="24"/>
          <w:shd w:val="clear" w:color="auto" w:fill="FFFFFF"/>
        </w:rPr>
        <w:t>fax:+420 585 012 879</w:t>
      </w:r>
    </w:p>
    <w:p w:rsidR="00F4124C" w:rsidRDefault="00F4124C" w:rsidP="00F4124C">
      <w:pPr>
        <w:pStyle w:val="Bodytext1PRK"/>
        <w:contextualSpacing/>
        <w:rPr>
          <w:rFonts w:ascii="Garamond" w:hAnsi="Garamond"/>
          <w:sz w:val="24"/>
          <w:szCs w:val="24"/>
        </w:rPr>
      </w:pPr>
      <w:r>
        <w:rPr>
          <w:rFonts w:ascii="Garamond" w:hAnsi="Garamond" w:cs="Arial"/>
          <w:sz w:val="24"/>
          <w:szCs w:val="24"/>
          <w:shd w:val="clear" w:color="auto" w:fill="FFFFFF"/>
        </w:rPr>
        <w:t>e-mail: </w:t>
      </w:r>
      <w:hyperlink r:id="rId11" w:history="1">
        <w:r>
          <w:rPr>
            <w:rStyle w:val="Hypertextovodkaz"/>
            <w:rFonts w:ascii="Garamond" w:hAnsi="Garamond" w:cs="Arial"/>
            <w:sz w:val="24"/>
            <w:szCs w:val="24"/>
            <w:shd w:val="clear" w:color="auto" w:fill="FFFFFF"/>
          </w:rPr>
          <w:t>info@plstbk.cz</w:t>
        </w:r>
      </w:hyperlink>
    </w:p>
    <w:p w:rsidR="00F4124C" w:rsidRDefault="00F4124C" w:rsidP="00F4124C">
      <w:pPr>
        <w:pStyle w:val="Bodytext1PRK"/>
        <w:contextualSpacing/>
        <w:rPr>
          <w:rFonts w:ascii="Garamond" w:hAnsi="Garamond" w:cs="Arial"/>
          <w:sz w:val="24"/>
          <w:szCs w:val="24"/>
          <w:shd w:val="clear" w:color="auto" w:fill="FFFFFF"/>
        </w:rPr>
      </w:pPr>
      <w:r>
        <w:rPr>
          <w:rFonts w:ascii="Garamond" w:hAnsi="Garamond" w:cs="Arial"/>
          <w:sz w:val="24"/>
          <w:szCs w:val="24"/>
          <w:shd w:val="clear" w:color="auto" w:fill="FFFFFF"/>
        </w:rPr>
        <w:t>datová schránka: p8hz5v8</w:t>
      </w:r>
    </w:p>
    <w:p w:rsidR="00F4124C" w:rsidRDefault="00F4124C" w:rsidP="00F4124C">
      <w:pPr>
        <w:pStyle w:val="Bodytext1PRK"/>
        <w:contextualSpacing/>
        <w:rPr>
          <w:rFonts w:ascii="Garamond" w:hAnsi="Garamond"/>
          <w:sz w:val="24"/>
          <w:szCs w:val="24"/>
        </w:rPr>
      </w:pPr>
    </w:p>
    <w:p w:rsidR="00F4124C" w:rsidRDefault="00F4124C" w:rsidP="00F4124C">
      <w:pPr>
        <w:pStyle w:val="Bodytext1PRK"/>
        <w:contextualSpacing/>
        <w:rPr>
          <w:rFonts w:ascii="Garamond" w:hAnsi="Garamond"/>
          <w:b/>
          <w:sz w:val="24"/>
          <w:szCs w:val="24"/>
        </w:rPr>
      </w:pPr>
      <w:r>
        <w:rPr>
          <w:rFonts w:ascii="Garamond" w:hAnsi="Garamond"/>
          <w:b/>
          <w:sz w:val="24"/>
          <w:szCs w:val="24"/>
        </w:rPr>
        <w:t>Statutární zástupce správce:</w:t>
      </w:r>
    </w:p>
    <w:p w:rsidR="00F4124C" w:rsidRDefault="00F4124C" w:rsidP="00F4124C">
      <w:pPr>
        <w:pStyle w:val="Bodytext1PRK"/>
        <w:contextualSpacing/>
        <w:rPr>
          <w:rFonts w:ascii="Garamond" w:hAnsi="Garamond"/>
          <w:sz w:val="24"/>
          <w:szCs w:val="24"/>
        </w:rPr>
      </w:pPr>
      <w:r>
        <w:rPr>
          <w:rFonts w:ascii="Garamond" w:hAnsi="Garamond"/>
          <w:sz w:val="24"/>
          <w:szCs w:val="24"/>
        </w:rPr>
        <w:t>MUDr. Hana Kučerová</w:t>
      </w:r>
    </w:p>
    <w:p w:rsidR="00F4124C" w:rsidRDefault="00F4124C" w:rsidP="00F4124C">
      <w:pPr>
        <w:pStyle w:val="Bodytext1PRK"/>
        <w:contextualSpacing/>
        <w:rPr>
          <w:rFonts w:ascii="Garamond" w:hAnsi="Garamond"/>
          <w:sz w:val="24"/>
          <w:szCs w:val="24"/>
        </w:rPr>
      </w:pPr>
      <w:r>
        <w:rPr>
          <w:rFonts w:ascii="Garamond" w:hAnsi="Garamond"/>
          <w:sz w:val="24"/>
          <w:szCs w:val="24"/>
        </w:rPr>
        <w:t>Ředitelka Psychiatrické léčebny Šternberk</w:t>
      </w:r>
    </w:p>
    <w:p w:rsidR="00F4124C" w:rsidRDefault="00F4124C" w:rsidP="00F4124C">
      <w:pPr>
        <w:pStyle w:val="Bodytext1PRK"/>
        <w:contextualSpacing/>
        <w:rPr>
          <w:rFonts w:ascii="Garamond" w:hAnsi="Garamond"/>
          <w:sz w:val="24"/>
          <w:szCs w:val="24"/>
        </w:rPr>
      </w:pPr>
      <w:r>
        <w:rPr>
          <w:rFonts w:ascii="Garamond" w:hAnsi="Garamond"/>
          <w:sz w:val="24"/>
          <w:szCs w:val="24"/>
        </w:rPr>
        <w:t> </w:t>
      </w:r>
    </w:p>
    <w:p w:rsidR="00F4124C" w:rsidRDefault="00F4124C" w:rsidP="00F4124C">
      <w:pPr>
        <w:pStyle w:val="Bodytext1PRK"/>
        <w:contextualSpacing/>
        <w:rPr>
          <w:rFonts w:ascii="Garamond" w:hAnsi="Garamond"/>
          <w:b/>
          <w:sz w:val="24"/>
          <w:szCs w:val="24"/>
        </w:rPr>
      </w:pPr>
      <w:r>
        <w:rPr>
          <w:rFonts w:ascii="Garamond" w:hAnsi="Garamond"/>
          <w:b/>
          <w:sz w:val="24"/>
          <w:szCs w:val="24"/>
        </w:rPr>
        <w:t>3. Pověřenec pro ochranu osobních údajů</w:t>
      </w:r>
    </w:p>
    <w:p w:rsidR="00F4124C" w:rsidRDefault="00F4124C" w:rsidP="00F4124C">
      <w:pPr>
        <w:pStyle w:val="Bodytext1PRK"/>
        <w:contextualSpacing/>
        <w:rPr>
          <w:rFonts w:ascii="Garamond" w:hAnsi="Garamond"/>
          <w:b/>
          <w:i/>
          <w:sz w:val="24"/>
          <w:szCs w:val="24"/>
        </w:rPr>
      </w:pPr>
      <w:r>
        <w:rPr>
          <w:rFonts w:ascii="Garamond" w:hAnsi="Garamond"/>
          <w:b/>
          <w:i/>
          <w:sz w:val="24"/>
          <w:szCs w:val="24"/>
        </w:rPr>
        <w:t>Kontaktní údaje pověřence pro ochranu osobních údajů:</w:t>
      </w:r>
    </w:p>
    <w:p w:rsidR="00F4124C" w:rsidRDefault="00F4124C" w:rsidP="00F4124C">
      <w:pPr>
        <w:pStyle w:val="Bodytext1PRK"/>
        <w:contextualSpacing/>
        <w:rPr>
          <w:rFonts w:ascii="Garamond" w:hAnsi="Garamond"/>
          <w:sz w:val="24"/>
          <w:szCs w:val="24"/>
        </w:rPr>
      </w:pPr>
      <w:r>
        <w:rPr>
          <w:rFonts w:ascii="Garamond" w:hAnsi="Garamond"/>
          <w:sz w:val="24"/>
          <w:szCs w:val="24"/>
        </w:rPr>
        <w:t xml:space="preserve">JUDr. Bronislava </w:t>
      </w:r>
      <w:proofErr w:type="spellStart"/>
      <w:r>
        <w:rPr>
          <w:rFonts w:ascii="Garamond" w:hAnsi="Garamond"/>
          <w:sz w:val="24"/>
          <w:szCs w:val="24"/>
        </w:rPr>
        <w:t>Wittnerová</w:t>
      </w:r>
      <w:proofErr w:type="spellEnd"/>
      <w:r>
        <w:rPr>
          <w:rFonts w:ascii="Garamond" w:hAnsi="Garamond"/>
          <w:sz w:val="24"/>
          <w:szCs w:val="24"/>
        </w:rPr>
        <w:t xml:space="preserve">, </w:t>
      </w:r>
      <w:proofErr w:type="spellStart"/>
      <w:r>
        <w:rPr>
          <w:rFonts w:ascii="Garamond" w:hAnsi="Garamond"/>
          <w:sz w:val="24"/>
          <w:szCs w:val="24"/>
        </w:rPr>
        <w:t>MSc</w:t>
      </w:r>
      <w:proofErr w:type="spellEnd"/>
      <w:r>
        <w:rPr>
          <w:rFonts w:ascii="Garamond" w:hAnsi="Garamond"/>
          <w:sz w:val="24"/>
          <w:szCs w:val="24"/>
        </w:rPr>
        <w:t>.</w:t>
      </w:r>
    </w:p>
    <w:p w:rsidR="00F4124C" w:rsidRDefault="00F4124C" w:rsidP="00F4124C">
      <w:pPr>
        <w:pStyle w:val="Bodytext1PRK"/>
        <w:contextualSpacing/>
        <w:rPr>
          <w:rFonts w:ascii="Garamond" w:hAnsi="Garamond"/>
          <w:sz w:val="24"/>
          <w:szCs w:val="24"/>
        </w:rPr>
      </w:pPr>
      <w:r>
        <w:rPr>
          <w:rFonts w:ascii="Garamond" w:hAnsi="Garamond"/>
          <w:sz w:val="24"/>
          <w:szCs w:val="24"/>
        </w:rPr>
        <w:t>Telefon: 585 085 427</w:t>
      </w:r>
    </w:p>
    <w:p w:rsidR="00F4124C" w:rsidRDefault="00F4124C" w:rsidP="00F4124C">
      <w:pPr>
        <w:pStyle w:val="Bodytext1PRK"/>
        <w:contextualSpacing/>
        <w:rPr>
          <w:rFonts w:ascii="Garamond" w:hAnsi="Garamond"/>
          <w:sz w:val="24"/>
          <w:szCs w:val="24"/>
        </w:rPr>
      </w:pPr>
      <w:r>
        <w:rPr>
          <w:rFonts w:ascii="Garamond" w:hAnsi="Garamond"/>
          <w:sz w:val="24"/>
          <w:szCs w:val="24"/>
        </w:rPr>
        <w:t xml:space="preserve">E-mail: </w:t>
      </w:r>
      <w:hyperlink r:id="rId12" w:history="1">
        <w:r>
          <w:rPr>
            <w:rStyle w:val="Hypertextovodkaz"/>
            <w:rFonts w:ascii="Garamond" w:hAnsi="Garamond"/>
            <w:sz w:val="24"/>
            <w:szCs w:val="24"/>
          </w:rPr>
          <w:t>osobniudaje@plstbk.cz</w:t>
        </w:r>
      </w:hyperlink>
    </w:p>
    <w:p w:rsidR="00F4124C" w:rsidRDefault="00F4124C" w:rsidP="00F4124C">
      <w:pPr>
        <w:pStyle w:val="Bodytext1PRK"/>
        <w:contextualSpacing/>
        <w:rPr>
          <w:rFonts w:ascii="Garamond" w:hAnsi="Garamond"/>
          <w:sz w:val="24"/>
          <w:szCs w:val="24"/>
        </w:rPr>
      </w:pPr>
      <w:r>
        <w:rPr>
          <w:rFonts w:ascii="Garamond" w:hAnsi="Garamond"/>
          <w:sz w:val="24"/>
          <w:szCs w:val="24"/>
        </w:rPr>
        <w:t>Na pověřence se můžete obrátit v případě, že budete mít jakékoliv dotazy či požadavky ke zpracování a ochraně Vašich osobních údajů.</w:t>
      </w:r>
    </w:p>
    <w:p w:rsidR="00F4124C" w:rsidRDefault="00F4124C" w:rsidP="00F4124C">
      <w:pPr>
        <w:pStyle w:val="Bodytext1PRK"/>
        <w:contextualSpacing/>
        <w:rPr>
          <w:rFonts w:ascii="Garamond" w:hAnsi="Garamond"/>
          <w:sz w:val="24"/>
          <w:szCs w:val="24"/>
        </w:rPr>
      </w:pPr>
    </w:p>
    <w:p w:rsidR="00F4124C" w:rsidRDefault="00F4124C" w:rsidP="00F4124C">
      <w:pPr>
        <w:pStyle w:val="Bodytext1PRK"/>
        <w:contextualSpacing/>
        <w:rPr>
          <w:rFonts w:ascii="Garamond" w:hAnsi="Garamond"/>
          <w:b/>
          <w:sz w:val="24"/>
          <w:szCs w:val="24"/>
        </w:rPr>
      </w:pPr>
      <w:r>
        <w:rPr>
          <w:rFonts w:ascii="Garamond" w:hAnsi="Garamond"/>
          <w:b/>
          <w:sz w:val="24"/>
          <w:szCs w:val="24"/>
        </w:rPr>
        <w:t>4. Kategorie subjektů údajů</w:t>
      </w:r>
    </w:p>
    <w:p w:rsidR="00F4124C" w:rsidRDefault="00F4124C" w:rsidP="00F4124C">
      <w:pPr>
        <w:pStyle w:val="Bodytext1PRK"/>
        <w:contextualSpacing/>
        <w:rPr>
          <w:rFonts w:ascii="Garamond" w:hAnsi="Garamond"/>
          <w:sz w:val="24"/>
          <w:szCs w:val="24"/>
        </w:rPr>
      </w:pPr>
      <w:r>
        <w:rPr>
          <w:rFonts w:ascii="Garamond" w:hAnsi="Garamond"/>
          <w:sz w:val="24"/>
          <w:szCs w:val="24"/>
        </w:rPr>
        <w:t>- smluvní strany, zpravidla fyzické osoby</w:t>
      </w:r>
    </w:p>
    <w:p w:rsidR="00F4124C" w:rsidRDefault="00F4124C" w:rsidP="00F4124C">
      <w:pPr>
        <w:pStyle w:val="Bodytext1PRK"/>
        <w:contextualSpacing/>
        <w:rPr>
          <w:rFonts w:ascii="Garamond" w:hAnsi="Garamond"/>
          <w:sz w:val="24"/>
          <w:szCs w:val="24"/>
        </w:rPr>
      </w:pPr>
    </w:p>
    <w:p w:rsidR="00F4124C" w:rsidRDefault="00F4124C" w:rsidP="00F4124C">
      <w:pPr>
        <w:pStyle w:val="Bodytext1PRK"/>
        <w:contextualSpacing/>
        <w:rPr>
          <w:rFonts w:ascii="Garamond" w:hAnsi="Garamond"/>
          <w:b/>
          <w:sz w:val="24"/>
          <w:szCs w:val="24"/>
        </w:rPr>
      </w:pPr>
      <w:r>
        <w:rPr>
          <w:rFonts w:ascii="Garamond" w:hAnsi="Garamond"/>
          <w:b/>
          <w:sz w:val="24"/>
          <w:szCs w:val="24"/>
        </w:rPr>
        <w:t>5. Osobní údaje</w:t>
      </w:r>
    </w:p>
    <w:p w:rsidR="00F4124C" w:rsidRDefault="00F4124C" w:rsidP="00F4124C">
      <w:pPr>
        <w:pStyle w:val="Bodytext1PRK"/>
        <w:contextualSpacing/>
        <w:rPr>
          <w:rFonts w:ascii="Garamond" w:hAnsi="Garamond"/>
          <w:sz w:val="24"/>
          <w:szCs w:val="24"/>
        </w:rPr>
      </w:pPr>
      <w:r>
        <w:rPr>
          <w:rFonts w:ascii="Garamond" w:hAnsi="Garamond"/>
          <w:b/>
          <w:i/>
          <w:sz w:val="24"/>
          <w:szCs w:val="24"/>
        </w:rPr>
        <w:t>a) Adresní, kontaktní a identifikační údaje</w:t>
      </w:r>
      <w:r>
        <w:rPr>
          <w:rFonts w:ascii="Garamond" w:hAnsi="Garamond"/>
          <w:sz w:val="24"/>
          <w:szCs w:val="24"/>
        </w:rPr>
        <w:t>. Slouží k jednoznačné a nezaměnitelné identifikaci smluvní strany, umožňují kontakt se subjekty údajů (jméno, příjmení, titul, adresa trvalého bydliště, místo podnikání, telefonní číslo, e-mail, ID datové schránky, elektronický podpis apod.).</w:t>
      </w:r>
    </w:p>
    <w:p w:rsidR="00F4124C" w:rsidRDefault="00F4124C" w:rsidP="00F4124C">
      <w:pPr>
        <w:pStyle w:val="Bodytext1PRK"/>
        <w:contextualSpacing/>
        <w:rPr>
          <w:rFonts w:ascii="Garamond" w:hAnsi="Garamond"/>
          <w:sz w:val="24"/>
          <w:szCs w:val="24"/>
        </w:rPr>
      </w:pPr>
      <w:r>
        <w:rPr>
          <w:rFonts w:ascii="Garamond" w:hAnsi="Garamond"/>
          <w:b/>
          <w:i/>
          <w:sz w:val="24"/>
          <w:szCs w:val="24"/>
        </w:rPr>
        <w:t>b) Ekonomické údaje</w:t>
      </w:r>
      <w:r>
        <w:rPr>
          <w:rFonts w:ascii="Garamond" w:hAnsi="Garamond"/>
          <w:sz w:val="24"/>
          <w:szCs w:val="24"/>
        </w:rPr>
        <w:t> (bankovní spojení, DIČ, IČ apod.)</w:t>
      </w:r>
    </w:p>
    <w:p w:rsidR="00F4124C" w:rsidRDefault="00F4124C" w:rsidP="00F4124C">
      <w:pPr>
        <w:pStyle w:val="Bodytext1PRK"/>
        <w:contextualSpacing/>
        <w:rPr>
          <w:rFonts w:ascii="Garamond" w:hAnsi="Garamond"/>
          <w:sz w:val="24"/>
          <w:szCs w:val="24"/>
        </w:rPr>
      </w:pPr>
      <w:r>
        <w:rPr>
          <w:rFonts w:ascii="Garamond" w:hAnsi="Garamond"/>
          <w:b/>
          <w:i/>
          <w:sz w:val="24"/>
          <w:szCs w:val="24"/>
        </w:rPr>
        <w:t>c) Zvláštní kategorie osobních údajů</w:t>
      </w:r>
      <w:r>
        <w:rPr>
          <w:rFonts w:ascii="Garamond" w:hAnsi="Garamond"/>
          <w:sz w:val="24"/>
          <w:szCs w:val="24"/>
        </w:rPr>
        <w:t xml:space="preserve"> (biometrické údaje (podpis) apod.)</w:t>
      </w:r>
    </w:p>
    <w:p w:rsidR="00F4124C" w:rsidRDefault="00F4124C" w:rsidP="00F4124C">
      <w:pPr>
        <w:pStyle w:val="Bodytext1PRK"/>
        <w:contextualSpacing/>
        <w:rPr>
          <w:rFonts w:ascii="Garamond" w:hAnsi="Garamond"/>
          <w:sz w:val="24"/>
          <w:szCs w:val="24"/>
        </w:rPr>
      </w:pPr>
      <w:r>
        <w:rPr>
          <w:rFonts w:ascii="Garamond" w:hAnsi="Garamond"/>
          <w:b/>
          <w:i/>
          <w:sz w:val="24"/>
          <w:szCs w:val="24"/>
        </w:rPr>
        <w:t>d) Případně další osobní údaje</w:t>
      </w:r>
      <w:r>
        <w:rPr>
          <w:rFonts w:ascii="Garamond" w:hAnsi="Garamond"/>
          <w:sz w:val="24"/>
          <w:szCs w:val="24"/>
        </w:rPr>
        <w:t xml:space="preserve"> osoby ve vztahu k PL Šternberk dle povahy a typu vztahu k PL Šternberk, např. poskytnuté v souladu s konkrétním souhlasem o zpracování osobních údajů.</w:t>
      </w:r>
    </w:p>
    <w:p w:rsidR="00F4124C" w:rsidRDefault="00F4124C" w:rsidP="00F4124C">
      <w:pPr>
        <w:pStyle w:val="Bodytext1PRK"/>
        <w:contextualSpacing/>
        <w:rPr>
          <w:rFonts w:ascii="Garamond" w:hAnsi="Garamond"/>
          <w:sz w:val="24"/>
          <w:szCs w:val="24"/>
        </w:rPr>
      </w:pPr>
      <w:r>
        <w:rPr>
          <w:rFonts w:ascii="Garamond" w:hAnsi="Garamond"/>
          <w:sz w:val="24"/>
          <w:szCs w:val="24"/>
        </w:rPr>
        <w:t>Osobní údaje se zpracovávají ve formě listinné i elektronické (evidence smluv).</w:t>
      </w:r>
    </w:p>
    <w:p w:rsidR="00F4124C" w:rsidRDefault="00F4124C" w:rsidP="00F4124C">
      <w:pPr>
        <w:pStyle w:val="Bodytext1PRK"/>
        <w:contextualSpacing/>
        <w:rPr>
          <w:rFonts w:ascii="Garamond" w:hAnsi="Garamond"/>
          <w:sz w:val="24"/>
          <w:szCs w:val="24"/>
        </w:rPr>
      </w:pPr>
    </w:p>
    <w:p w:rsidR="00F4124C" w:rsidRDefault="00F4124C" w:rsidP="00F4124C">
      <w:pPr>
        <w:pStyle w:val="Bodytext1PRK"/>
        <w:contextualSpacing/>
        <w:rPr>
          <w:rFonts w:ascii="Garamond" w:hAnsi="Garamond"/>
          <w:b/>
          <w:sz w:val="24"/>
          <w:szCs w:val="24"/>
        </w:rPr>
      </w:pPr>
      <w:r>
        <w:rPr>
          <w:rFonts w:ascii="Garamond" w:hAnsi="Garamond"/>
          <w:b/>
          <w:sz w:val="24"/>
          <w:szCs w:val="24"/>
        </w:rPr>
        <w:t>6. </w:t>
      </w:r>
      <w:r>
        <w:rPr>
          <w:rFonts w:ascii="Garamond" w:hAnsi="Garamond" w:cs="Arial"/>
          <w:b/>
          <w:sz w:val="24"/>
          <w:szCs w:val="24"/>
          <w:shd w:val="clear" w:color="auto" w:fill="FFFFFF"/>
        </w:rPr>
        <w:t>Účel</w:t>
      </w:r>
      <w:r>
        <w:rPr>
          <w:rFonts w:ascii="Garamond" w:hAnsi="Garamond"/>
          <w:b/>
          <w:sz w:val="24"/>
          <w:szCs w:val="24"/>
        </w:rPr>
        <w:t> pro zpracování osobních údajů</w:t>
      </w:r>
    </w:p>
    <w:p w:rsidR="00F4124C" w:rsidRDefault="00F4124C" w:rsidP="00F4124C">
      <w:pPr>
        <w:pStyle w:val="Bodytext1PRK"/>
        <w:contextualSpacing/>
        <w:rPr>
          <w:rFonts w:ascii="Garamond" w:hAnsi="Garamond"/>
          <w:sz w:val="24"/>
          <w:szCs w:val="24"/>
        </w:rPr>
      </w:pPr>
      <w:r>
        <w:rPr>
          <w:rFonts w:ascii="Garamond" w:hAnsi="Garamond"/>
          <w:sz w:val="24"/>
          <w:szCs w:val="24"/>
        </w:rPr>
        <w:t>PL Šternberk řadí mezi základní účely pro zpracování osobních údajů zejména:</w:t>
      </w:r>
    </w:p>
    <w:p w:rsidR="00F4124C" w:rsidRDefault="00F4124C" w:rsidP="00F4124C">
      <w:pPr>
        <w:pStyle w:val="Bodytext1PRK"/>
        <w:contextualSpacing/>
        <w:rPr>
          <w:rFonts w:ascii="Garamond" w:hAnsi="Garamond"/>
          <w:sz w:val="24"/>
          <w:szCs w:val="24"/>
        </w:rPr>
      </w:pPr>
      <w:r>
        <w:rPr>
          <w:rFonts w:ascii="Garamond" w:hAnsi="Garamond"/>
          <w:sz w:val="24"/>
          <w:szCs w:val="24"/>
        </w:rPr>
        <w:t xml:space="preserve">a) plnění smluvních a závazkových vztahů, tj. jednání o uzavření smlouvy, příprava a uzavření smlouvy, provádění změn a ukončení vztahu, např. </w:t>
      </w:r>
      <w:r>
        <w:rPr>
          <w:rFonts w:ascii="Garamond" w:hAnsi="Garamond" w:cstheme="minorHAnsi"/>
          <w:sz w:val="23"/>
          <w:szCs w:val="23"/>
        </w:rPr>
        <w:t>smlouva kupní, smlouva o dílo, smlouva na dodání služeb, uzavření smlouvy na základě písemné objednávky a její písemné akceptace,</w:t>
      </w:r>
    </w:p>
    <w:p w:rsidR="00F4124C" w:rsidRDefault="00F4124C" w:rsidP="00F4124C">
      <w:pPr>
        <w:pStyle w:val="Bodytext1PRK"/>
        <w:contextualSpacing/>
        <w:rPr>
          <w:rFonts w:ascii="Garamond" w:hAnsi="Garamond"/>
          <w:sz w:val="24"/>
          <w:szCs w:val="24"/>
        </w:rPr>
      </w:pPr>
      <w:r>
        <w:rPr>
          <w:rFonts w:ascii="Garamond" w:hAnsi="Garamond"/>
          <w:sz w:val="24"/>
          <w:szCs w:val="24"/>
        </w:rPr>
        <w:t>b) realizace smluvních a závazkových vztahů, komunikace mezi smluvními stranami,</w:t>
      </w:r>
    </w:p>
    <w:p w:rsidR="00F4124C" w:rsidRDefault="00F4124C" w:rsidP="00F4124C">
      <w:pPr>
        <w:pStyle w:val="Bodytext1PRK"/>
        <w:contextualSpacing/>
        <w:rPr>
          <w:rFonts w:ascii="Garamond" w:hAnsi="Garamond"/>
          <w:sz w:val="24"/>
          <w:szCs w:val="24"/>
        </w:rPr>
      </w:pPr>
      <w:r>
        <w:rPr>
          <w:rFonts w:ascii="Garamond" w:hAnsi="Garamond"/>
          <w:sz w:val="24"/>
          <w:szCs w:val="24"/>
        </w:rPr>
        <w:t>c) agenta účetní, daňová, plnění platebních transakcí,</w:t>
      </w:r>
    </w:p>
    <w:p w:rsidR="00F4124C" w:rsidRDefault="00F4124C" w:rsidP="00F4124C">
      <w:pPr>
        <w:pStyle w:val="Bodytext1PRK"/>
        <w:contextualSpacing/>
        <w:rPr>
          <w:rFonts w:ascii="Garamond" w:hAnsi="Garamond"/>
          <w:sz w:val="24"/>
          <w:szCs w:val="24"/>
        </w:rPr>
      </w:pPr>
      <w:r>
        <w:rPr>
          <w:rFonts w:ascii="Garamond" w:hAnsi="Garamond"/>
          <w:sz w:val="24"/>
          <w:szCs w:val="24"/>
        </w:rPr>
        <w:t>d) realizace související právní agendy, vč. uplatněných právních nároků (např. soudní spory).</w:t>
      </w:r>
    </w:p>
    <w:p w:rsidR="00F4124C" w:rsidRDefault="00F4124C" w:rsidP="00F4124C">
      <w:pPr>
        <w:pStyle w:val="Bodytext1PRK"/>
        <w:contextualSpacing/>
        <w:rPr>
          <w:rFonts w:ascii="Garamond" w:hAnsi="Garamond"/>
          <w:sz w:val="24"/>
          <w:szCs w:val="24"/>
        </w:rPr>
      </w:pPr>
      <w:r>
        <w:rPr>
          <w:rFonts w:ascii="Garamond" w:hAnsi="Garamond"/>
          <w:b/>
          <w:sz w:val="24"/>
          <w:szCs w:val="24"/>
        </w:rPr>
        <w:t> </w:t>
      </w:r>
    </w:p>
    <w:p w:rsidR="00F4124C" w:rsidRDefault="00F4124C" w:rsidP="00F4124C">
      <w:pPr>
        <w:pStyle w:val="Bodytext1PRK"/>
        <w:contextualSpacing/>
        <w:rPr>
          <w:rFonts w:ascii="Garamond" w:hAnsi="Garamond"/>
          <w:b/>
          <w:sz w:val="24"/>
          <w:szCs w:val="24"/>
        </w:rPr>
      </w:pPr>
      <w:r>
        <w:rPr>
          <w:rFonts w:ascii="Garamond" w:hAnsi="Garamond"/>
          <w:b/>
          <w:sz w:val="24"/>
          <w:szCs w:val="24"/>
        </w:rPr>
        <w:t>7. Právní důvody pro zpracování osobních údajů</w:t>
      </w:r>
    </w:p>
    <w:p w:rsidR="00F4124C" w:rsidRDefault="00F4124C" w:rsidP="00F4124C">
      <w:pPr>
        <w:pStyle w:val="Bodytext1PRK"/>
        <w:contextualSpacing/>
        <w:rPr>
          <w:rFonts w:ascii="Garamond" w:hAnsi="Garamond"/>
          <w:sz w:val="24"/>
          <w:szCs w:val="24"/>
        </w:rPr>
      </w:pPr>
      <w:r>
        <w:rPr>
          <w:rFonts w:ascii="Garamond" w:hAnsi="Garamond"/>
          <w:b/>
          <w:i/>
          <w:sz w:val="24"/>
          <w:szCs w:val="24"/>
        </w:rPr>
        <w:t xml:space="preserve">a) Zpracování je nezbytné pro splnění smlouvy, jejíž smluvní stranou je subjekt údajů, nebo pro provedení opatření přijatých před uzavřením smlouvy na žádost tohoto subjektu údajů v souladu s čl. 6 odst. 1 písm. b) Nařízení GDPR </w:t>
      </w:r>
      <w:r>
        <w:rPr>
          <w:rFonts w:ascii="Garamond" w:hAnsi="Garamond"/>
          <w:sz w:val="24"/>
          <w:szCs w:val="24"/>
        </w:rPr>
        <w:t>(např. smlouva kupní, o dílo, dodání služeb, smlouvy založené objednávkou)</w:t>
      </w:r>
    </w:p>
    <w:p w:rsidR="00F4124C" w:rsidRDefault="00F4124C" w:rsidP="00F4124C">
      <w:pPr>
        <w:pStyle w:val="Bodytext1PRK"/>
        <w:contextualSpacing/>
        <w:rPr>
          <w:rFonts w:ascii="Garamond" w:hAnsi="Garamond"/>
          <w:b/>
          <w:i/>
          <w:sz w:val="24"/>
          <w:szCs w:val="24"/>
        </w:rPr>
      </w:pPr>
      <w:r>
        <w:rPr>
          <w:rFonts w:ascii="Garamond" w:hAnsi="Garamond"/>
          <w:b/>
          <w:i/>
          <w:sz w:val="24"/>
          <w:szCs w:val="24"/>
        </w:rPr>
        <w:t>b) Zpracování je nezbytné pro splnění právní povinnosti, která se na správce vztahuje v souladu s čl. 6 odst. 1 písm. c) Nařízení GDPR, jež jsou stanoveny příslušnými právními předpisy,</w:t>
      </w:r>
      <w:r>
        <w:rPr>
          <w:rFonts w:ascii="Garamond" w:hAnsi="Garamond"/>
          <w:sz w:val="24"/>
          <w:szCs w:val="24"/>
        </w:rPr>
        <w:t xml:space="preserve"> zejm.:</w:t>
      </w:r>
    </w:p>
    <w:p w:rsidR="00F4124C" w:rsidRDefault="00F4124C" w:rsidP="00F4124C">
      <w:pPr>
        <w:pStyle w:val="Bodytext1PRK"/>
        <w:contextualSpacing/>
        <w:rPr>
          <w:rFonts w:ascii="Garamond" w:hAnsi="Garamond"/>
          <w:sz w:val="24"/>
          <w:szCs w:val="24"/>
        </w:rPr>
      </w:pPr>
      <w:r>
        <w:rPr>
          <w:rFonts w:ascii="Garamond" w:hAnsi="Garamond"/>
          <w:sz w:val="24"/>
          <w:szCs w:val="24"/>
        </w:rPr>
        <w:t xml:space="preserve">- zákon č. 89/2012 Sb., občanský zákoník, </w:t>
      </w:r>
    </w:p>
    <w:p w:rsidR="00F4124C" w:rsidRDefault="00F4124C" w:rsidP="00F4124C">
      <w:pPr>
        <w:pStyle w:val="Bodytext1PRK"/>
        <w:contextualSpacing/>
        <w:rPr>
          <w:rFonts w:ascii="Garamond" w:hAnsi="Garamond"/>
          <w:sz w:val="24"/>
          <w:szCs w:val="24"/>
        </w:rPr>
      </w:pPr>
      <w:r>
        <w:rPr>
          <w:rFonts w:ascii="Garamond" w:hAnsi="Garamond"/>
          <w:sz w:val="24"/>
          <w:szCs w:val="24"/>
        </w:rPr>
        <w:t>- zákon č. 340/2015 Sb., o registru smluv,</w:t>
      </w:r>
    </w:p>
    <w:p w:rsidR="00F4124C" w:rsidRDefault="00F4124C" w:rsidP="00F4124C">
      <w:pPr>
        <w:pStyle w:val="Bodytext1PRK"/>
        <w:contextualSpacing/>
        <w:rPr>
          <w:rFonts w:ascii="Garamond" w:hAnsi="Garamond"/>
          <w:sz w:val="24"/>
          <w:szCs w:val="24"/>
        </w:rPr>
      </w:pPr>
      <w:r>
        <w:rPr>
          <w:rFonts w:ascii="Garamond" w:hAnsi="Garamond"/>
          <w:sz w:val="24"/>
          <w:szCs w:val="24"/>
        </w:rPr>
        <w:t>- zákon č. 563/1991 Sb., o účetnictví,</w:t>
      </w:r>
    </w:p>
    <w:p w:rsidR="00F4124C" w:rsidRDefault="00F4124C" w:rsidP="00F4124C">
      <w:pPr>
        <w:pStyle w:val="Bodytext1PRK"/>
        <w:contextualSpacing/>
        <w:rPr>
          <w:rFonts w:ascii="Garamond" w:hAnsi="Garamond"/>
          <w:b/>
          <w:i/>
          <w:sz w:val="24"/>
          <w:szCs w:val="24"/>
        </w:rPr>
      </w:pPr>
      <w:r>
        <w:rPr>
          <w:rFonts w:ascii="Garamond" w:hAnsi="Garamond"/>
          <w:sz w:val="24"/>
          <w:szCs w:val="24"/>
        </w:rPr>
        <w:t>- a dalšími ustanoveními souvisejícími s činností správce.</w:t>
      </w:r>
    </w:p>
    <w:p w:rsidR="00F4124C" w:rsidRDefault="00F4124C" w:rsidP="00F4124C">
      <w:pPr>
        <w:pStyle w:val="Bodytext1PRK"/>
        <w:contextualSpacing/>
        <w:rPr>
          <w:rFonts w:ascii="Garamond" w:hAnsi="Garamond"/>
          <w:sz w:val="24"/>
          <w:szCs w:val="24"/>
        </w:rPr>
      </w:pPr>
    </w:p>
    <w:p w:rsidR="00F4124C" w:rsidRDefault="00F4124C" w:rsidP="00F4124C">
      <w:pPr>
        <w:pStyle w:val="Bodytext1PRK"/>
        <w:contextualSpacing/>
        <w:rPr>
          <w:rFonts w:ascii="Garamond" w:hAnsi="Garamond"/>
          <w:b/>
          <w:sz w:val="24"/>
          <w:szCs w:val="24"/>
        </w:rPr>
      </w:pPr>
      <w:r>
        <w:rPr>
          <w:rFonts w:ascii="Garamond" w:hAnsi="Garamond"/>
          <w:b/>
          <w:sz w:val="24"/>
          <w:szCs w:val="24"/>
        </w:rPr>
        <w:t>8.     Předávání osobních údajů – příjemci osobních údajů</w:t>
      </w:r>
    </w:p>
    <w:p w:rsidR="00F4124C" w:rsidRDefault="00F4124C" w:rsidP="00F4124C">
      <w:pPr>
        <w:pStyle w:val="Bodytext1PRK"/>
        <w:contextualSpacing/>
        <w:rPr>
          <w:rFonts w:ascii="Garamond" w:hAnsi="Garamond"/>
          <w:sz w:val="24"/>
          <w:szCs w:val="24"/>
        </w:rPr>
      </w:pPr>
      <w:r>
        <w:rPr>
          <w:rFonts w:ascii="Garamond" w:hAnsi="Garamond"/>
          <w:sz w:val="24"/>
          <w:szCs w:val="24"/>
        </w:rPr>
        <w:t xml:space="preserve">Osobní údaje smluvní strany PL Šternberk mohou být předávány/sdíleny s jinými správci osobních údajů pouze v případě, že povinnost či oprávnění jsou stanoveny na základě právního předpisu nebo pokud k předání udělila smluvní strana písemný souhlas. </w:t>
      </w:r>
    </w:p>
    <w:p w:rsidR="00F4124C" w:rsidRDefault="00F4124C" w:rsidP="00F4124C">
      <w:pPr>
        <w:pStyle w:val="Bodytext1PRK"/>
        <w:contextualSpacing/>
        <w:rPr>
          <w:rFonts w:ascii="Garamond" w:hAnsi="Garamond"/>
          <w:sz w:val="24"/>
          <w:szCs w:val="24"/>
        </w:rPr>
      </w:pPr>
      <w:r>
        <w:rPr>
          <w:rFonts w:ascii="Garamond" w:hAnsi="Garamond"/>
          <w:sz w:val="24"/>
          <w:szCs w:val="24"/>
        </w:rPr>
        <w:t>Příjemci osobních údajů smluvní strany, které jsou zpracovávány z titulu splnění právního důvodu, můžou být Ministerstvo zdravotnictví ČR, Ministerstvo vnitra ČR (registr smluv), poskytovatel dotace, orgány veřejné moci a státní orgány, subjekty, které správci poskytují služby a se kterými je uzavřena příslušná smlouva o zpracování osobních údajů.</w:t>
      </w:r>
    </w:p>
    <w:p w:rsidR="00F4124C" w:rsidRDefault="00F4124C" w:rsidP="00F4124C">
      <w:pPr>
        <w:pStyle w:val="Bodytext1PRK"/>
        <w:contextualSpacing/>
        <w:rPr>
          <w:rFonts w:ascii="Garamond" w:hAnsi="Garamond"/>
          <w:sz w:val="24"/>
          <w:szCs w:val="24"/>
        </w:rPr>
      </w:pPr>
    </w:p>
    <w:p w:rsidR="00F4124C" w:rsidRDefault="00F4124C" w:rsidP="00F4124C">
      <w:pPr>
        <w:pStyle w:val="Bodytext1PRK"/>
        <w:contextualSpacing/>
        <w:rPr>
          <w:rFonts w:ascii="Garamond" w:hAnsi="Garamond"/>
          <w:b/>
          <w:sz w:val="24"/>
          <w:szCs w:val="24"/>
        </w:rPr>
      </w:pPr>
      <w:r>
        <w:rPr>
          <w:rFonts w:ascii="Garamond" w:hAnsi="Garamond"/>
          <w:b/>
          <w:sz w:val="24"/>
          <w:szCs w:val="24"/>
        </w:rPr>
        <w:t>9. Předávání osobních údajů do zahraničí</w:t>
      </w:r>
    </w:p>
    <w:p w:rsidR="00F4124C" w:rsidRDefault="00F4124C" w:rsidP="00F4124C">
      <w:pPr>
        <w:pStyle w:val="Bodytext1PRK"/>
        <w:contextualSpacing/>
        <w:rPr>
          <w:rFonts w:ascii="Garamond" w:hAnsi="Garamond"/>
          <w:sz w:val="24"/>
          <w:szCs w:val="24"/>
        </w:rPr>
      </w:pPr>
      <w:r>
        <w:rPr>
          <w:rFonts w:ascii="Garamond" w:hAnsi="Garamond"/>
          <w:sz w:val="24"/>
          <w:szCs w:val="24"/>
        </w:rPr>
        <w:t>K předávání osobních údajů do zahraničí nedochází.</w:t>
      </w:r>
    </w:p>
    <w:p w:rsidR="00F4124C" w:rsidRDefault="00F4124C" w:rsidP="00F4124C">
      <w:pPr>
        <w:pStyle w:val="Bodytext1PRK"/>
        <w:contextualSpacing/>
        <w:rPr>
          <w:rFonts w:ascii="Garamond" w:hAnsi="Garamond"/>
          <w:sz w:val="24"/>
          <w:szCs w:val="24"/>
        </w:rPr>
      </w:pPr>
    </w:p>
    <w:p w:rsidR="00F4124C" w:rsidRDefault="00F4124C" w:rsidP="00F4124C">
      <w:pPr>
        <w:pStyle w:val="Bodytext1PRK"/>
        <w:contextualSpacing/>
        <w:rPr>
          <w:rFonts w:ascii="Garamond" w:hAnsi="Garamond"/>
          <w:b/>
          <w:sz w:val="24"/>
          <w:szCs w:val="24"/>
        </w:rPr>
      </w:pPr>
      <w:r>
        <w:rPr>
          <w:rFonts w:ascii="Garamond" w:hAnsi="Garamond"/>
          <w:b/>
          <w:sz w:val="24"/>
          <w:szCs w:val="24"/>
        </w:rPr>
        <w:t>10.  Doba uchování osobních údajů</w:t>
      </w:r>
    </w:p>
    <w:p w:rsidR="00F4124C" w:rsidRDefault="00F4124C" w:rsidP="00F4124C">
      <w:pPr>
        <w:pStyle w:val="Bodytext1PRK"/>
        <w:contextualSpacing/>
        <w:rPr>
          <w:rFonts w:ascii="Garamond" w:hAnsi="Garamond"/>
          <w:sz w:val="24"/>
          <w:szCs w:val="24"/>
        </w:rPr>
      </w:pPr>
      <w:r>
        <w:rPr>
          <w:rFonts w:ascii="Garamond" w:hAnsi="Garamond"/>
          <w:sz w:val="24"/>
          <w:szCs w:val="24"/>
        </w:rPr>
        <w:t>Osobní údaje jsou uchovávány po dobu trvání závazkového vztahu a uchovávány v souladu s právními předpisy (např. zákon o archivnictví a spisové službě) a dále správce vydal Spisový a skartační řád.</w:t>
      </w:r>
    </w:p>
    <w:p w:rsidR="00F4124C" w:rsidRDefault="00F4124C" w:rsidP="00F4124C">
      <w:pPr>
        <w:pStyle w:val="Bodytext1PRK"/>
        <w:contextualSpacing/>
        <w:rPr>
          <w:rFonts w:ascii="Garamond" w:hAnsi="Garamond"/>
          <w:sz w:val="24"/>
          <w:szCs w:val="24"/>
        </w:rPr>
      </w:pPr>
    </w:p>
    <w:p w:rsidR="00F4124C" w:rsidRDefault="00F4124C" w:rsidP="00F4124C">
      <w:pPr>
        <w:pStyle w:val="Bodytext1PRK"/>
        <w:contextualSpacing/>
        <w:rPr>
          <w:rFonts w:ascii="Garamond" w:hAnsi="Garamond"/>
          <w:b/>
          <w:sz w:val="24"/>
          <w:szCs w:val="24"/>
        </w:rPr>
      </w:pPr>
      <w:r>
        <w:rPr>
          <w:rFonts w:ascii="Garamond" w:hAnsi="Garamond"/>
          <w:b/>
          <w:sz w:val="24"/>
          <w:szCs w:val="24"/>
        </w:rPr>
        <w:t>11. Práva subjektu údajů</w:t>
      </w:r>
    </w:p>
    <w:p w:rsidR="00F4124C" w:rsidRDefault="00F4124C" w:rsidP="00F4124C">
      <w:pPr>
        <w:pStyle w:val="Bodytext1PRK"/>
        <w:contextualSpacing/>
        <w:rPr>
          <w:rFonts w:ascii="Garamond" w:hAnsi="Garamond"/>
          <w:sz w:val="24"/>
          <w:szCs w:val="24"/>
        </w:rPr>
      </w:pPr>
      <w:r>
        <w:rPr>
          <w:rFonts w:ascii="Garamond" w:hAnsi="Garamond"/>
          <w:sz w:val="24"/>
          <w:szCs w:val="24"/>
        </w:rPr>
        <w:t>Subjektu údajů má právo být informován o možnosti uplatnit svá práva vůči správci. Pokud subjekt údajů tato práva vůči PL Šternberk uplatní, je PL Šternberk povinna subjektem údajů uplatněná práva realizovat.</w:t>
      </w:r>
    </w:p>
    <w:p w:rsidR="00F4124C" w:rsidRDefault="00F4124C" w:rsidP="00F4124C">
      <w:pPr>
        <w:pStyle w:val="Bodytext1PRK"/>
        <w:contextualSpacing/>
        <w:rPr>
          <w:rFonts w:ascii="Garamond" w:hAnsi="Garamond"/>
          <w:sz w:val="24"/>
          <w:szCs w:val="24"/>
        </w:rPr>
      </w:pPr>
      <w:r>
        <w:rPr>
          <w:rFonts w:ascii="Garamond" w:hAnsi="Garamond"/>
          <w:sz w:val="24"/>
          <w:szCs w:val="24"/>
        </w:rPr>
        <w:t>Práva subjektů údajů jsou následující:</w:t>
      </w:r>
    </w:p>
    <w:p w:rsidR="00F4124C" w:rsidRDefault="00F4124C" w:rsidP="00F4124C">
      <w:pPr>
        <w:pStyle w:val="Bodytext1PRK"/>
        <w:contextualSpacing/>
        <w:rPr>
          <w:rFonts w:ascii="Garamond" w:hAnsi="Garamond"/>
          <w:sz w:val="24"/>
          <w:szCs w:val="24"/>
        </w:rPr>
      </w:pPr>
      <w:r>
        <w:rPr>
          <w:rFonts w:ascii="Garamond" w:hAnsi="Garamond"/>
          <w:b/>
          <w:i/>
          <w:sz w:val="24"/>
          <w:szCs w:val="24"/>
        </w:rPr>
        <w:t>a) Právo na přístup k osobním údajům</w:t>
      </w:r>
      <w:r>
        <w:rPr>
          <w:rFonts w:ascii="Garamond" w:hAnsi="Garamond"/>
          <w:sz w:val="24"/>
          <w:szCs w:val="24"/>
        </w:rPr>
        <w:t xml:space="preserve"> (čl. 15 Nařízení GDPR). </w:t>
      </w:r>
      <w:r>
        <w:rPr>
          <w:rFonts w:ascii="Garamond" w:hAnsi="Garamond"/>
          <w:color w:val="000000"/>
          <w:sz w:val="24"/>
          <w:szCs w:val="24"/>
        </w:rPr>
        <w:t>Subjekt údajů má právo získat od správce potvrzení, zda osobní údaje, které se ho týkají, jsou či nejsou zpracovávány a pokud je tomu tak, má právo získat přístup k těmto osobním údajům.</w:t>
      </w:r>
    </w:p>
    <w:p w:rsidR="00F4124C" w:rsidRDefault="00F4124C" w:rsidP="00F4124C">
      <w:pPr>
        <w:pStyle w:val="Bodytext1PRK"/>
        <w:contextualSpacing/>
        <w:rPr>
          <w:rFonts w:ascii="Garamond" w:hAnsi="Garamond"/>
          <w:sz w:val="24"/>
          <w:szCs w:val="24"/>
        </w:rPr>
      </w:pPr>
      <w:r>
        <w:rPr>
          <w:rFonts w:ascii="Garamond" w:hAnsi="Garamond"/>
          <w:b/>
          <w:i/>
          <w:sz w:val="24"/>
          <w:szCs w:val="24"/>
        </w:rPr>
        <w:t>b) Právo na opravu</w:t>
      </w:r>
      <w:r>
        <w:rPr>
          <w:rFonts w:ascii="Garamond" w:hAnsi="Garamond"/>
          <w:sz w:val="24"/>
          <w:szCs w:val="24"/>
        </w:rPr>
        <w:t xml:space="preserve"> (čl. 16 Nařízení GDPR). </w:t>
      </w:r>
      <w:r>
        <w:rPr>
          <w:rFonts w:ascii="Garamond" w:hAnsi="Garamond"/>
          <w:color w:val="000000"/>
          <w:sz w:val="24"/>
          <w:szCs w:val="24"/>
        </w:rPr>
        <w:t>Subjekt údajů má právo na to, aby správce bez zbytečného odkladu opravil nepřesné osobní údaje, které se ho týkají. S přihlédnutím k účelům zpracování má subjekt údajů právo na doplnění neúplných osobních údajů, a to i poskytnutím dodatečného prohlášení. PL Šternberk není povinna aktivně vyhledávat nepřesné osobní údaje subjektu údajů.</w:t>
      </w:r>
    </w:p>
    <w:p w:rsidR="00F4124C" w:rsidRDefault="00F4124C" w:rsidP="00F4124C">
      <w:pPr>
        <w:pStyle w:val="Bodytext1PRK"/>
        <w:contextualSpacing/>
        <w:rPr>
          <w:rFonts w:ascii="Garamond" w:hAnsi="Garamond"/>
          <w:sz w:val="24"/>
          <w:szCs w:val="24"/>
        </w:rPr>
      </w:pPr>
      <w:r>
        <w:rPr>
          <w:rFonts w:ascii="Garamond" w:hAnsi="Garamond" w:cs="Arial"/>
          <w:b/>
          <w:i/>
          <w:sz w:val="24"/>
          <w:szCs w:val="24"/>
        </w:rPr>
        <w:t xml:space="preserve">c) Právo na výmaz osobních údajů </w:t>
      </w:r>
      <w:r>
        <w:rPr>
          <w:rFonts w:ascii="Garamond" w:hAnsi="Garamond"/>
          <w:sz w:val="24"/>
          <w:szCs w:val="24"/>
        </w:rPr>
        <w:t xml:space="preserve">(čl. 17 Nařízení GDPR). </w:t>
      </w:r>
      <w:r>
        <w:rPr>
          <w:rFonts w:ascii="Garamond" w:hAnsi="Garamond"/>
          <w:color w:val="000000"/>
          <w:sz w:val="24"/>
          <w:szCs w:val="24"/>
        </w:rPr>
        <w:t>Subjekt údajů má právo na to, aby správce bez zbytečného odkladu vymazal osobní údaje, které se daného subjektu údajů týkají, a správce má povinnost osobní údaje bez zbytečného odkladu vymazat.</w:t>
      </w:r>
    </w:p>
    <w:p w:rsidR="00F4124C" w:rsidRDefault="00F4124C" w:rsidP="00F4124C">
      <w:pPr>
        <w:pStyle w:val="Bodytext1PRK"/>
        <w:contextualSpacing/>
        <w:rPr>
          <w:rFonts w:ascii="Garamond" w:hAnsi="Garamond"/>
          <w:sz w:val="24"/>
          <w:szCs w:val="24"/>
        </w:rPr>
      </w:pPr>
      <w:r>
        <w:rPr>
          <w:rFonts w:ascii="Garamond" w:hAnsi="Garamond"/>
          <w:b/>
          <w:i/>
          <w:sz w:val="24"/>
          <w:szCs w:val="24"/>
        </w:rPr>
        <w:t xml:space="preserve">d) Právo na omezení zpracování </w:t>
      </w:r>
      <w:r>
        <w:rPr>
          <w:rFonts w:ascii="Garamond" w:hAnsi="Garamond"/>
          <w:sz w:val="24"/>
          <w:szCs w:val="24"/>
        </w:rPr>
        <w:t xml:space="preserve">(čl. 18 Nařízení GDPR). </w:t>
      </w:r>
      <w:r>
        <w:rPr>
          <w:rFonts w:ascii="Garamond" w:hAnsi="Garamond"/>
          <w:color w:val="000000"/>
          <w:sz w:val="24"/>
          <w:szCs w:val="24"/>
        </w:rPr>
        <w:t>Subjekt údajů má právo na to, aby správce omezil zpracování v případech dle Nařízení GDPR, např. subjekt údajů popírá přesnost údajů, a to na dobu nezbytnou k tomu, aby správce mohl přesnost osobních údajů ověřit.</w:t>
      </w:r>
    </w:p>
    <w:p w:rsidR="00F4124C" w:rsidRDefault="00F4124C" w:rsidP="00F4124C">
      <w:pPr>
        <w:pStyle w:val="Bodytext1PRK"/>
        <w:contextualSpacing/>
        <w:rPr>
          <w:rFonts w:ascii="Garamond" w:hAnsi="Garamond"/>
          <w:sz w:val="24"/>
          <w:szCs w:val="24"/>
        </w:rPr>
      </w:pPr>
      <w:r>
        <w:rPr>
          <w:rFonts w:ascii="Garamond" w:hAnsi="Garamond"/>
          <w:b/>
          <w:i/>
          <w:sz w:val="24"/>
          <w:szCs w:val="24"/>
        </w:rPr>
        <w:t>e) Právo podat stížnost u Úřadu pro ochranu osobních údajů</w:t>
      </w:r>
      <w:r>
        <w:rPr>
          <w:rFonts w:ascii="Garamond" w:hAnsi="Garamond"/>
          <w:sz w:val="24"/>
          <w:szCs w:val="24"/>
        </w:rPr>
        <w:t xml:space="preserve"> (čl. 77 Nařízení GDPR).</w:t>
      </w:r>
    </w:p>
    <w:p w:rsidR="00F4124C" w:rsidRDefault="00F4124C" w:rsidP="00F4124C">
      <w:pPr>
        <w:pStyle w:val="Bodytext1PRK"/>
        <w:contextualSpacing/>
        <w:rPr>
          <w:rFonts w:ascii="Garamond" w:hAnsi="Garamond"/>
          <w:sz w:val="24"/>
          <w:szCs w:val="24"/>
        </w:rPr>
      </w:pPr>
      <w:r>
        <w:rPr>
          <w:rFonts w:ascii="Garamond" w:hAnsi="Garamond" w:cs="Arial"/>
          <w:b/>
          <w:i/>
          <w:sz w:val="24"/>
          <w:szCs w:val="24"/>
        </w:rPr>
        <w:t>f) Právo na přenositelnost údajů</w:t>
      </w:r>
      <w:r>
        <w:rPr>
          <w:rFonts w:ascii="Garamond" w:hAnsi="Garamond"/>
          <w:sz w:val="24"/>
          <w:szCs w:val="24"/>
        </w:rPr>
        <w:t xml:space="preserve"> (čl. 20 Nařízení GDPR). </w:t>
      </w:r>
      <w:r>
        <w:rPr>
          <w:rFonts w:ascii="Garamond" w:hAnsi="Garamond"/>
          <w:color w:val="000000"/>
          <w:sz w:val="24"/>
          <w:szCs w:val="24"/>
        </w:rPr>
        <w:t>Subjekt údajů má právo získat osobní údaje, které se ho týkají, jež poskytl správci, ve strukturovaném, běžně používaném a strojově čitelném formátu (např. CSV, XML, JSON, ZIP, apod.) a právo předat tyto údaje jinému správci, aniž by tomu správce, kterému byly osobní údaje poskytnuty, bránil. Tyto údaje může následně předat jinému správci, nebo pokud je to technicky možné, žádat, aby si je správci předali mezi sebou. V případě poskytování zdravotních služeb a zpracování zdravotnické dokumentace v mezích platných právních předpisů se toto právo subjektu údajů neuplatní.</w:t>
      </w:r>
    </w:p>
    <w:p w:rsidR="00F4124C" w:rsidRDefault="00F4124C" w:rsidP="00F4124C">
      <w:pPr>
        <w:pStyle w:val="Bodytext1PRK"/>
        <w:shd w:val="clear" w:color="auto" w:fill="FFFFFF"/>
        <w:contextualSpacing/>
        <w:rPr>
          <w:rFonts w:ascii="Garamond" w:hAnsi="Garamond"/>
          <w:color w:val="000000"/>
          <w:sz w:val="24"/>
          <w:szCs w:val="24"/>
        </w:rPr>
      </w:pPr>
      <w:r>
        <w:rPr>
          <w:rFonts w:ascii="Garamond" w:hAnsi="Garamond"/>
          <w:b/>
          <w:i/>
          <w:sz w:val="24"/>
          <w:szCs w:val="24"/>
        </w:rPr>
        <w:t>g) Máte právo vznést námitku</w:t>
      </w:r>
      <w:r>
        <w:rPr>
          <w:rFonts w:ascii="Garamond" w:hAnsi="Garamond"/>
          <w:i/>
          <w:sz w:val="24"/>
          <w:szCs w:val="24"/>
        </w:rPr>
        <w:t xml:space="preserve"> </w:t>
      </w:r>
      <w:r>
        <w:rPr>
          <w:rFonts w:ascii="Garamond" w:hAnsi="Garamond"/>
          <w:sz w:val="24"/>
          <w:szCs w:val="24"/>
        </w:rPr>
        <w:t xml:space="preserve">(čl. 21 Nařízení GDPR). </w:t>
      </w:r>
      <w:r>
        <w:rPr>
          <w:rFonts w:ascii="Garamond" w:hAnsi="Garamond"/>
          <w:color w:val="000000"/>
          <w:sz w:val="24"/>
          <w:szCs w:val="24"/>
        </w:rPr>
        <w:t>Subjekt údajů má z důvodů týkajících se jeho konkrétní situace právo kdykoli vznést námitku proti zpracování osobních údajů, které se jej týkají, avšak jedině pokud je zpracování osobních údajů založeno na základě článku 6 odst. 1 písm. e), f) Nařízení GDPR. Proti zpracování, které je založeno na oprávněných zájmech správce, třetí strany nebo je nezbytné pro splnění úkolu prováděného ve veřejném zájmu nebo při výkonu veřejné moci, musí námitka vycházet z konkrétní situace člověka, který ji uplatňuje.</w:t>
      </w:r>
    </w:p>
    <w:p w:rsidR="00F4124C" w:rsidRDefault="00F4124C" w:rsidP="00F4124C">
      <w:pPr>
        <w:pStyle w:val="Bodytext1PRK"/>
        <w:shd w:val="clear" w:color="auto" w:fill="FFFFFF"/>
        <w:contextualSpacing/>
        <w:rPr>
          <w:rFonts w:ascii="Garamond" w:hAnsi="Garamond"/>
          <w:color w:val="000000"/>
          <w:sz w:val="24"/>
          <w:szCs w:val="24"/>
        </w:rPr>
      </w:pPr>
      <w:r>
        <w:rPr>
          <w:rFonts w:ascii="Garamond" w:hAnsi="Garamond"/>
          <w:b/>
          <w:i/>
          <w:sz w:val="24"/>
          <w:szCs w:val="24"/>
        </w:rPr>
        <w:t xml:space="preserve">h) Právo nebýt podroben automatizovanému rozhodování </w:t>
      </w:r>
      <w:r>
        <w:rPr>
          <w:rFonts w:ascii="Garamond" w:hAnsi="Garamond"/>
          <w:sz w:val="24"/>
          <w:szCs w:val="24"/>
        </w:rPr>
        <w:t>(čl. 22 Nařízení GDPR).</w:t>
      </w:r>
    </w:p>
    <w:p w:rsidR="00F4124C" w:rsidRDefault="00F4124C" w:rsidP="00F4124C">
      <w:pPr>
        <w:pStyle w:val="Bodytext1PRK"/>
        <w:contextualSpacing/>
        <w:rPr>
          <w:rFonts w:ascii="Garamond" w:hAnsi="Garamond" w:cs="Arial"/>
          <w:sz w:val="24"/>
          <w:szCs w:val="24"/>
        </w:rPr>
      </w:pPr>
    </w:p>
    <w:p w:rsidR="00F4124C" w:rsidRDefault="00F4124C" w:rsidP="00F4124C">
      <w:pPr>
        <w:pStyle w:val="Bodytext1PRK"/>
        <w:contextualSpacing/>
        <w:rPr>
          <w:rFonts w:ascii="Garamond" w:hAnsi="Garamond"/>
          <w:b/>
          <w:sz w:val="24"/>
          <w:szCs w:val="24"/>
        </w:rPr>
      </w:pPr>
      <w:r>
        <w:rPr>
          <w:rFonts w:ascii="Garamond" w:hAnsi="Garamond"/>
          <w:b/>
          <w:sz w:val="24"/>
          <w:szCs w:val="24"/>
        </w:rPr>
        <w:t>12.   Důvod poskytnutí osobních údajů</w:t>
      </w:r>
    </w:p>
    <w:p w:rsidR="00F4124C" w:rsidRDefault="00F4124C" w:rsidP="00F4124C">
      <w:pPr>
        <w:pStyle w:val="Bodytext1PRK"/>
        <w:contextualSpacing/>
        <w:rPr>
          <w:rFonts w:ascii="Garamond" w:hAnsi="Garamond"/>
          <w:sz w:val="24"/>
          <w:szCs w:val="24"/>
        </w:rPr>
      </w:pPr>
      <w:r>
        <w:rPr>
          <w:rFonts w:ascii="Garamond" w:hAnsi="Garamond"/>
          <w:sz w:val="24"/>
          <w:szCs w:val="24"/>
        </w:rPr>
        <w:t xml:space="preserve">PL Šternberk jako správce zpracovává osobní údaje smluvní strany za účelem možnosti vzniku a uzavření závazkového vztahu. </w:t>
      </w:r>
      <w:r>
        <w:rPr>
          <w:rFonts w:ascii="Garamond" w:hAnsi="Garamond" w:cstheme="minorHAnsi"/>
          <w:sz w:val="23"/>
          <w:szCs w:val="23"/>
        </w:rPr>
        <w:t>Poskytování osobních údajů je povinností subjektu údajů, smluvní strany, která vyplývá z výše uvedeného závazkového vztahu.</w:t>
      </w:r>
      <w:r>
        <w:rPr>
          <w:rFonts w:ascii="Garamond" w:hAnsi="Garamond"/>
          <w:sz w:val="24"/>
          <w:szCs w:val="24"/>
        </w:rPr>
        <w:t xml:space="preserve"> V případě neposkytnutí osobních údajů není možné uzavřít závazkový vztah. </w:t>
      </w:r>
    </w:p>
    <w:p w:rsidR="00F4124C" w:rsidRDefault="00F4124C" w:rsidP="00F4124C">
      <w:pPr>
        <w:pStyle w:val="Bodytext1PRK"/>
        <w:contextualSpacing/>
        <w:rPr>
          <w:rFonts w:ascii="Garamond" w:hAnsi="Garamond"/>
          <w:sz w:val="24"/>
          <w:szCs w:val="24"/>
        </w:rPr>
      </w:pPr>
    </w:p>
    <w:p w:rsidR="00F4124C" w:rsidRDefault="00F4124C" w:rsidP="00F4124C">
      <w:pPr>
        <w:pStyle w:val="Bodytext1PRK"/>
        <w:contextualSpacing/>
        <w:rPr>
          <w:rFonts w:ascii="Garamond" w:hAnsi="Garamond"/>
          <w:b/>
          <w:sz w:val="24"/>
          <w:szCs w:val="24"/>
        </w:rPr>
      </w:pPr>
      <w:r>
        <w:rPr>
          <w:rFonts w:ascii="Garamond" w:hAnsi="Garamond"/>
          <w:b/>
          <w:sz w:val="24"/>
          <w:szCs w:val="24"/>
        </w:rPr>
        <w:t>13. Automatizované individuální rozhodování, včetně profilování</w:t>
      </w:r>
    </w:p>
    <w:p w:rsidR="00F4124C" w:rsidRDefault="00F4124C" w:rsidP="00F4124C">
      <w:pPr>
        <w:pStyle w:val="Bodytext1PRK"/>
        <w:contextualSpacing/>
        <w:rPr>
          <w:rFonts w:ascii="Garamond" w:hAnsi="Garamond"/>
          <w:sz w:val="24"/>
          <w:szCs w:val="24"/>
        </w:rPr>
      </w:pPr>
      <w:r>
        <w:rPr>
          <w:rFonts w:ascii="Garamond" w:hAnsi="Garamond"/>
          <w:sz w:val="24"/>
          <w:szCs w:val="24"/>
        </w:rPr>
        <w:t>Správce neprovádí automatizované individuální rozhodování o osobních údajích ani profilování.</w:t>
      </w:r>
    </w:p>
    <w:p w:rsidR="00F4124C" w:rsidRDefault="00F4124C" w:rsidP="00D04D22">
      <w:pPr>
        <w:rPr>
          <w:rFonts w:ascii="Times New Roman" w:hAnsi="Times New Roman"/>
          <w:sz w:val="24"/>
          <w:szCs w:val="24"/>
        </w:rPr>
      </w:pPr>
    </w:p>
    <w:p w:rsidR="00F85EA2" w:rsidRPr="001D6E66" w:rsidRDefault="00F85EA2" w:rsidP="001D4615">
      <w:pPr>
        <w:pStyle w:val="Bezmezer"/>
        <w:rPr>
          <w:rFonts w:asciiTheme="minorHAnsi" w:hAnsiTheme="minorHAnsi"/>
          <w:b/>
        </w:rPr>
      </w:pPr>
    </w:p>
    <w:sectPr w:rsidR="00F85EA2" w:rsidRPr="001D6E66" w:rsidSect="0016539D">
      <w:headerReference w:type="default" r:id="rId13"/>
      <w:footerReference w:type="default" r:id="rId14"/>
      <w:pgSz w:w="11906" w:h="16838"/>
      <w:pgMar w:top="1417" w:right="1417" w:bottom="1417" w:left="1417" w:header="284" w:footer="7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F37" w:rsidRDefault="00DB2F37" w:rsidP="005B266A">
      <w:pPr>
        <w:spacing w:after="0" w:line="240" w:lineRule="auto"/>
      </w:pPr>
      <w:r>
        <w:separator/>
      </w:r>
    </w:p>
  </w:endnote>
  <w:endnote w:type="continuationSeparator" w:id="0">
    <w:p w:rsidR="00DB2F37" w:rsidRDefault="00DB2F37" w:rsidP="005B2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lbertus Medium">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24F" w:rsidRPr="0080424F" w:rsidRDefault="0080424F" w:rsidP="0080424F">
    <w:pPr>
      <w:pStyle w:val="Zpat"/>
      <w:rPr>
        <w:rFonts w:ascii="Times New Roman" w:hAnsi="Times New Roman"/>
        <w:sz w:val="16"/>
        <w:szCs w:val="16"/>
      </w:rPr>
    </w:pPr>
    <w:r w:rsidRPr="0080424F">
      <w:rPr>
        <w:rFonts w:ascii="Times New Roman" w:hAnsi="Times New Roman"/>
        <w:b/>
        <w:sz w:val="16"/>
        <w:szCs w:val="16"/>
      </w:rPr>
      <w:t>PSYCHIATRICKÁ LÉČEBNA ŠTERNBERK</w:t>
    </w:r>
    <w:r w:rsidRPr="0080424F">
      <w:rPr>
        <w:rFonts w:ascii="Times New Roman" w:hAnsi="Times New Roman"/>
        <w:sz w:val="16"/>
        <w:szCs w:val="16"/>
      </w:rPr>
      <w:t xml:space="preserve">, Olomoucká 1848/173, 785 01 Šternberk, e-mail: </w:t>
    </w:r>
    <w:proofErr w:type="spellStart"/>
    <w:r w:rsidRPr="0080424F">
      <w:rPr>
        <w:rFonts w:ascii="Times New Roman" w:hAnsi="Times New Roman"/>
        <w:sz w:val="16"/>
        <w:szCs w:val="16"/>
      </w:rPr>
      <w:t>info</w:t>
    </w:r>
    <w:proofErr w:type="spellEnd"/>
    <w:r w:rsidRPr="0080424F">
      <w:rPr>
        <w:rFonts w:ascii="Times New Roman" w:hAnsi="Times New Roman"/>
        <w:sz w:val="16"/>
        <w:szCs w:val="16"/>
      </w:rPr>
      <w:t xml:space="preserve"> plstbk.cz, datová schránka p8hz5v8</w:t>
    </w:r>
  </w:p>
  <w:p w:rsidR="0080424F" w:rsidRDefault="0080424F">
    <w:pPr>
      <w:pStyle w:val="Zpat"/>
      <w:rPr>
        <w:sz w:val="16"/>
        <w:szCs w:val="16"/>
      </w:rPr>
    </w:pPr>
  </w:p>
  <w:p w:rsidR="0080424F" w:rsidRPr="0080424F" w:rsidRDefault="0080424F">
    <w:pPr>
      <w:pStyle w:val="Zpat"/>
      <w:rPr>
        <w:rFonts w:ascii="Times New Roman" w:hAnsi="Times New Roman"/>
        <w:sz w:val="16"/>
        <w:szCs w:val="16"/>
      </w:rPr>
    </w:pPr>
    <w:r w:rsidRPr="0080424F">
      <w:rPr>
        <w:rFonts w:ascii="Times New Roman" w:hAnsi="Times New Roman"/>
        <w:sz w:val="16"/>
        <w:szCs w:val="16"/>
      </w:rPr>
      <w:t xml:space="preserve">Telefon:585 085 111                                                                 IČ: </w:t>
    </w:r>
    <w:proofErr w:type="gramStart"/>
    <w:r w:rsidRPr="0080424F">
      <w:rPr>
        <w:rFonts w:ascii="Times New Roman" w:hAnsi="Times New Roman"/>
        <w:sz w:val="16"/>
        <w:szCs w:val="16"/>
      </w:rPr>
      <w:t>00843954                                                   bankovní</w:t>
    </w:r>
    <w:proofErr w:type="gramEnd"/>
    <w:r w:rsidRPr="0080424F">
      <w:rPr>
        <w:rFonts w:ascii="Times New Roman" w:hAnsi="Times New Roman"/>
        <w:sz w:val="16"/>
        <w:szCs w:val="16"/>
      </w:rPr>
      <w:t xml:space="preserve"> spojení:  ČNB</w:t>
    </w:r>
    <w:r w:rsidRPr="0080424F">
      <w:rPr>
        <w:rFonts w:ascii="Times New Roman" w:hAnsi="Times New Roman"/>
        <w:sz w:val="16"/>
        <w:szCs w:val="16"/>
      </w:rPr>
      <w:tab/>
    </w:r>
    <w:r w:rsidRPr="0080424F">
      <w:rPr>
        <w:rFonts w:ascii="Times New Roman" w:hAnsi="Times New Roman"/>
        <w:sz w:val="16"/>
        <w:szCs w:val="16"/>
      </w:rPr>
      <w:tab/>
    </w:r>
    <w:r w:rsidRPr="0080424F">
      <w:rPr>
        <w:rFonts w:ascii="Times New Roman" w:hAnsi="Times New Roman"/>
        <w:sz w:val="16"/>
        <w:szCs w:val="16"/>
      </w:rPr>
      <w:tab/>
    </w:r>
    <w:r w:rsidRPr="0080424F">
      <w:rPr>
        <w:rFonts w:ascii="Times New Roman" w:hAnsi="Times New Roman"/>
        <w:sz w:val="16"/>
        <w:szCs w:val="16"/>
      </w:rPr>
      <w:tab/>
    </w:r>
    <w:r w:rsidRPr="0080424F">
      <w:rPr>
        <w:rFonts w:ascii="Times New Roman" w:hAnsi="Times New Roman"/>
        <w:sz w:val="16"/>
        <w:szCs w:val="16"/>
      </w:rPr>
      <w:tab/>
    </w:r>
    <w:r w:rsidRPr="0080424F">
      <w:rPr>
        <w:rFonts w:ascii="Times New Roman" w:hAnsi="Times New Roman"/>
        <w:sz w:val="16"/>
        <w:szCs w:val="16"/>
      </w:rPr>
      <w:tab/>
    </w:r>
    <w:r w:rsidRPr="0080424F">
      <w:rPr>
        <w:rFonts w:ascii="Times New Roman" w:hAnsi="Times New Roman"/>
        <w:sz w:val="16"/>
        <w:szCs w:val="16"/>
      </w:rPr>
      <w:tab/>
    </w:r>
    <w:r w:rsidRPr="0080424F">
      <w:rPr>
        <w:rFonts w:ascii="Times New Roman" w:hAnsi="Times New Roman"/>
        <w:sz w:val="16"/>
        <w:szCs w:val="16"/>
      </w:rPr>
      <w:tab/>
    </w:r>
    <w:r w:rsidRPr="0080424F">
      <w:rPr>
        <w:rFonts w:ascii="Times New Roman" w:hAnsi="Times New Roman"/>
        <w:sz w:val="16"/>
        <w:szCs w:val="16"/>
      </w:rPr>
      <w:tab/>
    </w:r>
    <w:r w:rsidRPr="0080424F">
      <w:rPr>
        <w:rFonts w:ascii="Times New Roman" w:hAnsi="Times New Roman"/>
        <w:sz w:val="16"/>
        <w:szCs w:val="16"/>
      </w:rPr>
      <w:tab/>
    </w:r>
    <w:r w:rsidRPr="0080424F">
      <w:rPr>
        <w:rFonts w:ascii="Times New Roman" w:hAnsi="Times New Roman"/>
        <w:sz w:val="16"/>
        <w:szCs w:val="16"/>
      </w:rPr>
      <w:tab/>
    </w:r>
    <w:r w:rsidRPr="0080424F">
      <w:rPr>
        <w:rFonts w:ascii="Times New Roman" w:hAnsi="Times New Roman"/>
        <w:sz w:val="16"/>
        <w:szCs w:val="16"/>
      </w:rPr>
      <w:tab/>
    </w:r>
    <w:r w:rsidRPr="0080424F">
      <w:rPr>
        <w:rFonts w:ascii="Times New Roman" w:hAnsi="Times New Roman"/>
        <w:sz w:val="16"/>
        <w:szCs w:val="16"/>
      </w:rPr>
      <w:tab/>
    </w:r>
    <w:r w:rsidRPr="0080424F">
      <w:rPr>
        <w:rFonts w:ascii="Times New Roman" w:hAnsi="Times New Roman"/>
        <w:sz w:val="16"/>
        <w:szCs w:val="16"/>
      </w:rPr>
      <w:tab/>
    </w:r>
    <w:r w:rsidRPr="0080424F">
      <w:rPr>
        <w:rFonts w:ascii="Times New Roman" w:hAnsi="Times New Roman"/>
        <w:sz w:val="16"/>
        <w:szCs w:val="16"/>
      </w:rPr>
      <w:tab/>
    </w:r>
    <w:r w:rsidRPr="0080424F">
      <w:rPr>
        <w:rFonts w:ascii="Times New Roman" w:hAnsi="Times New Roman"/>
        <w:sz w:val="16"/>
        <w:szCs w:val="16"/>
      </w:rPr>
      <w:tab/>
    </w:r>
  </w:p>
  <w:p w:rsidR="0080424F" w:rsidRPr="0080424F" w:rsidRDefault="0080424F">
    <w:pPr>
      <w:pStyle w:val="Zpat"/>
      <w:rPr>
        <w:rFonts w:ascii="Times New Roman" w:hAnsi="Times New Roman"/>
        <w:sz w:val="16"/>
        <w:szCs w:val="16"/>
      </w:rPr>
    </w:pPr>
    <w:r w:rsidRPr="0080424F">
      <w:rPr>
        <w:rFonts w:ascii="Times New Roman" w:hAnsi="Times New Roman"/>
        <w:sz w:val="16"/>
        <w:szCs w:val="16"/>
      </w:rPr>
      <w:t xml:space="preserve">Fax: </w:t>
    </w:r>
    <w:proofErr w:type="gramStart"/>
    <w:r w:rsidRPr="0080424F">
      <w:rPr>
        <w:rFonts w:ascii="Times New Roman" w:hAnsi="Times New Roman"/>
        <w:sz w:val="16"/>
        <w:szCs w:val="16"/>
      </w:rPr>
      <w:t>585 012 879                                                                     DIČ</w:t>
    </w:r>
    <w:proofErr w:type="gramEnd"/>
    <w:r w:rsidRPr="0080424F">
      <w:rPr>
        <w:rFonts w:ascii="Times New Roman" w:hAnsi="Times New Roman"/>
        <w:sz w:val="16"/>
        <w:szCs w:val="16"/>
      </w:rPr>
      <w:t xml:space="preserve">:  CZ00843954                                         číslo </w:t>
    </w:r>
    <w:proofErr w:type="gramStart"/>
    <w:r w:rsidRPr="0080424F">
      <w:rPr>
        <w:rFonts w:ascii="Times New Roman" w:hAnsi="Times New Roman"/>
        <w:sz w:val="16"/>
        <w:szCs w:val="16"/>
      </w:rPr>
      <w:t>účtu:  10006</w:t>
    </w:r>
    <w:proofErr w:type="gramEnd"/>
    <w:r w:rsidRPr="0080424F">
      <w:rPr>
        <w:rFonts w:ascii="Times New Roman" w:hAnsi="Times New Roman"/>
        <w:sz w:val="16"/>
        <w:szCs w:val="16"/>
      </w:rPr>
      <w:t>-36537811/0710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F37" w:rsidRDefault="00DB2F37" w:rsidP="005B266A">
      <w:pPr>
        <w:spacing w:after="0" w:line="240" w:lineRule="auto"/>
      </w:pPr>
      <w:r>
        <w:separator/>
      </w:r>
    </w:p>
  </w:footnote>
  <w:footnote w:type="continuationSeparator" w:id="0">
    <w:p w:rsidR="00DB2F37" w:rsidRDefault="00DB2F37" w:rsidP="005B26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987" w:rsidRDefault="00E70987"/>
  <w:tbl>
    <w:tblPr>
      <w:tblW w:w="10240" w:type="dxa"/>
      <w:tblInd w:w="-497" w:type="dxa"/>
      <w:tblCellMar>
        <w:left w:w="70" w:type="dxa"/>
        <w:right w:w="70" w:type="dxa"/>
      </w:tblCellMar>
      <w:tblLook w:val="04A0" w:firstRow="1" w:lastRow="0" w:firstColumn="1" w:lastColumn="0" w:noHBand="0" w:noVBand="1"/>
    </w:tblPr>
    <w:tblGrid>
      <w:gridCol w:w="3129"/>
      <w:gridCol w:w="7111"/>
    </w:tblGrid>
    <w:tr w:rsidR="00C6755F" w:rsidRPr="00C6755F" w:rsidTr="00397971">
      <w:trPr>
        <w:trHeight w:hRule="exact" w:val="902"/>
      </w:trPr>
      <w:tc>
        <w:tcPr>
          <w:tcW w:w="3129" w:type="dxa"/>
          <w:vAlign w:val="center"/>
        </w:tcPr>
        <w:p w:rsidR="00C6755F" w:rsidRPr="00C6755F" w:rsidRDefault="00C6755F" w:rsidP="00C6755F">
          <w:pPr>
            <w:spacing w:after="0" w:line="240" w:lineRule="auto"/>
            <w:rPr>
              <w:rFonts w:ascii="Times New Roman" w:eastAsia="Times New Roman" w:hAnsi="Times New Roman"/>
              <w:b/>
              <w:sz w:val="24"/>
              <w:szCs w:val="24"/>
            </w:rPr>
          </w:pPr>
          <w:r w:rsidRPr="00C6755F">
            <w:rPr>
              <w:rFonts w:ascii="Times New Roman" w:eastAsia="Times New Roman" w:hAnsi="Times New Roman" w:cs="Calibri"/>
              <w:noProof/>
              <w:sz w:val="24"/>
              <w:szCs w:val="24"/>
              <w:lang w:eastAsia="cs-CZ"/>
            </w:rPr>
            <w:drawing>
              <wp:inline distT="0" distB="0" distL="0" distR="0" wp14:anchorId="53A70B18" wp14:editId="4A6167E4">
                <wp:extent cx="1466388" cy="423334"/>
                <wp:effectExtent l="0" t="0" r="635" b="0"/>
                <wp:docPr id="1" name="Obrázek 1" descr="C:\Users\tenov\Desktop\logo 2018\LOGO PL STBK originá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enov\Desktop\logo 2018\LOGO PL STBK originá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3125" cy="425279"/>
                        </a:xfrm>
                        <a:prstGeom prst="rect">
                          <a:avLst/>
                        </a:prstGeom>
                        <a:noFill/>
                        <a:ln>
                          <a:noFill/>
                        </a:ln>
                      </pic:spPr>
                    </pic:pic>
                  </a:graphicData>
                </a:graphic>
              </wp:inline>
            </w:drawing>
          </w:r>
        </w:p>
      </w:tc>
      <w:tc>
        <w:tcPr>
          <w:tcW w:w="7111" w:type="dxa"/>
        </w:tcPr>
        <w:p w:rsidR="00C6755F" w:rsidRPr="00C6755F" w:rsidRDefault="00C6755F" w:rsidP="00C6755F">
          <w:pPr>
            <w:spacing w:after="0" w:line="240" w:lineRule="auto"/>
            <w:rPr>
              <w:rFonts w:eastAsia="Times New Roman"/>
              <w:b/>
              <w:bCs/>
              <w:spacing w:val="20"/>
              <w:sz w:val="24"/>
              <w:lang w:eastAsia="cs-CZ"/>
            </w:rPr>
          </w:pPr>
        </w:p>
        <w:p w:rsidR="00C6755F" w:rsidRPr="00397971" w:rsidRDefault="00C6755F" w:rsidP="0016539D">
          <w:pPr>
            <w:spacing w:after="0" w:line="240" w:lineRule="auto"/>
            <w:jc w:val="both"/>
            <w:rPr>
              <w:rFonts w:ascii="Times New Roman" w:eastAsia="Times New Roman" w:hAnsi="Times New Roman"/>
              <w:b/>
              <w:sz w:val="28"/>
              <w:szCs w:val="28"/>
            </w:rPr>
          </w:pPr>
          <w:r w:rsidRPr="00C6755F">
            <w:rPr>
              <w:rFonts w:eastAsia="Times New Roman"/>
              <w:b/>
              <w:bCs/>
              <w:spacing w:val="20"/>
              <w:sz w:val="24"/>
              <w:lang w:eastAsia="cs-CZ"/>
            </w:rPr>
            <w:t xml:space="preserve">  </w:t>
          </w:r>
          <w:r w:rsidR="0016539D">
            <w:rPr>
              <w:rFonts w:eastAsia="Times New Roman"/>
              <w:b/>
              <w:bCs/>
              <w:spacing w:val="20"/>
              <w:sz w:val="24"/>
              <w:lang w:eastAsia="cs-CZ"/>
            </w:rPr>
            <w:t xml:space="preserve">        </w:t>
          </w:r>
          <w:r w:rsidR="003B1430">
            <w:rPr>
              <w:rFonts w:eastAsia="Times New Roman"/>
              <w:b/>
              <w:bCs/>
              <w:spacing w:val="20"/>
              <w:sz w:val="24"/>
              <w:lang w:eastAsia="cs-CZ"/>
            </w:rPr>
            <w:t xml:space="preserve">                 </w:t>
          </w:r>
          <w:r w:rsidR="00751369">
            <w:rPr>
              <w:rFonts w:eastAsia="Times New Roman"/>
              <w:b/>
              <w:bCs/>
              <w:spacing w:val="20"/>
              <w:sz w:val="28"/>
              <w:szCs w:val="28"/>
              <w:lang w:eastAsia="cs-CZ"/>
            </w:rPr>
            <w:t xml:space="preserve">OBJEDNÁVKA ČÍSLO </w:t>
          </w:r>
          <w:r w:rsidR="00D04D22">
            <w:rPr>
              <w:rFonts w:eastAsia="Times New Roman"/>
              <w:b/>
              <w:bCs/>
              <w:spacing w:val="20"/>
              <w:sz w:val="28"/>
              <w:szCs w:val="28"/>
              <w:lang w:eastAsia="cs-CZ"/>
            </w:rPr>
            <w:t>1</w:t>
          </w:r>
          <w:r w:rsidR="00AC6F4C">
            <w:rPr>
              <w:rFonts w:eastAsia="Times New Roman"/>
              <w:b/>
              <w:bCs/>
              <w:spacing w:val="20"/>
              <w:sz w:val="28"/>
              <w:szCs w:val="28"/>
              <w:lang w:eastAsia="cs-CZ"/>
            </w:rPr>
            <w:t>2</w:t>
          </w:r>
          <w:r w:rsidR="003B1430">
            <w:rPr>
              <w:rFonts w:eastAsia="Times New Roman"/>
              <w:b/>
              <w:bCs/>
              <w:spacing w:val="20"/>
              <w:sz w:val="28"/>
              <w:szCs w:val="28"/>
              <w:lang w:eastAsia="cs-CZ"/>
            </w:rPr>
            <w:t>/2022/VZN</w:t>
          </w:r>
        </w:p>
        <w:p w:rsidR="00C6755F" w:rsidRDefault="0016539D" w:rsidP="0016539D">
          <w:pPr>
            <w:spacing w:after="0" w:line="240" w:lineRule="auto"/>
            <w:jc w:val="both"/>
            <w:rPr>
              <w:rFonts w:eastAsia="Times New Roman"/>
              <w:b/>
              <w:bCs/>
              <w:spacing w:val="20"/>
              <w:sz w:val="24"/>
              <w:lang w:eastAsia="cs-CZ"/>
            </w:rPr>
          </w:pPr>
          <w:r w:rsidRPr="0016539D">
            <w:rPr>
              <w:rFonts w:eastAsia="Times New Roman"/>
              <w:b/>
              <w:bCs/>
              <w:spacing w:val="20"/>
              <w:sz w:val="24"/>
              <w:lang w:eastAsia="cs-CZ"/>
            </w:rPr>
            <w:t xml:space="preserve">                                     </w:t>
          </w:r>
          <w:r>
            <w:rPr>
              <w:rFonts w:eastAsia="Times New Roman"/>
              <w:b/>
              <w:bCs/>
              <w:spacing w:val="20"/>
              <w:sz w:val="24"/>
              <w:lang w:eastAsia="cs-CZ"/>
            </w:rPr>
            <w:t xml:space="preserve">                      Z</w:t>
          </w:r>
          <w:r w:rsidRPr="0016539D">
            <w:rPr>
              <w:rFonts w:eastAsia="Times New Roman"/>
              <w:b/>
              <w:bCs/>
              <w:spacing w:val="20"/>
              <w:sz w:val="24"/>
              <w:lang w:eastAsia="cs-CZ"/>
            </w:rPr>
            <w:t>E</w:t>
          </w:r>
          <w:r>
            <w:rPr>
              <w:rFonts w:eastAsia="Times New Roman"/>
              <w:b/>
              <w:bCs/>
              <w:spacing w:val="20"/>
              <w:sz w:val="24"/>
              <w:lang w:eastAsia="cs-CZ"/>
            </w:rPr>
            <w:t xml:space="preserve"> </w:t>
          </w:r>
          <w:r w:rsidR="00751369">
            <w:rPr>
              <w:rFonts w:eastAsia="Times New Roman"/>
              <w:b/>
              <w:bCs/>
              <w:spacing w:val="20"/>
              <w:sz w:val="24"/>
              <w:lang w:eastAsia="cs-CZ"/>
            </w:rPr>
            <w:t xml:space="preserve">DNE </w:t>
          </w:r>
          <w:r w:rsidR="003B1430">
            <w:rPr>
              <w:rFonts w:eastAsia="Times New Roman"/>
              <w:b/>
              <w:bCs/>
              <w:spacing w:val="20"/>
              <w:sz w:val="24"/>
              <w:lang w:eastAsia="cs-CZ"/>
            </w:rPr>
            <w:t>3. 1. 2022</w:t>
          </w:r>
        </w:p>
        <w:p w:rsidR="008B6F8E" w:rsidRDefault="008B6F8E" w:rsidP="0016539D">
          <w:pPr>
            <w:spacing w:after="0" w:line="240" w:lineRule="auto"/>
            <w:jc w:val="both"/>
            <w:rPr>
              <w:rFonts w:eastAsia="Times New Roman"/>
              <w:b/>
              <w:bCs/>
              <w:spacing w:val="20"/>
              <w:sz w:val="24"/>
              <w:lang w:eastAsia="cs-CZ"/>
            </w:rPr>
          </w:pPr>
          <w:r>
            <w:rPr>
              <w:rFonts w:eastAsia="Times New Roman"/>
              <w:b/>
              <w:bCs/>
              <w:spacing w:val="20"/>
              <w:sz w:val="24"/>
              <w:lang w:eastAsia="cs-CZ"/>
            </w:rPr>
            <w:t xml:space="preserve">      </w:t>
          </w:r>
        </w:p>
        <w:p w:rsidR="008B6F8E" w:rsidRPr="00C6755F" w:rsidRDefault="008B6F8E" w:rsidP="0016539D">
          <w:pPr>
            <w:spacing w:after="0" w:line="240" w:lineRule="auto"/>
            <w:jc w:val="both"/>
            <w:rPr>
              <w:rFonts w:ascii="Times New Roman" w:eastAsia="Times New Roman" w:hAnsi="Times New Roman"/>
              <w:b/>
              <w:sz w:val="24"/>
              <w:szCs w:val="24"/>
            </w:rPr>
          </w:pPr>
        </w:p>
      </w:tc>
    </w:tr>
  </w:tbl>
  <w:p w:rsidR="00110982" w:rsidRPr="008B6F8E" w:rsidRDefault="008B6F8E" w:rsidP="00B317A2">
    <w:pPr>
      <w:pStyle w:val="Zhlav"/>
      <w:rPr>
        <w:rFonts w:eastAsia="Times New Roman"/>
        <w:b/>
        <w:bCs/>
        <w:spacing w:val="20"/>
        <w:sz w:val="24"/>
        <w:lang w:eastAsia="cs-CZ"/>
      </w:rPr>
    </w:pPr>
    <w:r>
      <w:tab/>
    </w:r>
    <w:r w:rsidRPr="008B6F8E">
      <w:rPr>
        <w:rFonts w:eastAsia="Times New Roman"/>
        <w:b/>
        <w:bCs/>
        <w:spacing w:val="20"/>
        <w:sz w:val="24"/>
        <w:lang w:eastAsia="cs-CZ"/>
      </w:rPr>
      <w:t xml:space="preserve">                                                                      VZ č.:               NIPEZ:</w:t>
    </w:r>
    <w:r w:rsidR="00D04D22">
      <w:rPr>
        <w:rFonts w:eastAsia="Times New Roman"/>
        <w:b/>
        <w:bCs/>
        <w:spacing w:val="20"/>
        <w:sz w:val="24"/>
        <w:lang w:eastAsia="cs-CZ"/>
      </w:rPr>
      <w:t xml:space="preserve"> </w:t>
    </w:r>
    <w:r w:rsidR="009E1034">
      <w:rPr>
        <w:rFonts w:eastAsia="Times New Roman"/>
        <w:b/>
        <w:bCs/>
        <w:spacing w:val="20"/>
        <w:sz w:val="24"/>
        <w:lang w:eastAsia="cs-CZ"/>
      </w:rPr>
      <w:t xml:space="preserve"> </w:t>
    </w:r>
    <w:r w:rsidR="00D04D22">
      <w:rPr>
        <w:rFonts w:eastAsia="Times New Roman"/>
        <w:b/>
        <w:bCs/>
        <w:spacing w:val="20"/>
        <w:sz w:val="24"/>
        <w:lang w:eastAsia="cs-CZ"/>
      </w:rPr>
      <w:t>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435227"/>
    <w:multiLevelType w:val="multilevel"/>
    <w:tmpl w:val="6D6078FA"/>
    <w:lvl w:ilvl="0">
      <w:start w:val="1"/>
      <w:numFmt w:val="none"/>
      <w:pStyle w:val="Bodytext1PRK"/>
      <w:suff w:val="nothing"/>
      <w:lvlText w:val="%1"/>
      <w:lvlJc w:val="left"/>
      <w:pPr>
        <w:ind w:left="0" w:firstLine="0"/>
      </w:pPr>
    </w:lvl>
    <w:lvl w:ilvl="1">
      <w:start w:val="1"/>
      <w:numFmt w:val="none"/>
      <w:lvlRestart w:val="0"/>
      <w:pStyle w:val="Bodytext2PRK"/>
      <w:suff w:val="nothing"/>
      <w:lvlText w:val="%2"/>
      <w:lvlJc w:val="left"/>
      <w:pPr>
        <w:ind w:left="709" w:firstLine="0"/>
      </w:pPr>
    </w:lvl>
    <w:lvl w:ilvl="2">
      <w:start w:val="1"/>
      <w:numFmt w:val="none"/>
      <w:lvlRestart w:val="0"/>
      <w:pStyle w:val="Bodytext3PRK"/>
      <w:suff w:val="nothing"/>
      <w:lvlText w:val="%3"/>
      <w:lvlJc w:val="left"/>
      <w:pPr>
        <w:ind w:left="1418" w:firstLine="0"/>
      </w:pPr>
    </w:lvl>
    <w:lvl w:ilvl="3">
      <w:start w:val="1"/>
      <w:numFmt w:val="none"/>
      <w:lvlRestart w:val="0"/>
      <w:pStyle w:val="Bodytext4PRK"/>
      <w:suff w:val="nothing"/>
      <w:lvlText w:val=""/>
      <w:lvlJc w:val="left"/>
      <w:pPr>
        <w:ind w:left="2127" w:firstLine="0"/>
      </w:pPr>
    </w:lvl>
    <w:lvl w:ilvl="4">
      <w:start w:val="1"/>
      <w:numFmt w:val="none"/>
      <w:lvlRestart w:val="0"/>
      <w:pStyle w:val="Bodytext5PRK"/>
      <w:suff w:val="nothing"/>
      <w:lvlText w:val=""/>
      <w:lvlJc w:val="left"/>
      <w:pPr>
        <w:ind w:left="2836" w:firstLine="0"/>
      </w:pPr>
    </w:lvl>
    <w:lvl w:ilvl="5">
      <w:start w:val="1"/>
      <w:numFmt w:val="none"/>
      <w:suff w:val="nothing"/>
      <w:lvlText w:val=""/>
      <w:lvlJc w:val="left"/>
      <w:pPr>
        <w:ind w:left="0" w:firstLine="0"/>
      </w:pPr>
    </w:lvl>
    <w:lvl w:ilvl="6">
      <w:start w:val="1"/>
      <w:numFmt w:val="none"/>
      <w:suff w:val="nothing"/>
      <w:lvlText w:val="%7"/>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1">
    <w:nsid w:val="77084A18"/>
    <w:multiLevelType w:val="multilevel"/>
    <w:tmpl w:val="7CD21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D3815E1"/>
    <w:multiLevelType w:val="hybridMultilevel"/>
    <w:tmpl w:val="DDBC1990"/>
    <w:lvl w:ilvl="0" w:tplc="9B9E83AC">
      <w:start w:val="1"/>
      <w:numFmt w:val="decimal"/>
      <w:lvlText w:val="%1)"/>
      <w:lvlJc w:val="left"/>
      <w:pPr>
        <w:ind w:left="1776" w:hanging="360"/>
      </w:pPr>
      <w:rPr>
        <w:rFonts w:cs="Times New Roman"/>
      </w:rPr>
    </w:lvl>
    <w:lvl w:ilvl="1" w:tplc="04050019">
      <w:start w:val="1"/>
      <w:numFmt w:val="lowerLetter"/>
      <w:lvlText w:val="%2."/>
      <w:lvlJc w:val="left"/>
      <w:pPr>
        <w:ind w:left="2496" w:hanging="360"/>
      </w:pPr>
      <w:rPr>
        <w:rFonts w:cs="Times New Roman"/>
      </w:rPr>
    </w:lvl>
    <w:lvl w:ilvl="2" w:tplc="0405001B">
      <w:start w:val="1"/>
      <w:numFmt w:val="lowerRoman"/>
      <w:lvlText w:val="%3."/>
      <w:lvlJc w:val="right"/>
      <w:pPr>
        <w:ind w:left="3216" w:hanging="180"/>
      </w:pPr>
      <w:rPr>
        <w:rFonts w:cs="Times New Roman"/>
      </w:rPr>
    </w:lvl>
    <w:lvl w:ilvl="3" w:tplc="0405000F">
      <w:start w:val="1"/>
      <w:numFmt w:val="decimal"/>
      <w:lvlText w:val="%4."/>
      <w:lvlJc w:val="left"/>
      <w:pPr>
        <w:ind w:left="3936" w:hanging="360"/>
      </w:pPr>
      <w:rPr>
        <w:rFonts w:cs="Times New Roman"/>
      </w:rPr>
    </w:lvl>
    <w:lvl w:ilvl="4" w:tplc="04050019">
      <w:start w:val="1"/>
      <w:numFmt w:val="lowerLetter"/>
      <w:lvlText w:val="%5."/>
      <w:lvlJc w:val="left"/>
      <w:pPr>
        <w:ind w:left="4656" w:hanging="360"/>
      </w:pPr>
      <w:rPr>
        <w:rFonts w:cs="Times New Roman"/>
      </w:rPr>
    </w:lvl>
    <w:lvl w:ilvl="5" w:tplc="0405001B">
      <w:start w:val="1"/>
      <w:numFmt w:val="lowerRoman"/>
      <w:lvlText w:val="%6."/>
      <w:lvlJc w:val="right"/>
      <w:pPr>
        <w:ind w:left="5376" w:hanging="180"/>
      </w:pPr>
      <w:rPr>
        <w:rFonts w:cs="Times New Roman"/>
      </w:rPr>
    </w:lvl>
    <w:lvl w:ilvl="6" w:tplc="0405000F">
      <w:start w:val="1"/>
      <w:numFmt w:val="decimal"/>
      <w:lvlText w:val="%7."/>
      <w:lvlJc w:val="left"/>
      <w:pPr>
        <w:ind w:left="6096" w:hanging="360"/>
      </w:pPr>
      <w:rPr>
        <w:rFonts w:cs="Times New Roman"/>
      </w:rPr>
    </w:lvl>
    <w:lvl w:ilvl="7" w:tplc="04050019">
      <w:start w:val="1"/>
      <w:numFmt w:val="lowerLetter"/>
      <w:lvlText w:val="%8."/>
      <w:lvlJc w:val="left"/>
      <w:pPr>
        <w:ind w:left="6816" w:hanging="360"/>
      </w:pPr>
      <w:rPr>
        <w:rFonts w:cs="Times New Roman"/>
      </w:rPr>
    </w:lvl>
    <w:lvl w:ilvl="8" w:tplc="0405001B">
      <w:start w:val="1"/>
      <w:numFmt w:val="lowerRoman"/>
      <w:lvlText w:val="%9."/>
      <w:lvlJc w:val="right"/>
      <w:pPr>
        <w:ind w:left="7536" w:hanging="180"/>
      </w:pPr>
      <w:rPr>
        <w:rFonts w:cs="Times New Roman"/>
      </w:r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A02"/>
    <w:rsid w:val="0001466A"/>
    <w:rsid w:val="00021166"/>
    <w:rsid w:val="0002122C"/>
    <w:rsid w:val="000312F7"/>
    <w:rsid w:val="00041A08"/>
    <w:rsid w:val="00051A1C"/>
    <w:rsid w:val="00051E5A"/>
    <w:rsid w:val="00060828"/>
    <w:rsid w:val="000704E8"/>
    <w:rsid w:val="000754D1"/>
    <w:rsid w:val="000769FD"/>
    <w:rsid w:val="00080AE5"/>
    <w:rsid w:val="00083126"/>
    <w:rsid w:val="00083D73"/>
    <w:rsid w:val="000A5F14"/>
    <w:rsid w:val="000B1B38"/>
    <w:rsid w:val="000B6573"/>
    <w:rsid w:val="000C6A45"/>
    <w:rsid w:val="000C6C5A"/>
    <w:rsid w:val="000D09D4"/>
    <w:rsid w:val="000D5E10"/>
    <w:rsid w:val="000D64B8"/>
    <w:rsid w:val="000E06D4"/>
    <w:rsid w:val="000F0220"/>
    <w:rsid w:val="000F0405"/>
    <w:rsid w:val="000F496D"/>
    <w:rsid w:val="00110982"/>
    <w:rsid w:val="001158B6"/>
    <w:rsid w:val="0012465A"/>
    <w:rsid w:val="00133A02"/>
    <w:rsid w:val="0013604E"/>
    <w:rsid w:val="001401C5"/>
    <w:rsid w:val="00146855"/>
    <w:rsid w:val="0015428E"/>
    <w:rsid w:val="00154EFD"/>
    <w:rsid w:val="001605FC"/>
    <w:rsid w:val="00161714"/>
    <w:rsid w:val="00164764"/>
    <w:rsid w:val="0016539D"/>
    <w:rsid w:val="001724A9"/>
    <w:rsid w:val="0017514A"/>
    <w:rsid w:val="001774CA"/>
    <w:rsid w:val="001A2BC5"/>
    <w:rsid w:val="001B46BC"/>
    <w:rsid w:val="001D13DD"/>
    <w:rsid w:val="001D41D4"/>
    <w:rsid w:val="001D4615"/>
    <w:rsid w:val="001D617D"/>
    <w:rsid w:val="001D6E66"/>
    <w:rsid w:val="001F2F7E"/>
    <w:rsid w:val="001F7044"/>
    <w:rsid w:val="00200A89"/>
    <w:rsid w:val="00210DD8"/>
    <w:rsid w:val="00223E68"/>
    <w:rsid w:val="00233D42"/>
    <w:rsid w:val="002426B5"/>
    <w:rsid w:val="00255065"/>
    <w:rsid w:val="002621DE"/>
    <w:rsid w:val="002747A0"/>
    <w:rsid w:val="00275F90"/>
    <w:rsid w:val="00276AD3"/>
    <w:rsid w:val="0027700F"/>
    <w:rsid w:val="00281332"/>
    <w:rsid w:val="002B1FD9"/>
    <w:rsid w:val="002B5A1C"/>
    <w:rsid w:val="002B686C"/>
    <w:rsid w:val="002B7111"/>
    <w:rsid w:val="002C3777"/>
    <w:rsid w:val="002C55EE"/>
    <w:rsid w:val="002C6C9C"/>
    <w:rsid w:val="002D5C48"/>
    <w:rsid w:val="002D761F"/>
    <w:rsid w:val="002E5FAD"/>
    <w:rsid w:val="002F376D"/>
    <w:rsid w:val="00304C5D"/>
    <w:rsid w:val="003170E3"/>
    <w:rsid w:val="0034382B"/>
    <w:rsid w:val="00353C72"/>
    <w:rsid w:val="00356B8F"/>
    <w:rsid w:val="00365B09"/>
    <w:rsid w:val="00384365"/>
    <w:rsid w:val="003906D6"/>
    <w:rsid w:val="00397971"/>
    <w:rsid w:val="003A64A0"/>
    <w:rsid w:val="003B0EF5"/>
    <w:rsid w:val="003B1430"/>
    <w:rsid w:val="003B6464"/>
    <w:rsid w:val="003D3DBF"/>
    <w:rsid w:val="003D5570"/>
    <w:rsid w:val="003F3FDC"/>
    <w:rsid w:val="00410955"/>
    <w:rsid w:val="00412AFA"/>
    <w:rsid w:val="00417C01"/>
    <w:rsid w:val="00417FC1"/>
    <w:rsid w:val="004232E8"/>
    <w:rsid w:val="00450ED7"/>
    <w:rsid w:val="0045146E"/>
    <w:rsid w:val="00452121"/>
    <w:rsid w:val="00453378"/>
    <w:rsid w:val="0046276D"/>
    <w:rsid w:val="004751CF"/>
    <w:rsid w:val="004842BE"/>
    <w:rsid w:val="00485DA2"/>
    <w:rsid w:val="0049092B"/>
    <w:rsid w:val="00496695"/>
    <w:rsid w:val="004A5DA6"/>
    <w:rsid w:val="004B3A7A"/>
    <w:rsid w:val="004C5019"/>
    <w:rsid w:val="004D130A"/>
    <w:rsid w:val="004D6412"/>
    <w:rsid w:val="004F3482"/>
    <w:rsid w:val="00500982"/>
    <w:rsid w:val="00517988"/>
    <w:rsid w:val="00522789"/>
    <w:rsid w:val="00523DF6"/>
    <w:rsid w:val="00526149"/>
    <w:rsid w:val="00527FA6"/>
    <w:rsid w:val="00536660"/>
    <w:rsid w:val="00537CFB"/>
    <w:rsid w:val="00537DED"/>
    <w:rsid w:val="00542522"/>
    <w:rsid w:val="00547BCB"/>
    <w:rsid w:val="00551CA2"/>
    <w:rsid w:val="005552CE"/>
    <w:rsid w:val="005615FA"/>
    <w:rsid w:val="005616CA"/>
    <w:rsid w:val="0056230D"/>
    <w:rsid w:val="005676ED"/>
    <w:rsid w:val="00571DDF"/>
    <w:rsid w:val="00580F47"/>
    <w:rsid w:val="00583A37"/>
    <w:rsid w:val="00590981"/>
    <w:rsid w:val="0059724E"/>
    <w:rsid w:val="005A1DD1"/>
    <w:rsid w:val="005A5E6D"/>
    <w:rsid w:val="005A6EC4"/>
    <w:rsid w:val="005B266A"/>
    <w:rsid w:val="005B6BA8"/>
    <w:rsid w:val="005D09D0"/>
    <w:rsid w:val="005D0F69"/>
    <w:rsid w:val="005D77EA"/>
    <w:rsid w:val="005E3F67"/>
    <w:rsid w:val="005F41DF"/>
    <w:rsid w:val="005F597F"/>
    <w:rsid w:val="00601909"/>
    <w:rsid w:val="006167FD"/>
    <w:rsid w:val="00616BD1"/>
    <w:rsid w:val="0062242F"/>
    <w:rsid w:val="00626BEE"/>
    <w:rsid w:val="00627735"/>
    <w:rsid w:val="006400A3"/>
    <w:rsid w:val="00641F02"/>
    <w:rsid w:val="00642C86"/>
    <w:rsid w:val="0064726A"/>
    <w:rsid w:val="00647EC8"/>
    <w:rsid w:val="00666204"/>
    <w:rsid w:val="0067747D"/>
    <w:rsid w:val="0068559D"/>
    <w:rsid w:val="006879C1"/>
    <w:rsid w:val="00687DB2"/>
    <w:rsid w:val="006975D5"/>
    <w:rsid w:val="006A3DCD"/>
    <w:rsid w:val="006B0193"/>
    <w:rsid w:val="006C4D11"/>
    <w:rsid w:val="006C59EF"/>
    <w:rsid w:val="006E187B"/>
    <w:rsid w:val="00704504"/>
    <w:rsid w:val="007139A6"/>
    <w:rsid w:val="007143AF"/>
    <w:rsid w:val="00737920"/>
    <w:rsid w:val="00742FDD"/>
    <w:rsid w:val="00745B38"/>
    <w:rsid w:val="00746EA2"/>
    <w:rsid w:val="0075056D"/>
    <w:rsid w:val="00750C73"/>
    <w:rsid w:val="00751369"/>
    <w:rsid w:val="00771146"/>
    <w:rsid w:val="00780E37"/>
    <w:rsid w:val="00781509"/>
    <w:rsid w:val="00783370"/>
    <w:rsid w:val="00783E12"/>
    <w:rsid w:val="00784211"/>
    <w:rsid w:val="00793AB4"/>
    <w:rsid w:val="00795CF7"/>
    <w:rsid w:val="007A2488"/>
    <w:rsid w:val="007A3107"/>
    <w:rsid w:val="007B02CF"/>
    <w:rsid w:val="007B2613"/>
    <w:rsid w:val="007C2031"/>
    <w:rsid w:val="007E3AFD"/>
    <w:rsid w:val="007E6D06"/>
    <w:rsid w:val="007E75D8"/>
    <w:rsid w:val="007F0631"/>
    <w:rsid w:val="007F63C1"/>
    <w:rsid w:val="008004A2"/>
    <w:rsid w:val="00803D92"/>
    <w:rsid w:val="0080424F"/>
    <w:rsid w:val="0080627D"/>
    <w:rsid w:val="00806B7E"/>
    <w:rsid w:val="0081574E"/>
    <w:rsid w:val="008215DC"/>
    <w:rsid w:val="008219AA"/>
    <w:rsid w:val="008257CE"/>
    <w:rsid w:val="0083403E"/>
    <w:rsid w:val="00835B61"/>
    <w:rsid w:val="00842756"/>
    <w:rsid w:val="00870CAF"/>
    <w:rsid w:val="00882481"/>
    <w:rsid w:val="00894927"/>
    <w:rsid w:val="00895E2F"/>
    <w:rsid w:val="008A730D"/>
    <w:rsid w:val="008A759F"/>
    <w:rsid w:val="008B458B"/>
    <w:rsid w:val="008B6F8E"/>
    <w:rsid w:val="008C24BF"/>
    <w:rsid w:val="008C72D2"/>
    <w:rsid w:val="008E1E61"/>
    <w:rsid w:val="008E3A24"/>
    <w:rsid w:val="008E72AF"/>
    <w:rsid w:val="008E76D7"/>
    <w:rsid w:val="008F27DC"/>
    <w:rsid w:val="008F5660"/>
    <w:rsid w:val="008F6518"/>
    <w:rsid w:val="009008F7"/>
    <w:rsid w:val="009025DC"/>
    <w:rsid w:val="00906766"/>
    <w:rsid w:val="009131F0"/>
    <w:rsid w:val="00920161"/>
    <w:rsid w:val="009220ED"/>
    <w:rsid w:val="009269A1"/>
    <w:rsid w:val="0092720A"/>
    <w:rsid w:val="00934B81"/>
    <w:rsid w:val="00940CDF"/>
    <w:rsid w:val="00940E24"/>
    <w:rsid w:val="00941BE7"/>
    <w:rsid w:val="00942A75"/>
    <w:rsid w:val="00943DC8"/>
    <w:rsid w:val="009458B6"/>
    <w:rsid w:val="00962989"/>
    <w:rsid w:val="00963BE8"/>
    <w:rsid w:val="00963D81"/>
    <w:rsid w:val="0096570D"/>
    <w:rsid w:val="009879C9"/>
    <w:rsid w:val="00987A88"/>
    <w:rsid w:val="009A22F9"/>
    <w:rsid w:val="009A2B25"/>
    <w:rsid w:val="009B27E4"/>
    <w:rsid w:val="009B6CF9"/>
    <w:rsid w:val="009C0849"/>
    <w:rsid w:val="009D2A2C"/>
    <w:rsid w:val="009E1034"/>
    <w:rsid w:val="009E76E1"/>
    <w:rsid w:val="009F4010"/>
    <w:rsid w:val="00A031AE"/>
    <w:rsid w:val="00A048FD"/>
    <w:rsid w:val="00A14090"/>
    <w:rsid w:val="00A24E2C"/>
    <w:rsid w:val="00A3646C"/>
    <w:rsid w:val="00A37362"/>
    <w:rsid w:val="00A51286"/>
    <w:rsid w:val="00A52755"/>
    <w:rsid w:val="00A52DD0"/>
    <w:rsid w:val="00A57318"/>
    <w:rsid w:val="00A63135"/>
    <w:rsid w:val="00A77E6A"/>
    <w:rsid w:val="00A864EA"/>
    <w:rsid w:val="00A93B10"/>
    <w:rsid w:val="00A953D2"/>
    <w:rsid w:val="00A9676B"/>
    <w:rsid w:val="00AA33AF"/>
    <w:rsid w:val="00AA51A6"/>
    <w:rsid w:val="00AB3A97"/>
    <w:rsid w:val="00AB3C66"/>
    <w:rsid w:val="00AC1EDA"/>
    <w:rsid w:val="00AC2C9B"/>
    <w:rsid w:val="00AC4480"/>
    <w:rsid w:val="00AC6F4C"/>
    <w:rsid w:val="00AD2E96"/>
    <w:rsid w:val="00AD5748"/>
    <w:rsid w:val="00AF15D8"/>
    <w:rsid w:val="00AF4CFA"/>
    <w:rsid w:val="00B11228"/>
    <w:rsid w:val="00B13610"/>
    <w:rsid w:val="00B148A5"/>
    <w:rsid w:val="00B16A34"/>
    <w:rsid w:val="00B20C01"/>
    <w:rsid w:val="00B317A2"/>
    <w:rsid w:val="00B43E5E"/>
    <w:rsid w:val="00B50D34"/>
    <w:rsid w:val="00B72903"/>
    <w:rsid w:val="00B75936"/>
    <w:rsid w:val="00B87DB4"/>
    <w:rsid w:val="00BA0A0D"/>
    <w:rsid w:val="00BB3342"/>
    <w:rsid w:val="00BB3A84"/>
    <w:rsid w:val="00BB585A"/>
    <w:rsid w:val="00BC41EC"/>
    <w:rsid w:val="00BC5EF1"/>
    <w:rsid w:val="00BC7F34"/>
    <w:rsid w:val="00BD2171"/>
    <w:rsid w:val="00BD3A10"/>
    <w:rsid w:val="00BE1D73"/>
    <w:rsid w:val="00BE74F3"/>
    <w:rsid w:val="00BF3EC5"/>
    <w:rsid w:val="00C01473"/>
    <w:rsid w:val="00C0394C"/>
    <w:rsid w:val="00C1373F"/>
    <w:rsid w:val="00C20278"/>
    <w:rsid w:val="00C34125"/>
    <w:rsid w:val="00C411B1"/>
    <w:rsid w:val="00C53248"/>
    <w:rsid w:val="00C55BA5"/>
    <w:rsid w:val="00C60CDF"/>
    <w:rsid w:val="00C629CF"/>
    <w:rsid w:val="00C66115"/>
    <w:rsid w:val="00C6755F"/>
    <w:rsid w:val="00C71E72"/>
    <w:rsid w:val="00C77E88"/>
    <w:rsid w:val="00C81E4E"/>
    <w:rsid w:val="00C839DF"/>
    <w:rsid w:val="00C84B2F"/>
    <w:rsid w:val="00C97B62"/>
    <w:rsid w:val="00CA7094"/>
    <w:rsid w:val="00CB2662"/>
    <w:rsid w:val="00CB622C"/>
    <w:rsid w:val="00CD2745"/>
    <w:rsid w:val="00CD6794"/>
    <w:rsid w:val="00CE385B"/>
    <w:rsid w:val="00CE7042"/>
    <w:rsid w:val="00D0356A"/>
    <w:rsid w:val="00D040C8"/>
    <w:rsid w:val="00D04D22"/>
    <w:rsid w:val="00D144C7"/>
    <w:rsid w:val="00D15D0F"/>
    <w:rsid w:val="00D323CF"/>
    <w:rsid w:val="00D33E3C"/>
    <w:rsid w:val="00D359D0"/>
    <w:rsid w:val="00D367CA"/>
    <w:rsid w:val="00D56373"/>
    <w:rsid w:val="00D63B39"/>
    <w:rsid w:val="00D706EC"/>
    <w:rsid w:val="00D70EDA"/>
    <w:rsid w:val="00D71C66"/>
    <w:rsid w:val="00D720BB"/>
    <w:rsid w:val="00D76EE0"/>
    <w:rsid w:val="00D77902"/>
    <w:rsid w:val="00D81CCE"/>
    <w:rsid w:val="00D87A4E"/>
    <w:rsid w:val="00DB2F37"/>
    <w:rsid w:val="00DC56C2"/>
    <w:rsid w:val="00DD7CD0"/>
    <w:rsid w:val="00E0600F"/>
    <w:rsid w:val="00E13411"/>
    <w:rsid w:val="00E13C26"/>
    <w:rsid w:val="00E140D0"/>
    <w:rsid w:val="00E21CF0"/>
    <w:rsid w:val="00E256B2"/>
    <w:rsid w:val="00E36296"/>
    <w:rsid w:val="00E41379"/>
    <w:rsid w:val="00E41753"/>
    <w:rsid w:val="00E4578E"/>
    <w:rsid w:val="00E70987"/>
    <w:rsid w:val="00E70C2C"/>
    <w:rsid w:val="00E816B6"/>
    <w:rsid w:val="00E823E2"/>
    <w:rsid w:val="00E82928"/>
    <w:rsid w:val="00E86CF8"/>
    <w:rsid w:val="00E968F3"/>
    <w:rsid w:val="00EA03DA"/>
    <w:rsid w:val="00EA16F1"/>
    <w:rsid w:val="00EA2EEB"/>
    <w:rsid w:val="00EA35CF"/>
    <w:rsid w:val="00EA7057"/>
    <w:rsid w:val="00EA742F"/>
    <w:rsid w:val="00EB3736"/>
    <w:rsid w:val="00EC00E5"/>
    <w:rsid w:val="00EC3B2B"/>
    <w:rsid w:val="00EC60B6"/>
    <w:rsid w:val="00ED7AA1"/>
    <w:rsid w:val="00EE53F4"/>
    <w:rsid w:val="00EE7FCE"/>
    <w:rsid w:val="00EF1B97"/>
    <w:rsid w:val="00EF1C62"/>
    <w:rsid w:val="00EF1E44"/>
    <w:rsid w:val="00EF7E80"/>
    <w:rsid w:val="00F0677A"/>
    <w:rsid w:val="00F22388"/>
    <w:rsid w:val="00F40094"/>
    <w:rsid w:val="00F4106B"/>
    <w:rsid w:val="00F4124C"/>
    <w:rsid w:val="00F55978"/>
    <w:rsid w:val="00F55B84"/>
    <w:rsid w:val="00F56AFF"/>
    <w:rsid w:val="00F62B4F"/>
    <w:rsid w:val="00F63DC3"/>
    <w:rsid w:val="00F6676B"/>
    <w:rsid w:val="00F74436"/>
    <w:rsid w:val="00F805FF"/>
    <w:rsid w:val="00F80E11"/>
    <w:rsid w:val="00F8474D"/>
    <w:rsid w:val="00F85EA2"/>
    <w:rsid w:val="00F908F6"/>
    <w:rsid w:val="00F92EDF"/>
    <w:rsid w:val="00FB5356"/>
    <w:rsid w:val="00FF44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33A02"/>
    <w:rPr>
      <w:rFonts w:ascii="Calibri" w:eastAsia="Calibri" w:hAnsi="Calibri" w:cs="Times New Roman"/>
    </w:rPr>
  </w:style>
  <w:style w:type="paragraph" w:styleId="Nadpis1">
    <w:name w:val="heading 1"/>
    <w:basedOn w:val="Normln"/>
    <w:next w:val="Normln"/>
    <w:link w:val="Nadpis1Char"/>
    <w:uiPriority w:val="9"/>
    <w:qFormat/>
    <w:rsid w:val="009879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
    <w:qFormat/>
    <w:rsid w:val="000D64B8"/>
    <w:pPr>
      <w:spacing w:before="100" w:beforeAutospacing="1" w:after="100" w:afterAutospacing="1" w:line="240" w:lineRule="auto"/>
      <w:outlineLvl w:val="1"/>
    </w:pPr>
    <w:rPr>
      <w:rFonts w:ascii="Times New Roman" w:eastAsia="Times New Roman" w:hAnsi="Times New Roman"/>
      <w:b/>
      <w:bCs/>
      <w:sz w:val="36"/>
      <w:szCs w:val="36"/>
      <w:lang w:eastAsia="cs-CZ"/>
    </w:rPr>
  </w:style>
  <w:style w:type="paragraph" w:styleId="Nadpis3">
    <w:name w:val="heading 3"/>
    <w:basedOn w:val="Normln"/>
    <w:next w:val="Normln"/>
    <w:link w:val="Nadpis3Char"/>
    <w:uiPriority w:val="9"/>
    <w:unhideWhenUsed/>
    <w:qFormat/>
    <w:rsid w:val="00627735"/>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133A02"/>
    <w:pPr>
      <w:spacing w:after="0" w:line="240" w:lineRule="auto"/>
    </w:pPr>
    <w:rPr>
      <w:rFonts w:ascii="Calibri" w:eastAsia="Calibri" w:hAnsi="Calibri" w:cs="Times New Roman"/>
    </w:rPr>
  </w:style>
  <w:style w:type="paragraph" w:styleId="Textbubliny">
    <w:name w:val="Balloon Text"/>
    <w:basedOn w:val="Normln"/>
    <w:link w:val="TextbublinyChar"/>
    <w:uiPriority w:val="99"/>
    <w:semiHidden/>
    <w:unhideWhenUsed/>
    <w:rsid w:val="009F401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4010"/>
    <w:rPr>
      <w:rFonts w:ascii="Tahoma" w:eastAsia="Calibri" w:hAnsi="Tahoma" w:cs="Tahoma"/>
      <w:sz w:val="16"/>
      <w:szCs w:val="16"/>
    </w:rPr>
  </w:style>
  <w:style w:type="character" w:customStyle="1" w:styleId="Nadpis2Char">
    <w:name w:val="Nadpis 2 Char"/>
    <w:basedOn w:val="Standardnpsmoodstavce"/>
    <w:link w:val="Nadpis2"/>
    <w:uiPriority w:val="9"/>
    <w:rsid w:val="000D64B8"/>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0D64B8"/>
    <w:pPr>
      <w:spacing w:before="100" w:beforeAutospacing="1" w:after="100" w:afterAutospacing="1" w:line="240" w:lineRule="auto"/>
    </w:pPr>
    <w:rPr>
      <w:rFonts w:ascii="Times New Roman" w:eastAsia="Times New Roman" w:hAnsi="Times New Roman"/>
      <w:sz w:val="24"/>
      <w:szCs w:val="24"/>
      <w:lang w:eastAsia="cs-CZ"/>
    </w:rPr>
  </w:style>
  <w:style w:type="character" w:styleId="Siln">
    <w:name w:val="Strong"/>
    <w:basedOn w:val="Standardnpsmoodstavce"/>
    <w:uiPriority w:val="22"/>
    <w:qFormat/>
    <w:rsid w:val="000D64B8"/>
    <w:rPr>
      <w:b/>
      <w:bCs/>
    </w:rPr>
  </w:style>
  <w:style w:type="character" w:customStyle="1" w:styleId="Nadpis3Char">
    <w:name w:val="Nadpis 3 Char"/>
    <w:basedOn w:val="Standardnpsmoodstavce"/>
    <w:link w:val="Nadpis3"/>
    <w:uiPriority w:val="9"/>
    <w:rsid w:val="00627735"/>
    <w:rPr>
      <w:rFonts w:asciiTheme="majorHAnsi" w:eastAsiaTheme="majorEastAsia" w:hAnsiTheme="majorHAnsi" w:cstheme="majorBidi"/>
      <w:b/>
      <w:bCs/>
      <w:color w:val="4F81BD" w:themeColor="accent1"/>
    </w:rPr>
  </w:style>
  <w:style w:type="paragraph" w:styleId="FormtovanvHTML">
    <w:name w:val="HTML Preformatted"/>
    <w:basedOn w:val="Normln"/>
    <w:link w:val="FormtovanvHTMLChar"/>
    <w:uiPriority w:val="99"/>
    <w:unhideWhenUsed/>
    <w:rsid w:val="000E0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cs-CZ"/>
    </w:rPr>
  </w:style>
  <w:style w:type="character" w:customStyle="1" w:styleId="FormtovanvHTMLChar">
    <w:name w:val="Formátovaný v HTML Char"/>
    <w:basedOn w:val="Standardnpsmoodstavce"/>
    <w:link w:val="FormtovanvHTML"/>
    <w:uiPriority w:val="99"/>
    <w:rsid w:val="000E06D4"/>
    <w:rPr>
      <w:rFonts w:ascii="Courier New" w:eastAsia="Times New Roman" w:hAnsi="Courier New" w:cs="Courier New"/>
      <w:color w:val="000000"/>
      <w:sz w:val="20"/>
      <w:szCs w:val="20"/>
      <w:lang w:eastAsia="cs-CZ"/>
    </w:rPr>
  </w:style>
  <w:style w:type="paragraph" w:styleId="Zhlav">
    <w:name w:val="header"/>
    <w:aliases w:val="zápatí"/>
    <w:basedOn w:val="Normln"/>
    <w:link w:val="ZhlavChar"/>
    <w:uiPriority w:val="99"/>
    <w:unhideWhenUsed/>
    <w:rsid w:val="005B266A"/>
    <w:pPr>
      <w:tabs>
        <w:tab w:val="center" w:pos="4536"/>
        <w:tab w:val="right" w:pos="9072"/>
      </w:tabs>
      <w:spacing w:after="0" w:line="240" w:lineRule="auto"/>
    </w:pPr>
  </w:style>
  <w:style w:type="character" w:customStyle="1" w:styleId="ZhlavChar">
    <w:name w:val="Záhlaví Char"/>
    <w:aliases w:val="zápatí Char"/>
    <w:basedOn w:val="Standardnpsmoodstavce"/>
    <w:link w:val="Zhlav"/>
    <w:uiPriority w:val="99"/>
    <w:rsid w:val="005B266A"/>
    <w:rPr>
      <w:rFonts w:ascii="Calibri" w:eastAsia="Calibri" w:hAnsi="Calibri" w:cs="Times New Roman"/>
    </w:rPr>
  </w:style>
  <w:style w:type="paragraph" w:styleId="Zpat">
    <w:name w:val="footer"/>
    <w:basedOn w:val="Normln"/>
    <w:link w:val="ZpatChar"/>
    <w:uiPriority w:val="99"/>
    <w:unhideWhenUsed/>
    <w:rsid w:val="005B266A"/>
    <w:pPr>
      <w:tabs>
        <w:tab w:val="center" w:pos="4536"/>
        <w:tab w:val="right" w:pos="9072"/>
      </w:tabs>
      <w:spacing w:after="0" w:line="240" w:lineRule="auto"/>
    </w:pPr>
  </w:style>
  <w:style w:type="character" w:customStyle="1" w:styleId="ZpatChar">
    <w:name w:val="Zápatí Char"/>
    <w:basedOn w:val="Standardnpsmoodstavce"/>
    <w:link w:val="Zpat"/>
    <w:uiPriority w:val="99"/>
    <w:rsid w:val="005B266A"/>
    <w:rPr>
      <w:rFonts w:ascii="Calibri" w:eastAsia="Calibri" w:hAnsi="Calibri" w:cs="Times New Roman"/>
    </w:rPr>
  </w:style>
  <w:style w:type="character" w:customStyle="1" w:styleId="rf-trn-lbl">
    <w:name w:val="rf-trn-lbl"/>
    <w:basedOn w:val="Standardnpsmoodstavce"/>
    <w:rsid w:val="005D77EA"/>
  </w:style>
  <w:style w:type="character" w:styleId="Hypertextovodkaz">
    <w:name w:val="Hyperlink"/>
    <w:basedOn w:val="Standardnpsmoodstavce"/>
    <w:uiPriority w:val="99"/>
    <w:semiHidden/>
    <w:unhideWhenUsed/>
    <w:rsid w:val="00EA35CF"/>
    <w:rPr>
      <w:color w:val="0000FF"/>
      <w:u w:val="single"/>
    </w:rPr>
  </w:style>
  <w:style w:type="paragraph" w:styleId="Odstavecseseznamem">
    <w:name w:val="List Paragraph"/>
    <w:basedOn w:val="Normln"/>
    <w:uiPriority w:val="99"/>
    <w:qFormat/>
    <w:rsid w:val="00AA51A6"/>
    <w:pPr>
      <w:widowControl w:val="0"/>
      <w:suppressAutoHyphens/>
      <w:spacing w:after="0" w:line="240" w:lineRule="auto"/>
      <w:ind w:left="708"/>
    </w:pPr>
    <w:rPr>
      <w:rFonts w:ascii="Albertus Medium" w:eastAsia="SimSun" w:hAnsi="Albertus Medium" w:cs="Mangal"/>
      <w:kern w:val="2"/>
      <w:sz w:val="20"/>
      <w:szCs w:val="24"/>
      <w:lang w:eastAsia="hi-IN" w:bidi="hi-IN"/>
    </w:rPr>
  </w:style>
  <w:style w:type="character" w:customStyle="1" w:styleId="Nadpis1Char">
    <w:name w:val="Nadpis 1 Char"/>
    <w:basedOn w:val="Standardnpsmoodstavce"/>
    <w:link w:val="Nadpis1"/>
    <w:uiPriority w:val="9"/>
    <w:rsid w:val="009879C9"/>
    <w:rPr>
      <w:rFonts w:asciiTheme="majorHAnsi" w:eastAsiaTheme="majorEastAsia" w:hAnsiTheme="majorHAnsi" w:cstheme="majorBidi"/>
      <w:b/>
      <w:bCs/>
      <w:color w:val="365F91" w:themeColor="accent1" w:themeShade="BF"/>
      <w:sz w:val="28"/>
      <w:szCs w:val="28"/>
    </w:rPr>
  </w:style>
  <w:style w:type="paragraph" w:customStyle="1" w:styleId="subjectdata">
    <w:name w:val="subject__data"/>
    <w:basedOn w:val="Normln"/>
    <w:rsid w:val="009879C9"/>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Bodytext5PRK">
    <w:name w:val="Body text 5 PRK"/>
    <w:basedOn w:val="Normln"/>
    <w:uiPriority w:val="6"/>
    <w:rsid w:val="00F85EA2"/>
    <w:pPr>
      <w:numPr>
        <w:ilvl w:val="4"/>
        <w:numId w:val="3"/>
      </w:numPr>
      <w:spacing w:after="240" w:line="240" w:lineRule="auto"/>
      <w:jc w:val="both"/>
      <w:outlineLvl w:val="4"/>
    </w:pPr>
    <w:rPr>
      <w:rFonts w:ascii="Arial" w:eastAsia="Times New Roman" w:hAnsi="Arial"/>
      <w:szCs w:val="20"/>
      <w:lang w:eastAsia="cs-CZ"/>
    </w:rPr>
  </w:style>
  <w:style w:type="paragraph" w:customStyle="1" w:styleId="Bodytext4PRK">
    <w:name w:val="Body text 4 PRK"/>
    <w:basedOn w:val="Normln"/>
    <w:uiPriority w:val="6"/>
    <w:rsid w:val="00F85EA2"/>
    <w:pPr>
      <w:numPr>
        <w:ilvl w:val="3"/>
        <w:numId w:val="3"/>
      </w:numPr>
      <w:spacing w:after="240" w:line="240" w:lineRule="auto"/>
      <w:jc w:val="both"/>
      <w:outlineLvl w:val="3"/>
    </w:pPr>
    <w:rPr>
      <w:rFonts w:ascii="Arial" w:eastAsia="Times New Roman" w:hAnsi="Arial"/>
      <w:lang w:eastAsia="cs-CZ"/>
    </w:rPr>
  </w:style>
  <w:style w:type="paragraph" w:customStyle="1" w:styleId="Bodytext1PRK">
    <w:name w:val="Body text 1 PRK"/>
    <w:basedOn w:val="Normln"/>
    <w:uiPriority w:val="5"/>
    <w:qFormat/>
    <w:rsid w:val="00F85EA2"/>
    <w:pPr>
      <w:numPr>
        <w:numId w:val="3"/>
      </w:numPr>
      <w:spacing w:after="240" w:line="240" w:lineRule="auto"/>
      <w:jc w:val="both"/>
      <w:outlineLvl w:val="0"/>
    </w:pPr>
    <w:rPr>
      <w:rFonts w:ascii="Arial" w:eastAsia="Times New Roman" w:hAnsi="Arial"/>
      <w:lang w:eastAsia="cs-CZ"/>
    </w:rPr>
  </w:style>
  <w:style w:type="paragraph" w:customStyle="1" w:styleId="Bodytext2PRK">
    <w:name w:val="Body text 2 PRK"/>
    <w:basedOn w:val="Normln"/>
    <w:uiPriority w:val="6"/>
    <w:rsid w:val="00F85EA2"/>
    <w:pPr>
      <w:numPr>
        <w:ilvl w:val="1"/>
        <w:numId w:val="3"/>
      </w:numPr>
      <w:spacing w:after="240" w:line="240" w:lineRule="auto"/>
      <w:jc w:val="both"/>
      <w:outlineLvl w:val="1"/>
    </w:pPr>
    <w:rPr>
      <w:rFonts w:ascii="Arial" w:eastAsia="Times New Roman" w:hAnsi="Arial"/>
      <w:lang w:eastAsia="cs-CZ"/>
    </w:rPr>
  </w:style>
  <w:style w:type="paragraph" w:customStyle="1" w:styleId="Bodytext3PRK">
    <w:name w:val="Body text 3 PRK"/>
    <w:basedOn w:val="Normln"/>
    <w:uiPriority w:val="6"/>
    <w:rsid w:val="00F85EA2"/>
    <w:pPr>
      <w:numPr>
        <w:ilvl w:val="2"/>
        <w:numId w:val="3"/>
      </w:numPr>
      <w:spacing w:after="240" w:line="240" w:lineRule="auto"/>
      <w:jc w:val="both"/>
      <w:outlineLvl w:val="2"/>
    </w:pPr>
    <w:rPr>
      <w:rFonts w:ascii="Arial" w:eastAsia="Times New Roman" w:hAnsi="Arial"/>
      <w:lang w:eastAsia="cs-CZ"/>
    </w:rPr>
  </w:style>
  <w:style w:type="character" w:customStyle="1" w:styleId="selectableonclick">
    <w:name w:val="selectableonclick"/>
    <w:basedOn w:val="Standardnpsmoodstavce"/>
    <w:rsid w:val="00D04D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33A02"/>
    <w:rPr>
      <w:rFonts w:ascii="Calibri" w:eastAsia="Calibri" w:hAnsi="Calibri" w:cs="Times New Roman"/>
    </w:rPr>
  </w:style>
  <w:style w:type="paragraph" w:styleId="Nadpis1">
    <w:name w:val="heading 1"/>
    <w:basedOn w:val="Normln"/>
    <w:next w:val="Normln"/>
    <w:link w:val="Nadpis1Char"/>
    <w:uiPriority w:val="9"/>
    <w:qFormat/>
    <w:rsid w:val="009879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
    <w:qFormat/>
    <w:rsid w:val="000D64B8"/>
    <w:pPr>
      <w:spacing w:before="100" w:beforeAutospacing="1" w:after="100" w:afterAutospacing="1" w:line="240" w:lineRule="auto"/>
      <w:outlineLvl w:val="1"/>
    </w:pPr>
    <w:rPr>
      <w:rFonts w:ascii="Times New Roman" w:eastAsia="Times New Roman" w:hAnsi="Times New Roman"/>
      <w:b/>
      <w:bCs/>
      <w:sz w:val="36"/>
      <w:szCs w:val="36"/>
      <w:lang w:eastAsia="cs-CZ"/>
    </w:rPr>
  </w:style>
  <w:style w:type="paragraph" w:styleId="Nadpis3">
    <w:name w:val="heading 3"/>
    <w:basedOn w:val="Normln"/>
    <w:next w:val="Normln"/>
    <w:link w:val="Nadpis3Char"/>
    <w:uiPriority w:val="9"/>
    <w:unhideWhenUsed/>
    <w:qFormat/>
    <w:rsid w:val="00627735"/>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133A02"/>
    <w:pPr>
      <w:spacing w:after="0" w:line="240" w:lineRule="auto"/>
    </w:pPr>
    <w:rPr>
      <w:rFonts w:ascii="Calibri" w:eastAsia="Calibri" w:hAnsi="Calibri" w:cs="Times New Roman"/>
    </w:rPr>
  </w:style>
  <w:style w:type="paragraph" w:styleId="Textbubliny">
    <w:name w:val="Balloon Text"/>
    <w:basedOn w:val="Normln"/>
    <w:link w:val="TextbublinyChar"/>
    <w:uiPriority w:val="99"/>
    <w:semiHidden/>
    <w:unhideWhenUsed/>
    <w:rsid w:val="009F401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4010"/>
    <w:rPr>
      <w:rFonts w:ascii="Tahoma" w:eastAsia="Calibri" w:hAnsi="Tahoma" w:cs="Tahoma"/>
      <w:sz w:val="16"/>
      <w:szCs w:val="16"/>
    </w:rPr>
  </w:style>
  <w:style w:type="character" w:customStyle="1" w:styleId="Nadpis2Char">
    <w:name w:val="Nadpis 2 Char"/>
    <w:basedOn w:val="Standardnpsmoodstavce"/>
    <w:link w:val="Nadpis2"/>
    <w:uiPriority w:val="9"/>
    <w:rsid w:val="000D64B8"/>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0D64B8"/>
    <w:pPr>
      <w:spacing w:before="100" w:beforeAutospacing="1" w:after="100" w:afterAutospacing="1" w:line="240" w:lineRule="auto"/>
    </w:pPr>
    <w:rPr>
      <w:rFonts w:ascii="Times New Roman" w:eastAsia="Times New Roman" w:hAnsi="Times New Roman"/>
      <w:sz w:val="24"/>
      <w:szCs w:val="24"/>
      <w:lang w:eastAsia="cs-CZ"/>
    </w:rPr>
  </w:style>
  <w:style w:type="character" w:styleId="Siln">
    <w:name w:val="Strong"/>
    <w:basedOn w:val="Standardnpsmoodstavce"/>
    <w:uiPriority w:val="22"/>
    <w:qFormat/>
    <w:rsid w:val="000D64B8"/>
    <w:rPr>
      <w:b/>
      <w:bCs/>
    </w:rPr>
  </w:style>
  <w:style w:type="character" w:customStyle="1" w:styleId="Nadpis3Char">
    <w:name w:val="Nadpis 3 Char"/>
    <w:basedOn w:val="Standardnpsmoodstavce"/>
    <w:link w:val="Nadpis3"/>
    <w:uiPriority w:val="9"/>
    <w:rsid w:val="00627735"/>
    <w:rPr>
      <w:rFonts w:asciiTheme="majorHAnsi" w:eastAsiaTheme="majorEastAsia" w:hAnsiTheme="majorHAnsi" w:cstheme="majorBidi"/>
      <w:b/>
      <w:bCs/>
      <w:color w:val="4F81BD" w:themeColor="accent1"/>
    </w:rPr>
  </w:style>
  <w:style w:type="paragraph" w:styleId="FormtovanvHTML">
    <w:name w:val="HTML Preformatted"/>
    <w:basedOn w:val="Normln"/>
    <w:link w:val="FormtovanvHTMLChar"/>
    <w:uiPriority w:val="99"/>
    <w:unhideWhenUsed/>
    <w:rsid w:val="000E0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cs-CZ"/>
    </w:rPr>
  </w:style>
  <w:style w:type="character" w:customStyle="1" w:styleId="FormtovanvHTMLChar">
    <w:name w:val="Formátovaný v HTML Char"/>
    <w:basedOn w:val="Standardnpsmoodstavce"/>
    <w:link w:val="FormtovanvHTML"/>
    <w:uiPriority w:val="99"/>
    <w:rsid w:val="000E06D4"/>
    <w:rPr>
      <w:rFonts w:ascii="Courier New" w:eastAsia="Times New Roman" w:hAnsi="Courier New" w:cs="Courier New"/>
      <w:color w:val="000000"/>
      <w:sz w:val="20"/>
      <w:szCs w:val="20"/>
      <w:lang w:eastAsia="cs-CZ"/>
    </w:rPr>
  </w:style>
  <w:style w:type="paragraph" w:styleId="Zhlav">
    <w:name w:val="header"/>
    <w:aliases w:val="zápatí"/>
    <w:basedOn w:val="Normln"/>
    <w:link w:val="ZhlavChar"/>
    <w:uiPriority w:val="99"/>
    <w:unhideWhenUsed/>
    <w:rsid w:val="005B266A"/>
    <w:pPr>
      <w:tabs>
        <w:tab w:val="center" w:pos="4536"/>
        <w:tab w:val="right" w:pos="9072"/>
      </w:tabs>
      <w:spacing w:after="0" w:line="240" w:lineRule="auto"/>
    </w:pPr>
  </w:style>
  <w:style w:type="character" w:customStyle="1" w:styleId="ZhlavChar">
    <w:name w:val="Záhlaví Char"/>
    <w:aliases w:val="zápatí Char"/>
    <w:basedOn w:val="Standardnpsmoodstavce"/>
    <w:link w:val="Zhlav"/>
    <w:uiPriority w:val="99"/>
    <w:rsid w:val="005B266A"/>
    <w:rPr>
      <w:rFonts w:ascii="Calibri" w:eastAsia="Calibri" w:hAnsi="Calibri" w:cs="Times New Roman"/>
    </w:rPr>
  </w:style>
  <w:style w:type="paragraph" w:styleId="Zpat">
    <w:name w:val="footer"/>
    <w:basedOn w:val="Normln"/>
    <w:link w:val="ZpatChar"/>
    <w:uiPriority w:val="99"/>
    <w:unhideWhenUsed/>
    <w:rsid w:val="005B266A"/>
    <w:pPr>
      <w:tabs>
        <w:tab w:val="center" w:pos="4536"/>
        <w:tab w:val="right" w:pos="9072"/>
      </w:tabs>
      <w:spacing w:after="0" w:line="240" w:lineRule="auto"/>
    </w:pPr>
  </w:style>
  <w:style w:type="character" w:customStyle="1" w:styleId="ZpatChar">
    <w:name w:val="Zápatí Char"/>
    <w:basedOn w:val="Standardnpsmoodstavce"/>
    <w:link w:val="Zpat"/>
    <w:uiPriority w:val="99"/>
    <w:rsid w:val="005B266A"/>
    <w:rPr>
      <w:rFonts w:ascii="Calibri" w:eastAsia="Calibri" w:hAnsi="Calibri" w:cs="Times New Roman"/>
    </w:rPr>
  </w:style>
  <w:style w:type="character" w:customStyle="1" w:styleId="rf-trn-lbl">
    <w:name w:val="rf-trn-lbl"/>
    <w:basedOn w:val="Standardnpsmoodstavce"/>
    <w:rsid w:val="005D77EA"/>
  </w:style>
  <w:style w:type="character" w:styleId="Hypertextovodkaz">
    <w:name w:val="Hyperlink"/>
    <w:basedOn w:val="Standardnpsmoodstavce"/>
    <w:uiPriority w:val="99"/>
    <w:semiHidden/>
    <w:unhideWhenUsed/>
    <w:rsid w:val="00EA35CF"/>
    <w:rPr>
      <w:color w:val="0000FF"/>
      <w:u w:val="single"/>
    </w:rPr>
  </w:style>
  <w:style w:type="paragraph" w:styleId="Odstavecseseznamem">
    <w:name w:val="List Paragraph"/>
    <w:basedOn w:val="Normln"/>
    <w:uiPriority w:val="99"/>
    <w:qFormat/>
    <w:rsid w:val="00AA51A6"/>
    <w:pPr>
      <w:widowControl w:val="0"/>
      <w:suppressAutoHyphens/>
      <w:spacing w:after="0" w:line="240" w:lineRule="auto"/>
      <w:ind w:left="708"/>
    </w:pPr>
    <w:rPr>
      <w:rFonts w:ascii="Albertus Medium" w:eastAsia="SimSun" w:hAnsi="Albertus Medium" w:cs="Mangal"/>
      <w:kern w:val="2"/>
      <w:sz w:val="20"/>
      <w:szCs w:val="24"/>
      <w:lang w:eastAsia="hi-IN" w:bidi="hi-IN"/>
    </w:rPr>
  </w:style>
  <w:style w:type="character" w:customStyle="1" w:styleId="Nadpis1Char">
    <w:name w:val="Nadpis 1 Char"/>
    <w:basedOn w:val="Standardnpsmoodstavce"/>
    <w:link w:val="Nadpis1"/>
    <w:uiPriority w:val="9"/>
    <w:rsid w:val="009879C9"/>
    <w:rPr>
      <w:rFonts w:asciiTheme="majorHAnsi" w:eastAsiaTheme="majorEastAsia" w:hAnsiTheme="majorHAnsi" w:cstheme="majorBidi"/>
      <w:b/>
      <w:bCs/>
      <w:color w:val="365F91" w:themeColor="accent1" w:themeShade="BF"/>
      <w:sz w:val="28"/>
      <w:szCs w:val="28"/>
    </w:rPr>
  </w:style>
  <w:style w:type="paragraph" w:customStyle="1" w:styleId="subjectdata">
    <w:name w:val="subject__data"/>
    <w:basedOn w:val="Normln"/>
    <w:rsid w:val="009879C9"/>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Bodytext5PRK">
    <w:name w:val="Body text 5 PRK"/>
    <w:basedOn w:val="Normln"/>
    <w:uiPriority w:val="6"/>
    <w:rsid w:val="00F85EA2"/>
    <w:pPr>
      <w:numPr>
        <w:ilvl w:val="4"/>
        <w:numId w:val="3"/>
      </w:numPr>
      <w:spacing w:after="240" w:line="240" w:lineRule="auto"/>
      <w:jc w:val="both"/>
      <w:outlineLvl w:val="4"/>
    </w:pPr>
    <w:rPr>
      <w:rFonts w:ascii="Arial" w:eastAsia="Times New Roman" w:hAnsi="Arial"/>
      <w:szCs w:val="20"/>
      <w:lang w:eastAsia="cs-CZ"/>
    </w:rPr>
  </w:style>
  <w:style w:type="paragraph" w:customStyle="1" w:styleId="Bodytext4PRK">
    <w:name w:val="Body text 4 PRK"/>
    <w:basedOn w:val="Normln"/>
    <w:uiPriority w:val="6"/>
    <w:rsid w:val="00F85EA2"/>
    <w:pPr>
      <w:numPr>
        <w:ilvl w:val="3"/>
        <w:numId w:val="3"/>
      </w:numPr>
      <w:spacing w:after="240" w:line="240" w:lineRule="auto"/>
      <w:jc w:val="both"/>
      <w:outlineLvl w:val="3"/>
    </w:pPr>
    <w:rPr>
      <w:rFonts w:ascii="Arial" w:eastAsia="Times New Roman" w:hAnsi="Arial"/>
      <w:lang w:eastAsia="cs-CZ"/>
    </w:rPr>
  </w:style>
  <w:style w:type="paragraph" w:customStyle="1" w:styleId="Bodytext1PRK">
    <w:name w:val="Body text 1 PRK"/>
    <w:basedOn w:val="Normln"/>
    <w:uiPriority w:val="5"/>
    <w:qFormat/>
    <w:rsid w:val="00F85EA2"/>
    <w:pPr>
      <w:numPr>
        <w:numId w:val="3"/>
      </w:numPr>
      <w:spacing w:after="240" w:line="240" w:lineRule="auto"/>
      <w:jc w:val="both"/>
      <w:outlineLvl w:val="0"/>
    </w:pPr>
    <w:rPr>
      <w:rFonts w:ascii="Arial" w:eastAsia="Times New Roman" w:hAnsi="Arial"/>
      <w:lang w:eastAsia="cs-CZ"/>
    </w:rPr>
  </w:style>
  <w:style w:type="paragraph" w:customStyle="1" w:styleId="Bodytext2PRK">
    <w:name w:val="Body text 2 PRK"/>
    <w:basedOn w:val="Normln"/>
    <w:uiPriority w:val="6"/>
    <w:rsid w:val="00F85EA2"/>
    <w:pPr>
      <w:numPr>
        <w:ilvl w:val="1"/>
        <w:numId w:val="3"/>
      </w:numPr>
      <w:spacing w:after="240" w:line="240" w:lineRule="auto"/>
      <w:jc w:val="both"/>
      <w:outlineLvl w:val="1"/>
    </w:pPr>
    <w:rPr>
      <w:rFonts w:ascii="Arial" w:eastAsia="Times New Roman" w:hAnsi="Arial"/>
      <w:lang w:eastAsia="cs-CZ"/>
    </w:rPr>
  </w:style>
  <w:style w:type="paragraph" w:customStyle="1" w:styleId="Bodytext3PRK">
    <w:name w:val="Body text 3 PRK"/>
    <w:basedOn w:val="Normln"/>
    <w:uiPriority w:val="6"/>
    <w:rsid w:val="00F85EA2"/>
    <w:pPr>
      <w:numPr>
        <w:ilvl w:val="2"/>
        <w:numId w:val="3"/>
      </w:numPr>
      <w:spacing w:after="240" w:line="240" w:lineRule="auto"/>
      <w:jc w:val="both"/>
      <w:outlineLvl w:val="2"/>
    </w:pPr>
    <w:rPr>
      <w:rFonts w:ascii="Arial" w:eastAsia="Times New Roman" w:hAnsi="Arial"/>
      <w:lang w:eastAsia="cs-CZ"/>
    </w:rPr>
  </w:style>
  <w:style w:type="character" w:customStyle="1" w:styleId="selectableonclick">
    <w:name w:val="selectableonclick"/>
    <w:basedOn w:val="Standardnpsmoodstavce"/>
    <w:rsid w:val="00D04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3350">
      <w:bodyDiv w:val="1"/>
      <w:marLeft w:val="0"/>
      <w:marRight w:val="0"/>
      <w:marTop w:val="0"/>
      <w:marBottom w:val="0"/>
      <w:divBdr>
        <w:top w:val="none" w:sz="0" w:space="0" w:color="auto"/>
        <w:left w:val="none" w:sz="0" w:space="0" w:color="auto"/>
        <w:bottom w:val="none" w:sz="0" w:space="0" w:color="auto"/>
        <w:right w:val="none" w:sz="0" w:space="0" w:color="auto"/>
      </w:divBdr>
    </w:div>
    <w:div w:id="229922677">
      <w:bodyDiv w:val="1"/>
      <w:marLeft w:val="0"/>
      <w:marRight w:val="0"/>
      <w:marTop w:val="0"/>
      <w:marBottom w:val="0"/>
      <w:divBdr>
        <w:top w:val="none" w:sz="0" w:space="0" w:color="auto"/>
        <w:left w:val="none" w:sz="0" w:space="0" w:color="auto"/>
        <w:bottom w:val="none" w:sz="0" w:space="0" w:color="auto"/>
        <w:right w:val="none" w:sz="0" w:space="0" w:color="auto"/>
      </w:divBdr>
    </w:div>
    <w:div w:id="467168167">
      <w:bodyDiv w:val="1"/>
      <w:marLeft w:val="0"/>
      <w:marRight w:val="0"/>
      <w:marTop w:val="0"/>
      <w:marBottom w:val="0"/>
      <w:divBdr>
        <w:top w:val="none" w:sz="0" w:space="0" w:color="auto"/>
        <w:left w:val="none" w:sz="0" w:space="0" w:color="auto"/>
        <w:bottom w:val="none" w:sz="0" w:space="0" w:color="auto"/>
        <w:right w:val="none" w:sz="0" w:space="0" w:color="auto"/>
      </w:divBdr>
    </w:div>
    <w:div w:id="520627340">
      <w:bodyDiv w:val="1"/>
      <w:marLeft w:val="0"/>
      <w:marRight w:val="0"/>
      <w:marTop w:val="0"/>
      <w:marBottom w:val="0"/>
      <w:divBdr>
        <w:top w:val="none" w:sz="0" w:space="0" w:color="auto"/>
        <w:left w:val="none" w:sz="0" w:space="0" w:color="auto"/>
        <w:bottom w:val="none" w:sz="0" w:space="0" w:color="auto"/>
        <w:right w:val="none" w:sz="0" w:space="0" w:color="auto"/>
      </w:divBdr>
    </w:div>
    <w:div w:id="608120608">
      <w:bodyDiv w:val="1"/>
      <w:marLeft w:val="0"/>
      <w:marRight w:val="0"/>
      <w:marTop w:val="0"/>
      <w:marBottom w:val="0"/>
      <w:divBdr>
        <w:top w:val="none" w:sz="0" w:space="0" w:color="auto"/>
        <w:left w:val="none" w:sz="0" w:space="0" w:color="auto"/>
        <w:bottom w:val="none" w:sz="0" w:space="0" w:color="auto"/>
        <w:right w:val="none" w:sz="0" w:space="0" w:color="auto"/>
      </w:divBdr>
      <w:divsChild>
        <w:div w:id="1038968265">
          <w:marLeft w:val="0"/>
          <w:marRight w:val="0"/>
          <w:marTop w:val="0"/>
          <w:marBottom w:val="0"/>
          <w:divBdr>
            <w:top w:val="none" w:sz="0" w:space="0" w:color="auto"/>
            <w:left w:val="none" w:sz="0" w:space="0" w:color="auto"/>
            <w:bottom w:val="none" w:sz="0" w:space="0" w:color="auto"/>
            <w:right w:val="none" w:sz="0" w:space="0" w:color="auto"/>
          </w:divBdr>
          <w:divsChild>
            <w:div w:id="1649674929">
              <w:marLeft w:val="0"/>
              <w:marRight w:val="0"/>
              <w:marTop w:val="0"/>
              <w:marBottom w:val="0"/>
              <w:divBdr>
                <w:top w:val="none" w:sz="0" w:space="0" w:color="auto"/>
                <w:left w:val="none" w:sz="0" w:space="0" w:color="auto"/>
                <w:bottom w:val="none" w:sz="0" w:space="0" w:color="auto"/>
                <w:right w:val="none" w:sz="0" w:space="0" w:color="auto"/>
              </w:divBdr>
            </w:div>
          </w:divsChild>
        </w:div>
        <w:div w:id="852307552">
          <w:marLeft w:val="0"/>
          <w:marRight w:val="0"/>
          <w:marTop w:val="0"/>
          <w:marBottom w:val="0"/>
          <w:divBdr>
            <w:top w:val="none" w:sz="0" w:space="0" w:color="auto"/>
            <w:left w:val="none" w:sz="0" w:space="0" w:color="auto"/>
            <w:bottom w:val="none" w:sz="0" w:space="0" w:color="auto"/>
            <w:right w:val="none" w:sz="0" w:space="0" w:color="auto"/>
          </w:divBdr>
        </w:div>
      </w:divsChild>
    </w:div>
    <w:div w:id="891889790">
      <w:bodyDiv w:val="1"/>
      <w:marLeft w:val="0"/>
      <w:marRight w:val="0"/>
      <w:marTop w:val="0"/>
      <w:marBottom w:val="0"/>
      <w:divBdr>
        <w:top w:val="none" w:sz="0" w:space="0" w:color="auto"/>
        <w:left w:val="none" w:sz="0" w:space="0" w:color="auto"/>
        <w:bottom w:val="none" w:sz="0" w:space="0" w:color="auto"/>
        <w:right w:val="none" w:sz="0" w:space="0" w:color="auto"/>
      </w:divBdr>
      <w:divsChild>
        <w:div w:id="353919301">
          <w:marLeft w:val="0"/>
          <w:marRight w:val="0"/>
          <w:marTop w:val="0"/>
          <w:marBottom w:val="0"/>
          <w:divBdr>
            <w:top w:val="none" w:sz="0" w:space="0" w:color="auto"/>
            <w:left w:val="none" w:sz="0" w:space="0" w:color="auto"/>
            <w:bottom w:val="none" w:sz="0" w:space="0" w:color="auto"/>
            <w:right w:val="none" w:sz="0" w:space="0" w:color="auto"/>
          </w:divBdr>
        </w:div>
      </w:divsChild>
    </w:div>
    <w:div w:id="1016421845">
      <w:bodyDiv w:val="1"/>
      <w:marLeft w:val="0"/>
      <w:marRight w:val="0"/>
      <w:marTop w:val="0"/>
      <w:marBottom w:val="0"/>
      <w:divBdr>
        <w:top w:val="none" w:sz="0" w:space="0" w:color="auto"/>
        <w:left w:val="none" w:sz="0" w:space="0" w:color="auto"/>
        <w:bottom w:val="none" w:sz="0" w:space="0" w:color="auto"/>
        <w:right w:val="none" w:sz="0" w:space="0" w:color="auto"/>
      </w:divBdr>
      <w:divsChild>
        <w:div w:id="938954225">
          <w:marLeft w:val="0"/>
          <w:marRight w:val="0"/>
          <w:marTop w:val="0"/>
          <w:marBottom w:val="0"/>
          <w:divBdr>
            <w:top w:val="none" w:sz="0" w:space="0" w:color="auto"/>
            <w:left w:val="none" w:sz="0" w:space="0" w:color="auto"/>
            <w:bottom w:val="none" w:sz="0" w:space="0" w:color="auto"/>
            <w:right w:val="none" w:sz="0" w:space="0" w:color="auto"/>
          </w:divBdr>
          <w:divsChild>
            <w:div w:id="170605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5305">
      <w:bodyDiv w:val="1"/>
      <w:marLeft w:val="0"/>
      <w:marRight w:val="0"/>
      <w:marTop w:val="0"/>
      <w:marBottom w:val="0"/>
      <w:divBdr>
        <w:top w:val="none" w:sz="0" w:space="0" w:color="auto"/>
        <w:left w:val="none" w:sz="0" w:space="0" w:color="auto"/>
        <w:bottom w:val="none" w:sz="0" w:space="0" w:color="auto"/>
        <w:right w:val="none" w:sz="0" w:space="0" w:color="auto"/>
      </w:divBdr>
    </w:div>
    <w:div w:id="1065835120">
      <w:bodyDiv w:val="1"/>
      <w:marLeft w:val="0"/>
      <w:marRight w:val="0"/>
      <w:marTop w:val="0"/>
      <w:marBottom w:val="0"/>
      <w:divBdr>
        <w:top w:val="none" w:sz="0" w:space="0" w:color="auto"/>
        <w:left w:val="none" w:sz="0" w:space="0" w:color="auto"/>
        <w:bottom w:val="none" w:sz="0" w:space="0" w:color="auto"/>
        <w:right w:val="none" w:sz="0" w:space="0" w:color="auto"/>
      </w:divBdr>
    </w:div>
    <w:div w:id="1175464002">
      <w:bodyDiv w:val="1"/>
      <w:marLeft w:val="0"/>
      <w:marRight w:val="0"/>
      <w:marTop w:val="0"/>
      <w:marBottom w:val="0"/>
      <w:divBdr>
        <w:top w:val="none" w:sz="0" w:space="0" w:color="auto"/>
        <w:left w:val="none" w:sz="0" w:space="0" w:color="auto"/>
        <w:bottom w:val="none" w:sz="0" w:space="0" w:color="auto"/>
        <w:right w:val="none" w:sz="0" w:space="0" w:color="auto"/>
      </w:divBdr>
    </w:div>
    <w:div w:id="1234122889">
      <w:bodyDiv w:val="1"/>
      <w:marLeft w:val="0"/>
      <w:marRight w:val="0"/>
      <w:marTop w:val="0"/>
      <w:marBottom w:val="0"/>
      <w:divBdr>
        <w:top w:val="none" w:sz="0" w:space="0" w:color="auto"/>
        <w:left w:val="none" w:sz="0" w:space="0" w:color="auto"/>
        <w:bottom w:val="none" w:sz="0" w:space="0" w:color="auto"/>
        <w:right w:val="none" w:sz="0" w:space="0" w:color="auto"/>
      </w:divBdr>
    </w:div>
    <w:div w:id="1262374801">
      <w:bodyDiv w:val="1"/>
      <w:marLeft w:val="0"/>
      <w:marRight w:val="0"/>
      <w:marTop w:val="0"/>
      <w:marBottom w:val="0"/>
      <w:divBdr>
        <w:top w:val="none" w:sz="0" w:space="0" w:color="auto"/>
        <w:left w:val="none" w:sz="0" w:space="0" w:color="auto"/>
        <w:bottom w:val="none" w:sz="0" w:space="0" w:color="auto"/>
        <w:right w:val="none" w:sz="0" w:space="0" w:color="auto"/>
      </w:divBdr>
    </w:div>
    <w:div w:id="1381054267">
      <w:bodyDiv w:val="1"/>
      <w:marLeft w:val="0"/>
      <w:marRight w:val="0"/>
      <w:marTop w:val="0"/>
      <w:marBottom w:val="0"/>
      <w:divBdr>
        <w:top w:val="none" w:sz="0" w:space="0" w:color="auto"/>
        <w:left w:val="none" w:sz="0" w:space="0" w:color="auto"/>
        <w:bottom w:val="none" w:sz="0" w:space="0" w:color="auto"/>
        <w:right w:val="none" w:sz="0" w:space="0" w:color="auto"/>
      </w:divBdr>
      <w:divsChild>
        <w:div w:id="1356544456">
          <w:marLeft w:val="0"/>
          <w:marRight w:val="0"/>
          <w:marTop w:val="0"/>
          <w:marBottom w:val="0"/>
          <w:divBdr>
            <w:top w:val="none" w:sz="0" w:space="0" w:color="auto"/>
            <w:left w:val="none" w:sz="0" w:space="0" w:color="auto"/>
            <w:bottom w:val="none" w:sz="0" w:space="0" w:color="auto"/>
            <w:right w:val="none" w:sz="0" w:space="0" w:color="auto"/>
          </w:divBdr>
          <w:divsChild>
            <w:div w:id="873925928">
              <w:marLeft w:val="0"/>
              <w:marRight w:val="0"/>
              <w:marTop w:val="0"/>
              <w:marBottom w:val="0"/>
              <w:divBdr>
                <w:top w:val="none" w:sz="0" w:space="0" w:color="auto"/>
                <w:left w:val="none" w:sz="0" w:space="0" w:color="auto"/>
                <w:bottom w:val="none" w:sz="0" w:space="0" w:color="auto"/>
                <w:right w:val="none" w:sz="0" w:space="0" w:color="auto"/>
              </w:divBdr>
              <w:divsChild>
                <w:div w:id="205816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644294">
      <w:bodyDiv w:val="1"/>
      <w:marLeft w:val="0"/>
      <w:marRight w:val="0"/>
      <w:marTop w:val="0"/>
      <w:marBottom w:val="0"/>
      <w:divBdr>
        <w:top w:val="none" w:sz="0" w:space="0" w:color="auto"/>
        <w:left w:val="none" w:sz="0" w:space="0" w:color="auto"/>
        <w:bottom w:val="none" w:sz="0" w:space="0" w:color="auto"/>
        <w:right w:val="none" w:sz="0" w:space="0" w:color="auto"/>
      </w:divBdr>
    </w:div>
    <w:div w:id="1645239103">
      <w:bodyDiv w:val="1"/>
      <w:marLeft w:val="0"/>
      <w:marRight w:val="0"/>
      <w:marTop w:val="0"/>
      <w:marBottom w:val="0"/>
      <w:divBdr>
        <w:top w:val="none" w:sz="0" w:space="0" w:color="auto"/>
        <w:left w:val="none" w:sz="0" w:space="0" w:color="auto"/>
        <w:bottom w:val="none" w:sz="0" w:space="0" w:color="auto"/>
        <w:right w:val="none" w:sz="0" w:space="0" w:color="auto"/>
      </w:divBdr>
    </w:div>
    <w:div w:id="1866821257">
      <w:bodyDiv w:val="1"/>
      <w:marLeft w:val="0"/>
      <w:marRight w:val="0"/>
      <w:marTop w:val="0"/>
      <w:marBottom w:val="0"/>
      <w:divBdr>
        <w:top w:val="none" w:sz="0" w:space="0" w:color="auto"/>
        <w:left w:val="none" w:sz="0" w:space="0" w:color="auto"/>
        <w:bottom w:val="none" w:sz="0" w:space="0" w:color="auto"/>
        <w:right w:val="none" w:sz="0" w:space="0" w:color="auto"/>
      </w:divBdr>
    </w:div>
    <w:div w:id="1977490878">
      <w:bodyDiv w:val="1"/>
      <w:marLeft w:val="0"/>
      <w:marRight w:val="0"/>
      <w:marTop w:val="0"/>
      <w:marBottom w:val="0"/>
      <w:divBdr>
        <w:top w:val="none" w:sz="0" w:space="0" w:color="auto"/>
        <w:left w:val="none" w:sz="0" w:space="0" w:color="auto"/>
        <w:bottom w:val="none" w:sz="0" w:space="0" w:color="auto"/>
        <w:right w:val="none" w:sz="0" w:space="0" w:color="auto"/>
      </w:divBdr>
    </w:div>
    <w:div w:id="1984774446">
      <w:bodyDiv w:val="1"/>
      <w:marLeft w:val="0"/>
      <w:marRight w:val="0"/>
      <w:marTop w:val="0"/>
      <w:marBottom w:val="0"/>
      <w:divBdr>
        <w:top w:val="none" w:sz="0" w:space="0" w:color="auto"/>
        <w:left w:val="none" w:sz="0" w:space="0" w:color="auto"/>
        <w:bottom w:val="none" w:sz="0" w:space="0" w:color="auto"/>
        <w:right w:val="none" w:sz="0" w:space="0" w:color="auto"/>
      </w:divBdr>
      <w:divsChild>
        <w:div w:id="948703743">
          <w:marLeft w:val="0"/>
          <w:marRight w:val="0"/>
          <w:marTop w:val="0"/>
          <w:marBottom w:val="0"/>
          <w:divBdr>
            <w:top w:val="none" w:sz="0" w:space="0" w:color="auto"/>
            <w:left w:val="none" w:sz="0" w:space="0" w:color="auto"/>
            <w:bottom w:val="none" w:sz="0" w:space="0" w:color="auto"/>
            <w:right w:val="none" w:sz="0" w:space="0" w:color="auto"/>
          </w:divBdr>
          <w:divsChild>
            <w:div w:id="546262039">
              <w:marLeft w:val="-75"/>
              <w:marRight w:val="-75"/>
              <w:marTop w:val="0"/>
              <w:marBottom w:val="0"/>
              <w:divBdr>
                <w:top w:val="none" w:sz="0" w:space="0" w:color="auto"/>
                <w:left w:val="none" w:sz="0" w:space="0" w:color="auto"/>
                <w:bottom w:val="none" w:sz="0" w:space="0" w:color="auto"/>
                <w:right w:val="none" w:sz="0" w:space="0" w:color="auto"/>
              </w:divBdr>
              <w:divsChild>
                <w:div w:id="1992900306">
                  <w:marLeft w:val="0"/>
                  <w:marRight w:val="0"/>
                  <w:marTop w:val="0"/>
                  <w:marBottom w:val="0"/>
                  <w:divBdr>
                    <w:top w:val="none" w:sz="0" w:space="0" w:color="auto"/>
                    <w:left w:val="none" w:sz="0" w:space="0" w:color="auto"/>
                    <w:bottom w:val="none" w:sz="0" w:space="0" w:color="auto"/>
                    <w:right w:val="none" w:sz="0" w:space="0" w:color="auto"/>
                  </w:divBdr>
                  <w:divsChild>
                    <w:div w:id="521167869">
                      <w:marLeft w:val="0"/>
                      <w:marRight w:val="0"/>
                      <w:marTop w:val="0"/>
                      <w:marBottom w:val="150"/>
                      <w:divBdr>
                        <w:top w:val="none" w:sz="0" w:space="0" w:color="auto"/>
                        <w:left w:val="none" w:sz="0" w:space="0" w:color="auto"/>
                        <w:bottom w:val="none" w:sz="0" w:space="0" w:color="auto"/>
                        <w:right w:val="none" w:sz="0" w:space="0" w:color="auto"/>
                      </w:divBdr>
                      <w:divsChild>
                        <w:div w:id="1155338035">
                          <w:marLeft w:val="0"/>
                          <w:marRight w:val="0"/>
                          <w:marTop w:val="0"/>
                          <w:marBottom w:val="0"/>
                          <w:divBdr>
                            <w:top w:val="none" w:sz="0" w:space="0" w:color="auto"/>
                            <w:left w:val="none" w:sz="0" w:space="0" w:color="auto"/>
                            <w:bottom w:val="none" w:sz="0" w:space="0" w:color="auto"/>
                            <w:right w:val="none" w:sz="0" w:space="0" w:color="auto"/>
                          </w:divBdr>
                          <w:divsChild>
                            <w:div w:id="1243756323">
                              <w:marLeft w:val="-75"/>
                              <w:marRight w:val="-75"/>
                              <w:marTop w:val="0"/>
                              <w:marBottom w:val="0"/>
                              <w:divBdr>
                                <w:top w:val="none" w:sz="0" w:space="0" w:color="auto"/>
                                <w:left w:val="none" w:sz="0" w:space="0" w:color="auto"/>
                                <w:bottom w:val="none" w:sz="0" w:space="0" w:color="auto"/>
                                <w:right w:val="none" w:sz="0" w:space="0" w:color="auto"/>
                              </w:divBdr>
                              <w:divsChild>
                                <w:div w:id="181544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6086077">
      <w:bodyDiv w:val="1"/>
      <w:marLeft w:val="0"/>
      <w:marRight w:val="0"/>
      <w:marTop w:val="0"/>
      <w:marBottom w:val="0"/>
      <w:divBdr>
        <w:top w:val="none" w:sz="0" w:space="0" w:color="auto"/>
        <w:left w:val="none" w:sz="0" w:space="0" w:color="auto"/>
        <w:bottom w:val="none" w:sz="0" w:space="0" w:color="auto"/>
        <w:right w:val="none" w:sz="0" w:space="0" w:color="auto"/>
      </w:divBdr>
    </w:div>
    <w:div w:id="212391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sulova@plstbk.cz"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osobniudaje@plstbk.cz"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nfo@plstbk.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oou.cz/gdpr-obecne-nbsp-narizeni/ds-3938/p1=3938" TargetMode="External"/><Relationship Id="rId4" Type="http://schemas.openxmlformats.org/officeDocument/2006/relationships/settings" Target="settings.xml"/><Relationship Id="rId9" Type="http://schemas.openxmlformats.org/officeDocument/2006/relationships/hyperlink" Target="http://www.plstbk.c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1380</Words>
  <Characters>8144</Characters>
  <Application>Microsoft Office Word</Application>
  <DocSecurity>0</DocSecurity>
  <Lines>67</Lines>
  <Paragraphs>19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Šamšulová</dc:creator>
  <cp:lastModifiedBy>Petra Zapletalová</cp:lastModifiedBy>
  <cp:revision>4</cp:revision>
  <cp:lastPrinted>2022-01-13T06:59:00Z</cp:lastPrinted>
  <dcterms:created xsi:type="dcterms:W3CDTF">2022-01-13T06:58:00Z</dcterms:created>
  <dcterms:modified xsi:type="dcterms:W3CDTF">2022-01-13T07:02:00Z</dcterms:modified>
</cp:coreProperties>
</file>