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966E" w14:textId="77777777" w:rsidR="004D5D58" w:rsidRDefault="004D5D58" w:rsidP="004D5D58">
      <w:pPr>
        <w:jc w:val="right"/>
        <w:rPr>
          <w:b/>
          <w:spacing w:val="20"/>
          <w:szCs w:val="22"/>
        </w:rPr>
      </w:pPr>
      <w:r>
        <w:rPr>
          <w:b/>
          <w:spacing w:val="20"/>
          <w:szCs w:val="22"/>
        </w:rPr>
        <w:t xml:space="preserve">Příloha č. 2 </w:t>
      </w:r>
    </w:p>
    <w:p w14:paraId="7584BCA5" w14:textId="77777777" w:rsidR="009235BA" w:rsidRDefault="004D5D58" w:rsidP="004D5D58">
      <w:pPr>
        <w:jc w:val="right"/>
        <w:rPr>
          <w:b/>
          <w:spacing w:val="20"/>
          <w:sz w:val="72"/>
        </w:rPr>
      </w:pPr>
      <w:r>
        <w:rPr>
          <w:b/>
          <w:spacing w:val="20"/>
          <w:szCs w:val="22"/>
        </w:rPr>
        <w:t>Smlouvy o poskytování bezpečnostních služeb</w:t>
      </w:r>
      <w:r w:rsidR="00CF2F22">
        <w:rPr>
          <w:b/>
          <w:spacing w:val="20"/>
          <w:sz w:val="72"/>
        </w:rPr>
        <w:t xml:space="preserve"> </w:t>
      </w:r>
    </w:p>
    <w:p w14:paraId="0045F91C" w14:textId="77777777" w:rsidR="009235BA" w:rsidRDefault="009235BA">
      <w:pPr>
        <w:jc w:val="center"/>
        <w:rPr>
          <w:b/>
          <w:spacing w:val="20"/>
          <w:sz w:val="72"/>
        </w:rPr>
      </w:pPr>
    </w:p>
    <w:p w14:paraId="177261B2" w14:textId="77777777" w:rsidR="009235BA" w:rsidRDefault="009235BA">
      <w:pPr>
        <w:jc w:val="center"/>
        <w:rPr>
          <w:b/>
          <w:spacing w:val="20"/>
          <w:sz w:val="72"/>
        </w:rPr>
      </w:pPr>
    </w:p>
    <w:p w14:paraId="1A1A97D3" w14:textId="77777777" w:rsidR="009235BA" w:rsidRDefault="009235BA">
      <w:pPr>
        <w:jc w:val="center"/>
        <w:rPr>
          <w:b/>
          <w:spacing w:val="20"/>
          <w:sz w:val="72"/>
        </w:rPr>
      </w:pPr>
    </w:p>
    <w:p w14:paraId="093F374E" w14:textId="77777777" w:rsidR="009235BA" w:rsidRDefault="009235BA">
      <w:pPr>
        <w:jc w:val="center"/>
        <w:rPr>
          <w:b/>
          <w:spacing w:val="20"/>
          <w:sz w:val="72"/>
        </w:rPr>
      </w:pPr>
    </w:p>
    <w:p w14:paraId="5939531A" w14:textId="77777777" w:rsidR="009235BA" w:rsidRDefault="007E583B">
      <w:pPr>
        <w:pStyle w:val="Nzev0"/>
      </w:pPr>
      <w:r>
        <w:t>směrnice</w:t>
      </w:r>
    </w:p>
    <w:p w14:paraId="0735FF72" w14:textId="430E238C" w:rsidR="009235BA" w:rsidRDefault="00CB38A6">
      <w:pPr>
        <w:pStyle w:val="nzev"/>
      </w:pPr>
      <w:r>
        <w:t>SM-07-03-1</w:t>
      </w:r>
      <w:r w:rsidR="009966D6">
        <w:t>40</w:t>
      </w:r>
    </w:p>
    <w:p w14:paraId="3D956CCA" w14:textId="77777777" w:rsidR="009235BA" w:rsidRDefault="001E4870">
      <w:pPr>
        <w:pStyle w:val="nzev"/>
      </w:pPr>
      <w:r>
        <w:t xml:space="preserve">pro výkon ostrahy objektu </w:t>
      </w:r>
      <w:r w:rsidR="006F081A">
        <w:t>Domova Slunovrat, Ostrava – Přívoz, příspěvková organizace</w:t>
      </w:r>
    </w:p>
    <w:p w14:paraId="287B59F3" w14:textId="77777777" w:rsidR="009235BA" w:rsidRDefault="009235BA">
      <w:pPr>
        <w:jc w:val="center"/>
        <w:rPr>
          <w:sz w:val="40"/>
        </w:rPr>
      </w:pPr>
    </w:p>
    <w:p w14:paraId="1F368D94" w14:textId="77777777" w:rsidR="009235BA" w:rsidRDefault="009235BA">
      <w:pPr>
        <w:jc w:val="center"/>
      </w:pPr>
    </w:p>
    <w:p w14:paraId="0AE2397D" w14:textId="77777777" w:rsidR="009235BA" w:rsidRDefault="009235BA">
      <w:pPr>
        <w:jc w:val="center"/>
      </w:pPr>
    </w:p>
    <w:p w14:paraId="23C43845" w14:textId="77777777" w:rsidR="009235BA" w:rsidRDefault="009235BA">
      <w:pPr>
        <w:jc w:val="both"/>
      </w:pPr>
    </w:p>
    <w:p w14:paraId="39AF69F6" w14:textId="77777777" w:rsidR="009235BA" w:rsidRDefault="009235BA"/>
    <w:p w14:paraId="1980D35E" w14:textId="77777777" w:rsidR="009235BA" w:rsidRDefault="009235BA" w:rsidP="007D1105">
      <w:pPr>
        <w:pStyle w:val="Nadpis3"/>
        <w:sectPr w:rsidR="009235BA">
          <w:headerReference w:type="default" r:id="rId7"/>
          <w:footerReference w:type="default" r:id="rId8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14:paraId="7E397E2F" w14:textId="77777777" w:rsidR="009235BA" w:rsidRDefault="009D3F4D">
      <w:pPr>
        <w:pStyle w:val="Nadpistabulektitulek"/>
        <w:rPr>
          <w:sz w:val="28"/>
          <w:szCs w:val="28"/>
        </w:rPr>
      </w:pPr>
      <w:r w:rsidRPr="009D3F4D">
        <w:rPr>
          <w:sz w:val="28"/>
          <w:szCs w:val="28"/>
        </w:rPr>
        <w:lastRenderedPageBreak/>
        <w:t>OBSAH</w:t>
      </w:r>
    </w:p>
    <w:p w14:paraId="7EAAC463" w14:textId="77777777" w:rsidR="00EB7C76" w:rsidRPr="009E2193" w:rsidRDefault="005F0FD3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r w:rsidRPr="00D404CA">
        <w:rPr>
          <w:sz w:val="28"/>
          <w:szCs w:val="28"/>
        </w:rPr>
        <w:fldChar w:fldCharType="begin"/>
      </w:r>
      <w:r w:rsidRPr="00D404CA">
        <w:rPr>
          <w:sz w:val="28"/>
          <w:szCs w:val="28"/>
        </w:rPr>
        <w:instrText xml:space="preserve"> TOC \o "2-2" \h \z \t "Nadpis 1;1" </w:instrText>
      </w:r>
      <w:r w:rsidRPr="00D404CA">
        <w:rPr>
          <w:sz w:val="28"/>
          <w:szCs w:val="28"/>
        </w:rPr>
        <w:fldChar w:fldCharType="separate"/>
      </w:r>
      <w:hyperlink w:anchor="_Toc371409426" w:history="1">
        <w:r w:rsidR="00EB7C76" w:rsidRPr="00A87977">
          <w:rPr>
            <w:rStyle w:val="Hypertextovodkaz"/>
          </w:rPr>
          <w:t>1. Účel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_Toc371409426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3</w:t>
        </w:r>
        <w:r w:rsidR="00EB7C76">
          <w:rPr>
            <w:webHidden/>
          </w:rPr>
          <w:fldChar w:fldCharType="end"/>
        </w:r>
      </w:hyperlink>
    </w:p>
    <w:p w14:paraId="783CF8C8" w14:textId="77777777" w:rsidR="00EB7C76" w:rsidRPr="009E2193" w:rsidRDefault="00BF5598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27" w:history="1">
        <w:r w:rsidR="00EB7C76" w:rsidRPr="00A87977">
          <w:rPr>
            <w:rStyle w:val="Hypertextovodkaz"/>
          </w:rPr>
          <w:t>2. Rozsah platnosti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_Toc371409427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3</w:t>
        </w:r>
        <w:r w:rsidR="00EB7C76">
          <w:rPr>
            <w:webHidden/>
          </w:rPr>
          <w:fldChar w:fldCharType="end"/>
        </w:r>
      </w:hyperlink>
    </w:p>
    <w:p w14:paraId="5621035F" w14:textId="77777777" w:rsidR="00EB7C76" w:rsidRPr="009E2193" w:rsidRDefault="00BF5598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28" w:history="1">
        <w:r w:rsidR="00EB7C76" w:rsidRPr="00A87977">
          <w:rPr>
            <w:rStyle w:val="Hypertextovodkaz"/>
          </w:rPr>
          <w:t>3. TERMÍNY, ZKRATKY, DEFINICE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_Toc371409428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3</w:t>
        </w:r>
        <w:r w:rsidR="00EB7C76">
          <w:rPr>
            <w:webHidden/>
          </w:rPr>
          <w:fldChar w:fldCharType="end"/>
        </w:r>
      </w:hyperlink>
    </w:p>
    <w:p w14:paraId="4B8B30F2" w14:textId="77777777" w:rsidR="00EB7C76" w:rsidRPr="009E2193" w:rsidRDefault="00BF5598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29" w:history="1">
        <w:r w:rsidR="00EB7C76" w:rsidRPr="00A87977">
          <w:rPr>
            <w:rStyle w:val="Hypertextovodkaz"/>
          </w:rPr>
          <w:t>4. Odpovědnosti a pravomoci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_Toc371409429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4</w:t>
        </w:r>
        <w:r w:rsidR="00EB7C76">
          <w:rPr>
            <w:webHidden/>
          </w:rPr>
          <w:fldChar w:fldCharType="end"/>
        </w:r>
      </w:hyperlink>
    </w:p>
    <w:p w14:paraId="35E1A129" w14:textId="77777777" w:rsidR="00EB7C76" w:rsidRPr="009E2193" w:rsidRDefault="00BF5598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30" w:history="1">
        <w:r w:rsidR="00EB7C76" w:rsidRPr="00A87977">
          <w:rPr>
            <w:rStyle w:val="Hypertextovodkaz"/>
          </w:rPr>
          <w:t>5. předmět poskytování služeb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_Toc371409430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4</w:t>
        </w:r>
        <w:r w:rsidR="00EB7C76">
          <w:rPr>
            <w:webHidden/>
          </w:rPr>
          <w:fldChar w:fldCharType="end"/>
        </w:r>
      </w:hyperlink>
    </w:p>
    <w:p w14:paraId="2BF0754B" w14:textId="77777777" w:rsidR="00EB7C76" w:rsidRPr="009E2193" w:rsidRDefault="00BF5598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31" w:history="1">
        <w:r w:rsidR="00EB7C76" w:rsidRPr="00A87977">
          <w:rPr>
            <w:rStyle w:val="Hypertextovodkaz"/>
          </w:rPr>
          <w:t>6. Pracovní doba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_Toc371409431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4</w:t>
        </w:r>
        <w:r w:rsidR="00EB7C76">
          <w:rPr>
            <w:webHidden/>
          </w:rPr>
          <w:fldChar w:fldCharType="end"/>
        </w:r>
      </w:hyperlink>
    </w:p>
    <w:p w14:paraId="42D07817" w14:textId="77777777" w:rsidR="00EB7C76" w:rsidRPr="009E2193" w:rsidRDefault="00BF5598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32" w:history="1">
        <w:r w:rsidR="00EB7C76" w:rsidRPr="00A87977">
          <w:rPr>
            <w:rStyle w:val="Hypertextovodkaz"/>
          </w:rPr>
          <w:t>7. Povinnosti pracovníků ostrahy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_Toc371409432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4</w:t>
        </w:r>
        <w:r w:rsidR="00EB7C76">
          <w:rPr>
            <w:webHidden/>
          </w:rPr>
          <w:fldChar w:fldCharType="end"/>
        </w:r>
      </w:hyperlink>
    </w:p>
    <w:p w14:paraId="529BECE3" w14:textId="77777777" w:rsidR="00EB7C76" w:rsidRPr="009E2193" w:rsidRDefault="00BF5598">
      <w:pPr>
        <w:pStyle w:val="Obsah2"/>
        <w:rPr>
          <w:rFonts w:ascii="Calibri" w:hAnsi="Calibri"/>
          <w:kern w:val="0"/>
        </w:rPr>
      </w:pPr>
      <w:hyperlink w:anchor="_Toc371409433" w:history="1">
        <w:r w:rsidR="00EB7C76" w:rsidRPr="00A87977">
          <w:rPr>
            <w:rStyle w:val="Hypertextovodkaz"/>
          </w:rPr>
          <w:t>7.1</w:t>
        </w:r>
        <w:r w:rsidR="00EB7C76" w:rsidRPr="00A87977">
          <w:rPr>
            <w:rStyle w:val="Hypertextovodkaz"/>
            <w:kern w:val="22"/>
          </w:rPr>
          <w:t xml:space="preserve"> Převážně denní činnosti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_Toc371409433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4</w:t>
        </w:r>
        <w:r w:rsidR="00EB7C76">
          <w:rPr>
            <w:webHidden/>
          </w:rPr>
          <w:fldChar w:fldCharType="end"/>
        </w:r>
      </w:hyperlink>
    </w:p>
    <w:p w14:paraId="42DB94D6" w14:textId="77777777" w:rsidR="00EB7C76" w:rsidRPr="009E2193" w:rsidRDefault="00BF5598">
      <w:pPr>
        <w:pStyle w:val="Obsah2"/>
        <w:rPr>
          <w:rFonts w:ascii="Calibri" w:hAnsi="Calibri"/>
          <w:kern w:val="0"/>
        </w:rPr>
      </w:pPr>
      <w:hyperlink w:anchor="_Toc371409434" w:history="1">
        <w:r w:rsidR="00EB7C76" w:rsidRPr="00A87977">
          <w:rPr>
            <w:rStyle w:val="Hypertextovodkaz"/>
          </w:rPr>
          <w:t>7.2 Převážně noční činnosti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_Toc371409434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5</w:t>
        </w:r>
        <w:r w:rsidR="00EB7C76">
          <w:rPr>
            <w:webHidden/>
          </w:rPr>
          <w:fldChar w:fldCharType="end"/>
        </w:r>
      </w:hyperlink>
    </w:p>
    <w:p w14:paraId="7CE99D72" w14:textId="77777777" w:rsidR="00EB7C76" w:rsidRPr="009E2193" w:rsidRDefault="00BF5598">
      <w:pPr>
        <w:pStyle w:val="Obsah2"/>
        <w:rPr>
          <w:rFonts w:ascii="Calibri" w:hAnsi="Calibri"/>
          <w:kern w:val="0"/>
        </w:rPr>
      </w:pPr>
      <w:hyperlink w:anchor="_Toc371409435" w:history="1">
        <w:r w:rsidR="00EB7C76" w:rsidRPr="00A87977">
          <w:rPr>
            <w:rStyle w:val="Hypertextovodkaz"/>
          </w:rPr>
          <w:t>7.3 Další podmínky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_Toc371409435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6</w:t>
        </w:r>
        <w:r w:rsidR="00EB7C76">
          <w:rPr>
            <w:webHidden/>
          </w:rPr>
          <w:fldChar w:fldCharType="end"/>
        </w:r>
      </w:hyperlink>
    </w:p>
    <w:p w14:paraId="294A1819" w14:textId="77777777" w:rsidR="00EB7C76" w:rsidRPr="009E2193" w:rsidRDefault="00BF5598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36" w:history="1">
        <w:r w:rsidR="00EB7C76" w:rsidRPr="00A87977">
          <w:rPr>
            <w:rStyle w:val="Hypertextovodkaz"/>
          </w:rPr>
          <w:t>8. Pravidla recepční služby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_Toc371409436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6</w:t>
        </w:r>
        <w:r w:rsidR="00EB7C76">
          <w:rPr>
            <w:webHidden/>
          </w:rPr>
          <w:fldChar w:fldCharType="end"/>
        </w:r>
      </w:hyperlink>
    </w:p>
    <w:p w14:paraId="1A8B5053" w14:textId="77777777" w:rsidR="00EB7C76" w:rsidRPr="009E2193" w:rsidRDefault="00BF5598">
      <w:pPr>
        <w:pStyle w:val="Obsah2"/>
        <w:rPr>
          <w:rFonts w:ascii="Calibri" w:hAnsi="Calibri"/>
          <w:kern w:val="0"/>
        </w:rPr>
      </w:pPr>
      <w:hyperlink w:anchor="_Toc371409437" w:history="1">
        <w:r w:rsidR="00EB7C76" w:rsidRPr="00A87977">
          <w:rPr>
            <w:rStyle w:val="Hypertextovodkaz"/>
          </w:rPr>
          <w:t>8.1 Práce vykonávaná pracovníky ostrahy v rámci recepce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_Toc371409437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6</w:t>
        </w:r>
        <w:r w:rsidR="00EB7C76">
          <w:rPr>
            <w:webHidden/>
          </w:rPr>
          <w:fldChar w:fldCharType="end"/>
        </w:r>
      </w:hyperlink>
    </w:p>
    <w:p w14:paraId="6D954070" w14:textId="77777777" w:rsidR="00EB7C76" w:rsidRPr="009E2193" w:rsidRDefault="00BF5598">
      <w:pPr>
        <w:pStyle w:val="Obsah2"/>
        <w:rPr>
          <w:rFonts w:ascii="Calibri" w:hAnsi="Calibri"/>
          <w:kern w:val="0"/>
        </w:rPr>
      </w:pPr>
      <w:hyperlink w:anchor="_Toc371409438" w:history="1">
        <w:r w:rsidR="00EB7C76" w:rsidRPr="00A87977">
          <w:rPr>
            <w:rStyle w:val="Hypertextovodkaz"/>
          </w:rPr>
          <w:t>8.2 Činnost zakázána po dobu výkonu služby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_Toc371409438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7</w:t>
        </w:r>
        <w:r w:rsidR="00EB7C76">
          <w:rPr>
            <w:webHidden/>
          </w:rPr>
          <w:fldChar w:fldCharType="end"/>
        </w:r>
      </w:hyperlink>
    </w:p>
    <w:p w14:paraId="11D6030C" w14:textId="77777777" w:rsidR="00EB7C76" w:rsidRPr="009E2193" w:rsidRDefault="00BF5598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39" w:history="1">
        <w:r w:rsidR="00EB7C76" w:rsidRPr="00A87977">
          <w:rPr>
            <w:rStyle w:val="Hypertextovodkaz"/>
          </w:rPr>
          <w:t>9. Pověřené osoby DS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_Toc371409439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7</w:t>
        </w:r>
        <w:r w:rsidR="00EB7C76">
          <w:rPr>
            <w:webHidden/>
          </w:rPr>
          <w:fldChar w:fldCharType="end"/>
        </w:r>
      </w:hyperlink>
    </w:p>
    <w:p w14:paraId="5A3FAEA9" w14:textId="77777777" w:rsidR="00EB7C76" w:rsidRPr="009E2193" w:rsidRDefault="00BF5598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40" w:history="1">
        <w:r w:rsidR="00EB7C76" w:rsidRPr="00A87977">
          <w:rPr>
            <w:rStyle w:val="Hypertextovodkaz"/>
          </w:rPr>
          <w:t>10. Dokumentace a evidence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_Toc371409440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7</w:t>
        </w:r>
        <w:r w:rsidR="00EB7C76">
          <w:rPr>
            <w:webHidden/>
          </w:rPr>
          <w:fldChar w:fldCharType="end"/>
        </w:r>
      </w:hyperlink>
    </w:p>
    <w:p w14:paraId="581C784A" w14:textId="77777777" w:rsidR="00EB7C76" w:rsidRPr="009E2193" w:rsidRDefault="00BF5598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41" w:history="1">
        <w:r w:rsidR="00EB7C76" w:rsidRPr="00A87977">
          <w:rPr>
            <w:rStyle w:val="Hypertextovodkaz"/>
          </w:rPr>
          <w:t>11. Zásady řešení mimořádných událostí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_Toc371409441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8</w:t>
        </w:r>
        <w:r w:rsidR="00EB7C76">
          <w:rPr>
            <w:webHidden/>
          </w:rPr>
          <w:fldChar w:fldCharType="end"/>
        </w:r>
      </w:hyperlink>
    </w:p>
    <w:p w14:paraId="573F8221" w14:textId="77777777" w:rsidR="00EB7C76" w:rsidRPr="009E2193" w:rsidRDefault="00BF5598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43" w:history="1">
        <w:r w:rsidR="00EB7C76" w:rsidRPr="00A87977">
          <w:rPr>
            <w:rStyle w:val="Hypertextovodkaz"/>
          </w:rPr>
          <w:t>12. Hlášení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_Toc371409443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8</w:t>
        </w:r>
        <w:r w:rsidR="00EB7C76">
          <w:rPr>
            <w:webHidden/>
          </w:rPr>
          <w:fldChar w:fldCharType="end"/>
        </w:r>
      </w:hyperlink>
    </w:p>
    <w:p w14:paraId="3A6FFE43" w14:textId="77777777" w:rsidR="00EB7C76" w:rsidRPr="009E2193" w:rsidRDefault="00BF5598">
      <w:pPr>
        <w:pStyle w:val="Obsah2"/>
        <w:rPr>
          <w:rFonts w:ascii="Calibri" w:hAnsi="Calibri"/>
          <w:kern w:val="0"/>
        </w:rPr>
      </w:pPr>
      <w:hyperlink w:anchor="_Toc371409444" w:history="1">
        <w:r w:rsidR="00EB7C76" w:rsidRPr="00A87977">
          <w:rPr>
            <w:rStyle w:val="Hypertextovodkaz"/>
          </w:rPr>
          <w:t>12.1 Hlášení úrazů a poranění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_Toc371409444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8</w:t>
        </w:r>
        <w:r w:rsidR="00EB7C76">
          <w:rPr>
            <w:webHidden/>
          </w:rPr>
          <w:fldChar w:fldCharType="end"/>
        </w:r>
      </w:hyperlink>
    </w:p>
    <w:p w14:paraId="757A14BF" w14:textId="77777777" w:rsidR="00EB7C76" w:rsidRPr="009E2193" w:rsidRDefault="00BF5598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45" w:history="1">
        <w:r w:rsidR="00EB7C76" w:rsidRPr="00A87977">
          <w:rPr>
            <w:rStyle w:val="Hypertextovodkaz"/>
          </w:rPr>
          <w:t>13. související dokumenty a přílohy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_Toc371409445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9</w:t>
        </w:r>
        <w:r w:rsidR="00EB7C76">
          <w:rPr>
            <w:webHidden/>
          </w:rPr>
          <w:fldChar w:fldCharType="end"/>
        </w:r>
      </w:hyperlink>
    </w:p>
    <w:p w14:paraId="677ADD5E" w14:textId="77777777" w:rsidR="005F0FD3" w:rsidRPr="009D3F4D" w:rsidRDefault="005F0FD3">
      <w:pPr>
        <w:pStyle w:val="Nadpistabulektitulek"/>
        <w:rPr>
          <w:sz w:val="28"/>
          <w:szCs w:val="28"/>
        </w:rPr>
      </w:pPr>
      <w:r w:rsidRPr="00D404CA">
        <w:rPr>
          <w:caps/>
          <w:sz w:val="28"/>
          <w:szCs w:val="28"/>
        </w:rPr>
        <w:fldChar w:fldCharType="end"/>
      </w:r>
    </w:p>
    <w:p w14:paraId="6F8B5442" w14:textId="77777777" w:rsidR="007D1105" w:rsidRDefault="007D1105" w:rsidP="005F0FD3">
      <w:pPr>
        <w:pStyle w:val="Standardodstavec"/>
        <w:ind w:firstLine="0"/>
        <w:rPr>
          <w:b/>
          <w:sz w:val="20"/>
        </w:rPr>
      </w:pPr>
    </w:p>
    <w:p w14:paraId="4F2C6482" w14:textId="77777777" w:rsidR="007D1105" w:rsidRPr="007D1105" w:rsidRDefault="007D1105" w:rsidP="007D1105"/>
    <w:p w14:paraId="7518A4DE" w14:textId="77777777" w:rsidR="007D1105" w:rsidRDefault="007D1105" w:rsidP="007D1105">
      <w:pPr>
        <w:tabs>
          <w:tab w:val="left" w:pos="6945"/>
        </w:tabs>
      </w:pPr>
      <w:r>
        <w:tab/>
      </w:r>
    </w:p>
    <w:p w14:paraId="4D79CA17" w14:textId="77777777" w:rsidR="005F0FD3" w:rsidRPr="007D1105" w:rsidRDefault="007D1105" w:rsidP="007D1105">
      <w:pPr>
        <w:tabs>
          <w:tab w:val="left" w:pos="6945"/>
        </w:tabs>
        <w:sectPr w:rsidR="005F0FD3" w:rsidRPr="007D1105">
          <w:footerReference w:type="default" r:id="rId9"/>
          <w:pgSz w:w="11906" w:h="16838" w:code="9"/>
          <w:pgMar w:top="1985" w:right="1134" w:bottom="1418" w:left="1134" w:header="708" w:footer="708" w:gutter="0"/>
          <w:pgNumType w:chapSep="enDash"/>
          <w:cols w:space="708"/>
          <w:docGrid w:linePitch="360"/>
        </w:sectPr>
      </w:pPr>
      <w:r>
        <w:tab/>
      </w:r>
    </w:p>
    <w:p w14:paraId="544AAE7E" w14:textId="77777777" w:rsidR="009235BA" w:rsidRDefault="00874BCC" w:rsidP="00EB7C76">
      <w:pPr>
        <w:pStyle w:val="Nadpis1"/>
        <w:keepLines/>
        <w:ind w:left="568" w:hanging="568"/>
      </w:pPr>
      <w:bookmarkStart w:id="0" w:name="_Toc109608635"/>
      <w:r>
        <w:lastRenderedPageBreak/>
        <w:tab/>
      </w:r>
      <w:bookmarkStart w:id="1" w:name="_Toc371409426"/>
      <w:r w:rsidR="009235BA">
        <w:t>Účel</w:t>
      </w:r>
      <w:bookmarkEnd w:id="0"/>
      <w:bookmarkEnd w:id="1"/>
    </w:p>
    <w:p w14:paraId="50150551" w14:textId="77777777" w:rsidR="00F87C4A" w:rsidRPr="00874BCC" w:rsidRDefault="000B6BBA" w:rsidP="00A4299D">
      <w:pPr>
        <w:pStyle w:val="Standardodstavec"/>
        <w:keepNext/>
        <w:keepLines/>
        <w:ind w:firstLine="0"/>
      </w:pPr>
      <w:r>
        <w:t xml:space="preserve">Účelem této směrnice je stanovit okruh povinností zaměstnanců společnosti VKUS-BUSTAN s.r.o., při plnění úkolů </w:t>
      </w:r>
      <w:r w:rsidR="00084F68">
        <w:t>souvisejících s ostrahou objektu</w:t>
      </w:r>
      <w:r>
        <w:t xml:space="preserve"> a zajištěním provozu vrátnic</w:t>
      </w:r>
      <w:r w:rsidR="00084F68">
        <w:t>e</w:t>
      </w:r>
      <w:r>
        <w:t>.</w:t>
      </w:r>
    </w:p>
    <w:p w14:paraId="5179E3B2" w14:textId="77777777" w:rsidR="009235BA" w:rsidRDefault="00874BCC" w:rsidP="00EB7C76">
      <w:pPr>
        <w:pStyle w:val="Nadpis1"/>
        <w:keepLines/>
        <w:ind w:left="568" w:hanging="568"/>
        <w:jc w:val="both"/>
      </w:pPr>
      <w:bookmarkStart w:id="2" w:name="_Toc80691465"/>
      <w:bookmarkStart w:id="3" w:name="_Toc89930594"/>
      <w:bookmarkStart w:id="4" w:name="_Toc97944521"/>
      <w:bookmarkStart w:id="5" w:name="_Toc100456176"/>
      <w:bookmarkStart w:id="6" w:name="_Toc109608636"/>
      <w:r>
        <w:tab/>
      </w:r>
      <w:bookmarkStart w:id="7" w:name="_Toc371409427"/>
      <w:r w:rsidR="009235BA">
        <w:t>Rozsah platnosti</w:t>
      </w:r>
      <w:bookmarkEnd w:id="2"/>
      <w:bookmarkEnd w:id="3"/>
      <w:bookmarkEnd w:id="4"/>
      <w:bookmarkEnd w:id="5"/>
      <w:bookmarkEnd w:id="6"/>
      <w:bookmarkEnd w:id="7"/>
    </w:p>
    <w:p w14:paraId="4C20F363" w14:textId="77777777" w:rsidR="00F87C4A" w:rsidRPr="00F87C4A" w:rsidRDefault="00084F68" w:rsidP="00A4299D">
      <w:pPr>
        <w:keepNext/>
        <w:keepLines/>
        <w:spacing w:before="240"/>
        <w:jc w:val="both"/>
      </w:pPr>
      <w:r>
        <w:t>Tato</w:t>
      </w:r>
      <w:r w:rsidRPr="005D22D8">
        <w:t xml:space="preserve"> </w:t>
      </w:r>
      <w:r>
        <w:t>Směrnice v řízené podobě je závazná pro všechny pracovníky střediska 030</w:t>
      </w:r>
      <w:r w:rsidR="005B7843">
        <w:t>26</w:t>
      </w:r>
      <w:r>
        <w:t xml:space="preserve"> společnosti VKUS-BUSTAN s.r.o. a pro pracovníky dalších pracovišť, které určuje příslušný rozdělovník.</w:t>
      </w:r>
    </w:p>
    <w:p w14:paraId="272600FF" w14:textId="77777777" w:rsidR="009235BA" w:rsidRDefault="00874BCC" w:rsidP="00EB7C76">
      <w:pPr>
        <w:pStyle w:val="Nadpis1"/>
        <w:keepLines/>
        <w:ind w:left="568" w:hanging="568"/>
        <w:jc w:val="both"/>
      </w:pPr>
      <w:bookmarkStart w:id="8" w:name="_Toc109608637"/>
      <w:bookmarkStart w:id="9" w:name="_Toc80691466"/>
      <w:bookmarkStart w:id="10" w:name="_Toc89930595"/>
      <w:bookmarkStart w:id="11" w:name="_Toc97944522"/>
      <w:bookmarkStart w:id="12" w:name="_Toc100456177"/>
      <w:r>
        <w:tab/>
      </w:r>
      <w:bookmarkStart w:id="13" w:name="_Toc371409428"/>
      <w:r w:rsidR="009235BA">
        <w:t>TERMÍNY, ZKRATKY, DEFINICE</w:t>
      </w:r>
      <w:bookmarkEnd w:id="8"/>
      <w:bookmarkEnd w:id="13"/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203"/>
        <w:gridCol w:w="400"/>
        <w:gridCol w:w="5978"/>
      </w:tblGrid>
      <w:tr w:rsidR="00874BCC" w:rsidRPr="00703A5B" w14:paraId="72D4F8EE" w14:textId="77777777" w:rsidTr="00703A5B">
        <w:tc>
          <w:tcPr>
            <w:tcW w:w="1203" w:type="dxa"/>
          </w:tcPr>
          <w:p w14:paraId="7800FCEB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BUSTAN</w:t>
            </w:r>
          </w:p>
        </w:tc>
        <w:tc>
          <w:tcPr>
            <w:tcW w:w="400" w:type="dxa"/>
          </w:tcPr>
          <w:p w14:paraId="58F3ABBF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17109947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VKUS-BUSTAN s</w:t>
            </w:r>
            <w:r w:rsidR="000B6BBA" w:rsidRPr="00703A5B">
              <w:rPr>
                <w:szCs w:val="22"/>
              </w:rPr>
              <w:t>.r.o.</w:t>
            </w:r>
          </w:p>
        </w:tc>
      </w:tr>
      <w:tr w:rsidR="00874BCC" w:rsidRPr="00703A5B" w14:paraId="7CD06D26" w14:textId="77777777" w:rsidTr="00703A5B">
        <w:tc>
          <w:tcPr>
            <w:tcW w:w="1203" w:type="dxa"/>
          </w:tcPr>
          <w:p w14:paraId="6F5EAEE1" w14:textId="77777777" w:rsidR="00874BCC" w:rsidRPr="00703A5B" w:rsidRDefault="000B6BBA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DS</w:t>
            </w:r>
          </w:p>
        </w:tc>
        <w:tc>
          <w:tcPr>
            <w:tcW w:w="400" w:type="dxa"/>
          </w:tcPr>
          <w:p w14:paraId="1E67E7A6" w14:textId="77777777" w:rsidR="00874BCC" w:rsidRPr="00703A5B" w:rsidRDefault="000B6BBA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132E932A" w14:textId="77777777" w:rsidR="00874BCC" w:rsidRPr="00703A5B" w:rsidRDefault="000B6BBA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Domov Slunov</w:t>
            </w:r>
            <w:r w:rsidR="00084F68" w:rsidRPr="00703A5B">
              <w:rPr>
                <w:szCs w:val="22"/>
              </w:rPr>
              <w:t>r</w:t>
            </w:r>
            <w:r w:rsidRPr="00703A5B">
              <w:rPr>
                <w:szCs w:val="22"/>
              </w:rPr>
              <w:t>at, Ostrava Přívoz, příspěvková organizace</w:t>
            </w:r>
          </w:p>
        </w:tc>
      </w:tr>
      <w:tr w:rsidR="00874BCC" w:rsidRPr="00703A5B" w14:paraId="135FB49B" w14:textId="77777777" w:rsidTr="00703A5B">
        <w:tc>
          <w:tcPr>
            <w:tcW w:w="1203" w:type="dxa"/>
          </w:tcPr>
          <w:p w14:paraId="62F8422A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SM</w:t>
            </w:r>
          </w:p>
        </w:tc>
        <w:tc>
          <w:tcPr>
            <w:tcW w:w="400" w:type="dxa"/>
          </w:tcPr>
          <w:p w14:paraId="690F2CBB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0633FC38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směrnice</w:t>
            </w:r>
          </w:p>
        </w:tc>
      </w:tr>
      <w:tr w:rsidR="003D2ED4" w:rsidRPr="00703A5B" w14:paraId="4C4EFDCC" w14:textId="77777777" w:rsidTr="00703A5B">
        <w:tc>
          <w:tcPr>
            <w:tcW w:w="1203" w:type="dxa"/>
          </w:tcPr>
          <w:p w14:paraId="59A063FE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OM</w:t>
            </w:r>
          </w:p>
        </w:tc>
        <w:tc>
          <w:tcPr>
            <w:tcW w:w="400" w:type="dxa"/>
          </w:tcPr>
          <w:p w14:paraId="7928DE43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2FE3AC1F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ostraha majetku</w:t>
            </w:r>
          </w:p>
        </w:tc>
      </w:tr>
      <w:tr w:rsidR="00874BCC" w:rsidRPr="00703A5B" w14:paraId="02B50E36" w14:textId="77777777" w:rsidTr="00703A5B">
        <w:tc>
          <w:tcPr>
            <w:tcW w:w="1203" w:type="dxa"/>
          </w:tcPr>
          <w:p w14:paraId="0D6B6177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ŘVS</w:t>
            </w:r>
          </w:p>
        </w:tc>
        <w:tc>
          <w:tcPr>
            <w:tcW w:w="400" w:type="dxa"/>
          </w:tcPr>
          <w:p w14:paraId="6B86CA59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2D0DBA69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řád výkonu služby</w:t>
            </w:r>
          </w:p>
        </w:tc>
      </w:tr>
      <w:tr w:rsidR="00874BCC" w:rsidRPr="00703A5B" w14:paraId="722168CB" w14:textId="77777777" w:rsidTr="00703A5B">
        <w:tc>
          <w:tcPr>
            <w:tcW w:w="1203" w:type="dxa"/>
          </w:tcPr>
          <w:p w14:paraId="76EEECB4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VŘ</w:t>
            </w:r>
          </w:p>
        </w:tc>
        <w:tc>
          <w:tcPr>
            <w:tcW w:w="400" w:type="dxa"/>
          </w:tcPr>
          <w:p w14:paraId="46FBB359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411C34C6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výstrojní řád</w:t>
            </w:r>
          </w:p>
        </w:tc>
      </w:tr>
      <w:tr w:rsidR="00BE1773" w:rsidRPr="00703A5B" w14:paraId="6A65659F" w14:textId="77777777" w:rsidTr="00703A5B">
        <w:tc>
          <w:tcPr>
            <w:tcW w:w="1203" w:type="dxa"/>
          </w:tcPr>
          <w:p w14:paraId="06BE1DEC" w14:textId="77777777" w:rsidR="00BE1773" w:rsidRPr="00703A5B" w:rsidRDefault="00BE1773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PŘ</w:t>
            </w:r>
          </w:p>
        </w:tc>
        <w:tc>
          <w:tcPr>
            <w:tcW w:w="400" w:type="dxa"/>
          </w:tcPr>
          <w:p w14:paraId="468EA90C" w14:textId="77777777" w:rsidR="00BE1773" w:rsidRPr="00703A5B" w:rsidRDefault="00BE1773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69F801AE" w14:textId="77777777" w:rsidR="00BE1773" w:rsidRPr="00703A5B" w:rsidRDefault="00BE1773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pracovní řád</w:t>
            </w:r>
          </w:p>
        </w:tc>
      </w:tr>
      <w:tr w:rsidR="006E3FF2" w:rsidRPr="00703A5B" w14:paraId="4526961A" w14:textId="77777777" w:rsidTr="00703A5B">
        <w:tc>
          <w:tcPr>
            <w:tcW w:w="1203" w:type="dxa"/>
          </w:tcPr>
          <w:p w14:paraId="4EF876CD" w14:textId="77777777" w:rsidR="006E3FF2" w:rsidRPr="00703A5B" w:rsidRDefault="006E3FF2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KVS</w:t>
            </w:r>
          </w:p>
        </w:tc>
        <w:tc>
          <w:tcPr>
            <w:tcW w:w="400" w:type="dxa"/>
          </w:tcPr>
          <w:p w14:paraId="2CF281D9" w14:textId="77777777" w:rsidR="006E3FF2" w:rsidRPr="00703A5B" w:rsidRDefault="006E3FF2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6E6C2078" w14:textId="77777777" w:rsidR="006E3FF2" w:rsidRPr="00703A5B" w:rsidRDefault="006E3FF2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kniha výkonu služby</w:t>
            </w:r>
          </w:p>
        </w:tc>
      </w:tr>
      <w:tr w:rsidR="00874BCC" w:rsidRPr="00703A5B" w14:paraId="289AB426" w14:textId="77777777" w:rsidTr="00703A5B">
        <w:tc>
          <w:tcPr>
            <w:tcW w:w="1203" w:type="dxa"/>
          </w:tcPr>
          <w:p w14:paraId="74593CAF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MU</w:t>
            </w:r>
          </w:p>
        </w:tc>
        <w:tc>
          <w:tcPr>
            <w:tcW w:w="400" w:type="dxa"/>
          </w:tcPr>
          <w:p w14:paraId="1E79EC3A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46684137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mimořádná událost</w:t>
            </w:r>
          </w:p>
        </w:tc>
      </w:tr>
      <w:tr w:rsidR="00874BCC" w:rsidRPr="00703A5B" w14:paraId="7CFAD9D2" w14:textId="77777777" w:rsidTr="00703A5B">
        <w:tc>
          <w:tcPr>
            <w:tcW w:w="1203" w:type="dxa"/>
          </w:tcPr>
          <w:p w14:paraId="51FDCF20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ŘÚO</w:t>
            </w:r>
          </w:p>
        </w:tc>
        <w:tc>
          <w:tcPr>
            <w:tcW w:w="400" w:type="dxa"/>
          </w:tcPr>
          <w:p w14:paraId="10FFD6BE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41DE01E1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ředitel útvaru ostrahy</w:t>
            </w:r>
          </w:p>
        </w:tc>
      </w:tr>
      <w:tr w:rsidR="00874BCC" w:rsidRPr="00703A5B" w14:paraId="5DEC0234" w14:textId="77777777" w:rsidTr="00703A5B">
        <w:tc>
          <w:tcPr>
            <w:tcW w:w="1203" w:type="dxa"/>
          </w:tcPr>
          <w:p w14:paraId="3E833943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MZ</w:t>
            </w:r>
          </w:p>
        </w:tc>
        <w:tc>
          <w:tcPr>
            <w:tcW w:w="400" w:type="dxa"/>
          </w:tcPr>
          <w:p w14:paraId="4B388F70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53E39C32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manažér zakázek</w:t>
            </w:r>
          </w:p>
        </w:tc>
      </w:tr>
      <w:tr w:rsidR="00874BCC" w:rsidRPr="00703A5B" w14:paraId="3D2BC9A9" w14:textId="77777777" w:rsidTr="00703A5B">
        <w:tc>
          <w:tcPr>
            <w:tcW w:w="1203" w:type="dxa"/>
          </w:tcPr>
          <w:p w14:paraId="421D6F24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S</w:t>
            </w:r>
          </w:p>
        </w:tc>
        <w:tc>
          <w:tcPr>
            <w:tcW w:w="400" w:type="dxa"/>
          </w:tcPr>
          <w:p w14:paraId="7E3D8148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189592C2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vrátný, hlídač (pracovník ostrahy)</w:t>
            </w:r>
          </w:p>
        </w:tc>
      </w:tr>
      <w:tr w:rsidR="00874BCC" w:rsidRPr="00703A5B" w14:paraId="5D7D95E7" w14:textId="77777777" w:rsidTr="00703A5B">
        <w:tc>
          <w:tcPr>
            <w:tcW w:w="1203" w:type="dxa"/>
          </w:tcPr>
          <w:p w14:paraId="53E4202D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DPPC</w:t>
            </w:r>
          </w:p>
        </w:tc>
        <w:tc>
          <w:tcPr>
            <w:tcW w:w="400" w:type="dxa"/>
          </w:tcPr>
          <w:p w14:paraId="71B338A2" w14:textId="77777777" w:rsidR="00874BCC" w:rsidRPr="00703A5B" w:rsidRDefault="003D2ED4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03909A56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dohledové přijímací a poplachové centrum</w:t>
            </w:r>
          </w:p>
        </w:tc>
      </w:tr>
      <w:tr w:rsidR="00874BCC" w:rsidRPr="00703A5B" w14:paraId="376705DC" w14:textId="77777777" w:rsidTr="00703A5B">
        <w:tc>
          <w:tcPr>
            <w:tcW w:w="1203" w:type="dxa"/>
          </w:tcPr>
          <w:p w14:paraId="35ECB5C1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PZTS</w:t>
            </w:r>
          </w:p>
        </w:tc>
        <w:tc>
          <w:tcPr>
            <w:tcW w:w="400" w:type="dxa"/>
          </w:tcPr>
          <w:p w14:paraId="55058A19" w14:textId="77777777" w:rsidR="00874BCC" w:rsidRPr="00703A5B" w:rsidRDefault="003D2ED4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508FCAE1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poplašný zabezpečovací a tísňový systém</w:t>
            </w:r>
          </w:p>
        </w:tc>
      </w:tr>
      <w:tr w:rsidR="00874BCC" w:rsidRPr="00703A5B" w14:paraId="352EFC90" w14:textId="77777777" w:rsidTr="00703A5B">
        <w:tc>
          <w:tcPr>
            <w:tcW w:w="1203" w:type="dxa"/>
          </w:tcPr>
          <w:p w14:paraId="0658A6E3" w14:textId="77777777" w:rsidR="00874BCC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EPS</w:t>
            </w:r>
          </w:p>
        </w:tc>
        <w:tc>
          <w:tcPr>
            <w:tcW w:w="400" w:type="dxa"/>
          </w:tcPr>
          <w:p w14:paraId="1206FD67" w14:textId="77777777" w:rsidR="00874BCC" w:rsidRPr="00703A5B" w:rsidRDefault="003D2ED4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31340EF8" w14:textId="77777777" w:rsidR="00874BCC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elektrická požární signalizace</w:t>
            </w:r>
          </w:p>
        </w:tc>
      </w:tr>
      <w:tr w:rsidR="003D2ED4" w:rsidRPr="00703A5B" w14:paraId="764DDB2B" w14:textId="77777777" w:rsidTr="00703A5B">
        <w:tc>
          <w:tcPr>
            <w:tcW w:w="1203" w:type="dxa"/>
          </w:tcPr>
          <w:p w14:paraId="669BEA31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PČR</w:t>
            </w:r>
          </w:p>
        </w:tc>
        <w:tc>
          <w:tcPr>
            <w:tcW w:w="400" w:type="dxa"/>
          </w:tcPr>
          <w:p w14:paraId="06743764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337DA5C9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Policie České republiky</w:t>
            </w:r>
          </w:p>
        </w:tc>
      </w:tr>
      <w:tr w:rsidR="003D2ED4" w:rsidRPr="00703A5B" w14:paraId="21EFAEC4" w14:textId="77777777" w:rsidTr="00703A5B">
        <w:tc>
          <w:tcPr>
            <w:tcW w:w="1203" w:type="dxa"/>
          </w:tcPr>
          <w:p w14:paraId="23DE07F2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proofErr w:type="spellStart"/>
            <w:r w:rsidRPr="00703A5B">
              <w:rPr>
                <w:b/>
                <w:szCs w:val="22"/>
              </w:rPr>
              <w:t>MěP</w:t>
            </w:r>
            <w:proofErr w:type="spellEnd"/>
          </w:p>
        </w:tc>
        <w:tc>
          <w:tcPr>
            <w:tcW w:w="400" w:type="dxa"/>
          </w:tcPr>
          <w:p w14:paraId="17E38431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0E5304E6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Městská Policie</w:t>
            </w:r>
          </w:p>
        </w:tc>
      </w:tr>
    </w:tbl>
    <w:p w14:paraId="03106C6C" w14:textId="77777777" w:rsidR="009D3F4D" w:rsidRPr="00F004D8" w:rsidRDefault="009D3F4D" w:rsidP="00EB7C76">
      <w:pPr>
        <w:keepNext/>
        <w:keepLines/>
        <w:tabs>
          <w:tab w:val="left" w:pos="1560"/>
        </w:tabs>
        <w:jc w:val="both"/>
        <w:rPr>
          <w:szCs w:val="22"/>
        </w:rPr>
      </w:pPr>
    </w:p>
    <w:p w14:paraId="281C2F32" w14:textId="77777777" w:rsidR="00084F68" w:rsidRDefault="00084F68" w:rsidP="00EB7C76">
      <w:pPr>
        <w:keepNext/>
        <w:keepLines/>
        <w:tabs>
          <w:tab w:val="left" w:pos="1560"/>
        </w:tabs>
        <w:jc w:val="both"/>
        <w:rPr>
          <w:szCs w:val="22"/>
        </w:rPr>
      </w:pPr>
      <w:r w:rsidRPr="003D2ED4">
        <w:rPr>
          <w:b/>
          <w:szCs w:val="22"/>
          <w:u w:val="single"/>
        </w:rPr>
        <w:t>Ostraha majetku</w:t>
      </w:r>
      <w:r w:rsidRPr="006E1945">
        <w:rPr>
          <w:b/>
          <w:szCs w:val="22"/>
        </w:rPr>
        <w:t xml:space="preserve"> - </w:t>
      </w:r>
      <w:r w:rsidRPr="006E1945">
        <w:rPr>
          <w:szCs w:val="22"/>
        </w:rPr>
        <w:t>všechna opatření k zamezení vniknutí nepovolaných osob do objektu organizace i jeho vyčleněných zařízení, zamezení rozkrádání a poškozování majet</w:t>
      </w:r>
      <w:r>
        <w:rPr>
          <w:szCs w:val="22"/>
        </w:rPr>
        <w:t xml:space="preserve">ku, </w:t>
      </w:r>
      <w:r w:rsidRPr="006E1945">
        <w:rPr>
          <w:szCs w:val="22"/>
        </w:rPr>
        <w:t xml:space="preserve">činnost směřující </w:t>
      </w:r>
      <w:r w:rsidR="0080707D">
        <w:rPr>
          <w:szCs w:val="22"/>
        </w:rPr>
        <w:t xml:space="preserve">k odvrácení nebo zmírnění škod </w:t>
      </w:r>
      <w:r w:rsidRPr="006E1945">
        <w:rPr>
          <w:szCs w:val="22"/>
        </w:rPr>
        <w:t>na majetku, životech a zdraví vlivem mimořádných událostí. Vlastní ostraha majetku zahrnuje režimová opatření, využívající mechanických zábranných prostředků a provádění fyzické pochůzkové ochrany.</w:t>
      </w:r>
    </w:p>
    <w:p w14:paraId="5C4B6157" w14:textId="77777777" w:rsidR="00084F68" w:rsidRPr="003363C7" w:rsidRDefault="00084F68" w:rsidP="00EB7C76">
      <w:pPr>
        <w:keepNext/>
        <w:keepLines/>
        <w:tabs>
          <w:tab w:val="left" w:pos="1560"/>
        </w:tabs>
        <w:jc w:val="both"/>
        <w:rPr>
          <w:sz w:val="10"/>
          <w:szCs w:val="10"/>
        </w:rPr>
      </w:pPr>
    </w:p>
    <w:p w14:paraId="52E21EB8" w14:textId="77777777" w:rsidR="00084F68" w:rsidRDefault="00084F68" w:rsidP="00EB7C76">
      <w:pPr>
        <w:keepNext/>
        <w:keepLines/>
        <w:tabs>
          <w:tab w:val="left" w:pos="1560"/>
        </w:tabs>
        <w:jc w:val="both"/>
        <w:rPr>
          <w:szCs w:val="22"/>
        </w:rPr>
      </w:pPr>
      <w:r>
        <w:rPr>
          <w:b/>
          <w:szCs w:val="22"/>
          <w:u w:val="single"/>
        </w:rPr>
        <w:t>Soukromá bezpečnostní služba</w:t>
      </w:r>
      <w:r>
        <w:rPr>
          <w:szCs w:val="22"/>
        </w:rPr>
        <w:t xml:space="preserve"> – je podnikatelským subjektem provozujícím na základě rozhodnutí orgánu státní správy fyzickými nebo právnickými osobami soukromé bezpečnostní služby s cílem chránit životy, zdraví, oprávněná práva, zájmy a zabránit škodám na movitém i nemovitém majetku klientů těchto služeb.</w:t>
      </w:r>
    </w:p>
    <w:p w14:paraId="47C16A0F" w14:textId="77777777" w:rsidR="00084F68" w:rsidRPr="003363C7" w:rsidRDefault="00084F68" w:rsidP="00EB7C76">
      <w:pPr>
        <w:keepNext/>
        <w:keepLines/>
        <w:tabs>
          <w:tab w:val="left" w:pos="1560"/>
        </w:tabs>
        <w:jc w:val="both"/>
        <w:rPr>
          <w:sz w:val="10"/>
          <w:szCs w:val="10"/>
        </w:rPr>
      </w:pPr>
    </w:p>
    <w:p w14:paraId="620EACE5" w14:textId="77777777" w:rsidR="00084F68" w:rsidRDefault="00084F68" w:rsidP="00EB7C76">
      <w:pPr>
        <w:keepNext/>
        <w:keepLines/>
        <w:tabs>
          <w:tab w:val="left" w:pos="1560"/>
        </w:tabs>
        <w:jc w:val="both"/>
        <w:rPr>
          <w:szCs w:val="22"/>
        </w:rPr>
      </w:pPr>
      <w:r>
        <w:rPr>
          <w:b/>
          <w:szCs w:val="22"/>
          <w:u w:val="single"/>
        </w:rPr>
        <w:t>Bezpečnost</w:t>
      </w:r>
      <w:r>
        <w:rPr>
          <w:szCs w:val="22"/>
        </w:rPr>
        <w:t xml:space="preserve"> – je stav</w:t>
      </w:r>
      <w:r w:rsidR="00A45084">
        <w:rPr>
          <w:szCs w:val="22"/>
        </w:rPr>
        <w:t>,</w:t>
      </w:r>
      <w:r>
        <w:rPr>
          <w:szCs w:val="22"/>
        </w:rPr>
        <w:t xml:space="preserve"> při kterém je nebezpečnost na přijatelné úrovni.</w:t>
      </w:r>
    </w:p>
    <w:p w14:paraId="680BB929" w14:textId="77777777" w:rsidR="00084F68" w:rsidRPr="00FA10F2" w:rsidRDefault="00084F68" w:rsidP="00EB7C76">
      <w:pPr>
        <w:keepNext/>
        <w:keepLines/>
        <w:tabs>
          <w:tab w:val="left" w:pos="1560"/>
        </w:tabs>
        <w:jc w:val="both"/>
        <w:rPr>
          <w:b/>
          <w:sz w:val="10"/>
          <w:szCs w:val="10"/>
          <w:u w:val="single"/>
        </w:rPr>
      </w:pPr>
    </w:p>
    <w:p w14:paraId="24CB5049" w14:textId="77777777" w:rsidR="00084F68" w:rsidRDefault="00084F68" w:rsidP="00EB7C76">
      <w:pPr>
        <w:keepNext/>
        <w:keepLines/>
        <w:tabs>
          <w:tab w:val="left" w:pos="1560"/>
        </w:tabs>
        <w:jc w:val="both"/>
        <w:rPr>
          <w:szCs w:val="22"/>
        </w:rPr>
      </w:pPr>
      <w:r w:rsidRPr="003D2ED4">
        <w:rPr>
          <w:b/>
          <w:szCs w:val="22"/>
          <w:u w:val="single"/>
        </w:rPr>
        <w:t>Režimová opatření</w:t>
      </w:r>
      <w:r w:rsidRPr="006E1945">
        <w:rPr>
          <w:szCs w:val="22"/>
        </w:rPr>
        <w:t xml:space="preserve"> - tvoří soubor organizačně administrativních opatření k zabezpečení ochrany majetku a chráněných zájmů.</w:t>
      </w:r>
    </w:p>
    <w:p w14:paraId="26D3B3B3" w14:textId="77777777" w:rsidR="00084F68" w:rsidRPr="00FA10F2" w:rsidRDefault="00084F68" w:rsidP="00EB7C76">
      <w:pPr>
        <w:keepNext/>
        <w:keepLines/>
        <w:tabs>
          <w:tab w:val="left" w:pos="1560"/>
        </w:tabs>
        <w:jc w:val="both"/>
        <w:rPr>
          <w:sz w:val="10"/>
          <w:szCs w:val="10"/>
        </w:rPr>
      </w:pPr>
    </w:p>
    <w:p w14:paraId="22A18FD4" w14:textId="77777777" w:rsidR="00084F68" w:rsidRPr="006631AB" w:rsidRDefault="00084F68" w:rsidP="00EB7C76">
      <w:pPr>
        <w:keepNext/>
        <w:keepLines/>
        <w:tabs>
          <w:tab w:val="left" w:pos="1560"/>
        </w:tabs>
        <w:jc w:val="both"/>
        <w:rPr>
          <w:szCs w:val="22"/>
        </w:rPr>
      </w:pPr>
      <w:r>
        <w:rPr>
          <w:b/>
          <w:szCs w:val="22"/>
          <w:u w:val="single"/>
        </w:rPr>
        <w:t>Bezpečnostní pracovník</w:t>
      </w:r>
      <w:r>
        <w:rPr>
          <w:szCs w:val="22"/>
        </w:rPr>
        <w:t xml:space="preserve"> – je osoba odborně, zdravotně a psychicky způsobilá k výkonu činnosti ostrahy majetku a osob.</w:t>
      </w:r>
    </w:p>
    <w:p w14:paraId="2B177B87" w14:textId="77777777" w:rsidR="00084F68" w:rsidRPr="006E1945" w:rsidRDefault="00084F68" w:rsidP="00EB7C76">
      <w:pPr>
        <w:keepNext/>
        <w:keepLines/>
        <w:tabs>
          <w:tab w:val="left" w:pos="1560"/>
        </w:tabs>
        <w:spacing w:before="240"/>
        <w:jc w:val="both"/>
        <w:rPr>
          <w:szCs w:val="22"/>
        </w:rPr>
      </w:pPr>
      <w:r w:rsidRPr="003D2ED4">
        <w:rPr>
          <w:b/>
          <w:szCs w:val="22"/>
          <w:u w:val="single"/>
        </w:rPr>
        <w:lastRenderedPageBreak/>
        <w:t>Mimořádná událost</w:t>
      </w:r>
      <w:r w:rsidRPr="006E1945">
        <w:rPr>
          <w:b/>
          <w:szCs w:val="22"/>
        </w:rPr>
        <w:t xml:space="preserve"> - </w:t>
      </w:r>
      <w:r w:rsidRPr="006E1945">
        <w:rPr>
          <w:szCs w:val="22"/>
        </w:rPr>
        <w:t xml:space="preserve">je pro účely této směrnice každá skutečnost, jev nebo stav a jejich změny, které mohou jakýmkoliv způsobem ohrozit zdraví a bezpečnost osob, majetek, způsobit škodu, nebo narušení střeženého objektu a ostatních prostorů objektu, únik plynu či vody, neoprávněné vniknutí cizí osoby, neoprávněný vjezd vozidla, požár apod. </w:t>
      </w:r>
    </w:p>
    <w:p w14:paraId="3EEAB6C5" w14:textId="77777777" w:rsidR="003D2ED4" w:rsidRDefault="00084F68" w:rsidP="00EB7C76">
      <w:pPr>
        <w:keepNext/>
        <w:keepLines/>
        <w:tabs>
          <w:tab w:val="left" w:pos="1560"/>
        </w:tabs>
        <w:spacing w:before="240"/>
        <w:jc w:val="both"/>
        <w:rPr>
          <w:szCs w:val="22"/>
        </w:rPr>
      </w:pPr>
      <w:r w:rsidRPr="003D2ED4">
        <w:rPr>
          <w:b/>
          <w:szCs w:val="22"/>
          <w:u w:val="single"/>
        </w:rPr>
        <w:t>Mechanické zábranné prostředky</w:t>
      </w:r>
      <w:r w:rsidRPr="006E1945">
        <w:rPr>
          <w:szCs w:val="22"/>
        </w:rPr>
        <w:t xml:space="preserve"> - tvoří mechanickou zábranu, jejíž překonání vyžaduje použití nástrojů, násilí apod.. Jde o uzavírání a uzamykání oken a dveří, zamřížování, oplocení, trezory.</w:t>
      </w:r>
    </w:p>
    <w:p w14:paraId="4D727D68" w14:textId="77777777" w:rsidR="00D328E9" w:rsidRDefault="00D328E9" w:rsidP="00EB7C76">
      <w:pPr>
        <w:keepNext/>
        <w:keepLines/>
        <w:tabs>
          <w:tab w:val="left" w:pos="1560"/>
        </w:tabs>
        <w:spacing w:before="240"/>
        <w:jc w:val="both"/>
        <w:rPr>
          <w:szCs w:val="22"/>
        </w:rPr>
      </w:pPr>
    </w:p>
    <w:p w14:paraId="3C41D074" w14:textId="77777777" w:rsidR="009235BA" w:rsidRDefault="00874BCC" w:rsidP="00EB7C76">
      <w:pPr>
        <w:pStyle w:val="Nadpis1"/>
        <w:keepLines/>
        <w:spacing w:before="0" w:after="0"/>
        <w:ind w:left="568" w:hanging="568"/>
        <w:jc w:val="both"/>
      </w:pPr>
      <w:bookmarkStart w:id="14" w:name="_Toc109608638"/>
      <w:r>
        <w:tab/>
      </w:r>
      <w:bookmarkStart w:id="15" w:name="_Toc371409429"/>
      <w:r w:rsidR="009235BA">
        <w:t>Odpovědnosti a pravomoci</w:t>
      </w:r>
      <w:bookmarkEnd w:id="9"/>
      <w:bookmarkEnd w:id="10"/>
      <w:bookmarkEnd w:id="11"/>
      <w:bookmarkEnd w:id="12"/>
      <w:bookmarkEnd w:id="14"/>
      <w:bookmarkEnd w:id="15"/>
    </w:p>
    <w:p w14:paraId="43E6CB88" w14:textId="77777777" w:rsidR="009235BA" w:rsidRDefault="009235BA" w:rsidP="00EB7C76">
      <w:pPr>
        <w:pStyle w:val="normlnodsazen"/>
        <w:keepNext/>
        <w:keepLines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46"/>
        <w:gridCol w:w="1420"/>
        <w:gridCol w:w="1357"/>
        <w:gridCol w:w="1355"/>
      </w:tblGrid>
      <w:tr w:rsidR="00834240" w14:paraId="49226E49" w14:textId="77777777">
        <w:trPr>
          <w:cantSplit/>
          <w:jc w:val="center"/>
        </w:trPr>
        <w:tc>
          <w:tcPr>
            <w:tcW w:w="564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81AEEA3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Činnost a úkoly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C41889C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Funkce</w:t>
            </w:r>
          </w:p>
        </w:tc>
      </w:tr>
      <w:tr w:rsidR="00834240" w14:paraId="1B6272A5" w14:textId="77777777">
        <w:trPr>
          <w:cantSplit/>
          <w:jc w:val="center"/>
        </w:trPr>
        <w:tc>
          <w:tcPr>
            <w:tcW w:w="564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8EDC767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5078EEF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E0362D4" w14:textId="77777777" w:rsidR="00834240" w:rsidRDefault="00A45084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MZ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2F35076" w14:textId="77777777" w:rsidR="00834240" w:rsidRDefault="00A45084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ŘÚO</w:t>
            </w:r>
          </w:p>
        </w:tc>
      </w:tr>
      <w:tr w:rsidR="00834240" w14:paraId="34E17C1A" w14:textId="77777777">
        <w:trPr>
          <w:jc w:val="center"/>
        </w:trPr>
        <w:tc>
          <w:tcPr>
            <w:tcW w:w="5646" w:type="dxa"/>
            <w:vAlign w:val="center"/>
          </w:tcPr>
          <w:p w14:paraId="2AD4EB20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</w:pPr>
            <w:r>
              <w:t>Plnění povinností ostrahy</w:t>
            </w:r>
          </w:p>
        </w:tc>
        <w:tc>
          <w:tcPr>
            <w:tcW w:w="1420" w:type="dxa"/>
            <w:vAlign w:val="center"/>
          </w:tcPr>
          <w:p w14:paraId="454CF388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O</w:t>
            </w:r>
          </w:p>
        </w:tc>
        <w:tc>
          <w:tcPr>
            <w:tcW w:w="1357" w:type="dxa"/>
            <w:vAlign w:val="center"/>
          </w:tcPr>
          <w:p w14:paraId="34277822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K</w:t>
            </w:r>
          </w:p>
        </w:tc>
        <w:tc>
          <w:tcPr>
            <w:tcW w:w="1355" w:type="dxa"/>
            <w:vAlign w:val="center"/>
          </w:tcPr>
          <w:p w14:paraId="69386E04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SCH</w:t>
            </w:r>
          </w:p>
        </w:tc>
      </w:tr>
      <w:tr w:rsidR="00834240" w14:paraId="739B1CF4" w14:textId="77777777">
        <w:trPr>
          <w:jc w:val="center"/>
        </w:trPr>
        <w:tc>
          <w:tcPr>
            <w:tcW w:w="5646" w:type="dxa"/>
            <w:vAlign w:val="center"/>
          </w:tcPr>
          <w:p w14:paraId="4962B375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</w:pPr>
            <w:r>
              <w:t>Oprávnění změny</w:t>
            </w:r>
          </w:p>
        </w:tc>
        <w:tc>
          <w:tcPr>
            <w:tcW w:w="1420" w:type="dxa"/>
            <w:vAlign w:val="center"/>
          </w:tcPr>
          <w:p w14:paraId="6A8B6A51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357" w:type="dxa"/>
            <w:vAlign w:val="center"/>
          </w:tcPr>
          <w:p w14:paraId="017A84F7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O</w:t>
            </w:r>
          </w:p>
        </w:tc>
        <w:tc>
          <w:tcPr>
            <w:tcW w:w="1355" w:type="dxa"/>
            <w:vAlign w:val="center"/>
          </w:tcPr>
          <w:p w14:paraId="544B9B8C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SCH</w:t>
            </w:r>
          </w:p>
        </w:tc>
      </w:tr>
      <w:tr w:rsidR="00834240" w14:paraId="0E570ECE" w14:textId="77777777">
        <w:trPr>
          <w:jc w:val="center"/>
        </w:trPr>
        <w:tc>
          <w:tcPr>
            <w:tcW w:w="5646" w:type="dxa"/>
            <w:vAlign w:val="center"/>
          </w:tcPr>
          <w:p w14:paraId="20B2B2CE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</w:pPr>
            <w:r>
              <w:t>Kontrolní činnost</w:t>
            </w:r>
          </w:p>
        </w:tc>
        <w:tc>
          <w:tcPr>
            <w:tcW w:w="1420" w:type="dxa"/>
            <w:vAlign w:val="center"/>
          </w:tcPr>
          <w:p w14:paraId="02824D8D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357" w:type="dxa"/>
            <w:vAlign w:val="center"/>
          </w:tcPr>
          <w:p w14:paraId="5BE5BCFD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O</w:t>
            </w:r>
          </w:p>
        </w:tc>
        <w:tc>
          <w:tcPr>
            <w:tcW w:w="1355" w:type="dxa"/>
            <w:vAlign w:val="center"/>
          </w:tcPr>
          <w:p w14:paraId="17901A8B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SCH</w:t>
            </w:r>
          </w:p>
        </w:tc>
      </w:tr>
    </w:tbl>
    <w:p w14:paraId="3CDFB32D" w14:textId="77777777" w:rsidR="00834240" w:rsidRDefault="00834240" w:rsidP="00EB7C76">
      <w:pPr>
        <w:pStyle w:val="Standardodstavec"/>
        <w:keepNext/>
        <w:keepLines/>
        <w:spacing w:before="0"/>
        <w:ind w:firstLine="0"/>
        <w:jc w:val="center"/>
      </w:pPr>
      <w:r>
        <w:t>O - odpovídá za provedení, SCH - schvaluje, K - kontroluje,</w:t>
      </w:r>
    </w:p>
    <w:p w14:paraId="6CE9A3FB" w14:textId="77777777" w:rsidR="003C40E7" w:rsidRDefault="003C40E7" w:rsidP="00EB7C76">
      <w:pPr>
        <w:pStyle w:val="Standardodstavec"/>
        <w:keepNext/>
        <w:keepLines/>
        <w:spacing w:before="0"/>
        <w:ind w:firstLine="0"/>
        <w:jc w:val="center"/>
      </w:pPr>
    </w:p>
    <w:p w14:paraId="5A44BDD5" w14:textId="77777777" w:rsidR="003D2ED4" w:rsidRDefault="00084F68" w:rsidP="00EB7C76">
      <w:pPr>
        <w:pStyle w:val="Nadpis1"/>
        <w:keepLines/>
        <w:spacing w:before="0"/>
        <w:ind w:left="568" w:hanging="568"/>
      </w:pPr>
      <w:r>
        <w:tab/>
      </w:r>
      <w:bookmarkStart w:id="16" w:name="_Toc371409430"/>
      <w:r>
        <w:t>předmět poskytování služeb</w:t>
      </w:r>
      <w:bookmarkEnd w:id="16"/>
    </w:p>
    <w:p w14:paraId="1A3372B7" w14:textId="77777777" w:rsidR="003D2ED4" w:rsidRDefault="003D2ED4" w:rsidP="00EB7C76">
      <w:pPr>
        <w:pStyle w:val="Standardodstavec"/>
        <w:keepNext/>
        <w:keepLines/>
        <w:spacing w:before="0"/>
        <w:ind w:firstLine="0"/>
      </w:pPr>
    </w:p>
    <w:p w14:paraId="42C4A442" w14:textId="77777777" w:rsidR="003C40E7" w:rsidRDefault="00084F68" w:rsidP="00EB7C76">
      <w:pPr>
        <w:pStyle w:val="Standardodstavec"/>
        <w:keepNext/>
        <w:keepLines/>
        <w:spacing w:before="0"/>
        <w:ind w:firstLine="0"/>
      </w:pPr>
      <w:r>
        <w:tab/>
        <w:t xml:space="preserve">Předmětem poskytování služeb je komplexní zajištění ostrahy zařízení, recepčních a spojovatelských služeb DS včetně příslušného pozemku a svěřeného materiálu. </w:t>
      </w:r>
    </w:p>
    <w:p w14:paraId="0CDE4049" w14:textId="77777777" w:rsidR="00084F68" w:rsidRDefault="00084F68" w:rsidP="00EB7C76">
      <w:pPr>
        <w:pStyle w:val="Nadpis1"/>
        <w:keepLines/>
        <w:spacing w:before="240"/>
        <w:ind w:left="568" w:hanging="568"/>
      </w:pPr>
      <w:r>
        <w:tab/>
      </w:r>
      <w:bookmarkStart w:id="17" w:name="_Toc371409431"/>
      <w:r>
        <w:t>Pracovní doba</w:t>
      </w:r>
      <w:bookmarkEnd w:id="17"/>
    </w:p>
    <w:p w14:paraId="4554EEDC" w14:textId="77777777" w:rsidR="00084F68" w:rsidRDefault="00084F68" w:rsidP="00EB7C76">
      <w:pPr>
        <w:pStyle w:val="Standardodstavec"/>
        <w:keepNext/>
        <w:keepLines/>
      </w:pPr>
      <w:r>
        <w:t>Pracovní doba na pracovišti je Smlouvou o poskytování bezpečnostních služeb</w:t>
      </w:r>
      <w:r w:rsidR="00FA57EA">
        <w:t xml:space="preserve"> přesněji dle přílohy č. 1 Specifikace časová a početní ve vztahu k plnění předmětu smlouvy, sjednána v nepřetržitém provozu 24 hod. denně</w:t>
      </w:r>
      <w:r>
        <w:t>, 7 dní v týdnu v tomto časovém rozsahu: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084F68" w14:paraId="405B54FB" w14:textId="77777777" w:rsidTr="00703A5B">
        <w:trPr>
          <w:jc w:val="center"/>
        </w:trPr>
        <w:tc>
          <w:tcPr>
            <w:tcW w:w="32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65C4C8E" w14:textId="77777777" w:rsidR="00084F68" w:rsidRPr="00703A5B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rPr>
                <w:b/>
              </w:rPr>
            </w:pPr>
            <w:r w:rsidRPr="00703A5B">
              <w:rPr>
                <w:b/>
              </w:rPr>
              <w:t>Směna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DF1CD3B" w14:textId="77777777" w:rsidR="00084F68" w:rsidRPr="00703A5B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03A5B">
              <w:rPr>
                <w:b/>
              </w:rPr>
              <w:t>Rozsah</w:t>
            </w:r>
          </w:p>
        </w:tc>
      </w:tr>
      <w:tr w:rsidR="00084F68" w14:paraId="19EFD461" w14:textId="77777777" w:rsidTr="00703A5B">
        <w:trPr>
          <w:jc w:val="center"/>
        </w:trPr>
        <w:tc>
          <w:tcPr>
            <w:tcW w:w="32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AD80777" w14:textId="77777777" w:rsidR="00084F68" w:rsidRPr="00703A5B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CA31163" w14:textId="77777777" w:rsidR="00084F68" w:rsidRPr="00703A5B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03A5B">
              <w:rPr>
                <w:b/>
              </w:rPr>
              <w:t>od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DEBC70" w14:textId="77777777" w:rsidR="00084F68" w:rsidRPr="00703A5B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03A5B">
              <w:rPr>
                <w:b/>
              </w:rPr>
              <w:t>do</w:t>
            </w:r>
          </w:p>
        </w:tc>
      </w:tr>
      <w:tr w:rsidR="00084F68" w14:paraId="0948C023" w14:textId="77777777" w:rsidTr="00703A5B">
        <w:trPr>
          <w:jc w:val="center"/>
        </w:trPr>
        <w:tc>
          <w:tcPr>
            <w:tcW w:w="3259" w:type="dxa"/>
            <w:tcBorders>
              <w:top w:val="single" w:sz="12" w:space="0" w:color="auto"/>
            </w:tcBorders>
          </w:tcPr>
          <w:p w14:paraId="20B34FDA" w14:textId="77777777" w:rsidR="00084F68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</w:pPr>
            <w:r>
              <w:t>Ranní směna</w:t>
            </w:r>
          </w:p>
        </w:tc>
        <w:tc>
          <w:tcPr>
            <w:tcW w:w="3259" w:type="dxa"/>
            <w:tcBorders>
              <w:top w:val="single" w:sz="12" w:space="0" w:color="auto"/>
            </w:tcBorders>
          </w:tcPr>
          <w:p w14:paraId="1A0B2408" w14:textId="77777777" w:rsidR="00084F68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0</w:t>
            </w:r>
            <w:r w:rsidR="00FA57EA">
              <w:t>6</w:t>
            </w:r>
            <w:r>
              <w:t>:00 hod.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8720579" w14:textId="77777777" w:rsidR="00084F68" w:rsidRDefault="00FA57EA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18</w:t>
            </w:r>
            <w:r w:rsidR="00084F68">
              <w:t>:00 hod.</w:t>
            </w:r>
          </w:p>
        </w:tc>
      </w:tr>
      <w:tr w:rsidR="00084F68" w14:paraId="3E7B67E3" w14:textId="77777777" w:rsidTr="00703A5B">
        <w:trPr>
          <w:jc w:val="center"/>
        </w:trPr>
        <w:tc>
          <w:tcPr>
            <w:tcW w:w="3259" w:type="dxa"/>
          </w:tcPr>
          <w:p w14:paraId="46FFB5A3" w14:textId="77777777" w:rsidR="00084F68" w:rsidRDefault="00337669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</w:pPr>
            <w:r>
              <w:t>Noční</w:t>
            </w:r>
            <w:r w:rsidR="00084F68">
              <w:t xml:space="preserve"> směna</w:t>
            </w:r>
          </w:p>
        </w:tc>
        <w:tc>
          <w:tcPr>
            <w:tcW w:w="3259" w:type="dxa"/>
          </w:tcPr>
          <w:p w14:paraId="5AE80D86" w14:textId="77777777" w:rsidR="00084F68" w:rsidRDefault="00FA57EA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18</w:t>
            </w:r>
            <w:r w:rsidR="00084F68">
              <w:t>:00 hod.</w:t>
            </w:r>
          </w:p>
        </w:tc>
        <w:tc>
          <w:tcPr>
            <w:tcW w:w="3260" w:type="dxa"/>
          </w:tcPr>
          <w:p w14:paraId="135BA952" w14:textId="77777777" w:rsidR="00084F68" w:rsidRDefault="00FA57EA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06</w:t>
            </w:r>
            <w:r w:rsidR="00084F68">
              <w:t>:00 hod.</w:t>
            </w:r>
          </w:p>
        </w:tc>
      </w:tr>
    </w:tbl>
    <w:p w14:paraId="1F4D32AE" w14:textId="77777777" w:rsidR="00F87C4A" w:rsidRPr="00084F68" w:rsidRDefault="00084F68" w:rsidP="00EB7C76">
      <w:pPr>
        <w:pStyle w:val="Standardodstavec"/>
        <w:keepNext/>
        <w:keepLines/>
        <w:ind w:firstLine="0"/>
      </w:pPr>
      <w:r>
        <w:t xml:space="preserve">Pracovníci S nastupují na směnu s předstihem minimálně 10 min. a směnu </w:t>
      </w:r>
      <w:r w:rsidR="00186496">
        <w:t xml:space="preserve">ukončují vždy přesně v daný čas </w:t>
      </w:r>
      <w:r>
        <w:t xml:space="preserve">nebo 5 min. po stanovém čase. </w:t>
      </w:r>
      <w:r w:rsidR="00186496">
        <w:t xml:space="preserve">Pracovník S, kterému končí směna, neopustí pracoviště, dokud osobně nepředá směnu svému nástupci a že tak nezůstane objekt bez ostrahy. </w:t>
      </w:r>
      <w:r w:rsidR="00783E7D">
        <w:t>Do kontrolního lístku značí S časy uvedené ve výše uvedené tabulce.</w:t>
      </w:r>
    </w:p>
    <w:p w14:paraId="6F9DEE10" w14:textId="77777777" w:rsidR="00084F68" w:rsidRDefault="00084F68" w:rsidP="00EB7C76">
      <w:pPr>
        <w:pStyle w:val="Nadpis1"/>
        <w:keepLines/>
        <w:ind w:left="568" w:hanging="568"/>
      </w:pPr>
      <w:r>
        <w:tab/>
      </w:r>
      <w:bookmarkStart w:id="18" w:name="_Toc371409432"/>
      <w:r>
        <w:t>Povinnosti pracovníků ostrahy</w:t>
      </w:r>
      <w:bookmarkEnd w:id="18"/>
    </w:p>
    <w:p w14:paraId="18C2C623" w14:textId="77777777" w:rsidR="006E3FF2" w:rsidRPr="006E3FF2" w:rsidRDefault="006E3FF2" w:rsidP="00EB7C76">
      <w:pPr>
        <w:pStyle w:val="Nadpis2"/>
        <w:keepLines/>
        <w:rPr>
          <w:szCs w:val="22"/>
        </w:rPr>
      </w:pPr>
      <w:r>
        <w:rPr>
          <w:kern w:val="22"/>
        </w:rPr>
        <w:tab/>
      </w:r>
      <w:bookmarkStart w:id="19" w:name="_Toc371409433"/>
      <w:r>
        <w:rPr>
          <w:kern w:val="22"/>
        </w:rPr>
        <w:t>Převážně denní činnosti</w:t>
      </w:r>
      <w:bookmarkEnd w:id="19"/>
    </w:p>
    <w:p w14:paraId="0337FCF8" w14:textId="77777777" w:rsidR="006E3FF2" w:rsidRDefault="006E3FF2" w:rsidP="00EB7C76">
      <w:pPr>
        <w:pStyle w:val="Default"/>
        <w:keepNext/>
        <w:keepLines/>
        <w:spacing w:after="15"/>
        <w:rPr>
          <w:color w:val="auto"/>
          <w:sz w:val="22"/>
          <w:szCs w:val="22"/>
        </w:rPr>
      </w:pPr>
    </w:p>
    <w:p w14:paraId="15F057D0" w14:textId="77777777" w:rsidR="006E3FF2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Provádění vnější a vnitřní kontroly objektů a přičleněného areálu formou pochůzek se zaměřením na uzavření vstupů, vjezdů, oken, osvětlení, zajištění provozu</w:t>
      </w:r>
      <w:r w:rsidR="006E3FF2">
        <w:rPr>
          <w:color w:val="auto"/>
          <w:sz w:val="22"/>
          <w:szCs w:val="22"/>
        </w:rPr>
        <w:t xml:space="preserve"> a ostrahy vymezeného prostoru.</w:t>
      </w:r>
    </w:p>
    <w:p w14:paraId="4065965D" w14:textId="77777777" w:rsidR="006E3FF2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Průběžná kontrola parkování osobních aut včetně zajištění přístupu zásobovacích vozidel, sanitek a vozidel požární ochrany. </w:t>
      </w:r>
    </w:p>
    <w:p w14:paraId="1446496D" w14:textId="77777777" w:rsidR="006E3FF2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Zamezení neoprávněného vstupu, vniknutí do střeženého objektu, ověřování a kontrola totožnosti osob, zajištění jejich evidence v „knize návštěv“. </w:t>
      </w:r>
    </w:p>
    <w:p w14:paraId="677B93B1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Zápisy o každé pochůzce bude zaměstnanec ostrahy evidovat v „</w:t>
      </w:r>
      <w:r w:rsidR="006E3FF2">
        <w:rPr>
          <w:color w:val="auto"/>
          <w:sz w:val="22"/>
          <w:szCs w:val="22"/>
        </w:rPr>
        <w:t>Knize výkonu služby</w:t>
      </w:r>
      <w:r>
        <w:rPr>
          <w:color w:val="auto"/>
          <w:sz w:val="22"/>
          <w:szCs w:val="22"/>
        </w:rPr>
        <w:t>“ s uvedením jména strážného, data a času pochů</w:t>
      </w:r>
      <w:r w:rsidR="006E3FF2">
        <w:rPr>
          <w:color w:val="auto"/>
          <w:sz w:val="22"/>
          <w:szCs w:val="22"/>
        </w:rPr>
        <w:t>zky. Dále budou v KVS</w:t>
      </w:r>
      <w:r>
        <w:rPr>
          <w:color w:val="auto"/>
          <w:sz w:val="22"/>
          <w:szCs w:val="22"/>
        </w:rPr>
        <w:t xml:space="preserve"> uvedeny i případné mimořádné události a závady zjištěné v zabezpečení střeženého objektu a případné podněty pro vylepšení. </w:t>
      </w:r>
    </w:p>
    <w:p w14:paraId="0ADDD6E1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Střežení majetku organizace, zabránění jeho neoprávněné manipulaci mimo střežený prostor, zcizení, rozkrádání a podobně</w:t>
      </w:r>
      <w:r w:rsidR="005B7843">
        <w:rPr>
          <w:color w:val="auto"/>
          <w:sz w:val="22"/>
          <w:szCs w:val="22"/>
        </w:rPr>
        <w:t>.</w:t>
      </w:r>
    </w:p>
    <w:p w14:paraId="7B892697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Zajištění zpřístupně</w:t>
      </w:r>
      <w:r w:rsidR="00627BD9">
        <w:rPr>
          <w:color w:val="auto"/>
          <w:sz w:val="22"/>
          <w:szCs w:val="22"/>
        </w:rPr>
        <w:t>ní areálu oprávněným osobám a nahlášení jejich vstupu příslušnému pracovníkovi DS.</w:t>
      </w:r>
    </w:p>
    <w:p w14:paraId="579A592D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Zajištění výdeje a příjmu klíčů, jejich bezpečné uložení proti zneužití, zvláštní režim výdeje klíčů od skladovacích prostor apod. včetně</w:t>
      </w:r>
      <w:r w:rsidR="005B7843">
        <w:rPr>
          <w:color w:val="auto"/>
          <w:sz w:val="22"/>
          <w:szCs w:val="22"/>
        </w:rPr>
        <w:t xml:space="preserve"> záznamu.</w:t>
      </w:r>
    </w:p>
    <w:p w14:paraId="575C09F5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Provádění kontroly zavazadel, příručních tašek, zaměstnanců a osob v objektu, a podobně</w:t>
      </w:r>
      <w:r w:rsidR="005B7843">
        <w:rPr>
          <w:color w:val="auto"/>
          <w:sz w:val="22"/>
          <w:szCs w:val="22"/>
        </w:rPr>
        <w:t>.</w:t>
      </w:r>
    </w:p>
    <w:p w14:paraId="00F6EA74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Zajištění re</w:t>
      </w:r>
      <w:r w:rsidR="00D404CA">
        <w:rPr>
          <w:color w:val="auto"/>
          <w:sz w:val="22"/>
          <w:szCs w:val="22"/>
        </w:rPr>
        <w:t>cepční, strážní a obsluhy telefonní ústředny</w:t>
      </w:r>
      <w:r>
        <w:rPr>
          <w:color w:val="auto"/>
          <w:sz w:val="22"/>
          <w:szCs w:val="22"/>
        </w:rPr>
        <w:t xml:space="preserve"> v objektu (obsluha telefonního přístroje – příchozí hovor</w:t>
      </w:r>
      <w:r w:rsidR="00DD4A59">
        <w:rPr>
          <w:color w:val="auto"/>
          <w:sz w:val="22"/>
          <w:szCs w:val="22"/>
        </w:rPr>
        <w:t>y, o</w:t>
      </w:r>
      <w:r w:rsidR="00860CF7">
        <w:rPr>
          <w:color w:val="auto"/>
          <w:sz w:val="22"/>
          <w:szCs w:val="22"/>
        </w:rPr>
        <w:t>dchozí hovory, přesněji bod č. 8</w:t>
      </w:r>
    </w:p>
    <w:p w14:paraId="1B8D0D94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případě havárie v mimopracovní době provozního útvaru uzavření hlavních uzávěrů a zajištění poruchové služ</w:t>
      </w:r>
      <w:r w:rsidR="005B7843">
        <w:rPr>
          <w:color w:val="auto"/>
          <w:sz w:val="22"/>
          <w:szCs w:val="22"/>
        </w:rPr>
        <w:t>by</w:t>
      </w:r>
      <w:r w:rsidR="00DD4A59">
        <w:rPr>
          <w:color w:val="auto"/>
          <w:sz w:val="22"/>
          <w:szCs w:val="22"/>
        </w:rPr>
        <w:t>, přesněji bod č. 11</w:t>
      </w:r>
      <w:r w:rsidR="005B7843">
        <w:rPr>
          <w:color w:val="auto"/>
          <w:sz w:val="22"/>
          <w:szCs w:val="22"/>
        </w:rPr>
        <w:t>.</w:t>
      </w:r>
    </w:p>
    <w:p w14:paraId="0D4EAB68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případě nepřítomnosti údržby od</w:t>
      </w:r>
      <w:r w:rsidR="00627BD9">
        <w:rPr>
          <w:color w:val="auto"/>
          <w:sz w:val="22"/>
          <w:szCs w:val="22"/>
        </w:rPr>
        <w:t>voz a svoz kontejnerů na odpad v době nepřítomnosti pracovníků údržby DS ve dnech státem uznávaných státních svátků a to vždy kolem 7:00 hod.</w:t>
      </w:r>
    </w:p>
    <w:p w14:paraId="1E125C15" w14:textId="77777777" w:rsidR="005B7843" w:rsidRDefault="00860CF7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Obsluha a kontrola </w:t>
      </w:r>
      <w:r w:rsidR="00CD1B94">
        <w:rPr>
          <w:color w:val="auto"/>
          <w:sz w:val="22"/>
          <w:szCs w:val="22"/>
        </w:rPr>
        <w:t>kamerového systému a obsluha a kont</w:t>
      </w:r>
      <w:r w:rsidR="00627BD9">
        <w:rPr>
          <w:color w:val="auto"/>
          <w:sz w:val="22"/>
          <w:szCs w:val="22"/>
        </w:rPr>
        <w:t>rola požární signalizace (EPS).</w:t>
      </w:r>
    </w:p>
    <w:p w14:paraId="416362AA" w14:textId="77777777" w:rsidR="00A45084" w:rsidRPr="00A45084" w:rsidRDefault="00A45084" w:rsidP="00A45084">
      <w:pPr>
        <w:keepNext/>
        <w:keepLines/>
        <w:numPr>
          <w:ilvl w:val="0"/>
          <w:numId w:val="7"/>
        </w:numPr>
        <w:jc w:val="both"/>
        <w:rPr>
          <w:b/>
          <w:szCs w:val="22"/>
        </w:rPr>
      </w:pPr>
      <w:r>
        <w:rPr>
          <w:szCs w:val="22"/>
        </w:rPr>
        <w:t>Ve dnech pracovního volna, klidu a státem uznávaných státních svátků provádět kontrolu prostoru kuřárny jako prevenci proti prochladnutí nebo umrznutí klientů DS a to v periodě 1x za hodinu.</w:t>
      </w:r>
    </w:p>
    <w:p w14:paraId="1CCCEB77" w14:textId="77777777" w:rsidR="00F87C4A" w:rsidRDefault="00F87C4A" w:rsidP="00EB7C76">
      <w:pPr>
        <w:pStyle w:val="Default"/>
        <w:keepNext/>
        <w:keepLines/>
        <w:rPr>
          <w:color w:val="auto"/>
          <w:sz w:val="22"/>
          <w:szCs w:val="22"/>
        </w:rPr>
      </w:pPr>
    </w:p>
    <w:p w14:paraId="7C71EBF9" w14:textId="77777777" w:rsidR="005B7843" w:rsidRPr="005B7843" w:rsidRDefault="005B7843" w:rsidP="00EB7C76">
      <w:pPr>
        <w:pStyle w:val="Nadpis2"/>
        <w:keepLines/>
      </w:pPr>
      <w:bookmarkStart w:id="20" w:name="_Toc371409434"/>
      <w:r>
        <w:t>Převážně noční činnosti</w:t>
      </w:r>
      <w:bookmarkEnd w:id="20"/>
    </w:p>
    <w:p w14:paraId="3976B50E" w14:textId="77777777" w:rsidR="00D328E9" w:rsidRPr="00D328E9" w:rsidRDefault="00CD1B94" w:rsidP="00EB7C76">
      <w:pPr>
        <w:pStyle w:val="Default"/>
        <w:keepNext/>
        <w:keepLines/>
        <w:numPr>
          <w:ilvl w:val="0"/>
          <w:numId w:val="8"/>
        </w:numPr>
        <w:spacing w:before="240"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Provádění pochůzek uvnitř areálu, kontrola uzamčení dveří </w:t>
      </w:r>
      <w:r w:rsidR="00D404CA">
        <w:rPr>
          <w:color w:val="auto"/>
          <w:sz w:val="22"/>
          <w:szCs w:val="22"/>
        </w:rPr>
        <w:t xml:space="preserve">(případně jejich uzamčení) </w:t>
      </w:r>
      <w:r>
        <w:rPr>
          <w:color w:val="auto"/>
          <w:sz w:val="22"/>
          <w:szCs w:val="22"/>
        </w:rPr>
        <w:t>včetně správnosti náhradních klíčů (hledisko požární ochrany), uzavírání oken, jejich zajištění, osvětlení, zapojení el. přístrojů a podobně</w:t>
      </w:r>
      <w:r w:rsidR="005B7843">
        <w:rPr>
          <w:color w:val="auto"/>
          <w:sz w:val="22"/>
          <w:szCs w:val="22"/>
        </w:rPr>
        <w:t>.</w:t>
      </w:r>
      <w:r w:rsidR="00627BD9">
        <w:rPr>
          <w:color w:val="auto"/>
          <w:sz w:val="22"/>
          <w:szCs w:val="22"/>
        </w:rPr>
        <w:t xml:space="preserve"> Obchůzková činnost provádějí pracovníci S po 16:00 hod. s následnou četností co 2 hodiny. </w:t>
      </w:r>
      <w:r w:rsidR="0096144D">
        <w:rPr>
          <w:color w:val="auto"/>
          <w:sz w:val="22"/>
          <w:szCs w:val="22"/>
        </w:rPr>
        <w:t>Pravidelnou o</w:t>
      </w:r>
      <w:r w:rsidR="00627BD9">
        <w:rPr>
          <w:color w:val="auto"/>
          <w:sz w:val="22"/>
          <w:szCs w:val="22"/>
        </w:rPr>
        <w:t>bchůzkovou činnost vykonávají pouze v rozsahu společných prostor budov a venkovní obchůzku provádějí v rozsahu vnitřního nádvoří DS. Obvod budovy monitorují pomocí obrazu kamerového systému</w:t>
      </w:r>
      <w:r w:rsidR="00D404CA">
        <w:rPr>
          <w:color w:val="auto"/>
          <w:sz w:val="22"/>
          <w:szCs w:val="22"/>
        </w:rPr>
        <w:t xml:space="preserve"> </w:t>
      </w:r>
      <w:r w:rsidR="00D404CA" w:rsidRPr="004B0EE3">
        <w:rPr>
          <w:sz w:val="22"/>
          <w:szCs w:val="22"/>
        </w:rPr>
        <w:t>(ne v době střídání směn)</w:t>
      </w:r>
      <w:r w:rsidR="00627BD9">
        <w:rPr>
          <w:color w:val="auto"/>
          <w:sz w:val="22"/>
          <w:szCs w:val="22"/>
        </w:rPr>
        <w:t>.</w:t>
      </w:r>
      <w:r w:rsidR="0096144D">
        <w:rPr>
          <w:color w:val="auto"/>
          <w:sz w:val="22"/>
          <w:szCs w:val="22"/>
        </w:rPr>
        <w:t xml:space="preserve"> Ale provádějí se i venkovní obchůzky v souladu s dalšími body.  </w:t>
      </w:r>
    </w:p>
    <w:p w14:paraId="1A0CAED5" w14:textId="77777777" w:rsidR="005B7843" w:rsidRDefault="00CD1B94" w:rsidP="00EB7C76">
      <w:pPr>
        <w:pStyle w:val="Default"/>
        <w:keepNext/>
        <w:keepLines/>
        <w:numPr>
          <w:ilvl w:val="0"/>
          <w:numId w:val="8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Zamezení neoprávněného vstupu, vniknutí do střež</w:t>
      </w:r>
      <w:r w:rsidR="005B7843">
        <w:rPr>
          <w:color w:val="auto"/>
          <w:sz w:val="22"/>
          <w:szCs w:val="22"/>
        </w:rPr>
        <w:t>eného objektu.</w:t>
      </w:r>
    </w:p>
    <w:p w14:paraId="739BE590" w14:textId="77777777" w:rsidR="005B7843" w:rsidRDefault="00CD1B94" w:rsidP="00EB7C76">
      <w:pPr>
        <w:pStyle w:val="Default"/>
        <w:keepNext/>
        <w:keepLines/>
        <w:numPr>
          <w:ilvl w:val="0"/>
          <w:numId w:val="8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Operativní zajištění úklidu před hlavním vchodem objektu (zimní období – noční sněžení, případný poryv větru, vichřice; v době nepřítomnosti údrž</w:t>
      </w:r>
      <w:r w:rsidR="005B7843">
        <w:rPr>
          <w:color w:val="auto"/>
          <w:sz w:val="22"/>
          <w:szCs w:val="22"/>
        </w:rPr>
        <w:t>by).</w:t>
      </w:r>
    </w:p>
    <w:p w14:paraId="3EC2AA64" w14:textId="77777777" w:rsidR="00D328E9" w:rsidRPr="00D328E9" w:rsidRDefault="00CD1B94" w:rsidP="00EB7C76">
      <w:pPr>
        <w:pStyle w:val="Default"/>
        <w:keepNext/>
        <w:keepLines/>
        <w:numPr>
          <w:ilvl w:val="0"/>
          <w:numId w:val="8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Ochranu života a zdraví zamě</w:t>
      </w:r>
      <w:r w:rsidR="00627BD9">
        <w:rPr>
          <w:color w:val="auto"/>
          <w:sz w:val="22"/>
          <w:szCs w:val="22"/>
        </w:rPr>
        <w:t xml:space="preserve">stnanců, návštěvníků DS </w:t>
      </w:r>
      <w:r>
        <w:rPr>
          <w:color w:val="auto"/>
          <w:sz w:val="22"/>
          <w:szCs w:val="22"/>
        </w:rPr>
        <w:t>a uživatelů domova, a to zejména před napadením ze strany tř</w:t>
      </w:r>
      <w:r w:rsidR="005B7843">
        <w:rPr>
          <w:color w:val="auto"/>
          <w:sz w:val="22"/>
          <w:szCs w:val="22"/>
        </w:rPr>
        <w:t>etích osob.</w:t>
      </w:r>
    </w:p>
    <w:p w14:paraId="4D0F9984" w14:textId="77777777" w:rsidR="00D328E9" w:rsidRDefault="0096144D" w:rsidP="00EB7C76">
      <w:pPr>
        <w:keepNext/>
        <w:keepLines/>
        <w:numPr>
          <w:ilvl w:val="0"/>
          <w:numId w:val="8"/>
        </w:numPr>
        <w:jc w:val="both"/>
        <w:rPr>
          <w:b/>
          <w:bCs/>
          <w:szCs w:val="22"/>
        </w:rPr>
      </w:pPr>
      <w:r>
        <w:rPr>
          <w:bCs/>
          <w:szCs w:val="22"/>
        </w:rPr>
        <w:t>V době střídání směn to je</w:t>
      </w:r>
      <w:r w:rsidR="00D328E9">
        <w:rPr>
          <w:bCs/>
          <w:szCs w:val="22"/>
        </w:rPr>
        <w:t xml:space="preserve"> okolo 18.00 hod. provede pracovník ostrahy, který nastupuje na noční směnu, </w:t>
      </w:r>
      <w:r w:rsidR="00FA7919">
        <w:rPr>
          <w:bCs/>
          <w:szCs w:val="22"/>
        </w:rPr>
        <w:t xml:space="preserve">první </w:t>
      </w:r>
      <w:r w:rsidR="00D328E9">
        <w:rPr>
          <w:bCs/>
          <w:szCs w:val="22"/>
        </w:rPr>
        <w:t>venkovní obchůzku objektu Domova Slunovrat a to tak, že projde po ulici Na Mlýnici, přes ulici Palackého a opět po ulici Na Mlýnici podél celého komplexu budov patřících k Domovu Slunovrat, přičemž se zaměří na stav mříží v oknech, uzavřenost a neporušenost oken a dveří.</w:t>
      </w:r>
    </w:p>
    <w:p w14:paraId="6A8138F6" w14:textId="77777777" w:rsidR="00CD1B94" w:rsidRPr="00D328E9" w:rsidRDefault="00D328E9" w:rsidP="00EB7C76">
      <w:pPr>
        <w:keepNext/>
        <w:keepLines/>
        <w:numPr>
          <w:ilvl w:val="0"/>
          <w:numId w:val="8"/>
        </w:numPr>
        <w:jc w:val="both"/>
        <w:rPr>
          <w:b/>
          <w:szCs w:val="22"/>
        </w:rPr>
      </w:pPr>
      <w:r>
        <w:rPr>
          <w:bCs/>
          <w:szCs w:val="22"/>
        </w:rPr>
        <w:t>Druhou venkovní obchůzku se stejným zaměřením</w:t>
      </w:r>
      <w:r w:rsidR="0096144D">
        <w:rPr>
          <w:bCs/>
          <w:szCs w:val="22"/>
        </w:rPr>
        <w:t xml:space="preserve"> (po </w:t>
      </w:r>
      <w:proofErr w:type="spellStart"/>
      <w:r w:rsidR="0096144D">
        <w:rPr>
          <w:bCs/>
          <w:szCs w:val="22"/>
        </w:rPr>
        <w:t>ulicich</w:t>
      </w:r>
      <w:proofErr w:type="spellEnd"/>
      <w:r w:rsidR="0096144D">
        <w:rPr>
          <w:bCs/>
          <w:szCs w:val="22"/>
        </w:rPr>
        <w:t xml:space="preserve"> Na Mlýnici a Palackého),</w:t>
      </w:r>
      <w:r>
        <w:rPr>
          <w:bCs/>
          <w:szCs w:val="22"/>
        </w:rPr>
        <w:t xml:space="preserve"> provede pracovník ostrahy, na noční směně, v době mezi 22.00 hod. až 23.00 hod. s tím, že před započetím obchůzky nahlásí telefonicky její začáte</w:t>
      </w:r>
      <w:r w:rsidR="00A45084">
        <w:rPr>
          <w:bCs/>
          <w:szCs w:val="22"/>
        </w:rPr>
        <w:t>k na DPPC společnosti VKUS-BUSTAN</w:t>
      </w:r>
      <w:r>
        <w:rPr>
          <w:bCs/>
          <w:szCs w:val="22"/>
        </w:rPr>
        <w:t xml:space="preserve"> s.r.o. a sice na telefonním čísle 723800644. Rovněž ukončení obchůzky nahlásí na </w:t>
      </w:r>
      <w:r w:rsidR="00860CF7">
        <w:rPr>
          <w:bCs/>
          <w:szCs w:val="22"/>
        </w:rPr>
        <w:t>DPPC</w:t>
      </w:r>
      <w:r>
        <w:rPr>
          <w:bCs/>
          <w:szCs w:val="22"/>
        </w:rPr>
        <w:t xml:space="preserve"> s tím, že v případě, že do 30 minut od zahájení obchůzky nenahlásí pracovník ostrahy ukončení této obchůzky, bude provedeno vyrozumění Obvodního oddělení Policie ČR v Ostrava – Přívoz na telefonním čísle </w:t>
      </w:r>
      <w:r w:rsidRPr="00020E37">
        <w:rPr>
          <w:szCs w:val="22"/>
        </w:rPr>
        <w:t>596 133 624, 974 725 751, 974 727</w:t>
      </w:r>
      <w:r>
        <w:t xml:space="preserve"> </w:t>
      </w:r>
      <w:r w:rsidRPr="00020E37">
        <w:rPr>
          <w:szCs w:val="22"/>
        </w:rPr>
        <w:t>701,</w:t>
      </w:r>
      <w:r>
        <w:t xml:space="preserve"> </w:t>
      </w:r>
      <w:r w:rsidRPr="00020E37">
        <w:rPr>
          <w:szCs w:val="22"/>
        </w:rPr>
        <w:t>974 727</w:t>
      </w:r>
      <w:r>
        <w:rPr>
          <w:szCs w:val="22"/>
        </w:rPr>
        <w:t> </w:t>
      </w:r>
      <w:r w:rsidRPr="00020E37">
        <w:rPr>
          <w:szCs w:val="22"/>
        </w:rPr>
        <w:t>709</w:t>
      </w:r>
      <w:r>
        <w:rPr>
          <w:szCs w:val="22"/>
        </w:rPr>
        <w:t>. Na tuto obchůzku si pracovník ostrahy vezme pouze klíč od budovy, klíč od vstupu k vrátnici a klíč od vrátnice.</w:t>
      </w:r>
    </w:p>
    <w:p w14:paraId="7A7337AA" w14:textId="77777777" w:rsidR="00D328E9" w:rsidRPr="0031317A" w:rsidRDefault="00D328E9" w:rsidP="00EB7C76">
      <w:pPr>
        <w:keepNext/>
        <w:keepLines/>
        <w:numPr>
          <w:ilvl w:val="0"/>
          <w:numId w:val="8"/>
        </w:numPr>
        <w:jc w:val="both"/>
        <w:rPr>
          <w:b/>
          <w:szCs w:val="22"/>
        </w:rPr>
      </w:pPr>
      <w:r>
        <w:rPr>
          <w:szCs w:val="22"/>
        </w:rPr>
        <w:lastRenderedPageBreak/>
        <w:t>Poslední venkovní obchůzku</w:t>
      </w:r>
      <w:r w:rsidR="0096144D">
        <w:rPr>
          <w:szCs w:val="22"/>
        </w:rPr>
        <w:t>,</w:t>
      </w:r>
      <w:r>
        <w:rPr>
          <w:szCs w:val="22"/>
        </w:rPr>
        <w:t xml:space="preserve"> </w:t>
      </w:r>
      <w:r w:rsidR="0096144D">
        <w:rPr>
          <w:szCs w:val="22"/>
        </w:rPr>
        <w:t xml:space="preserve">po ul. Na Mlýnici a Palackého, </w:t>
      </w:r>
      <w:r>
        <w:rPr>
          <w:szCs w:val="22"/>
        </w:rPr>
        <w:t>provede před nástupem na ranní směnu, to je okolo 06.00 hod. pracovník ostrahy, který nastupuje na ranní směnu.</w:t>
      </w:r>
    </w:p>
    <w:p w14:paraId="312B7017" w14:textId="77777777" w:rsidR="00C56FCF" w:rsidRPr="00A45084" w:rsidRDefault="0031317A" w:rsidP="00EB7C76">
      <w:pPr>
        <w:keepNext/>
        <w:keepLines/>
        <w:numPr>
          <w:ilvl w:val="0"/>
          <w:numId w:val="8"/>
        </w:numPr>
        <w:jc w:val="both"/>
        <w:rPr>
          <w:b/>
          <w:szCs w:val="22"/>
        </w:rPr>
      </w:pPr>
      <w:r>
        <w:rPr>
          <w:szCs w:val="22"/>
        </w:rPr>
        <w:t xml:space="preserve">O všech takto provedených obchůzkách se provede záznam do knihy výkonu služby s časem započetí obchůzky a časem ukončení obchůzky, přičemž se zde vyznačí zjištěný výsledek obchůzky. V případě zjištění jakéhokoliv nedostatku či narušení objektu, toto hlásí pracovník ostrahy telefonicky na </w:t>
      </w:r>
      <w:r w:rsidR="00860CF7">
        <w:rPr>
          <w:szCs w:val="22"/>
        </w:rPr>
        <w:t>DPPC</w:t>
      </w:r>
      <w:r>
        <w:rPr>
          <w:szCs w:val="22"/>
        </w:rPr>
        <w:t xml:space="preserve"> a kontaktní osobě Domova Slunovrat p. </w:t>
      </w:r>
      <w:proofErr w:type="spellStart"/>
      <w:r>
        <w:rPr>
          <w:szCs w:val="22"/>
        </w:rPr>
        <w:t>Stonavské</w:t>
      </w:r>
      <w:proofErr w:type="spellEnd"/>
      <w:r>
        <w:rPr>
          <w:szCs w:val="22"/>
        </w:rPr>
        <w:t xml:space="preserve"> a rovněž o tomto provede zápis do knihy výkonu služby.</w:t>
      </w:r>
    </w:p>
    <w:p w14:paraId="6A77FB98" w14:textId="77777777" w:rsidR="00A45084" w:rsidRPr="00F87C4A" w:rsidRDefault="00A45084" w:rsidP="00EB7C76">
      <w:pPr>
        <w:keepNext/>
        <w:keepLines/>
        <w:numPr>
          <w:ilvl w:val="0"/>
          <w:numId w:val="8"/>
        </w:numPr>
        <w:jc w:val="both"/>
        <w:rPr>
          <w:b/>
          <w:szCs w:val="22"/>
        </w:rPr>
      </w:pPr>
      <w:r>
        <w:rPr>
          <w:szCs w:val="22"/>
        </w:rPr>
        <w:t>Provádět kontrolu prostoru kuřárny jako prevenci proti prochladnutí nebo umrznutí klientů DS a to v periodě 1x za hodinu.</w:t>
      </w:r>
    </w:p>
    <w:p w14:paraId="17FBDCE0" w14:textId="77777777" w:rsidR="00C56FCF" w:rsidRDefault="00C56FCF" w:rsidP="00EB7C76">
      <w:pPr>
        <w:keepNext/>
        <w:keepLines/>
        <w:jc w:val="both"/>
        <w:rPr>
          <w:szCs w:val="22"/>
        </w:rPr>
      </w:pPr>
    </w:p>
    <w:p w14:paraId="34552B02" w14:textId="77777777" w:rsidR="00C56FCF" w:rsidRDefault="00C56FCF" w:rsidP="00EB7C76">
      <w:pPr>
        <w:pStyle w:val="Nadpis2"/>
        <w:keepLines/>
      </w:pPr>
      <w:bookmarkStart w:id="21" w:name="_Toc371409435"/>
      <w:r>
        <w:t>Další podmínky</w:t>
      </w:r>
      <w:bookmarkEnd w:id="21"/>
      <w:r>
        <w:t xml:space="preserve"> </w:t>
      </w:r>
    </w:p>
    <w:p w14:paraId="425FB6F4" w14:textId="77777777" w:rsidR="00C56FCF" w:rsidRPr="0089293C" w:rsidRDefault="00C56FCF" w:rsidP="00EB7C76">
      <w:pPr>
        <w:pStyle w:val="Default"/>
        <w:keepNext/>
        <w:keepLines/>
        <w:numPr>
          <w:ilvl w:val="0"/>
          <w:numId w:val="9"/>
        </w:numPr>
        <w:spacing w:before="240" w:after="1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Součástí fyzické ostrahy je i součinnost s Hasičským záchranným sborem, Policií české republiky, Městskou policií Ostrava a Lékařskou záchrannou službou při mimořádných událostech v objektech a jeho přilehlém okolí. </w:t>
      </w:r>
    </w:p>
    <w:p w14:paraId="6CFA9690" w14:textId="77777777" w:rsidR="00C56FCF" w:rsidRDefault="00C56FCF" w:rsidP="00EB7C76">
      <w:pPr>
        <w:pStyle w:val="Nadpis1"/>
        <w:keepLines/>
        <w:ind w:left="568" w:hanging="568"/>
      </w:pPr>
      <w:r>
        <w:tab/>
      </w:r>
      <w:bookmarkStart w:id="22" w:name="_Toc371409436"/>
      <w:r>
        <w:t>Pravidla recepční služby</w:t>
      </w:r>
      <w:bookmarkEnd w:id="22"/>
    </w:p>
    <w:p w14:paraId="646F100A" w14:textId="77777777" w:rsidR="00C56FCF" w:rsidRDefault="00C56FCF" w:rsidP="00EB7C76">
      <w:pPr>
        <w:keepNext/>
        <w:keepLines/>
        <w:rPr>
          <w:szCs w:val="22"/>
        </w:rPr>
      </w:pPr>
    </w:p>
    <w:p w14:paraId="13C7480C" w14:textId="77777777" w:rsidR="00C56FCF" w:rsidRDefault="00C56FCF" w:rsidP="00EB7C76">
      <w:pPr>
        <w:keepNext/>
        <w:keepLines/>
        <w:numPr>
          <w:ilvl w:val="0"/>
          <w:numId w:val="9"/>
        </w:numPr>
        <w:jc w:val="both"/>
        <w:rPr>
          <w:szCs w:val="22"/>
        </w:rPr>
      </w:pPr>
      <w:r w:rsidRPr="00380F96">
        <w:rPr>
          <w:szCs w:val="22"/>
        </w:rPr>
        <w:t>Klienti (uživatelé DS) musí mít umožněn volný příchod a odchod z objektu, některým lze odchod pouze nedoporučit a obrátit se na službu na pobytovém úseku</w:t>
      </w:r>
    </w:p>
    <w:p w14:paraId="5F23A3DD" w14:textId="77777777" w:rsidR="00C56FCF" w:rsidRPr="00380F96" w:rsidRDefault="00C56FCF" w:rsidP="00EB7C76">
      <w:pPr>
        <w:keepNext/>
        <w:keepLines/>
        <w:numPr>
          <w:ilvl w:val="0"/>
          <w:numId w:val="9"/>
        </w:numPr>
        <w:jc w:val="both"/>
        <w:rPr>
          <w:szCs w:val="22"/>
        </w:rPr>
      </w:pPr>
      <w:r w:rsidRPr="00380F96">
        <w:rPr>
          <w:szCs w:val="22"/>
        </w:rPr>
        <w:t>Neoslovovat klienty (uživatele) jménem, ale paní, pane a používat příjmení. Jednání s klienty musí být přizpůsobeno charakteru objektu DS.</w:t>
      </w:r>
    </w:p>
    <w:p w14:paraId="75523544" w14:textId="77777777" w:rsidR="00C56FCF" w:rsidRDefault="00C56FCF" w:rsidP="00EB7C76">
      <w:pPr>
        <w:keepNext/>
        <w:keepLines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Z</w:t>
      </w:r>
      <w:r w:rsidRPr="004B0EE3">
        <w:rPr>
          <w:szCs w:val="22"/>
        </w:rPr>
        <w:t xml:space="preserve">achovávat mlčenlivost o skutečnostech týkajících se </w:t>
      </w:r>
      <w:r>
        <w:rPr>
          <w:szCs w:val="22"/>
        </w:rPr>
        <w:t>klientů (</w:t>
      </w:r>
      <w:r w:rsidRPr="004B0EE3">
        <w:rPr>
          <w:szCs w:val="22"/>
        </w:rPr>
        <w:t>uživatelů</w:t>
      </w:r>
      <w:r>
        <w:rPr>
          <w:szCs w:val="22"/>
        </w:rPr>
        <w:t>).</w:t>
      </w:r>
    </w:p>
    <w:p w14:paraId="6DD265B1" w14:textId="77777777" w:rsidR="00C56FCF" w:rsidRPr="00485DF9" w:rsidRDefault="00C56FCF" w:rsidP="00EB7C76">
      <w:pPr>
        <w:keepNext/>
        <w:keepLines/>
        <w:numPr>
          <w:ilvl w:val="0"/>
          <w:numId w:val="9"/>
        </w:numPr>
        <w:jc w:val="both"/>
        <w:rPr>
          <w:szCs w:val="22"/>
        </w:rPr>
      </w:pPr>
      <w:r w:rsidRPr="00485DF9">
        <w:rPr>
          <w:szCs w:val="22"/>
        </w:rPr>
        <w:t>K případnému vyvážení jakéhokoliv materiálu z objektu je třeba souhlas ředitele domova nebo jeho zástupce. Souhlas musí být písemný.</w:t>
      </w:r>
    </w:p>
    <w:p w14:paraId="3B941809" w14:textId="77777777" w:rsidR="00C56FCF" w:rsidRPr="00485DF9" w:rsidRDefault="00C56FCF" w:rsidP="00EB7C76">
      <w:pPr>
        <w:pStyle w:val="Odstavecseseznamem"/>
        <w:keepNext/>
        <w:keepLines/>
        <w:numPr>
          <w:ilvl w:val="0"/>
          <w:numId w:val="9"/>
        </w:numPr>
        <w:jc w:val="both"/>
        <w:rPr>
          <w:bCs/>
          <w:color w:val="FF0000"/>
        </w:rPr>
      </w:pPr>
      <w:r w:rsidRPr="00485DF9">
        <w:rPr>
          <w:sz w:val="22"/>
          <w:szCs w:val="22"/>
        </w:rPr>
        <w:t>Pracovník recepční služby bere na vědomí, že se jedná o psychicky náročné práce, neboť ostraha je prováděna v objektu s klienty s ch</w:t>
      </w:r>
      <w:r w:rsidR="00860CF7">
        <w:rPr>
          <w:sz w:val="22"/>
          <w:szCs w:val="22"/>
        </w:rPr>
        <w:t xml:space="preserve">ronickým duševním onemocněním, </w:t>
      </w:r>
      <w:r w:rsidRPr="00485DF9">
        <w:rPr>
          <w:sz w:val="22"/>
          <w:szCs w:val="22"/>
        </w:rPr>
        <w:t>klienty se sníženou soběstačností, různým zdravotním postižením a je třeba jednat vždy klidně a</w:t>
      </w:r>
      <w:r w:rsidRPr="00380F96">
        <w:t xml:space="preserve"> zdvořile.</w:t>
      </w:r>
    </w:p>
    <w:p w14:paraId="3B6AD7ED" w14:textId="77777777" w:rsidR="00C56FCF" w:rsidRPr="004B0EE3" w:rsidRDefault="00C56FCF" w:rsidP="00EB7C76">
      <w:pPr>
        <w:keepNext/>
        <w:keepLines/>
        <w:ind w:left="360"/>
        <w:rPr>
          <w:szCs w:val="22"/>
        </w:rPr>
      </w:pPr>
    </w:p>
    <w:p w14:paraId="0CEA83F4" w14:textId="77777777" w:rsidR="00C56FCF" w:rsidRPr="004B0EE3" w:rsidRDefault="00C56FCF" w:rsidP="00EB7C76">
      <w:pPr>
        <w:pStyle w:val="Nadpis2"/>
        <w:keepLines/>
      </w:pPr>
      <w:bookmarkStart w:id="23" w:name="_Toc371409437"/>
      <w:r w:rsidRPr="004B0EE3">
        <w:t xml:space="preserve">Práce vykonávaná pracovníky </w:t>
      </w:r>
      <w:r>
        <w:t xml:space="preserve">ostrahy v rámci </w:t>
      </w:r>
      <w:r w:rsidRPr="004B0EE3">
        <w:t>rece</w:t>
      </w:r>
      <w:r>
        <w:t>pce</w:t>
      </w:r>
      <w:bookmarkEnd w:id="23"/>
    </w:p>
    <w:p w14:paraId="1BD4EDDA" w14:textId="77777777" w:rsidR="00C56FCF" w:rsidRDefault="00C56FCF" w:rsidP="00EB7C76">
      <w:pPr>
        <w:keepNext/>
        <w:keepLines/>
        <w:ind w:left="720"/>
        <w:rPr>
          <w:szCs w:val="22"/>
        </w:rPr>
      </w:pPr>
    </w:p>
    <w:p w14:paraId="52B57F3D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K</w:t>
      </w:r>
      <w:r w:rsidRPr="004B0EE3">
        <w:rPr>
          <w:szCs w:val="22"/>
        </w:rPr>
        <w:t>ontroluje pohyb lidí, aut a materiálu do objekt</w:t>
      </w:r>
      <w:r>
        <w:rPr>
          <w:szCs w:val="22"/>
        </w:rPr>
        <w:t>ů a z objektů DS.</w:t>
      </w:r>
    </w:p>
    <w:p w14:paraId="17DF2619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V</w:t>
      </w:r>
      <w:r w:rsidRPr="004B0EE3">
        <w:rPr>
          <w:szCs w:val="22"/>
        </w:rPr>
        <w:t xml:space="preserve">ede knihu odchodů a příchodů </w:t>
      </w:r>
      <w:r>
        <w:rPr>
          <w:szCs w:val="22"/>
        </w:rPr>
        <w:t>klientů (</w:t>
      </w:r>
      <w:r w:rsidRPr="004B0EE3">
        <w:rPr>
          <w:szCs w:val="22"/>
        </w:rPr>
        <w:t>uživatelů</w:t>
      </w:r>
      <w:r>
        <w:rPr>
          <w:szCs w:val="22"/>
        </w:rPr>
        <w:t>).</w:t>
      </w:r>
    </w:p>
    <w:p w14:paraId="66C545E0" w14:textId="77777777" w:rsidR="00C56FCF" w:rsidRPr="00485DF9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 w:rsidRPr="00485DF9">
        <w:rPr>
          <w:szCs w:val="22"/>
        </w:rPr>
        <w:t>Vyžaduje a kontroluje zápisy do knihy odchodů a příchodů návštěv. Návštěvní doba v letních měsících je 6,00 až 22,00 hodin, v zimních měsících 07,00- 21,00 hodin.</w:t>
      </w:r>
    </w:p>
    <w:p w14:paraId="39169671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D</w:t>
      </w:r>
      <w:r w:rsidRPr="004B0EE3">
        <w:rPr>
          <w:szCs w:val="22"/>
        </w:rPr>
        <w:t>ohlíží na správnost označení příchodu a odchodu zaměstnanců na čtecím zařízení. Pokud čtecí zařízení nereaguje na otisk prstu, zaměstnanec provede zápis do knihy odchodů a příchodů zaměstnanců</w:t>
      </w:r>
      <w:r>
        <w:rPr>
          <w:szCs w:val="22"/>
        </w:rPr>
        <w:t>.</w:t>
      </w:r>
    </w:p>
    <w:p w14:paraId="32962E64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D</w:t>
      </w:r>
      <w:r w:rsidRPr="004B0EE3">
        <w:rPr>
          <w:szCs w:val="22"/>
        </w:rPr>
        <w:t>enně namátkově kontroluje příruční zavazadla zaměstnanců</w:t>
      </w:r>
      <w:r>
        <w:rPr>
          <w:szCs w:val="22"/>
        </w:rPr>
        <w:t xml:space="preserve"> při odchodu ze zaměstnání.</w:t>
      </w:r>
    </w:p>
    <w:p w14:paraId="467E74CA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U</w:t>
      </w:r>
      <w:r w:rsidRPr="004B0EE3">
        <w:rPr>
          <w:szCs w:val="22"/>
        </w:rPr>
        <w:t>zamyká a otevírání vchodové dveře (uzamčeno v nočních hodinách)</w:t>
      </w:r>
      <w:r>
        <w:rPr>
          <w:szCs w:val="22"/>
        </w:rPr>
        <w:t xml:space="preserve"> dle provozního řádu DS viz. externí dokumentace.</w:t>
      </w:r>
    </w:p>
    <w:p w14:paraId="7C5347A4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O</w:t>
      </w:r>
      <w:r w:rsidRPr="004B0EE3">
        <w:rPr>
          <w:szCs w:val="22"/>
        </w:rPr>
        <w:t xml:space="preserve">tevírání a zavírání vrat pomocí dálkového ovládání provádí za osobní kontroly z balkonu nebo ze dvora. Kontroluje, zda neodešli vraty </w:t>
      </w:r>
      <w:r>
        <w:rPr>
          <w:szCs w:val="22"/>
        </w:rPr>
        <w:t>klienti (</w:t>
      </w:r>
      <w:r w:rsidRPr="004B0EE3">
        <w:rPr>
          <w:szCs w:val="22"/>
        </w:rPr>
        <w:t>uživatelé</w:t>
      </w:r>
      <w:r>
        <w:rPr>
          <w:szCs w:val="22"/>
        </w:rPr>
        <w:t>). Po dobu kontroly uzamkne</w:t>
      </w:r>
      <w:r w:rsidRPr="004B0EE3">
        <w:rPr>
          <w:szCs w:val="22"/>
        </w:rPr>
        <w:t xml:space="preserve"> recepci.</w:t>
      </w:r>
    </w:p>
    <w:p w14:paraId="21F04BC0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Provádí spojování příchozích telefonních hovorů. Při přijetí telefonního hovoru se představí: Domov Slunovrat, vrátnice, prosím.</w:t>
      </w:r>
    </w:p>
    <w:p w14:paraId="1A96D141" w14:textId="77777777" w:rsidR="00C56FCF" w:rsidRDefault="00C56FCF" w:rsidP="00EB7C76">
      <w:pPr>
        <w:keepNext/>
        <w:keepLines/>
        <w:numPr>
          <w:ilvl w:val="0"/>
          <w:numId w:val="10"/>
        </w:numPr>
      </w:pPr>
      <w:r>
        <w:t>S</w:t>
      </w:r>
      <w:r w:rsidRPr="004B0EE3">
        <w:t>ledování dění snímaném kamerovým systémem  na monitoru</w:t>
      </w:r>
    </w:p>
    <w:p w14:paraId="26E66F8D" w14:textId="77777777" w:rsidR="00E86DE8" w:rsidRDefault="00E86DE8" w:rsidP="00EB7C76">
      <w:pPr>
        <w:keepNext/>
        <w:keepLines/>
      </w:pPr>
    </w:p>
    <w:p w14:paraId="71522BE4" w14:textId="77777777" w:rsidR="00E86DE8" w:rsidRPr="003D5E86" w:rsidRDefault="00E86DE8" w:rsidP="00EB7C76">
      <w:pPr>
        <w:pStyle w:val="Nadpis2"/>
        <w:keepLines/>
      </w:pPr>
      <w:bookmarkStart w:id="24" w:name="_Toc371409438"/>
      <w:r w:rsidRPr="003D5E86">
        <w:lastRenderedPageBreak/>
        <w:t>Činnost zakázána po dobu výkonu služby</w:t>
      </w:r>
      <w:bookmarkEnd w:id="24"/>
    </w:p>
    <w:p w14:paraId="786AC874" w14:textId="77777777" w:rsidR="00E86DE8" w:rsidRPr="003D5E86" w:rsidRDefault="00E86DE8" w:rsidP="00EB7C76">
      <w:pPr>
        <w:keepNext/>
        <w:keepLines/>
        <w:spacing w:after="120"/>
        <w:jc w:val="both"/>
        <w:rPr>
          <w:rFonts w:ascii="Arial" w:hAnsi="Arial" w:cs="Arial"/>
          <w:b/>
          <w:i/>
        </w:rPr>
      </w:pPr>
    </w:p>
    <w:p w14:paraId="33990972" w14:textId="77777777" w:rsidR="00E86DE8" w:rsidRPr="00E86DE8" w:rsidRDefault="00E86DE8" w:rsidP="00EB7C76">
      <w:pPr>
        <w:keepNext/>
        <w:keepLines/>
        <w:spacing w:after="120"/>
        <w:jc w:val="both"/>
        <w:rPr>
          <w:bCs/>
          <w:iCs/>
          <w:szCs w:val="22"/>
        </w:rPr>
      </w:pPr>
      <w:r w:rsidRPr="00E86DE8">
        <w:rPr>
          <w:bCs/>
          <w:iCs/>
          <w:szCs w:val="22"/>
        </w:rPr>
        <w:t>Členům ostrahy objektu je zakázáno:</w:t>
      </w:r>
    </w:p>
    <w:p w14:paraId="110C2545" w14:textId="77777777" w:rsidR="00E86DE8" w:rsidRPr="0061519F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61519F">
        <w:rPr>
          <w:szCs w:val="22"/>
        </w:rPr>
        <w:t>Spát v době výkonu služby.</w:t>
      </w:r>
    </w:p>
    <w:p w14:paraId="19FE8D27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Vzdalovat ze stanoviště v jiných případech než uvedených v této Směrnici.</w:t>
      </w:r>
    </w:p>
    <w:p w14:paraId="5579D6C6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Vykonávat souběžně s ostrahou objektu činnost pro jiné subjekty, která není specifikována ve Smlouvě o poskytování ochranných bezpečnostních služeb.</w:t>
      </w:r>
    </w:p>
    <w:p w14:paraId="3E316051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Vykonávat takovou činnost, které by odváděla pozornost strážného od výkonu střežení včetně sledování TV přijímače, soukromého videozáznamu apod.</w:t>
      </w:r>
    </w:p>
    <w:p w14:paraId="0748DCF8" w14:textId="77777777" w:rsidR="00E86DE8" w:rsidRPr="0061519F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61519F">
        <w:rPr>
          <w:szCs w:val="22"/>
        </w:rPr>
        <w:t>Požívat před a ve službě alkohol, drogy a jiné omamné látky.</w:t>
      </w:r>
    </w:p>
    <w:p w14:paraId="1151CBE5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Umožnit vstup na stanoviště osobám, které nevykonávají ostrahu nebo neprovádí kontrolní činnost (viz. oprávnění ke kontrole strážní služby).</w:t>
      </w:r>
    </w:p>
    <w:p w14:paraId="0A07D3B5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Provozovat obchodní a jiné aktivity, které nejsou specifikovány ve Smlouvě o poskytování ochranných bezpečnostních služeb nebo strážních pravidel.</w:t>
      </w:r>
    </w:p>
    <w:p w14:paraId="69516D1D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Používat k výkonu ochrany bezpečnostní pomůcky, zbraně a jiné prostředky nad rámec Smlouvy o poskytování ochranných bezpečnostních služeb a této Směrnice, včetně soukromých. Nepovolené prostředky k ochraně nesmí mít strážný v době výkonu služby na stanovišti.</w:t>
      </w:r>
    </w:p>
    <w:p w14:paraId="73D3F1BC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Porušovat stanovený způsob střežení objektu, zejména vstupní režim.</w:t>
      </w:r>
    </w:p>
    <w:p w14:paraId="24EDB156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Využívat telefonní přístroje k jiným účelům než zajištění strážní služby a hlásné povinnosti.</w:t>
      </w:r>
    </w:p>
    <w:p w14:paraId="4DB8E36B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Sdělovat informace o systému ostrahy objektu, instalovaných mechanických zábranných prostředcích, systémech technické ochrany a dalších důležitých zařízeních objektů všem osobám, které na objektu  nevykonávají strážní službu nebo nejsou zmocněny pro provádění kontrolní činnosti.</w:t>
      </w:r>
    </w:p>
    <w:p w14:paraId="48F95C08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Sdělovat komukoli včetně zaměstnanců firmy informace, které tvoří předmět obchodního tajemství nebo jsou chráněnými údaji objektu. Toto ustanovení se vztahuje rovněž na veškeré informace, které se strážný v průběhu ochrany objektů dozví a mohly by poškodit obchodní, bezpečnostní zájmy klienta nebo jeho dobré jméno.</w:t>
      </w:r>
    </w:p>
    <w:p w14:paraId="214C88C8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Kopírovat nebo jiným způsobem neoprávněně rozšiřovat interní bezpečnostní dokumentaci včetně této Směrnice.</w:t>
      </w:r>
    </w:p>
    <w:p w14:paraId="10282D63" w14:textId="77777777" w:rsidR="00E86DE8" w:rsidRDefault="00E86DE8" w:rsidP="00EB7C76">
      <w:pPr>
        <w:pStyle w:val="Nadpis1"/>
        <w:keepLines/>
      </w:pPr>
      <w:bookmarkStart w:id="25" w:name="_Toc371409439"/>
      <w:r>
        <w:t>Pověřené osoby DS</w:t>
      </w:r>
      <w:bookmarkEnd w:id="25"/>
    </w:p>
    <w:p w14:paraId="7061E270" w14:textId="77777777" w:rsidR="00E86DE8" w:rsidRDefault="00E86DE8" w:rsidP="00EB7C76">
      <w:pPr>
        <w:pStyle w:val="Nadpis3"/>
        <w:keepLines/>
        <w:numPr>
          <w:ilvl w:val="0"/>
          <w:numId w:val="0"/>
        </w:numPr>
      </w:pPr>
    </w:p>
    <w:p w14:paraId="7638DAB8" w14:textId="77777777" w:rsidR="003C6130" w:rsidRDefault="00E86DE8" w:rsidP="00EB7C76">
      <w:pPr>
        <w:pStyle w:val="Nadpis3"/>
        <w:keepLines/>
        <w:numPr>
          <w:ilvl w:val="0"/>
          <w:numId w:val="0"/>
        </w:numPr>
      </w:pPr>
      <w:r>
        <w:tab/>
        <w:t>Představují seznam pověřených osob obsahující zaměstnance případně statutární zástupce DS. Pověřené osoby jsou oprávněny řešit s pracovníky ostrahy vzniklé provozní záležitosti, které se vychylují ze standardního provozu ostrahy objektu. Seznam pověřených osob je přílohou této SM.</w:t>
      </w:r>
    </w:p>
    <w:p w14:paraId="7E2BC4BE" w14:textId="77777777" w:rsidR="003C6130" w:rsidRDefault="003C6130" w:rsidP="00EB7C76">
      <w:pPr>
        <w:pStyle w:val="Nadpis1"/>
        <w:keepLines/>
        <w:ind w:left="568" w:hanging="568"/>
      </w:pPr>
      <w:r>
        <w:tab/>
      </w:r>
      <w:bookmarkStart w:id="26" w:name="_Toc371409440"/>
      <w:r>
        <w:t>Dokumentace a evidence</w:t>
      </w:r>
      <w:bookmarkEnd w:id="26"/>
    </w:p>
    <w:p w14:paraId="7027AF9F" w14:textId="77777777" w:rsidR="003C6130" w:rsidRDefault="003C6130" w:rsidP="00EB7C76">
      <w:pPr>
        <w:pStyle w:val="Standardodstavec"/>
        <w:keepNext/>
        <w:keepLines/>
        <w:spacing w:before="0" w:after="0"/>
        <w:ind w:firstLine="0"/>
      </w:pPr>
    </w:p>
    <w:p w14:paraId="3D8957AE" w14:textId="77777777" w:rsidR="003C6130" w:rsidRDefault="003C6130" w:rsidP="00EB7C76">
      <w:pPr>
        <w:pStyle w:val="Standardodstavec"/>
        <w:keepNext/>
        <w:keepLines/>
        <w:spacing w:before="0" w:after="0"/>
        <w:ind w:firstLine="0"/>
      </w:pPr>
      <w:r>
        <w:t>Dokumentace a evidence je tvořena dokumenty a záznamovými knihami.</w:t>
      </w:r>
    </w:p>
    <w:p w14:paraId="58F57DDC" w14:textId="77777777" w:rsidR="003C6130" w:rsidRDefault="003C6130" w:rsidP="00EB7C76">
      <w:pPr>
        <w:pStyle w:val="Standardodstavec"/>
        <w:keepNext/>
        <w:keepLines/>
        <w:numPr>
          <w:ilvl w:val="0"/>
          <w:numId w:val="9"/>
        </w:numPr>
        <w:spacing w:before="0" w:after="0"/>
      </w:pPr>
      <w:r>
        <w:t>Kniha výkonu služby.</w:t>
      </w:r>
    </w:p>
    <w:p w14:paraId="5CEA3DFB" w14:textId="77777777" w:rsidR="003C6130" w:rsidRDefault="003C6130" w:rsidP="00EB7C76">
      <w:pPr>
        <w:pStyle w:val="Standardodstavec"/>
        <w:keepNext/>
        <w:keepLines/>
        <w:numPr>
          <w:ilvl w:val="0"/>
          <w:numId w:val="9"/>
        </w:numPr>
        <w:spacing w:before="0" w:after="0"/>
      </w:pPr>
      <w:r>
        <w:t>Kniha příchodu a odchodu návštěv.</w:t>
      </w:r>
    </w:p>
    <w:p w14:paraId="2158B6F4" w14:textId="77777777" w:rsidR="003C6130" w:rsidRDefault="003C6130" w:rsidP="00EB7C76">
      <w:pPr>
        <w:pStyle w:val="Standardodstavec"/>
        <w:keepNext/>
        <w:keepLines/>
        <w:numPr>
          <w:ilvl w:val="0"/>
          <w:numId w:val="9"/>
        </w:numPr>
        <w:spacing w:before="0" w:after="0"/>
      </w:pPr>
      <w:r>
        <w:t>Kniha klíčů.</w:t>
      </w:r>
    </w:p>
    <w:p w14:paraId="636F7047" w14:textId="77777777" w:rsidR="009578B5" w:rsidRPr="00117BF4" w:rsidRDefault="009578B5" w:rsidP="00EB7C76">
      <w:pPr>
        <w:pStyle w:val="Standardodstavec"/>
        <w:keepNext/>
        <w:keepLines/>
        <w:numPr>
          <w:ilvl w:val="0"/>
          <w:numId w:val="9"/>
        </w:numPr>
        <w:spacing w:before="0" w:after="0"/>
      </w:pPr>
      <w:r>
        <w:lastRenderedPageBreak/>
        <w:t>Závazné informace a požadavky na strážní službu ze strany DS.</w:t>
      </w:r>
    </w:p>
    <w:p w14:paraId="45333221" w14:textId="77777777" w:rsidR="00F87C4A" w:rsidRDefault="00F87C4A" w:rsidP="00860CF7">
      <w:pPr>
        <w:pStyle w:val="Standardodstavec"/>
        <w:keepNext/>
        <w:keepLines/>
        <w:ind w:firstLine="0"/>
      </w:pPr>
    </w:p>
    <w:p w14:paraId="5816E9C3" w14:textId="77777777" w:rsidR="005A1F84" w:rsidRDefault="005A1F84" w:rsidP="00EB7C76">
      <w:pPr>
        <w:pStyle w:val="Nadpis1"/>
        <w:keepLines/>
        <w:ind w:left="568" w:hanging="568"/>
      </w:pPr>
      <w:r>
        <w:tab/>
      </w:r>
      <w:bookmarkStart w:id="27" w:name="_Toc371409441"/>
      <w:r>
        <w:t>Zásady řešení mimořádných událostí</w:t>
      </w:r>
      <w:bookmarkEnd w:id="27"/>
    </w:p>
    <w:p w14:paraId="0212CC83" w14:textId="77777777" w:rsidR="005A1F84" w:rsidRDefault="005A1F84" w:rsidP="00EB7C76">
      <w:pPr>
        <w:keepNext/>
        <w:keepLines/>
      </w:pPr>
    </w:p>
    <w:p w14:paraId="263C7BEF" w14:textId="77777777" w:rsidR="005A1F84" w:rsidRDefault="005A1F84" w:rsidP="00EB7C76">
      <w:pPr>
        <w:keepNext/>
        <w:keepLines/>
      </w:pPr>
      <w:r>
        <w:tab/>
      </w:r>
      <w:r w:rsidRPr="00627BD9">
        <w:t xml:space="preserve">Mimořádnou událostí se především rozumí: násilné vniknutí do objektu, krádež, poškození, závady v zabezpečení majetku, požár, únik plynu, prasklé potrubí, živelná pohroma apod. </w:t>
      </w:r>
    </w:p>
    <w:p w14:paraId="796B3818" w14:textId="77777777" w:rsidR="005A1F84" w:rsidRDefault="005A1F84" w:rsidP="00EB7C76">
      <w:pPr>
        <w:keepNext/>
        <w:keepLines/>
      </w:pPr>
    </w:p>
    <w:p w14:paraId="2153F15F" w14:textId="77777777" w:rsidR="005A1F84" w:rsidRDefault="005A1F84" w:rsidP="00EB7C76">
      <w:pPr>
        <w:keepNext/>
        <w:keepLines/>
        <w:jc w:val="both"/>
        <w:rPr>
          <w:szCs w:val="22"/>
        </w:rPr>
      </w:pPr>
      <w:r>
        <w:t>V</w:t>
      </w:r>
      <w:r>
        <w:rPr>
          <w:szCs w:val="22"/>
        </w:rPr>
        <w:t> případě:</w:t>
      </w:r>
    </w:p>
    <w:p w14:paraId="2C5F9EB5" w14:textId="77777777" w:rsidR="005A1F84" w:rsidRDefault="005A1F84" w:rsidP="00EB7C76">
      <w:pPr>
        <w:keepNext/>
        <w:keepLines/>
        <w:numPr>
          <w:ilvl w:val="0"/>
          <w:numId w:val="11"/>
        </w:numPr>
        <w:jc w:val="both"/>
      </w:pPr>
      <w:r w:rsidRPr="004B0EE3">
        <w:rPr>
          <w:szCs w:val="22"/>
          <w:u w:val="single"/>
        </w:rPr>
        <w:t>havárie</w:t>
      </w:r>
      <w:r w:rsidRPr="004B0EE3">
        <w:rPr>
          <w:szCs w:val="22"/>
        </w:rPr>
        <w:t xml:space="preserve"> vody, plynu, el. ene</w:t>
      </w:r>
      <w:r>
        <w:rPr>
          <w:szCs w:val="22"/>
        </w:rPr>
        <w:t>rgie v mimopracovní době provozního</w:t>
      </w:r>
      <w:r w:rsidRPr="004B0EE3">
        <w:rPr>
          <w:szCs w:val="22"/>
        </w:rPr>
        <w:t xml:space="preserve"> úseku </w:t>
      </w:r>
      <w:r>
        <w:rPr>
          <w:szCs w:val="22"/>
        </w:rPr>
        <w:t xml:space="preserve">provede pracovník S vypnutí na </w:t>
      </w:r>
      <w:r w:rsidRPr="004B0EE3">
        <w:rPr>
          <w:szCs w:val="22"/>
        </w:rPr>
        <w:t>hlavních uzávěrech a jističích</w:t>
      </w:r>
      <w:r>
        <w:rPr>
          <w:szCs w:val="22"/>
        </w:rPr>
        <w:t xml:space="preserve"> a oznámí to vedoucímu</w:t>
      </w:r>
      <w:r w:rsidRPr="004B0EE3">
        <w:rPr>
          <w:szCs w:val="22"/>
        </w:rPr>
        <w:t xml:space="preserve"> provozního úseku</w:t>
      </w:r>
      <w:r>
        <w:rPr>
          <w:szCs w:val="22"/>
        </w:rPr>
        <w:t xml:space="preserve"> (telefonicky).</w:t>
      </w:r>
    </w:p>
    <w:p w14:paraId="6B584D62" w14:textId="77777777" w:rsidR="005A1F84" w:rsidRPr="0011578A" w:rsidRDefault="005A1F84" w:rsidP="00EB7C76">
      <w:pPr>
        <w:keepNext/>
        <w:keepLines/>
        <w:numPr>
          <w:ilvl w:val="0"/>
          <w:numId w:val="11"/>
        </w:numPr>
        <w:jc w:val="both"/>
      </w:pPr>
      <w:r w:rsidRPr="004B0EE3">
        <w:rPr>
          <w:szCs w:val="22"/>
          <w:u w:val="single"/>
        </w:rPr>
        <w:t>vnitřní</w:t>
      </w:r>
      <w:r w:rsidRPr="004B0EE3">
        <w:rPr>
          <w:szCs w:val="22"/>
        </w:rPr>
        <w:t xml:space="preserve"> poruchy na vodě, plynu</w:t>
      </w:r>
      <w:r>
        <w:rPr>
          <w:szCs w:val="22"/>
        </w:rPr>
        <w:t>, el. energii, kotelně volá vedoucího provozu.</w:t>
      </w:r>
    </w:p>
    <w:p w14:paraId="359D9B51" w14:textId="77777777" w:rsidR="005A1F84" w:rsidRDefault="005A1F84" w:rsidP="00EB7C76">
      <w:pPr>
        <w:keepNext/>
        <w:keepLines/>
        <w:numPr>
          <w:ilvl w:val="0"/>
          <w:numId w:val="11"/>
        </w:numPr>
        <w:jc w:val="both"/>
      </w:pPr>
      <w:r w:rsidRPr="004B0EE3">
        <w:rPr>
          <w:szCs w:val="22"/>
          <w:u w:val="single"/>
        </w:rPr>
        <w:t>poruchy dodávky</w:t>
      </w:r>
      <w:r w:rsidRPr="004B0EE3">
        <w:rPr>
          <w:szCs w:val="22"/>
        </w:rPr>
        <w:t xml:space="preserve"> vody, plynu, el. energie volá na vyvěšená poruchová tel. čísla dodavatelů</w:t>
      </w:r>
      <w:r>
        <w:t>.</w:t>
      </w:r>
    </w:p>
    <w:p w14:paraId="7A5C4FDC" w14:textId="77777777" w:rsidR="005A1F84" w:rsidRDefault="005A1F84" w:rsidP="00EB7C76">
      <w:pPr>
        <w:keepNext/>
        <w:keepLines/>
        <w:numPr>
          <w:ilvl w:val="0"/>
          <w:numId w:val="11"/>
        </w:numPr>
        <w:jc w:val="both"/>
      </w:pPr>
      <w:r w:rsidRPr="00D404CA">
        <w:rPr>
          <w:szCs w:val="22"/>
          <w:u w:val="single"/>
        </w:rPr>
        <w:t>poruchy výtahů</w:t>
      </w:r>
      <w:r w:rsidRPr="004B0EE3">
        <w:rPr>
          <w:szCs w:val="22"/>
        </w:rPr>
        <w:t xml:space="preserve"> mimo pracovní dobu provozní volá firmu KONE a.s. nebo Výtahy Bohumín s.r.o.</w:t>
      </w:r>
      <w:r>
        <w:t>.</w:t>
      </w:r>
    </w:p>
    <w:p w14:paraId="4270982B" w14:textId="77777777" w:rsidR="005A1F84" w:rsidRDefault="005A1F84" w:rsidP="00EB7C76">
      <w:pPr>
        <w:keepNext/>
        <w:keepLines/>
        <w:numPr>
          <w:ilvl w:val="0"/>
          <w:numId w:val="11"/>
        </w:numPr>
        <w:jc w:val="both"/>
      </w:pPr>
      <w:r w:rsidRPr="00D404CA">
        <w:rPr>
          <w:szCs w:val="22"/>
          <w:u w:val="single"/>
        </w:rPr>
        <w:t xml:space="preserve">uvíznutí </w:t>
      </w:r>
      <w:r>
        <w:rPr>
          <w:szCs w:val="22"/>
          <w:u w:val="single"/>
        </w:rPr>
        <w:t>osoby (</w:t>
      </w:r>
      <w:r w:rsidRPr="00D404CA">
        <w:rPr>
          <w:szCs w:val="22"/>
          <w:u w:val="single"/>
        </w:rPr>
        <w:t>uživatele</w:t>
      </w:r>
      <w:r>
        <w:rPr>
          <w:szCs w:val="22"/>
          <w:u w:val="single"/>
        </w:rPr>
        <w:t>)</w:t>
      </w:r>
      <w:r w:rsidRPr="00D404CA">
        <w:rPr>
          <w:szCs w:val="22"/>
          <w:u w:val="single"/>
        </w:rPr>
        <w:t xml:space="preserve"> ve výtahu</w:t>
      </w:r>
      <w:r w:rsidRPr="004B0EE3">
        <w:rPr>
          <w:szCs w:val="22"/>
        </w:rPr>
        <w:t xml:space="preserve"> volá ihned firmu KONE </w:t>
      </w:r>
      <w:r w:rsidRPr="004B0EE3">
        <w:rPr>
          <w:szCs w:val="22"/>
          <w:u w:val="single"/>
        </w:rPr>
        <w:t>oznámí uvíznutí ve výtahu</w:t>
      </w:r>
      <w:r w:rsidRPr="004B0EE3">
        <w:rPr>
          <w:szCs w:val="22"/>
        </w:rPr>
        <w:t xml:space="preserve"> a zjišťuje telefonicky stav uživatele, kterého informuje a uklidňuje,</w:t>
      </w:r>
    </w:p>
    <w:p w14:paraId="748A7D2A" w14:textId="77777777" w:rsidR="005A1F84" w:rsidRPr="00D404CA" w:rsidRDefault="005A1F84" w:rsidP="00EB7C76">
      <w:pPr>
        <w:keepNext/>
        <w:keepLines/>
        <w:numPr>
          <w:ilvl w:val="0"/>
          <w:numId w:val="11"/>
        </w:numPr>
        <w:jc w:val="both"/>
      </w:pPr>
      <w:r w:rsidRPr="00D404CA">
        <w:rPr>
          <w:szCs w:val="22"/>
          <w:u w:val="single"/>
        </w:rPr>
        <w:t xml:space="preserve">uvíznutí </w:t>
      </w:r>
      <w:r>
        <w:rPr>
          <w:szCs w:val="22"/>
          <w:u w:val="single"/>
        </w:rPr>
        <w:t>osoby (</w:t>
      </w:r>
      <w:r w:rsidRPr="00D404CA">
        <w:rPr>
          <w:szCs w:val="22"/>
          <w:u w:val="single"/>
        </w:rPr>
        <w:t>uživatele</w:t>
      </w:r>
      <w:r>
        <w:rPr>
          <w:szCs w:val="22"/>
          <w:u w:val="single"/>
        </w:rPr>
        <w:t>)</w:t>
      </w:r>
      <w:r w:rsidRPr="00D404CA">
        <w:rPr>
          <w:szCs w:val="22"/>
          <w:u w:val="single"/>
        </w:rPr>
        <w:t xml:space="preserve"> v evakuačním výtahu</w:t>
      </w:r>
      <w:r w:rsidR="009578B5">
        <w:rPr>
          <w:szCs w:val="22"/>
        </w:rPr>
        <w:t xml:space="preserve"> volá firmu OTIS</w:t>
      </w:r>
      <w:r w:rsidRPr="004B0EE3">
        <w:rPr>
          <w:szCs w:val="22"/>
        </w:rPr>
        <w:t>, pokud uživatel volal o pomoc</w:t>
      </w:r>
      <w:r w:rsidR="00CA134B">
        <w:rPr>
          <w:szCs w:val="22"/>
        </w:rPr>
        <w:t xml:space="preserve"> již sám z výtahu, raději ověří,</w:t>
      </w:r>
      <w:r w:rsidRPr="004B0EE3">
        <w:rPr>
          <w:szCs w:val="22"/>
        </w:rPr>
        <w:t xml:space="preserve"> že informaci o uvíznutí ve výtahu firma již obdržela.</w:t>
      </w:r>
    </w:p>
    <w:p w14:paraId="7FF0A266" w14:textId="77777777" w:rsidR="005A1F84" w:rsidRDefault="005A1F84" w:rsidP="00EB7C76">
      <w:pPr>
        <w:keepNext/>
        <w:keepLines/>
        <w:numPr>
          <w:ilvl w:val="0"/>
          <w:numId w:val="11"/>
        </w:numPr>
        <w:rPr>
          <w:szCs w:val="22"/>
        </w:rPr>
      </w:pPr>
      <w:r w:rsidRPr="004B0EE3">
        <w:rPr>
          <w:szCs w:val="22"/>
        </w:rPr>
        <w:t>Při poruše kamerového systému volat provozní nebo tech.</w:t>
      </w:r>
      <w:r>
        <w:rPr>
          <w:szCs w:val="22"/>
        </w:rPr>
        <w:t xml:space="preserve"> </w:t>
      </w:r>
      <w:r w:rsidRPr="004B0EE3">
        <w:rPr>
          <w:szCs w:val="22"/>
        </w:rPr>
        <w:t>pracovníka. Záznamy z kamer systému může vydat technický pracovník</w:t>
      </w:r>
      <w:r>
        <w:rPr>
          <w:szCs w:val="22"/>
        </w:rPr>
        <w:t xml:space="preserve"> po písemném povolení ředitele.</w:t>
      </w:r>
    </w:p>
    <w:p w14:paraId="4D9323DB" w14:textId="77777777" w:rsidR="005A1F84" w:rsidRPr="00485DF9" w:rsidRDefault="005A1F84" w:rsidP="00EB7C76">
      <w:pPr>
        <w:keepNext/>
        <w:keepLines/>
        <w:numPr>
          <w:ilvl w:val="0"/>
          <w:numId w:val="11"/>
        </w:numPr>
        <w:rPr>
          <w:szCs w:val="22"/>
        </w:rPr>
      </w:pPr>
      <w:r w:rsidRPr="00485DF9">
        <w:rPr>
          <w:szCs w:val="22"/>
        </w:rPr>
        <w:t>v případě poruchy kotelny pracovník volá ihned vedoucí provozního útvaru</w:t>
      </w:r>
      <w:r>
        <w:rPr>
          <w:szCs w:val="22"/>
        </w:rPr>
        <w:t>.</w:t>
      </w:r>
    </w:p>
    <w:p w14:paraId="20D36BB1" w14:textId="77777777" w:rsidR="005A1F84" w:rsidRPr="00627BD9" w:rsidRDefault="005A1F84" w:rsidP="00EB7C76">
      <w:pPr>
        <w:keepNext/>
        <w:keepLines/>
      </w:pPr>
    </w:p>
    <w:p w14:paraId="69D724B0" w14:textId="77777777" w:rsidR="005A1F84" w:rsidRDefault="005A1F84" w:rsidP="00EB7C76">
      <w:pPr>
        <w:pStyle w:val="Nadpis211b"/>
        <w:keepLines/>
        <w:numPr>
          <w:ilvl w:val="0"/>
          <w:numId w:val="0"/>
        </w:numPr>
        <w:jc w:val="both"/>
      </w:pPr>
      <w:r>
        <w:tab/>
      </w:r>
      <w:bookmarkStart w:id="28" w:name="_Toc371409442"/>
      <w:r>
        <w:t>V případě zjištění protiprávního jednání (krádež, vloupání) neznámé osoby na chráněný zájem předmětu této směrnice a to i v případě zjištění pokusu o vloupání okamžitě na místo přivolat Policii ČR. Postupovat v souladu s ŘVS.</w:t>
      </w:r>
      <w:bookmarkEnd w:id="28"/>
    </w:p>
    <w:p w14:paraId="7DA76766" w14:textId="77777777" w:rsidR="005A1F84" w:rsidRDefault="005A1F84" w:rsidP="00EB7C76">
      <w:pPr>
        <w:keepNext/>
        <w:keepLines/>
        <w:jc w:val="both"/>
      </w:pPr>
      <w:r>
        <w:tab/>
        <w:t>V rámci možnosti za předpokladu, že nedojde o ohrožení zdraví, života chráněného zájmu této směrnice se pokusit zadržet osobu, která se dopustila protiprávního jednání (omezit jí na osobní svobodě) a to v souladu s ustanovením § 76 odst. 2 TŘ a předat ji okamžitě policejnímu orgánu Policie</w:t>
      </w:r>
    </w:p>
    <w:p w14:paraId="1A36B0BD" w14:textId="77777777" w:rsidR="00B93551" w:rsidRDefault="00B93551" w:rsidP="00EB7C76">
      <w:pPr>
        <w:pStyle w:val="Nadpis1"/>
        <w:keepLines/>
        <w:ind w:left="568" w:hanging="568"/>
      </w:pPr>
      <w:r>
        <w:tab/>
      </w:r>
      <w:bookmarkStart w:id="29" w:name="_Toc371409443"/>
      <w:r>
        <w:t>Hlášení</w:t>
      </w:r>
      <w:bookmarkEnd w:id="29"/>
    </w:p>
    <w:p w14:paraId="3F26FFBA" w14:textId="77777777" w:rsidR="00B93551" w:rsidRDefault="00B93551" w:rsidP="00EB7C76">
      <w:pPr>
        <w:keepNext/>
        <w:keepLines/>
        <w:ind w:left="576"/>
        <w:jc w:val="both"/>
      </w:pPr>
    </w:p>
    <w:p w14:paraId="562D5DD5" w14:textId="77777777" w:rsidR="00B93551" w:rsidRDefault="00B93551" w:rsidP="00EB7C76">
      <w:pPr>
        <w:pStyle w:val="Nadpis2"/>
        <w:keepLines/>
        <w:spacing w:before="0"/>
      </w:pPr>
      <w:bookmarkStart w:id="30" w:name="_Toc371409444"/>
      <w:r>
        <w:t>Hlášení úrazů a poranění</w:t>
      </w:r>
      <w:bookmarkEnd w:id="30"/>
    </w:p>
    <w:p w14:paraId="2575975C" w14:textId="77777777" w:rsidR="00B93551" w:rsidRDefault="00B93551" w:rsidP="00EB7C76">
      <w:pPr>
        <w:keepNext/>
        <w:keepLines/>
        <w:jc w:val="both"/>
      </w:pPr>
    </w:p>
    <w:p w14:paraId="2B3C7C3D" w14:textId="77777777" w:rsidR="00B93551" w:rsidRPr="00485DF9" w:rsidRDefault="00B93551" w:rsidP="00EB7C76">
      <w:pPr>
        <w:keepNext/>
        <w:keepLines/>
        <w:jc w:val="both"/>
      </w:pPr>
      <w:r w:rsidRPr="00485DF9">
        <w:t xml:space="preserve">Vznik jakéhokoli úrazu nebo poranění je pracovník S povinen telefonicky nahlásit na pracoviště </w:t>
      </w:r>
      <w:r w:rsidR="00860CF7">
        <w:t>DPPC</w:t>
      </w:r>
      <w:r w:rsidRPr="00485DF9">
        <w:t xml:space="preserve"> telefonní 723 800 6</w:t>
      </w:r>
      <w:r w:rsidR="00FA7919">
        <w:t xml:space="preserve">44 a zároveň vedoucí provozu DS. </w:t>
      </w:r>
      <w:r w:rsidRPr="00485DF9">
        <w:t>Obsah hlášení musí obsahovat:</w:t>
      </w:r>
    </w:p>
    <w:p w14:paraId="4A770581" w14:textId="77777777" w:rsidR="00B93551" w:rsidRDefault="00B93551" w:rsidP="00EB7C76">
      <w:pPr>
        <w:keepNext/>
        <w:keepLines/>
        <w:numPr>
          <w:ilvl w:val="0"/>
          <w:numId w:val="6"/>
        </w:numPr>
      </w:pPr>
      <w:r>
        <w:t xml:space="preserve">příjmení a jméno pracovníka, </w:t>
      </w:r>
    </w:p>
    <w:p w14:paraId="531AFB6E" w14:textId="77777777" w:rsidR="00B93551" w:rsidRDefault="00B93551" w:rsidP="00EB7C76">
      <w:pPr>
        <w:keepNext/>
        <w:keepLines/>
        <w:numPr>
          <w:ilvl w:val="0"/>
          <w:numId w:val="6"/>
        </w:numPr>
      </w:pPr>
      <w:r>
        <w:t>pracoviště,</w:t>
      </w:r>
    </w:p>
    <w:p w14:paraId="4D2C956F" w14:textId="77777777" w:rsidR="00B93551" w:rsidRDefault="00B93551" w:rsidP="00EB7C76">
      <w:pPr>
        <w:keepNext/>
        <w:keepLines/>
        <w:numPr>
          <w:ilvl w:val="0"/>
          <w:numId w:val="6"/>
        </w:numPr>
      </w:pPr>
      <w:r>
        <w:t>rozsah zranění a poranění,</w:t>
      </w:r>
    </w:p>
    <w:p w14:paraId="426DA16F" w14:textId="77777777" w:rsidR="00B93551" w:rsidRDefault="00B93551" w:rsidP="00EB7C76">
      <w:pPr>
        <w:keepNext/>
        <w:keepLines/>
        <w:numPr>
          <w:ilvl w:val="0"/>
          <w:numId w:val="6"/>
        </w:numPr>
      </w:pPr>
      <w:r>
        <w:t>zraněná část těla</w:t>
      </w:r>
    </w:p>
    <w:p w14:paraId="02D6FE90" w14:textId="77777777" w:rsidR="00B93551" w:rsidRPr="009578B5" w:rsidRDefault="00B93551" w:rsidP="00EB7C76">
      <w:pPr>
        <w:keepNext/>
        <w:keepLines/>
        <w:numPr>
          <w:ilvl w:val="0"/>
          <w:numId w:val="6"/>
        </w:numPr>
      </w:pPr>
      <w:r>
        <w:t>stručný popis jak ke zranění došlo</w:t>
      </w:r>
    </w:p>
    <w:p w14:paraId="0CF0889F" w14:textId="77777777" w:rsidR="00EA0639" w:rsidRDefault="00EA0639" w:rsidP="00EB7C76">
      <w:pPr>
        <w:keepNext/>
        <w:keepLines/>
      </w:pPr>
    </w:p>
    <w:p w14:paraId="02B5F8FC" w14:textId="77777777" w:rsidR="00A4299D" w:rsidRDefault="00A4299D" w:rsidP="00EB7C76">
      <w:pPr>
        <w:keepNext/>
        <w:keepLines/>
      </w:pPr>
    </w:p>
    <w:p w14:paraId="1A1D8F04" w14:textId="77777777" w:rsidR="00A4299D" w:rsidRDefault="00A4299D" w:rsidP="00EB7C76">
      <w:pPr>
        <w:keepNext/>
        <w:keepLines/>
      </w:pPr>
    </w:p>
    <w:p w14:paraId="7B044EDE" w14:textId="77777777" w:rsidR="00EA0639" w:rsidRDefault="00EA0639" w:rsidP="00EB7C76">
      <w:pPr>
        <w:pStyle w:val="Nadpis1"/>
        <w:keepLines/>
      </w:pPr>
      <w:bookmarkStart w:id="31" w:name="_Toc276827198"/>
      <w:r>
        <w:lastRenderedPageBreak/>
        <w:tab/>
      </w:r>
      <w:bookmarkStart w:id="32" w:name="_Toc278536370"/>
      <w:bookmarkStart w:id="33" w:name="_Toc311986926"/>
      <w:bookmarkStart w:id="34" w:name="_Toc371409445"/>
      <w:r>
        <w:t>související dokumenty</w:t>
      </w:r>
      <w:bookmarkEnd w:id="31"/>
      <w:bookmarkEnd w:id="32"/>
      <w:bookmarkEnd w:id="33"/>
      <w:r w:rsidR="009578B5">
        <w:t xml:space="preserve"> a přílohy</w:t>
      </w:r>
      <w:bookmarkEnd w:id="34"/>
    </w:p>
    <w:p w14:paraId="6F529057" w14:textId="77777777" w:rsidR="00EA0639" w:rsidRDefault="0011578A" w:rsidP="00EB7C76">
      <w:pPr>
        <w:pStyle w:val="Standardodstavec"/>
        <w:keepNext/>
        <w:keepLines/>
        <w:numPr>
          <w:ilvl w:val="0"/>
          <w:numId w:val="14"/>
        </w:numPr>
      </w:pPr>
      <w:r>
        <w:t>Externí dokumentace</w:t>
      </w:r>
      <w:r w:rsidR="009578B5">
        <w:t xml:space="preserve"> DS.</w:t>
      </w:r>
    </w:p>
    <w:p w14:paraId="4D784906" w14:textId="77777777" w:rsidR="00EA0639" w:rsidRDefault="00EA0639" w:rsidP="00EB7C76">
      <w:pPr>
        <w:pStyle w:val="Standardodstavec"/>
        <w:keepNext/>
        <w:keepLines/>
        <w:numPr>
          <w:ilvl w:val="0"/>
          <w:numId w:val="14"/>
        </w:numPr>
      </w:pPr>
      <w:r>
        <w:t>Seznam pověřených osob DS.</w:t>
      </w:r>
    </w:p>
    <w:sectPr w:rsidR="00EA0639" w:rsidSect="00C56FCF">
      <w:pgSz w:w="11906" w:h="16838" w:code="9"/>
      <w:pgMar w:top="1985" w:right="1134" w:bottom="1418" w:left="1134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8EC8" w14:textId="77777777" w:rsidR="00BF5598" w:rsidRDefault="00BF5598">
      <w:r>
        <w:separator/>
      </w:r>
    </w:p>
  </w:endnote>
  <w:endnote w:type="continuationSeparator" w:id="0">
    <w:p w14:paraId="5687D49E" w14:textId="77777777" w:rsidR="00BF5598" w:rsidRDefault="00BF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EDD5" w14:textId="77777777" w:rsidR="009235BA" w:rsidRDefault="009235BA">
    <w:r>
      <w:t>Za VKUS-BUSTAN s.r.o.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84"/>
      <w:gridCol w:w="1985"/>
      <w:gridCol w:w="3402"/>
      <w:gridCol w:w="2976"/>
    </w:tblGrid>
    <w:tr w:rsidR="009235BA" w14:paraId="69938AAC" w14:textId="77777777">
      <w:trPr>
        <w:cantSplit/>
        <w:trHeight w:hRule="exact" w:val="400"/>
        <w:jc w:val="center"/>
      </w:trPr>
      <w:tc>
        <w:tcPr>
          <w:tcW w:w="3369" w:type="dxa"/>
          <w:gridSpan w:val="2"/>
          <w:vAlign w:val="center"/>
        </w:tcPr>
        <w:p w14:paraId="108FF8D2" w14:textId="458AC504" w:rsidR="009235BA" w:rsidRPr="005228F7" w:rsidRDefault="009D3F4D" w:rsidP="00CB38A6">
          <w:pPr>
            <w:jc w:val="both"/>
          </w:pPr>
          <w:r>
            <w:rPr>
              <w:b/>
            </w:rPr>
            <w:t>Datum vydání:</w:t>
          </w:r>
          <w:r w:rsidR="007E583B">
            <w:rPr>
              <w:b/>
            </w:rPr>
            <w:t xml:space="preserve"> </w:t>
          </w:r>
          <w:r w:rsidR="00646100">
            <w:t xml:space="preserve"> </w:t>
          </w:r>
        </w:p>
      </w:tc>
      <w:tc>
        <w:tcPr>
          <w:tcW w:w="3402" w:type="dxa"/>
          <w:vAlign w:val="center"/>
        </w:tcPr>
        <w:p w14:paraId="7E494E1A" w14:textId="74F4341E" w:rsidR="009235BA" w:rsidRPr="006F081A" w:rsidRDefault="009235BA" w:rsidP="00A6042A">
          <w:pPr>
            <w:jc w:val="both"/>
          </w:pPr>
          <w:r>
            <w:rPr>
              <w:b/>
            </w:rPr>
            <w:t xml:space="preserve">Platnost od: </w:t>
          </w:r>
          <w:r w:rsidR="004D5D58">
            <w:t xml:space="preserve"> </w:t>
          </w:r>
          <w:r w:rsidR="00A4299D">
            <w:t>04</w:t>
          </w:r>
          <w:r w:rsidR="00CB38A6">
            <w:t>.01.202</w:t>
          </w:r>
          <w:r w:rsidR="009966D6">
            <w:t>2</w:t>
          </w:r>
        </w:p>
      </w:tc>
      <w:tc>
        <w:tcPr>
          <w:tcW w:w="2976" w:type="dxa"/>
          <w:vAlign w:val="center"/>
        </w:tcPr>
        <w:p w14:paraId="5D463607" w14:textId="77777777" w:rsidR="009235BA" w:rsidRPr="009D3F4D" w:rsidRDefault="009D3F4D">
          <w:pPr>
            <w:jc w:val="both"/>
          </w:pPr>
          <w:r>
            <w:rPr>
              <w:b/>
            </w:rPr>
            <w:t>Číslo revize:</w:t>
          </w:r>
          <w:r w:rsidRPr="00A6042A">
            <w:t xml:space="preserve"> </w:t>
          </w:r>
          <w:r w:rsidR="00CB38A6">
            <w:t>0</w:t>
          </w:r>
        </w:p>
      </w:tc>
    </w:tr>
    <w:tr w:rsidR="009235BA" w14:paraId="460D7BB4" w14:textId="77777777">
      <w:trPr>
        <w:cantSplit/>
        <w:trHeight w:hRule="exact" w:val="400"/>
        <w:jc w:val="center"/>
      </w:trPr>
      <w:tc>
        <w:tcPr>
          <w:tcW w:w="1384" w:type="dxa"/>
          <w:vAlign w:val="center"/>
        </w:tcPr>
        <w:p w14:paraId="5C3BEA69" w14:textId="77777777" w:rsidR="009235BA" w:rsidRDefault="009235BA">
          <w:pPr>
            <w:jc w:val="both"/>
          </w:pPr>
          <w:r>
            <w:rPr>
              <w:b/>
            </w:rPr>
            <w:t>Vypracoval:</w:t>
          </w:r>
        </w:p>
      </w:tc>
      <w:tc>
        <w:tcPr>
          <w:tcW w:w="5387" w:type="dxa"/>
          <w:gridSpan w:val="2"/>
          <w:vAlign w:val="center"/>
        </w:tcPr>
        <w:p w14:paraId="019C96A4" w14:textId="77777777" w:rsidR="009235BA" w:rsidRDefault="0080707D">
          <w:pPr>
            <w:jc w:val="both"/>
          </w:pPr>
          <w:r>
            <w:t>Petr Novák, ŘÚO</w:t>
          </w:r>
        </w:p>
      </w:tc>
      <w:tc>
        <w:tcPr>
          <w:tcW w:w="2976" w:type="dxa"/>
          <w:vAlign w:val="center"/>
        </w:tcPr>
        <w:p w14:paraId="6F4BB28B" w14:textId="77777777" w:rsidR="009235BA" w:rsidRDefault="009235BA">
          <w:pPr>
            <w:jc w:val="both"/>
            <w:rPr>
              <w:b/>
            </w:rPr>
          </w:pPr>
          <w:r>
            <w:rPr>
              <w:b/>
            </w:rPr>
            <w:t>Podpis:</w:t>
          </w:r>
        </w:p>
      </w:tc>
    </w:tr>
    <w:tr w:rsidR="009235BA" w14:paraId="2D45AC81" w14:textId="77777777">
      <w:trPr>
        <w:cantSplit/>
        <w:trHeight w:hRule="exact" w:val="400"/>
        <w:jc w:val="center"/>
      </w:trPr>
      <w:tc>
        <w:tcPr>
          <w:tcW w:w="1384" w:type="dxa"/>
          <w:vAlign w:val="center"/>
        </w:tcPr>
        <w:p w14:paraId="0E4F7B7D" w14:textId="77777777" w:rsidR="009235BA" w:rsidRDefault="009235BA">
          <w:pPr>
            <w:jc w:val="both"/>
          </w:pPr>
          <w:r>
            <w:rPr>
              <w:b/>
            </w:rPr>
            <w:t>Přezkoumal:</w:t>
          </w:r>
        </w:p>
      </w:tc>
      <w:tc>
        <w:tcPr>
          <w:tcW w:w="5387" w:type="dxa"/>
          <w:gridSpan w:val="2"/>
          <w:vAlign w:val="center"/>
        </w:tcPr>
        <w:p w14:paraId="1A412EBF" w14:textId="77777777" w:rsidR="009235BA" w:rsidRDefault="007E583B">
          <w:pPr>
            <w:jc w:val="both"/>
          </w:pPr>
          <w:r>
            <w:t>Ing. Jiří Zahradník</w:t>
          </w:r>
          <w:r w:rsidR="00EE4957">
            <w:t>, MJ</w:t>
          </w:r>
        </w:p>
      </w:tc>
      <w:tc>
        <w:tcPr>
          <w:tcW w:w="2976" w:type="dxa"/>
          <w:vAlign w:val="center"/>
        </w:tcPr>
        <w:p w14:paraId="51AB220A" w14:textId="77777777" w:rsidR="009235BA" w:rsidRDefault="009235BA">
          <w:pPr>
            <w:jc w:val="both"/>
            <w:rPr>
              <w:b/>
            </w:rPr>
          </w:pPr>
          <w:r>
            <w:rPr>
              <w:b/>
            </w:rPr>
            <w:t>Podpis:</w:t>
          </w:r>
        </w:p>
      </w:tc>
    </w:tr>
    <w:tr w:rsidR="009235BA" w14:paraId="3CA3462B" w14:textId="77777777">
      <w:trPr>
        <w:cantSplit/>
        <w:trHeight w:hRule="exact" w:val="400"/>
        <w:jc w:val="center"/>
      </w:trPr>
      <w:tc>
        <w:tcPr>
          <w:tcW w:w="1384" w:type="dxa"/>
          <w:vAlign w:val="center"/>
        </w:tcPr>
        <w:p w14:paraId="64F7A6A7" w14:textId="77777777" w:rsidR="009235BA" w:rsidRDefault="009235BA">
          <w:pPr>
            <w:jc w:val="both"/>
          </w:pPr>
          <w:r>
            <w:rPr>
              <w:b/>
            </w:rPr>
            <w:t>Schválil:</w:t>
          </w:r>
        </w:p>
      </w:tc>
      <w:tc>
        <w:tcPr>
          <w:tcW w:w="5387" w:type="dxa"/>
          <w:gridSpan w:val="2"/>
          <w:vAlign w:val="center"/>
        </w:tcPr>
        <w:p w14:paraId="0BC1540D" w14:textId="77777777" w:rsidR="009235BA" w:rsidRDefault="007E583B">
          <w:pPr>
            <w:jc w:val="both"/>
          </w:pPr>
          <w:r>
            <w:t>Ing. Libor Schwarz</w:t>
          </w:r>
          <w:r w:rsidR="00EE4957">
            <w:t>, JS</w:t>
          </w:r>
        </w:p>
      </w:tc>
      <w:tc>
        <w:tcPr>
          <w:tcW w:w="2976" w:type="dxa"/>
          <w:vAlign w:val="center"/>
        </w:tcPr>
        <w:p w14:paraId="12C2221C" w14:textId="77777777" w:rsidR="009235BA" w:rsidRDefault="009235BA">
          <w:pPr>
            <w:jc w:val="both"/>
            <w:rPr>
              <w:b/>
            </w:rPr>
          </w:pPr>
          <w:r>
            <w:rPr>
              <w:b/>
            </w:rPr>
            <w:t>Podpis:</w:t>
          </w:r>
        </w:p>
      </w:tc>
    </w:tr>
  </w:tbl>
  <w:p w14:paraId="5EC7A9B9" w14:textId="77777777" w:rsidR="009235BA" w:rsidRDefault="009235BA">
    <w:pPr>
      <w:jc w:val="both"/>
    </w:pPr>
  </w:p>
  <w:p w14:paraId="2CC710B3" w14:textId="77777777" w:rsidR="009235BA" w:rsidRDefault="009235BA">
    <w:r>
      <w:t xml:space="preserve">Za </w:t>
    </w:r>
    <w:r w:rsidR="006F081A">
      <w:t>Domov Slunovrat, Ostrava – Přívoz, příspěvková organizace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387"/>
      <w:gridCol w:w="2976"/>
    </w:tblGrid>
    <w:tr w:rsidR="009235BA" w14:paraId="68CC2CA2" w14:textId="77777777">
      <w:trPr>
        <w:trHeight w:hRule="exact" w:val="400"/>
        <w:jc w:val="center"/>
      </w:trPr>
      <w:tc>
        <w:tcPr>
          <w:tcW w:w="1346" w:type="dxa"/>
          <w:vAlign w:val="center"/>
        </w:tcPr>
        <w:p w14:paraId="6BD86B7B" w14:textId="77777777" w:rsidR="009235BA" w:rsidRDefault="009235BA">
          <w:pPr>
            <w:rPr>
              <w:b/>
            </w:rPr>
          </w:pPr>
          <w:r>
            <w:rPr>
              <w:b/>
            </w:rPr>
            <w:t>Schválil:</w:t>
          </w:r>
        </w:p>
      </w:tc>
      <w:tc>
        <w:tcPr>
          <w:tcW w:w="5387" w:type="dxa"/>
          <w:vAlign w:val="center"/>
        </w:tcPr>
        <w:p w14:paraId="68A04052" w14:textId="77777777" w:rsidR="009235BA" w:rsidRPr="00EE4957" w:rsidRDefault="006F081A">
          <w:r>
            <w:t>Mgr. Bc. Vojtěch Curylo Dis, ředitel organizace</w:t>
          </w:r>
        </w:p>
      </w:tc>
      <w:tc>
        <w:tcPr>
          <w:tcW w:w="2976" w:type="dxa"/>
          <w:vAlign w:val="center"/>
        </w:tcPr>
        <w:p w14:paraId="66D086B1" w14:textId="77777777" w:rsidR="009235BA" w:rsidRDefault="009235BA">
          <w:pPr>
            <w:rPr>
              <w:b/>
            </w:rPr>
          </w:pPr>
          <w:r>
            <w:rPr>
              <w:b/>
            </w:rPr>
            <w:t>Podpis:</w:t>
          </w:r>
        </w:p>
      </w:tc>
    </w:tr>
    <w:tr w:rsidR="009235BA" w14:paraId="08D2BD46" w14:textId="77777777">
      <w:trPr>
        <w:trHeight w:hRule="exact" w:val="400"/>
        <w:jc w:val="center"/>
      </w:trPr>
      <w:tc>
        <w:tcPr>
          <w:tcW w:w="1346" w:type="dxa"/>
          <w:vAlign w:val="center"/>
        </w:tcPr>
        <w:p w14:paraId="7BD9381C" w14:textId="77777777" w:rsidR="009235BA" w:rsidRDefault="009235BA">
          <w:pPr>
            <w:rPr>
              <w:b/>
            </w:rPr>
          </w:pPr>
          <w:r>
            <w:rPr>
              <w:b/>
            </w:rPr>
            <w:t>Schválil:</w:t>
          </w:r>
        </w:p>
      </w:tc>
      <w:tc>
        <w:tcPr>
          <w:tcW w:w="5387" w:type="dxa"/>
          <w:vAlign w:val="center"/>
        </w:tcPr>
        <w:p w14:paraId="574A94A3" w14:textId="77777777" w:rsidR="009235BA" w:rsidRPr="00EE4957" w:rsidRDefault="009235BA"/>
      </w:tc>
      <w:tc>
        <w:tcPr>
          <w:tcW w:w="2976" w:type="dxa"/>
          <w:vAlign w:val="center"/>
        </w:tcPr>
        <w:p w14:paraId="633524D4" w14:textId="77777777" w:rsidR="009235BA" w:rsidRDefault="009235BA">
          <w:pPr>
            <w:rPr>
              <w:b/>
            </w:rPr>
          </w:pPr>
          <w:r>
            <w:rPr>
              <w:b/>
            </w:rPr>
            <w:t>Podpis:</w:t>
          </w:r>
        </w:p>
      </w:tc>
    </w:tr>
  </w:tbl>
  <w:p w14:paraId="17B3DB42" w14:textId="77777777" w:rsidR="009235BA" w:rsidRDefault="009235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5E11" w14:textId="77777777" w:rsidR="009235BA" w:rsidRDefault="009235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4507" w14:textId="77777777" w:rsidR="00BF5598" w:rsidRDefault="00BF5598">
      <w:r>
        <w:separator/>
      </w:r>
    </w:p>
  </w:footnote>
  <w:footnote w:type="continuationSeparator" w:id="0">
    <w:p w14:paraId="5AE2CA5A" w14:textId="77777777" w:rsidR="00BF5598" w:rsidRDefault="00BF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194"/>
    </w:tblGrid>
    <w:tr w:rsidR="009235BA" w14:paraId="60C6AA55" w14:textId="77777777">
      <w:trPr>
        <w:cantSplit/>
        <w:trHeight w:hRule="exact" w:val="600"/>
        <w:jc w:val="center"/>
      </w:trPr>
      <w:tc>
        <w:tcPr>
          <w:tcW w:w="1771" w:type="dxa"/>
          <w:vMerge w:val="restart"/>
          <w:vAlign w:val="bottom"/>
        </w:tcPr>
        <w:p w14:paraId="7D64120D" w14:textId="77777777" w:rsidR="009235BA" w:rsidRDefault="00BF5598">
          <w:pPr>
            <w:pStyle w:val="Zhlav"/>
            <w:spacing w:after="120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</w:rPr>
            <w:object w:dxaOrig="1440" w:dyaOrig="1440" w14:anchorId="7DC3C5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2" type="#_x0000_t75" style="position:absolute;left:0;text-align:left;margin-left:21.25pt;margin-top:3.55pt;width:38.25pt;height:38.1pt;z-index:1" o:allowincell="f">
                <v:imagedata r:id="rId1" o:title=""/>
                <w10:wrap type="topAndBottom"/>
              </v:shape>
              <o:OLEObject Type="Embed" ProgID="Paint.Picture" ShapeID="_x0000_s1132" DrawAspect="Content" ObjectID="_1703499101" r:id="rId2"/>
            </w:object>
          </w:r>
          <w:r w:rsidR="009235BA">
            <w:rPr>
              <w:b/>
              <w:sz w:val="16"/>
            </w:rPr>
            <w:t>VKUS-BUSTAN s.r.o.</w:t>
          </w:r>
        </w:p>
      </w:tc>
      <w:tc>
        <w:tcPr>
          <w:tcW w:w="5812" w:type="dxa"/>
          <w:vMerge w:val="restart"/>
          <w:vAlign w:val="center"/>
        </w:tcPr>
        <w:p w14:paraId="031588EB" w14:textId="77777777" w:rsidR="009235BA" w:rsidRDefault="00256C20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Směrnice</w:t>
          </w:r>
        </w:p>
      </w:tc>
      <w:tc>
        <w:tcPr>
          <w:tcW w:w="2194" w:type="dxa"/>
          <w:vAlign w:val="center"/>
        </w:tcPr>
        <w:p w14:paraId="6C324D26" w14:textId="59EB4369" w:rsidR="009235BA" w:rsidRDefault="00CA2724">
          <w:pPr>
            <w:pStyle w:val="Zhlav"/>
          </w:pPr>
          <w:r>
            <w:t>SM-07-03-1</w:t>
          </w:r>
          <w:r w:rsidR="009966D6">
            <w:t>40</w:t>
          </w:r>
        </w:p>
      </w:tc>
    </w:tr>
    <w:tr w:rsidR="009235BA" w14:paraId="5EBCA576" w14:textId="77777777">
      <w:trPr>
        <w:cantSplit/>
        <w:trHeight w:hRule="exact" w:val="600"/>
        <w:jc w:val="center"/>
      </w:trPr>
      <w:tc>
        <w:tcPr>
          <w:tcW w:w="1771" w:type="dxa"/>
          <w:vMerge/>
        </w:tcPr>
        <w:p w14:paraId="408175A4" w14:textId="77777777" w:rsidR="009235BA" w:rsidRDefault="009235BA">
          <w:pPr>
            <w:pStyle w:val="Zhlav"/>
          </w:pPr>
        </w:p>
      </w:tc>
      <w:tc>
        <w:tcPr>
          <w:tcW w:w="5812" w:type="dxa"/>
          <w:vMerge/>
        </w:tcPr>
        <w:p w14:paraId="418AEA99" w14:textId="77777777" w:rsidR="009235BA" w:rsidRDefault="009235BA">
          <w:pPr>
            <w:pStyle w:val="Zhlav"/>
          </w:pPr>
        </w:p>
      </w:tc>
      <w:tc>
        <w:tcPr>
          <w:tcW w:w="2194" w:type="dxa"/>
          <w:vAlign w:val="center"/>
        </w:tcPr>
        <w:p w14:paraId="0956B724" w14:textId="77777777" w:rsidR="009235BA" w:rsidRDefault="009235BA">
          <w:pPr>
            <w:pStyle w:val="Zhlav"/>
          </w:pPr>
          <w:r>
            <w:rPr>
              <w:snapToGrid w:val="0"/>
            </w:rPr>
            <w:t xml:space="preserve">Strana: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E74965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/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E74965">
            <w:rPr>
              <w:noProof/>
              <w:snapToGrid w:val="0"/>
            </w:rPr>
            <w:t>9</w:t>
          </w:r>
          <w:r>
            <w:rPr>
              <w:snapToGrid w:val="0"/>
            </w:rPr>
            <w:fldChar w:fldCharType="end"/>
          </w:r>
        </w:p>
      </w:tc>
    </w:tr>
  </w:tbl>
  <w:p w14:paraId="0624815A" w14:textId="77777777" w:rsidR="009235BA" w:rsidRDefault="009235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5DB"/>
    <w:multiLevelType w:val="hybridMultilevel"/>
    <w:tmpl w:val="F43C2926"/>
    <w:lvl w:ilvl="0" w:tplc="040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E866260"/>
    <w:multiLevelType w:val="hybridMultilevel"/>
    <w:tmpl w:val="9092CDD0"/>
    <w:lvl w:ilvl="0" w:tplc="040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8006E0"/>
    <w:multiLevelType w:val="hybridMultilevel"/>
    <w:tmpl w:val="995030E4"/>
    <w:lvl w:ilvl="0" w:tplc="040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98"/>
        </w:tabs>
        <w:ind w:left="149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9544382"/>
    <w:multiLevelType w:val="multilevel"/>
    <w:tmpl w:val="713C8B84"/>
    <w:lvl w:ilvl="0">
      <w:start w:val="1"/>
      <w:numFmt w:val="decimal"/>
      <w:pStyle w:val="Nadpis1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E552AB9"/>
    <w:multiLevelType w:val="singleLevel"/>
    <w:tmpl w:val="886AB3B6"/>
    <w:lvl w:ilvl="0">
      <w:start w:val="1"/>
      <w:numFmt w:val="bullet"/>
      <w:pStyle w:val="odrazkakrat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F6D718A"/>
    <w:multiLevelType w:val="hybridMultilevel"/>
    <w:tmpl w:val="0E900D8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315AE"/>
    <w:multiLevelType w:val="hybridMultilevel"/>
    <w:tmpl w:val="DEF01D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1287"/>
    <w:multiLevelType w:val="singleLevel"/>
    <w:tmpl w:val="526453EC"/>
    <w:lvl w:ilvl="0">
      <w:start w:val="11"/>
      <w:numFmt w:val="bullet"/>
      <w:pStyle w:val="poml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B005FB"/>
    <w:multiLevelType w:val="hybridMultilevel"/>
    <w:tmpl w:val="3BFCA096"/>
    <w:lvl w:ilvl="0" w:tplc="040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5EC86AF6"/>
    <w:multiLevelType w:val="singleLevel"/>
    <w:tmpl w:val="D4D45CDA"/>
    <w:lvl w:ilvl="0">
      <w:start w:val="1"/>
      <w:numFmt w:val="bullet"/>
      <w:pStyle w:val="odr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B403A"/>
    <w:multiLevelType w:val="singleLevel"/>
    <w:tmpl w:val="6E2C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3B2672"/>
    <w:multiLevelType w:val="hybridMultilevel"/>
    <w:tmpl w:val="20C8DFC4"/>
    <w:lvl w:ilvl="0" w:tplc="040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77A55641"/>
    <w:multiLevelType w:val="multilevel"/>
    <w:tmpl w:val="838036AC"/>
    <w:lvl w:ilvl="0">
      <w:start w:val="1"/>
      <w:numFmt w:val="decimal"/>
      <w:pStyle w:val="Standardodstavecslovan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3" w15:restartNumberingAfterBreak="0">
    <w:nsid w:val="7B2D4D01"/>
    <w:multiLevelType w:val="hybridMultilevel"/>
    <w:tmpl w:val="1E423A86"/>
    <w:lvl w:ilvl="0" w:tplc="040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42"/>
  <w:drawingGridVerticalSpacing w:val="142"/>
  <w:doNotShadeFormData/>
  <w:noPunctuationKerning/>
  <w:characterSpacingControl w:val="doNotCompress"/>
  <w:hdrShapeDefaults>
    <o:shapedefaults v:ext="edit" spidmax="2050">
      <o:colormru v:ext="edit" colors="#eaeae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55D"/>
    <w:rsid w:val="00084F68"/>
    <w:rsid w:val="000B18C3"/>
    <w:rsid w:val="000B6BBA"/>
    <w:rsid w:val="000D37D1"/>
    <w:rsid w:val="0011578A"/>
    <w:rsid w:val="00162B34"/>
    <w:rsid w:val="00186496"/>
    <w:rsid w:val="001B205C"/>
    <w:rsid w:val="001E4870"/>
    <w:rsid w:val="001F1ECB"/>
    <w:rsid w:val="00256C20"/>
    <w:rsid w:val="00295272"/>
    <w:rsid w:val="0031317A"/>
    <w:rsid w:val="00336DBD"/>
    <w:rsid w:val="00337669"/>
    <w:rsid w:val="00353E9E"/>
    <w:rsid w:val="00362922"/>
    <w:rsid w:val="00375A8D"/>
    <w:rsid w:val="00380F96"/>
    <w:rsid w:val="003B17C2"/>
    <w:rsid w:val="003C40E7"/>
    <w:rsid w:val="003C6130"/>
    <w:rsid w:val="003D2ED4"/>
    <w:rsid w:val="004179F1"/>
    <w:rsid w:val="00485DF9"/>
    <w:rsid w:val="004B0EE3"/>
    <w:rsid w:val="004D5D58"/>
    <w:rsid w:val="004F07AB"/>
    <w:rsid w:val="00517DAB"/>
    <w:rsid w:val="005228F7"/>
    <w:rsid w:val="005350DD"/>
    <w:rsid w:val="005A1F84"/>
    <w:rsid w:val="005B7843"/>
    <w:rsid w:val="005E60F3"/>
    <w:rsid w:val="005F0FD3"/>
    <w:rsid w:val="0060586D"/>
    <w:rsid w:val="0061519F"/>
    <w:rsid w:val="00627BD9"/>
    <w:rsid w:val="00646100"/>
    <w:rsid w:val="00692C24"/>
    <w:rsid w:val="006E3FF2"/>
    <w:rsid w:val="006F081A"/>
    <w:rsid w:val="00703A5B"/>
    <w:rsid w:val="0076412B"/>
    <w:rsid w:val="00783E7D"/>
    <w:rsid w:val="007D1105"/>
    <w:rsid w:val="007E583B"/>
    <w:rsid w:val="0080707D"/>
    <w:rsid w:val="00834240"/>
    <w:rsid w:val="00845F62"/>
    <w:rsid w:val="00860CF7"/>
    <w:rsid w:val="00874BCC"/>
    <w:rsid w:val="008762AA"/>
    <w:rsid w:val="0089293C"/>
    <w:rsid w:val="009235BA"/>
    <w:rsid w:val="00946CEB"/>
    <w:rsid w:val="009578B5"/>
    <w:rsid w:val="0096144D"/>
    <w:rsid w:val="009966D6"/>
    <w:rsid w:val="009A513E"/>
    <w:rsid w:val="009D3F4D"/>
    <w:rsid w:val="009E2193"/>
    <w:rsid w:val="00A257BD"/>
    <w:rsid w:val="00A4299D"/>
    <w:rsid w:val="00A45084"/>
    <w:rsid w:val="00A6042A"/>
    <w:rsid w:val="00A77367"/>
    <w:rsid w:val="00AD0293"/>
    <w:rsid w:val="00B176E0"/>
    <w:rsid w:val="00B37BBC"/>
    <w:rsid w:val="00B55E01"/>
    <w:rsid w:val="00B93551"/>
    <w:rsid w:val="00BE1773"/>
    <w:rsid w:val="00BF5598"/>
    <w:rsid w:val="00C14197"/>
    <w:rsid w:val="00C15887"/>
    <w:rsid w:val="00C220A2"/>
    <w:rsid w:val="00C56FCF"/>
    <w:rsid w:val="00CA134B"/>
    <w:rsid w:val="00CA2724"/>
    <w:rsid w:val="00CB38A6"/>
    <w:rsid w:val="00CD1B94"/>
    <w:rsid w:val="00CF193E"/>
    <w:rsid w:val="00CF2F22"/>
    <w:rsid w:val="00D1242D"/>
    <w:rsid w:val="00D1466D"/>
    <w:rsid w:val="00D328E9"/>
    <w:rsid w:val="00D404CA"/>
    <w:rsid w:val="00D46BFF"/>
    <w:rsid w:val="00DA3607"/>
    <w:rsid w:val="00DD4A59"/>
    <w:rsid w:val="00E11DBF"/>
    <w:rsid w:val="00E74965"/>
    <w:rsid w:val="00E86DE8"/>
    <w:rsid w:val="00EA0639"/>
    <w:rsid w:val="00EB7C76"/>
    <w:rsid w:val="00EE4957"/>
    <w:rsid w:val="00F673EB"/>
    <w:rsid w:val="00F87C4A"/>
    <w:rsid w:val="00FA57EA"/>
    <w:rsid w:val="00FA7919"/>
    <w:rsid w:val="00FB3FE9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098C18F7"/>
  <w15:docId w15:val="{7FEF4E89-2B44-4106-AC35-E948923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kern w:val="22"/>
      <w:sz w:val="22"/>
      <w:szCs w:val="24"/>
    </w:rPr>
  </w:style>
  <w:style w:type="paragraph" w:styleId="Nadpis1">
    <w:name w:val="heading 1"/>
    <w:basedOn w:val="Normln"/>
    <w:next w:val="Standardodstavec"/>
    <w:qFormat/>
    <w:pPr>
      <w:keepNext/>
      <w:numPr>
        <w:numId w:val="2"/>
      </w:numPr>
      <w:spacing w:before="360" w:after="12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Nadpis2">
    <w:name w:val="heading 2"/>
    <w:basedOn w:val="Normln"/>
    <w:next w:val="Standardodstavec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kern w:val="28"/>
      <w:sz w:val="28"/>
      <w:szCs w:val="28"/>
    </w:rPr>
  </w:style>
  <w:style w:type="paragraph" w:styleId="Nadpis3">
    <w:name w:val="heading 3"/>
    <w:basedOn w:val="Normln"/>
    <w:next w:val="Standardodstavec"/>
    <w:autoRedefine/>
    <w:qFormat/>
    <w:rsid w:val="003C40E7"/>
    <w:pPr>
      <w:keepNext/>
      <w:numPr>
        <w:ilvl w:val="2"/>
        <w:numId w:val="2"/>
      </w:numPr>
      <w:spacing w:after="60"/>
      <w:jc w:val="both"/>
      <w:outlineLvl w:val="2"/>
    </w:pPr>
    <w:rPr>
      <w:rFonts w:cs="Arial"/>
      <w:bCs/>
      <w:kern w:val="26"/>
      <w:szCs w:val="22"/>
    </w:rPr>
  </w:style>
  <w:style w:type="paragraph" w:styleId="Nadpis4">
    <w:name w:val="heading 4"/>
    <w:aliases w:val="Miniaturní"/>
    <w:basedOn w:val="Normln"/>
    <w:next w:val="Standardodstavec"/>
    <w:qFormat/>
    <w:pPr>
      <w:numPr>
        <w:ilvl w:val="3"/>
        <w:numId w:val="2"/>
      </w:numPr>
      <w:spacing w:before="240" w:after="60"/>
      <w:outlineLvl w:val="3"/>
    </w:pPr>
    <w:rPr>
      <w:b/>
      <w:bCs/>
      <w:kern w:val="24"/>
    </w:rPr>
  </w:style>
  <w:style w:type="paragraph" w:styleId="Nadpis5">
    <w:name w:val="heading 5"/>
    <w:basedOn w:val="Normln"/>
    <w:next w:val="Standardodstavec"/>
    <w:qFormat/>
    <w:pPr>
      <w:numPr>
        <w:ilvl w:val="4"/>
        <w:numId w:val="2"/>
      </w:numPr>
      <w:spacing w:before="240" w:after="60"/>
      <w:outlineLvl w:val="4"/>
    </w:pPr>
    <w:rPr>
      <w:bCs/>
      <w:i/>
      <w:iCs/>
      <w:kern w:val="24"/>
      <w:sz w:val="24"/>
      <w:szCs w:val="26"/>
      <w:u w:val="single"/>
    </w:rPr>
  </w:style>
  <w:style w:type="paragraph" w:styleId="Nadpis6">
    <w:name w:val="heading 6"/>
    <w:basedOn w:val="Normln"/>
    <w:next w:val="Standardodstavec"/>
    <w:qFormat/>
    <w:pPr>
      <w:numPr>
        <w:ilvl w:val="5"/>
        <w:numId w:val="2"/>
      </w:numPr>
      <w:spacing w:before="240" w:after="60"/>
      <w:outlineLvl w:val="5"/>
    </w:pPr>
    <w:rPr>
      <w:b/>
      <w:bCs/>
      <w:i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kern w:val="0"/>
      <w:szCs w:val="22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kern w:val="0"/>
      <w:szCs w:val="22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kern w:val="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odstavec">
    <w:name w:val="Standard_odstavec"/>
    <w:basedOn w:val="Normln"/>
    <w:pPr>
      <w:spacing w:before="120" w:after="60" w:line="264" w:lineRule="auto"/>
      <w:ind w:firstLine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StandardodstavecChar">
    <w:name w:val="Standard_odstavec Char"/>
    <w:rPr>
      <w:noProof w:val="0"/>
      <w:kern w:val="22"/>
      <w:sz w:val="22"/>
      <w:szCs w:val="24"/>
      <w:lang w:val="cs-CZ" w:eastAsia="cs-CZ" w:bidi="ar-SA"/>
    </w:rPr>
  </w:style>
  <w:style w:type="paragraph" w:customStyle="1" w:styleId="Zpatadmin">
    <w:name w:val="Zápatí_admin"/>
    <w:basedOn w:val="Zpat"/>
    <w:pPr>
      <w:tabs>
        <w:tab w:val="clear" w:pos="4536"/>
        <w:tab w:val="clear" w:pos="9072"/>
      </w:tabs>
      <w:spacing w:before="80"/>
      <w:jc w:val="center"/>
    </w:pPr>
    <w:rPr>
      <w:kern w:val="20"/>
    </w:rPr>
  </w:style>
  <w:style w:type="paragraph" w:styleId="Obsah1">
    <w:name w:val="toc 1"/>
    <w:basedOn w:val="Normln"/>
    <w:next w:val="Normln"/>
    <w:autoRedefine/>
    <w:uiPriority w:val="39"/>
    <w:rsid w:val="00D1466D"/>
    <w:pPr>
      <w:tabs>
        <w:tab w:val="right" w:leader="dot" w:pos="9628"/>
      </w:tabs>
      <w:spacing w:before="40" w:after="40"/>
    </w:pPr>
    <w:rPr>
      <w:b/>
      <w:caps/>
      <w:noProof/>
    </w:rPr>
  </w:style>
  <w:style w:type="paragraph" w:customStyle="1" w:styleId="Standardodstavecpoadavky">
    <w:name w:val="Standard_odstavec_požadavky"/>
    <w:basedOn w:val="Standardodstavec"/>
    <w:pPr>
      <w:spacing w:before="20" w:after="20" w:line="240" w:lineRule="auto"/>
    </w:pPr>
    <w:rPr>
      <w:i/>
    </w:rPr>
  </w:style>
  <w:style w:type="paragraph" w:customStyle="1" w:styleId="Nadpistabulektitulek">
    <w:name w:val="Nadpis_tabulek_titulek"/>
    <w:basedOn w:val="Normln"/>
    <w:pPr>
      <w:spacing w:after="80"/>
    </w:pPr>
    <w:rPr>
      <w:b/>
    </w:rPr>
  </w:style>
  <w:style w:type="paragraph" w:customStyle="1" w:styleId="Tabulkovnadpishlavn10">
    <w:name w:val="Tabulkový_nadpishlavní_10"/>
    <w:basedOn w:val="Normln"/>
    <w:pPr>
      <w:spacing w:before="80" w:after="20"/>
      <w:jc w:val="center"/>
    </w:pPr>
    <w:rPr>
      <w:b/>
      <w:sz w:val="20"/>
    </w:rPr>
  </w:style>
  <w:style w:type="paragraph" w:customStyle="1" w:styleId="Tabulkovnadpishlavn11">
    <w:name w:val="Tabulkový_nadpishlavní_11"/>
    <w:basedOn w:val="Normln"/>
    <w:pPr>
      <w:spacing w:before="80" w:after="20"/>
      <w:jc w:val="center"/>
    </w:pPr>
    <w:rPr>
      <w:b/>
    </w:rPr>
  </w:style>
  <w:style w:type="paragraph" w:customStyle="1" w:styleId="Tabulkovnadpispomocn10">
    <w:name w:val="Tabulkový_nadpispomocný_10"/>
    <w:basedOn w:val="Normln"/>
    <w:pPr>
      <w:spacing w:before="40"/>
      <w:jc w:val="center"/>
    </w:pPr>
    <w:rPr>
      <w:rFonts w:ascii="Arial Narrow" w:hAnsi="Arial Narrow"/>
      <w:b/>
      <w:sz w:val="20"/>
    </w:rPr>
  </w:style>
  <w:style w:type="paragraph" w:customStyle="1" w:styleId="Tabulkovnadpispomocn11">
    <w:name w:val="Tabulkový_nadpispomocný_11"/>
    <w:basedOn w:val="Normln"/>
    <w:pPr>
      <w:spacing w:before="40"/>
      <w:jc w:val="center"/>
    </w:pPr>
    <w:rPr>
      <w:rFonts w:ascii="Arial Narrow" w:hAnsi="Arial Narrow"/>
      <w:b/>
    </w:rPr>
  </w:style>
  <w:style w:type="paragraph" w:customStyle="1" w:styleId="Tabulkovrunvstup11DOSAZEN">
    <w:name w:val="Tabulkový_ručnívstup_11DOSAZENÍ"/>
    <w:basedOn w:val="Normln"/>
    <w:pPr>
      <w:spacing w:before="40" w:after="20"/>
    </w:pPr>
    <w:rPr>
      <w:color w:val="0000FF"/>
    </w:rPr>
  </w:style>
  <w:style w:type="paragraph" w:customStyle="1" w:styleId="Tabulkovrunvstup10DOSAZEN">
    <w:name w:val="Tabulkový_ručnívstup_10DOSAZENÍ"/>
    <w:basedOn w:val="Tabulkovrunvstup11DOSAZEN"/>
    <w:rPr>
      <w:sz w:val="20"/>
    </w:rPr>
  </w:style>
  <w:style w:type="character" w:customStyle="1" w:styleId="ZvraznnAzelen">
    <w:name w:val="Zvýraznění_A_zelená"/>
    <w:rPr>
      <w:b/>
      <w:color w:val="339966"/>
    </w:rPr>
  </w:style>
  <w:style w:type="character" w:customStyle="1" w:styleId="ZvraznnAerven">
    <w:name w:val="Zvýraznění_A_červená"/>
    <w:rPr>
      <w:b/>
      <w:color w:val="FF0000"/>
    </w:rPr>
  </w:style>
  <w:style w:type="character" w:styleId="Hypertextovodkaz">
    <w:name w:val="Hyperlink"/>
    <w:uiPriority w:val="99"/>
    <w:rPr>
      <w:b/>
      <w:color w:val="0000FF"/>
      <w:u w:val="single"/>
      <w:effect w:val="none"/>
    </w:rPr>
  </w:style>
  <w:style w:type="paragraph" w:styleId="Obsah2">
    <w:name w:val="toc 2"/>
    <w:basedOn w:val="Normln"/>
    <w:next w:val="Normln"/>
    <w:autoRedefine/>
    <w:uiPriority w:val="39"/>
    <w:rsid w:val="00D1466D"/>
    <w:pPr>
      <w:tabs>
        <w:tab w:val="right" w:leader="dot" w:pos="9628"/>
      </w:tabs>
      <w:spacing w:before="20" w:after="20"/>
      <w:ind w:left="709"/>
    </w:pPr>
    <w:rPr>
      <w:noProof/>
      <w:kern w:val="20"/>
      <w:szCs w:val="22"/>
    </w:rPr>
  </w:style>
  <w:style w:type="paragraph" w:styleId="Obsah3">
    <w:name w:val="toc 3"/>
    <w:basedOn w:val="Normln"/>
    <w:next w:val="Normln"/>
    <w:autoRedefine/>
    <w:semiHidden/>
    <w:pPr>
      <w:spacing w:before="20" w:after="20"/>
    </w:pPr>
    <w:rPr>
      <w:kern w:val="20"/>
      <w:szCs w:val="22"/>
    </w:rPr>
  </w:style>
  <w:style w:type="paragraph" w:styleId="Obsah4">
    <w:name w:val="toc 4"/>
    <w:basedOn w:val="Normln"/>
    <w:next w:val="Normln"/>
    <w:autoRedefine/>
    <w:semiHidden/>
    <w:pPr>
      <w:spacing w:before="20" w:after="20"/>
    </w:pPr>
    <w:rPr>
      <w:rFonts w:ascii="Arial Narrow" w:hAnsi="Arial Narrow"/>
      <w:b/>
      <w:color w:val="333399"/>
      <w:kern w:val="18"/>
      <w:sz w:val="18"/>
    </w:rPr>
  </w:style>
  <w:style w:type="paragraph" w:styleId="Obsah5">
    <w:name w:val="toc 5"/>
    <w:basedOn w:val="Normln"/>
    <w:next w:val="Normln"/>
    <w:autoRedefine/>
    <w:semiHidden/>
    <w:pPr>
      <w:ind w:left="880"/>
    </w:pPr>
  </w:style>
  <w:style w:type="paragraph" w:styleId="Obsah6">
    <w:name w:val="toc 6"/>
    <w:basedOn w:val="Normln"/>
    <w:next w:val="Normln"/>
    <w:autoRedefine/>
    <w:semiHidden/>
    <w:pPr>
      <w:ind w:left="1100"/>
    </w:pPr>
  </w:style>
  <w:style w:type="paragraph" w:styleId="Obsah7">
    <w:name w:val="toc 7"/>
    <w:basedOn w:val="Normln"/>
    <w:next w:val="Normln"/>
    <w:autoRedefine/>
    <w:semiHidden/>
    <w:pPr>
      <w:ind w:left="1320"/>
    </w:pPr>
  </w:style>
  <w:style w:type="paragraph" w:styleId="Obsah8">
    <w:name w:val="toc 8"/>
    <w:basedOn w:val="Normln"/>
    <w:next w:val="Normln"/>
    <w:autoRedefine/>
    <w:semiHidden/>
    <w:pPr>
      <w:ind w:left="1540"/>
    </w:pPr>
  </w:style>
  <w:style w:type="paragraph" w:styleId="Obsah9">
    <w:name w:val="toc 9"/>
    <w:basedOn w:val="Normln"/>
    <w:next w:val="Normln"/>
    <w:autoRedefine/>
    <w:semiHidden/>
    <w:pPr>
      <w:ind w:left="1760"/>
    </w:pPr>
  </w:style>
  <w:style w:type="paragraph" w:customStyle="1" w:styleId="Tabulkovrunvstup10PEVNADATA">
    <w:name w:val="Tabulkový_ručnívstup_10PEVNADATA"/>
    <w:basedOn w:val="Normln"/>
    <w:pPr>
      <w:spacing w:before="40" w:after="20"/>
    </w:pPr>
    <w:rPr>
      <w:sz w:val="20"/>
    </w:rPr>
  </w:style>
  <w:style w:type="character" w:customStyle="1" w:styleId="Vysvtlivky">
    <w:name w:val="Vysvětlivky"/>
    <w:rPr>
      <w:i/>
      <w:kern w:val="18"/>
      <w:sz w:val="18"/>
    </w:rPr>
  </w:style>
  <w:style w:type="paragraph" w:customStyle="1" w:styleId="Tabulkovrunvstup11PEVNADATA">
    <w:name w:val="Tabulkový_ručnívstup_11PEVNADATA"/>
    <w:basedOn w:val="Normln"/>
    <w:pPr>
      <w:spacing w:before="40" w:after="20"/>
    </w:pPr>
  </w:style>
  <w:style w:type="paragraph" w:customStyle="1" w:styleId="Zhlavoznaendokumentu">
    <w:name w:val="Záhlaví_označenídokumentu"/>
    <w:basedOn w:val="Zhlav"/>
    <w:pPr>
      <w:spacing w:before="80" w:after="80"/>
      <w:jc w:val="center"/>
    </w:pPr>
    <w:rPr>
      <w:b/>
      <w:kern w:val="26"/>
      <w:sz w:val="26"/>
    </w:rPr>
  </w:style>
  <w:style w:type="paragraph" w:customStyle="1" w:styleId="Zhlavadmin">
    <w:name w:val="Záhlaví_admin"/>
    <w:basedOn w:val="Zhlavoznaendokumentu"/>
    <w:pPr>
      <w:spacing w:before="40" w:after="40"/>
      <w:jc w:val="left"/>
    </w:pPr>
    <w:rPr>
      <w:b w:val="0"/>
      <w:kern w:val="20"/>
      <w:sz w:val="20"/>
    </w:rPr>
  </w:style>
  <w:style w:type="paragraph" w:customStyle="1" w:styleId="Standardodstaveckaskda">
    <w:name w:val="Standard_odstavec_kaskáda"/>
    <w:basedOn w:val="Normln"/>
  </w:style>
  <w:style w:type="paragraph" w:customStyle="1" w:styleId="TITLstroznacenidok">
    <w:name w:val="TITLstr_oznacenidok"/>
    <w:basedOn w:val="Normln"/>
    <w:pPr>
      <w:spacing w:before="60" w:after="60"/>
      <w:jc w:val="center"/>
    </w:pPr>
    <w:rPr>
      <w:b/>
    </w:rPr>
  </w:style>
  <w:style w:type="paragraph" w:customStyle="1" w:styleId="TITLstradresaspolecnosti">
    <w:name w:val="TITLstr_adresaspolecnosti"/>
    <w:basedOn w:val="TITLstroznacenidok"/>
    <w:pPr>
      <w:spacing w:before="100" w:after="100"/>
    </w:pPr>
    <w:rPr>
      <w:kern w:val="28"/>
      <w:sz w:val="28"/>
    </w:rPr>
  </w:style>
  <w:style w:type="paragraph" w:customStyle="1" w:styleId="TITLstradmintabulkanadpis">
    <w:name w:val="TITLstr_admintabulkanadpis"/>
    <w:basedOn w:val="TITLstroznacenidok"/>
    <w:pPr>
      <w:spacing w:before="120" w:after="120"/>
      <w:ind w:left="57"/>
      <w:jc w:val="left"/>
    </w:pPr>
    <w:rPr>
      <w:b w:val="0"/>
    </w:rPr>
  </w:style>
  <w:style w:type="paragraph" w:customStyle="1" w:styleId="TITLstradmintabulkavypln">
    <w:name w:val="TITLstr_admintabulkavypln"/>
    <w:basedOn w:val="TITLstradmintabulkanadpis"/>
    <w:rPr>
      <w:b/>
    </w:rPr>
  </w:style>
  <w:style w:type="paragraph" w:customStyle="1" w:styleId="ZvraznnBpodtrh">
    <w:name w:val="Zvýraznění_B_podtrh"/>
    <w:basedOn w:val="Standardodstavec"/>
    <w:next w:val="Standardodstavec"/>
    <w:rPr>
      <w:u w:val="single" w:color="993300"/>
    </w:rPr>
  </w:style>
  <w:style w:type="paragraph" w:customStyle="1" w:styleId="Standardodstavecslovan">
    <w:name w:val="Standard_odstavec_číslovaný"/>
    <w:basedOn w:val="Standardodstavec"/>
    <w:pPr>
      <w:numPr>
        <w:numId w:val="1"/>
      </w:numPr>
    </w:pPr>
  </w:style>
  <w:style w:type="paragraph" w:customStyle="1" w:styleId="Nzevplohy">
    <w:name w:val="Název přílohy"/>
    <w:basedOn w:val="Nadpistabulektitulek"/>
    <w:next w:val="Standardodstavec"/>
    <w:pPr>
      <w:spacing w:before="40" w:after="40"/>
      <w:jc w:val="center"/>
    </w:pPr>
  </w:style>
  <w:style w:type="character" w:styleId="slostrnky">
    <w:name w:val="page number"/>
    <w:basedOn w:val="Standardnpsmoodstavce"/>
  </w:style>
  <w:style w:type="paragraph" w:customStyle="1" w:styleId="Zhlavnazevdok">
    <w:name w:val="Záhlaví_nazevdok"/>
    <w:basedOn w:val="Normln"/>
    <w:pPr>
      <w:spacing w:before="40" w:after="40"/>
      <w:jc w:val="center"/>
    </w:pPr>
    <w:rPr>
      <w:b/>
      <w:kern w:val="28"/>
      <w:sz w:val="28"/>
    </w:rPr>
  </w:style>
  <w:style w:type="paragraph" w:customStyle="1" w:styleId="Grafika">
    <w:name w:val="Grafika"/>
    <w:basedOn w:val="Normln"/>
    <w:pPr>
      <w:jc w:val="center"/>
    </w:pPr>
    <w:rPr>
      <w:kern w:val="20"/>
    </w:rPr>
  </w:style>
  <w:style w:type="paragraph" w:customStyle="1" w:styleId="TITLstroznaceninormy">
    <w:name w:val="TITLstr_oznaceninormy"/>
    <w:basedOn w:val="TITLstroznacenidok"/>
    <w:rPr>
      <w:b w:val="0"/>
      <w:sz w:val="20"/>
    </w:rPr>
  </w:style>
  <w:style w:type="paragraph" w:customStyle="1" w:styleId="TITLstrnzevdokumentu">
    <w:name w:val="TITLstr_názevdokumentu"/>
    <w:basedOn w:val="Normln"/>
    <w:pPr>
      <w:spacing w:before="240" w:after="240"/>
      <w:jc w:val="center"/>
    </w:pPr>
    <w:rPr>
      <w:b/>
      <w:kern w:val="44"/>
      <w:sz w:val="44"/>
    </w:rPr>
  </w:style>
  <w:style w:type="paragraph" w:customStyle="1" w:styleId="TITLstrTypdokumentu">
    <w:name w:val="TITLstr_Typdokumentu"/>
    <w:basedOn w:val="Zhlav"/>
    <w:pPr>
      <w:tabs>
        <w:tab w:val="clear" w:pos="4536"/>
        <w:tab w:val="clear" w:pos="9072"/>
      </w:tabs>
      <w:spacing w:before="240" w:after="240"/>
      <w:jc w:val="center"/>
    </w:pPr>
    <w:rPr>
      <w:b/>
      <w:kern w:val="36"/>
      <w:sz w:val="36"/>
    </w:rPr>
  </w:style>
  <w:style w:type="character" w:customStyle="1" w:styleId="StandardENGLISHChar">
    <w:name w:val="Standard_ENGLISH Char"/>
    <w:rPr>
      <w:rFonts w:ascii="Tahoma" w:hAnsi="Tahoma"/>
      <w:i/>
      <w:noProof w:val="0"/>
      <w:color w:val="339966"/>
      <w:kern w:val="22"/>
      <w:sz w:val="22"/>
      <w:szCs w:val="24"/>
      <w:lang w:val="en-US" w:eastAsia="cs-CZ" w:bidi="ar-SA"/>
    </w:rPr>
  </w:style>
  <w:style w:type="character" w:customStyle="1" w:styleId="StandardDEUTSCHChar">
    <w:name w:val="Standard_DEUTSCH Char"/>
    <w:rPr>
      <w:rFonts w:ascii="Tahoma" w:hAnsi="Tahoma"/>
      <w:i/>
      <w:noProof w:val="0"/>
      <w:color w:val="008080"/>
      <w:kern w:val="22"/>
      <w:sz w:val="22"/>
      <w:szCs w:val="24"/>
      <w:lang w:val="de-DE" w:eastAsia="cs-CZ" w:bidi="ar-SA"/>
    </w:rPr>
  </w:style>
  <w:style w:type="paragraph" w:customStyle="1" w:styleId="StandardDEUTSCH">
    <w:name w:val="Standard_DEUTSCH"/>
    <w:basedOn w:val="Standardodstavec"/>
    <w:rPr>
      <w:rFonts w:ascii="Tahoma" w:hAnsi="Tahoma"/>
      <w:i/>
      <w:color w:val="008080"/>
      <w:lang w:val="de-DE"/>
    </w:rPr>
  </w:style>
  <w:style w:type="paragraph" w:customStyle="1" w:styleId="StandardENGLISH">
    <w:name w:val="Standard_ENGLISH"/>
    <w:basedOn w:val="Standardodstavec"/>
    <w:rPr>
      <w:rFonts w:ascii="Tahoma" w:hAnsi="Tahoma"/>
      <w:i/>
      <w:color w:val="339966"/>
      <w:lang w:val="en-US"/>
    </w:rPr>
  </w:style>
  <w:style w:type="paragraph" w:customStyle="1" w:styleId="Grafikavvojky">
    <w:name w:val="Grafika_vývojáky"/>
    <w:basedOn w:val="Normln"/>
    <w:pPr>
      <w:jc w:val="center"/>
    </w:pPr>
    <w:rPr>
      <w:rFonts w:ascii="Arial Narrow" w:eastAsia="Arial Unicode MS" w:hAnsi="Arial Narrow"/>
      <w:kern w:val="18"/>
      <w:sz w:val="18"/>
    </w:rPr>
  </w:style>
  <w:style w:type="paragraph" w:customStyle="1" w:styleId="Zhlavprologo">
    <w:name w:val="Záhlaví_prologo"/>
    <w:basedOn w:val="Normln"/>
    <w:pPr>
      <w:jc w:val="center"/>
    </w:pPr>
    <w:rPr>
      <w:rFonts w:ascii="Tahoma" w:hAnsi="Tahoma"/>
      <w:kern w:val="16"/>
      <w:sz w:val="16"/>
    </w:rPr>
  </w:style>
  <w:style w:type="paragraph" w:customStyle="1" w:styleId="Zhlavelnzev">
    <w:name w:val="Záhlaví_elnázev"/>
    <w:basedOn w:val="Normln"/>
    <w:pPr>
      <w:spacing w:before="40" w:after="40"/>
      <w:ind w:right="113"/>
      <w:jc w:val="right"/>
    </w:pPr>
    <w:rPr>
      <w:rFonts w:ascii="Tahoma" w:hAnsi="Tahoma"/>
      <w:b/>
      <w:kern w:val="16"/>
      <w:sz w:val="16"/>
    </w:rPr>
  </w:style>
  <w:style w:type="paragraph" w:customStyle="1" w:styleId="TITLstruvozeniapopis">
    <w:name w:val="TITLstr_uvozeniapopis"/>
    <w:basedOn w:val="Normln"/>
    <w:pPr>
      <w:spacing w:before="120" w:after="120"/>
      <w:jc w:val="center"/>
    </w:pPr>
    <w:rPr>
      <w:rFonts w:ascii="Tahoma" w:hAnsi="Tahoma"/>
      <w:i/>
    </w:rPr>
  </w:style>
  <w:style w:type="paragraph" w:customStyle="1" w:styleId="TITLstrpopisdokumentu">
    <w:name w:val="TITLstr_popisdokumentu"/>
    <w:basedOn w:val="Normln"/>
    <w:pPr>
      <w:spacing w:before="100" w:after="100"/>
      <w:jc w:val="center"/>
    </w:pPr>
    <w:rPr>
      <w:rFonts w:ascii="Tahoma" w:hAnsi="Tahoma"/>
      <w:b/>
      <w:kern w:val="28"/>
      <w:sz w:val="28"/>
    </w:rPr>
  </w:style>
  <w:style w:type="paragraph" w:customStyle="1" w:styleId="TITLstrudaje">
    <w:name w:val="TITLstr_udaje"/>
    <w:basedOn w:val="Normln"/>
    <w:pPr>
      <w:spacing w:before="40" w:after="40"/>
      <w:jc w:val="center"/>
    </w:pPr>
    <w:rPr>
      <w:rFonts w:ascii="Tahoma" w:hAnsi="Tahoma"/>
      <w:kern w:val="20"/>
    </w:rPr>
  </w:style>
  <w:style w:type="paragraph" w:customStyle="1" w:styleId="TITLstrudajetucne">
    <w:name w:val="TITLstr_udajetucne"/>
    <w:basedOn w:val="TITLstrudaje"/>
    <w:rPr>
      <w:b/>
    </w:rPr>
  </w:style>
  <w:style w:type="character" w:customStyle="1" w:styleId="ZvraznnBpodtrhChar">
    <w:name w:val="Zvýraznění_B_podtrh Char"/>
    <w:rPr>
      <w:rFonts w:ascii="Tahoma" w:hAnsi="Tahoma"/>
      <w:noProof w:val="0"/>
      <w:kern w:val="22"/>
      <w:sz w:val="22"/>
      <w:szCs w:val="24"/>
      <w:u w:val="single" w:color="993300"/>
      <w:lang w:val="cs-CZ" w:eastAsia="cs-CZ" w:bidi="ar-SA"/>
    </w:rPr>
  </w:style>
  <w:style w:type="paragraph" w:customStyle="1" w:styleId="Zhlavnzevorganizace">
    <w:name w:val="Záhlaví_názevorganizace"/>
    <w:basedOn w:val="Zhlavelnzev"/>
  </w:style>
  <w:style w:type="paragraph" w:customStyle="1" w:styleId="Zpatadmintucne">
    <w:name w:val="Zápatí_admintucne"/>
    <w:basedOn w:val="Zpatadmin"/>
    <w:pPr>
      <w:spacing w:after="80"/>
    </w:pPr>
    <w:rPr>
      <w:rFonts w:ascii="Tahoma" w:hAnsi="Tahoma"/>
      <w:b/>
      <w:color w:val="008A00"/>
      <w:kern w:val="18"/>
      <w:sz w:val="18"/>
    </w:rPr>
  </w:style>
  <w:style w:type="paragraph" w:customStyle="1" w:styleId="Odrka-1">
    <w:name w:val="Odrážka-1"/>
    <w:basedOn w:val="Standardodstavec"/>
    <w:pPr>
      <w:tabs>
        <w:tab w:val="num" w:pos="720"/>
      </w:tabs>
      <w:ind w:left="720" w:hanging="360"/>
    </w:pPr>
    <w:rPr>
      <w:rFonts w:ascii="Tahoma" w:hAnsi="Tahoma"/>
    </w:rPr>
  </w:style>
  <w:style w:type="paragraph" w:customStyle="1" w:styleId="Odrka-2">
    <w:name w:val="Odrážka-2"/>
    <w:basedOn w:val="Standardodstavec"/>
    <w:pPr>
      <w:tabs>
        <w:tab w:val="num" w:pos="927"/>
      </w:tabs>
      <w:ind w:left="907" w:hanging="340"/>
    </w:pPr>
    <w:rPr>
      <w:rFonts w:ascii="Tahoma" w:hAnsi="Tahoma"/>
    </w:rPr>
  </w:style>
  <w:style w:type="paragraph" w:customStyle="1" w:styleId="Odrka-3">
    <w:name w:val="Odrážka-3"/>
    <w:basedOn w:val="Standardodstavec"/>
    <w:pPr>
      <w:tabs>
        <w:tab w:val="num" w:pos="720"/>
      </w:tabs>
      <w:ind w:left="720" w:hanging="360"/>
    </w:pPr>
    <w:rPr>
      <w:rFonts w:ascii="Tahoma" w:hAnsi="Tahoma"/>
    </w:rPr>
  </w:style>
  <w:style w:type="paragraph" w:customStyle="1" w:styleId="StandardSLOVAK">
    <w:name w:val="Standard_SLOVAK"/>
    <w:basedOn w:val="Standardodstavec"/>
    <w:rPr>
      <w:rFonts w:ascii="Tahoma" w:hAnsi="Tahoma"/>
      <w:i/>
      <w:color w:val="FF6600"/>
      <w:lang w:val="sk-SK"/>
    </w:rPr>
  </w:style>
  <w:style w:type="character" w:customStyle="1" w:styleId="StandardSLOVAKChar">
    <w:name w:val="Standard_SLOVAK Char"/>
    <w:rPr>
      <w:rFonts w:ascii="Tahoma" w:hAnsi="Tahoma"/>
      <w:i/>
      <w:noProof w:val="0"/>
      <w:color w:val="FF6600"/>
      <w:kern w:val="22"/>
      <w:sz w:val="22"/>
      <w:szCs w:val="24"/>
      <w:lang w:val="sk-SK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hlavfirma">
    <w:name w:val="Záhlaví_firma"/>
    <w:basedOn w:val="Zhlav"/>
    <w:pPr>
      <w:tabs>
        <w:tab w:val="clear" w:pos="4536"/>
        <w:tab w:val="clear" w:pos="9072"/>
        <w:tab w:val="center" w:pos="4820"/>
        <w:tab w:val="right" w:pos="9639"/>
      </w:tabs>
      <w:spacing w:before="60" w:after="60"/>
      <w:jc w:val="center"/>
    </w:pPr>
    <w:rPr>
      <w:b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kern w:val="0"/>
      <w:sz w:val="28"/>
    </w:rPr>
  </w:style>
  <w:style w:type="paragraph" w:customStyle="1" w:styleId="buka">
    <w:name w:val="buňka"/>
    <w:basedOn w:val="Normln"/>
    <w:pPr>
      <w:jc w:val="center"/>
    </w:pPr>
    <w:rPr>
      <w:rFonts w:cs="Arial"/>
      <w:kern w:val="0"/>
      <w:sz w:val="16"/>
      <w:szCs w:val="20"/>
    </w:rPr>
  </w:style>
  <w:style w:type="paragraph" w:customStyle="1" w:styleId="schma">
    <w:name w:val="schéma"/>
    <w:basedOn w:val="Normln"/>
    <w:pPr>
      <w:jc w:val="center"/>
    </w:pPr>
    <w:rPr>
      <w:kern w:val="0"/>
      <w:sz w:val="16"/>
      <w:szCs w:val="20"/>
    </w:rPr>
  </w:style>
  <w:style w:type="paragraph" w:customStyle="1" w:styleId="odsazenodstavec">
    <w:name w:val="odsazený odstavec"/>
    <w:basedOn w:val="Normln"/>
    <w:pPr>
      <w:spacing w:after="60"/>
      <w:ind w:left="567"/>
      <w:jc w:val="both"/>
    </w:pPr>
    <w:rPr>
      <w:kern w:val="0"/>
      <w:szCs w:val="20"/>
    </w:rPr>
  </w:style>
  <w:style w:type="paragraph" w:styleId="Zkladntext">
    <w:name w:val="Body Text"/>
    <w:basedOn w:val="Normln"/>
    <w:pPr>
      <w:jc w:val="both"/>
    </w:pPr>
  </w:style>
  <w:style w:type="paragraph" w:customStyle="1" w:styleId="normlnodsazen">
    <w:name w:val="normální odsazený"/>
    <w:basedOn w:val="Normln"/>
    <w:pPr>
      <w:ind w:left="567"/>
      <w:jc w:val="both"/>
    </w:pPr>
    <w:rPr>
      <w:kern w:val="0"/>
      <w:szCs w:val="20"/>
    </w:rPr>
  </w:style>
  <w:style w:type="paragraph" w:customStyle="1" w:styleId="tabulkanadpis">
    <w:name w:val="tabulka nadpis"/>
    <w:basedOn w:val="Normln"/>
    <w:pPr>
      <w:spacing w:before="120" w:after="120"/>
      <w:ind w:left="57" w:right="57"/>
    </w:pPr>
    <w:rPr>
      <w:rFonts w:cs="Arial"/>
      <w:b/>
      <w:bCs/>
      <w:kern w:val="0"/>
      <w:szCs w:val="22"/>
    </w:rPr>
  </w:style>
  <w:style w:type="paragraph" w:customStyle="1" w:styleId="nzev">
    <w:name w:val="název"/>
    <w:basedOn w:val="Zkladntextodsazen3"/>
    <w:pPr>
      <w:spacing w:after="0"/>
      <w:ind w:left="57" w:firstLine="1"/>
      <w:jc w:val="center"/>
    </w:pPr>
    <w:rPr>
      <w:b/>
      <w:sz w:val="28"/>
      <w:szCs w:val="28"/>
    </w:rPr>
  </w:style>
  <w:style w:type="paragraph" w:styleId="Zkladntextodsazen3">
    <w:name w:val="Body Text Indent 3"/>
    <w:basedOn w:val="Normln"/>
    <w:pPr>
      <w:spacing w:after="120"/>
      <w:ind w:left="283"/>
    </w:pPr>
    <w:rPr>
      <w:kern w:val="0"/>
      <w:sz w:val="16"/>
      <w:szCs w:val="16"/>
    </w:rPr>
  </w:style>
  <w:style w:type="character" w:customStyle="1" w:styleId="Zkladntext3Char">
    <w:name w:val="Základní text 3 Char"/>
    <w:rPr>
      <w:rFonts w:ascii="Arial" w:hAnsi="Arial" w:cs="Arial"/>
      <w:noProof w:val="0"/>
      <w:sz w:val="18"/>
      <w:szCs w:val="18"/>
      <w:lang w:val="cs-CZ" w:eastAsia="cs-CZ" w:bidi="ar-SA"/>
    </w:rPr>
  </w:style>
  <w:style w:type="character" w:customStyle="1" w:styleId="StylTun">
    <w:name w:val="Styl Tučné"/>
    <w:rPr>
      <w:rFonts w:ascii="Times New Roman" w:hAnsi="Times New Roman"/>
      <w:b/>
      <w:bCs/>
      <w:caps/>
      <w:dstrike w:val="0"/>
      <w:color w:val="auto"/>
      <w:sz w:val="24"/>
      <w:szCs w:val="24"/>
      <w:u w:val="none"/>
    </w:rPr>
  </w:style>
  <w:style w:type="paragraph" w:styleId="Zkladntextodsazen">
    <w:name w:val="Body Text Indent"/>
    <w:basedOn w:val="Normln"/>
    <w:pPr>
      <w:widowControl w:val="0"/>
      <w:autoSpaceDE w:val="0"/>
      <w:autoSpaceDN w:val="0"/>
      <w:jc w:val="both"/>
    </w:pPr>
    <w:rPr>
      <w:rFonts w:cs="Arial"/>
      <w:kern w:val="0"/>
      <w:szCs w:val="20"/>
    </w:rPr>
  </w:style>
  <w:style w:type="paragraph" w:customStyle="1" w:styleId="tunodsazen">
    <w:name w:val="tučný odsazený"/>
    <w:basedOn w:val="Normln"/>
    <w:pPr>
      <w:spacing w:after="120"/>
      <w:ind w:left="567"/>
      <w:jc w:val="both"/>
    </w:pPr>
    <w:rPr>
      <w:b/>
      <w:kern w:val="0"/>
      <w:szCs w:val="20"/>
    </w:rPr>
  </w:style>
  <w:style w:type="paragraph" w:customStyle="1" w:styleId="normln0">
    <w:name w:val="normální"/>
    <w:basedOn w:val="Textvbloku"/>
    <w:pPr>
      <w:spacing w:after="0"/>
      <w:ind w:left="0" w:right="0"/>
      <w:jc w:val="both"/>
    </w:pPr>
  </w:style>
  <w:style w:type="paragraph" w:styleId="Textvbloku">
    <w:name w:val="Block Text"/>
    <w:basedOn w:val="Normln"/>
    <w:pPr>
      <w:spacing w:after="120"/>
      <w:ind w:left="1440" w:right="1440"/>
    </w:pPr>
    <w:rPr>
      <w:kern w:val="0"/>
      <w:szCs w:val="22"/>
    </w:rPr>
  </w:style>
  <w:style w:type="paragraph" w:styleId="Zkladntext3">
    <w:name w:val="Body Text 3"/>
    <w:basedOn w:val="Normln"/>
    <w:pPr>
      <w:widowControl w:val="0"/>
      <w:autoSpaceDE w:val="0"/>
      <w:autoSpaceDN w:val="0"/>
      <w:jc w:val="center"/>
    </w:pPr>
    <w:rPr>
      <w:rFonts w:cs="Arial"/>
      <w:kern w:val="0"/>
      <w:sz w:val="18"/>
      <w:szCs w:val="18"/>
    </w:rPr>
  </w:style>
  <w:style w:type="paragraph" w:customStyle="1" w:styleId="tun">
    <w:name w:val="tučné"/>
    <w:basedOn w:val="Normln"/>
    <w:pPr>
      <w:spacing w:after="120"/>
    </w:pPr>
    <w:rPr>
      <w:rFonts w:cs="Arial"/>
      <w:b/>
      <w:bCs/>
      <w:kern w:val="0"/>
      <w:szCs w:val="22"/>
    </w:rPr>
  </w:style>
  <w:style w:type="paragraph" w:customStyle="1" w:styleId="tunsted">
    <w:name w:val="tučné střed"/>
    <w:basedOn w:val="Normln"/>
    <w:pPr>
      <w:spacing w:after="120"/>
      <w:jc w:val="center"/>
    </w:pPr>
    <w:rPr>
      <w:rFonts w:cs="Arial"/>
      <w:b/>
      <w:bCs/>
      <w:kern w:val="0"/>
      <w:szCs w:val="22"/>
    </w:rPr>
  </w:style>
  <w:style w:type="paragraph" w:customStyle="1" w:styleId="Zkratka">
    <w:name w:val="Zkratka"/>
    <w:basedOn w:val="Zkladntextodsazen3"/>
    <w:pPr>
      <w:spacing w:after="0"/>
      <w:ind w:left="57"/>
    </w:pPr>
    <w:rPr>
      <w:rFonts w:ascii="Arial" w:hAnsi="Arial" w:cs="Arial"/>
      <w:caps/>
      <w:sz w:val="22"/>
      <w:szCs w:val="22"/>
    </w:rPr>
  </w:style>
  <w:style w:type="paragraph" w:customStyle="1" w:styleId="pomlka">
    <w:name w:val="pomlčka"/>
    <w:basedOn w:val="Normln"/>
    <w:pPr>
      <w:numPr>
        <w:numId w:val="3"/>
      </w:numPr>
      <w:tabs>
        <w:tab w:val="clear" w:pos="360"/>
        <w:tab w:val="left" w:pos="851"/>
      </w:tabs>
      <w:spacing w:after="60"/>
      <w:ind w:left="851" w:hanging="284"/>
      <w:jc w:val="both"/>
    </w:pPr>
    <w:rPr>
      <w:kern w:val="0"/>
      <w:szCs w:val="22"/>
    </w:rPr>
  </w:style>
  <w:style w:type="paragraph" w:customStyle="1" w:styleId="pomlckakratka">
    <w:name w:val="pomlcka kratka"/>
    <w:basedOn w:val="pomlka"/>
    <w:pPr>
      <w:spacing w:after="0"/>
    </w:pPr>
  </w:style>
  <w:style w:type="paragraph" w:customStyle="1" w:styleId="odrazkakratka">
    <w:name w:val="odrazka kratka"/>
    <w:basedOn w:val="Normln"/>
    <w:pPr>
      <w:numPr>
        <w:numId w:val="4"/>
      </w:numPr>
      <w:tabs>
        <w:tab w:val="clear" w:pos="360"/>
        <w:tab w:val="left" w:pos="851"/>
      </w:tabs>
      <w:ind w:left="851" w:hanging="284"/>
      <w:jc w:val="both"/>
    </w:pPr>
    <w:rPr>
      <w:kern w:val="0"/>
      <w:szCs w:val="22"/>
    </w:rPr>
  </w:style>
  <w:style w:type="paragraph" w:customStyle="1" w:styleId="nzevtun">
    <w:name w:val="název tučný"/>
    <w:basedOn w:val="nzev"/>
    <w:pPr>
      <w:ind w:right="57" w:firstLine="0"/>
    </w:pPr>
    <w:rPr>
      <w:b w:val="0"/>
      <w:bCs/>
      <w:szCs w:val="22"/>
    </w:rPr>
  </w:style>
  <w:style w:type="character" w:customStyle="1" w:styleId="StylTRN">
    <w:name w:val="StylTRN"/>
    <w:rPr>
      <w:rFonts w:ascii="Arial" w:hAnsi="Arial" w:cs="Arial"/>
      <w:color w:val="auto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Struktura">
    <w:name w:val="Struktura"/>
    <w:basedOn w:val="Normln"/>
    <w:rPr>
      <w:kern w:val="0"/>
      <w:szCs w:val="20"/>
    </w:rPr>
  </w:style>
  <w:style w:type="paragraph" w:customStyle="1" w:styleId="odrka">
    <w:name w:val="odrážka"/>
    <w:basedOn w:val="Normln"/>
    <w:pPr>
      <w:numPr>
        <w:numId w:val="5"/>
      </w:numPr>
      <w:tabs>
        <w:tab w:val="clear" w:pos="360"/>
        <w:tab w:val="num" w:pos="851"/>
      </w:tabs>
      <w:spacing w:after="60"/>
      <w:ind w:left="851" w:hanging="284"/>
      <w:jc w:val="both"/>
    </w:pPr>
    <w:rPr>
      <w:kern w:val="0"/>
      <w:szCs w:val="20"/>
    </w:rPr>
  </w:style>
  <w:style w:type="paragraph" w:customStyle="1" w:styleId="odrazkaneodsazena">
    <w:name w:val="odrazka neodsazena"/>
    <w:basedOn w:val="odrka"/>
    <w:pPr>
      <w:tabs>
        <w:tab w:val="clear" w:pos="851"/>
        <w:tab w:val="num" w:pos="284"/>
      </w:tabs>
      <w:spacing w:after="0"/>
      <w:ind w:left="284"/>
    </w:pPr>
  </w:style>
  <w:style w:type="paragraph" w:customStyle="1" w:styleId="Nazevdokumentu">
    <w:name w:val="Nazev dokumentu"/>
    <w:basedOn w:val="Nzev0"/>
    <w:rPr>
      <w:rFonts w:cs="Times New Roman"/>
      <w:bCs w:val="0"/>
      <w:caps w:val="0"/>
      <w:szCs w:val="20"/>
    </w:rPr>
  </w:style>
  <w:style w:type="paragraph" w:customStyle="1" w:styleId="Podnadpis1">
    <w:name w:val="Podnadpis1"/>
    <w:basedOn w:val="Normln"/>
    <w:pPr>
      <w:spacing w:before="120"/>
      <w:jc w:val="center"/>
      <w:outlineLvl w:val="0"/>
    </w:pPr>
    <w:rPr>
      <w:b/>
      <w:kern w:val="28"/>
      <w:sz w:val="24"/>
      <w:szCs w:val="20"/>
    </w:rPr>
  </w:style>
  <w:style w:type="paragraph" w:styleId="Nzev0">
    <w:name w:val="Title"/>
    <w:basedOn w:val="Normln"/>
    <w:qFormat/>
    <w:pPr>
      <w:spacing w:before="240" w:after="60"/>
      <w:jc w:val="center"/>
      <w:outlineLvl w:val="0"/>
    </w:pPr>
    <w:rPr>
      <w:rFonts w:cs="Arial"/>
      <w:b/>
      <w:bCs/>
      <w:caps/>
      <w:kern w:val="28"/>
      <w:sz w:val="52"/>
      <w:szCs w:val="52"/>
    </w:rPr>
  </w:style>
  <w:style w:type="paragraph" w:customStyle="1" w:styleId="normlnneodsazen">
    <w:name w:val="normální neodsazený"/>
    <w:basedOn w:val="Normln"/>
    <w:pPr>
      <w:ind w:left="284" w:right="284"/>
      <w:jc w:val="both"/>
    </w:pPr>
    <w:rPr>
      <w:kern w:val="0"/>
      <w:szCs w:val="20"/>
    </w:rPr>
  </w:style>
  <w:style w:type="character" w:customStyle="1" w:styleId="normlnneodsazenChar">
    <w:name w:val="normální neodsazený Char"/>
    <w:rPr>
      <w:noProof w:val="0"/>
      <w:sz w:val="22"/>
      <w:lang w:val="cs-CZ" w:eastAsia="cs-CZ" w:bidi="ar-SA"/>
    </w:rPr>
  </w:style>
  <w:style w:type="table" w:styleId="Mkatabulky">
    <w:name w:val="Table Grid"/>
    <w:basedOn w:val="Normlntabulka"/>
    <w:rsid w:val="0087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jstk1">
    <w:name w:val="index 1"/>
    <w:basedOn w:val="Normln"/>
    <w:next w:val="Normln"/>
    <w:autoRedefine/>
    <w:semiHidden/>
    <w:pPr>
      <w:ind w:left="220" w:hanging="220"/>
    </w:pPr>
  </w:style>
  <w:style w:type="paragraph" w:customStyle="1" w:styleId="Nadpis211b">
    <w:name w:val="Nadpis 2 + 11 b."/>
    <w:aliases w:val="není Tučné + Zarovnat do bloku"/>
    <w:basedOn w:val="Nadpis2"/>
    <w:rsid w:val="00EA0639"/>
    <w:pPr>
      <w:spacing w:after="120"/>
    </w:pPr>
    <w:rPr>
      <w:b w:val="0"/>
      <w:iCs w:val="0"/>
      <w:kern w:val="32"/>
      <w:sz w:val="22"/>
      <w:szCs w:val="22"/>
    </w:rPr>
  </w:style>
  <w:style w:type="paragraph" w:customStyle="1" w:styleId="Default">
    <w:name w:val="Default"/>
    <w:rsid w:val="00CD1B9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62B34"/>
    <w:pPr>
      <w:ind w:left="708"/>
    </w:pPr>
    <w:rPr>
      <w:kern w:val="0"/>
      <w:sz w:val="24"/>
    </w:rPr>
  </w:style>
  <w:style w:type="character" w:customStyle="1" w:styleId="TextkomenteChar">
    <w:name w:val="Text komentáře Char"/>
    <w:link w:val="Textkomente"/>
    <w:semiHidden/>
    <w:rsid w:val="00162B34"/>
    <w:rPr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bik\Dokumenty\ISO9001_2000\VKUS\Schvalene\InterniPredpisy\s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sablona.dot</Template>
  <TotalTime>0</TotalTime>
  <Pages>9</Pages>
  <Words>2483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PJ</vt:lpstr>
    </vt:vector>
  </TitlesOfParts>
  <Company/>
  <LinksUpToDate>false</LinksUpToDate>
  <CharactersWithSpaces>17099</CharactersWithSpaces>
  <SharedDoc>false</SharedDoc>
  <HLinks>
    <vt:vector size="108" baseType="variant">
      <vt:variant>
        <vt:i4>1048628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_Toc312928773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_Toc312928772</vt:lpwstr>
      </vt:variant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_Toc312928771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_Toc312928770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_Toc312928766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_Toc312928765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_Toc312928764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_Toc312928763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_Toc312928762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_Toc312928761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_Toc312928760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_Toc312928759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_Toc312928758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_Toc312928757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_Toc312928756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_Toc312928755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_Toc312928754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_Toc312928753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creator>Martin Křibík</dc:creator>
  <cp:lastModifiedBy>Vojtěch Curylo</cp:lastModifiedBy>
  <cp:revision>2</cp:revision>
  <cp:lastPrinted>2019-12-16T12:46:00Z</cp:lastPrinted>
  <dcterms:created xsi:type="dcterms:W3CDTF">2022-01-12T12:25:00Z</dcterms:created>
  <dcterms:modified xsi:type="dcterms:W3CDTF">2022-01-12T12:25:00Z</dcterms:modified>
</cp:coreProperties>
</file>