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57C3426B" w:rsidR="00FF46FE" w:rsidRPr="00B143E3" w:rsidRDefault="00574298" w:rsidP="005C48B2">
      <w:pPr>
        <w:pStyle w:val="Zkladntext"/>
        <w:spacing w:before="0" w:line="276" w:lineRule="auto"/>
        <w:rPr>
          <w:rFonts w:asciiTheme="minorHAnsi" w:hAnsiTheme="minorHAnsi" w:cstheme="minorHAnsi"/>
          <w:sz w:val="32"/>
          <w:szCs w:val="32"/>
        </w:rPr>
      </w:pPr>
      <w:proofErr w:type="spellStart"/>
      <w:r w:rsidRPr="00574298">
        <w:rPr>
          <w:rFonts w:asciiTheme="minorHAnsi" w:hAnsiTheme="minorHAnsi" w:cstheme="minorHAnsi"/>
          <w:sz w:val="32"/>
          <w:szCs w:val="32"/>
          <w:highlight w:val="black"/>
        </w:rPr>
        <w:t>xxxxxxxx</w:t>
      </w:r>
      <w:proofErr w:type="spellEnd"/>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26C3AB34" w14:textId="77777777" w:rsidR="005467A6" w:rsidRPr="00A5022E" w:rsidRDefault="005467A6" w:rsidP="005467A6">
      <w:pPr>
        <w:overflowPunct/>
        <w:autoSpaceDE/>
        <w:autoSpaceDN/>
        <w:adjustRightInd/>
        <w:spacing w:line="276" w:lineRule="auto"/>
        <w:ind w:right="113"/>
        <w:jc w:val="both"/>
        <w:textAlignment w:val="auto"/>
        <w:outlineLvl w:val="0"/>
        <w:rPr>
          <w:rFonts w:asciiTheme="minorHAnsi" w:hAnsiTheme="minorHAnsi" w:cstheme="minorHAnsi"/>
          <w:b/>
          <w:sz w:val="22"/>
          <w:szCs w:val="22"/>
        </w:rPr>
      </w:pPr>
      <w:bookmarkStart w:id="0" w:name="_Hlk72154114"/>
      <w:r w:rsidRPr="00A5022E">
        <w:rPr>
          <w:rFonts w:asciiTheme="minorHAnsi" w:hAnsiTheme="minorHAnsi" w:cstheme="minorHAnsi"/>
          <w:b/>
          <w:sz w:val="22"/>
          <w:szCs w:val="22"/>
        </w:rPr>
        <w:t>Pojišťovna: RBP, zdravotní pojišťovna</w:t>
      </w:r>
    </w:p>
    <w:p w14:paraId="3B8BAE00" w14:textId="77777777" w:rsidR="005467A6" w:rsidRPr="00A5022E" w:rsidRDefault="005467A6" w:rsidP="005467A6">
      <w:pPr>
        <w:overflowPunct/>
        <w:autoSpaceDE/>
        <w:autoSpaceDN/>
        <w:adjustRightInd/>
        <w:spacing w:line="276" w:lineRule="auto"/>
        <w:ind w:right="113"/>
        <w:jc w:val="both"/>
        <w:textAlignment w:val="auto"/>
        <w:outlineLvl w:val="0"/>
        <w:rPr>
          <w:rFonts w:asciiTheme="minorHAnsi" w:hAnsiTheme="minorHAnsi" w:cstheme="minorHAnsi"/>
          <w:bCs/>
          <w:noProof/>
          <w:sz w:val="22"/>
          <w:szCs w:val="22"/>
        </w:rPr>
      </w:pPr>
      <w:r w:rsidRPr="00A5022E">
        <w:rPr>
          <w:rFonts w:asciiTheme="minorHAnsi" w:hAnsiTheme="minorHAnsi" w:cstheme="minorHAnsi"/>
          <w:bCs/>
          <w:sz w:val="22"/>
          <w:szCs w:val="22"/>
        </w:rPr>
        <w:t>Sídlo: Michálkovická 967/108, 710 00 Ostrava – Slezská Ostrava</w:t>
      </w:r>
    </w:p>
    <w:p w14:paraId="789F141B" w14:textId="77777777" w:rsidR="005467A6" w:rsidRPr="00A5022E" w:rsidRDefault="005467A6" w:rsidP="005467A6">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IČO: </w:t>
      </w:r>
      <w:r w:rsidRPr="00A5022E">
        <w:rPr>
          <w:rFonts w:asciiTheme="minorHAnsi" w:hAnsiTheme="minorHAnsi" w:cstheme="minorHAnsi"/>
          <w:bCs/>
          <w:sz w:val="22"/>
          <w:szCs w:val="22"/>
        </w:rPr>
        <w:t>476 73 036</w:t>
      </w:r>
    </w:p>
    <w:p w14:paraId="09D35569" w14:textId="77777777" w:rsidR="005467A6" w:rsidRPr="00A5022E" w:rsidRDefault="005467A6" w:rsidP="005467A6">
      <w:pPr>
        <w:overflowPunct/>
        <w:autoSpaceDE/>
        <w:autoSpaceDN/>
        <w:adjustRightInd/>
        <w:spacing w:line="276" w:lineRule="auto"/>
        <w:ind w:right="113"/>
        <w:jc w:val="both"/>
        <w:textAlignment w:val="auto"/>
        <w:rPr>
          <w:rFonts w:asciiTheme="minorHAnsi" w:hAnsiTheme="minorHAnsi" w:cstheme="minorHAnsi"/>
          <w:bCs/>
          <w:sz w:val="22"/>
          <w:szCs w:val="22"/>
        </w:rPr>
      </w:pPr>
      <w:r w:rsidRPr="00A5022E">
        <w:rPr>
          <w:rFonts w:asciiTheme="minorHAnsi" w:hAnsiTheme="minorHAnsi" w:cstheme="minorHAnsi"/>
          <w:bCs/>
          <w:sz w:val="22"/>
          <w:szCs w:val="22"/>
        </w:rPr>
        <w:t>DIČ: CZ47673036</w:t>
      </w:r>
    </w:p>
    <w:p w14:paraId="0B804B87" w14:textId="77777777" w:rsidR="005467A6" w:rsidRPr="00A5022E" w:rsidRDefault="005467A6" w:rsidP="005467A6">
      <w:pPr>
        <w:overflowPunct/>
        <w:autoSpaceDE/>
        <w:autoSpaceDN/>
        <w:adjustRightInd/>
        <w:spacing w:line="276" w:lineRule="auto"/>
        <w:ind w:right="113"/>
        <w:jc w:val="both"/>
        <w:textAlignment w:val="auto"/>
        <w:rPr>
          <w:rFonts w:asciiTheme="minorHAnsi" w:hAnsiTheme="minorHAnsi" w:cstheme="minorHAnsi"/>
          <w:bCs/>
          <w:sz w:val="22"/>
          <w:szCs w:val="22"/>
        </w:rPr>
      </w:pPr>
      <w:r w:rsidRPr="00A5022E">
        <w:rPr>
          <w:rFonts w:asciiTheme="minorHAnsi" w:hAnsiTheme="minorHAnsi" w:cstheme="minorHAnsi"/>
          <w:bCs/>
          <w:sz w:val="22"/>
          <w:szCs w:val="22"/>
        </w:rPr>
        <w:t>Zapsaná ve veřejném</w:t>
      </w:r>
      <w:r w:rsidRPr="00A5022E">
        <w:rPr>
          <w:rFonts w:asciiTheme="minorHAnsi" w:hAnsiTheme="minorHAnsi"/>
          <w:bCs/>
          <w:sz w:val="22"/>
        </w:rPr>
        <w:t xml:space="preserve"> rejstříku vedeném </w:t>
      </w:r>
      <w:r w:rsidRPr="00A5022E">
        <w:rPr>
          <w:rFonts w:asciiTheme="minorHAnsi" w:hAnsiTheme="minorHAnsi" w:cstheme="minorHAnsi"/>
          <w:bCs/>
          <w:sz w:val="22"/>
          <w:szCs w:val="22"/>
        </w:rPr>
        <w:t>u Krajského soudu v Ostravě, oddíl AXIV, vložka 554</w:t>
      </w:r>
    </w:p>
    <w:p w14:paraId="53DE3E3A" w14:textId="77777777" w:rsidR="005467A6" w:rsidRPr="00A5022E" w:rsidRDefault="005467A6" w:rsidP="005467A6">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Zastoupená: </w:t>
      </w:r>
      <w:r w:rsidRPr="00A5022E">
        <w:rPr>
          <w:rFonts w:asciiTheme="minorHAnsi" w:hAnsiTheme="minorHAnsi" w:cstheme="minorHAnsi"/>
          <w:bCs/>
          <w:sz w:val="22"/>
          <w:szCs w:val="22"/>
        </w:rPr>
        <w:t>Ing. Antonínem Klimšou, MBA, výkonným ředitelem</w:t>
      </w:r>
    </w:p>
    <w:p w14:paraId="10061C27" w14:textId="4AA6F397" w:rsidR="005467A6" w:rsidRPr="00A5022E" w:rsidRDefault="005467A6" w:rsidP="005467A6">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Bankovní spojení: </w:t>
      </w:r>
      <w:proofErr w:type="spellStart"/>
      <w:r w:rsidRPr="00867432">
        <w:rPr>
          <w:rFonts w:asciiTheme="minorHAnsi" w:hAnsiTheme="minorHAnsi" w:cstheme="minorHAnsi"/>
          <w:sz w:val="22"/>
          <w:szCs w:val="22"/>
          <w:highlight w:val="black"/>
        </w:rPr>
        <w:t>xxxxxxxxxxxxxxxxxxxxxx</w:t>
      </w:r>
      <w:proofErr w:type="spellEnd"/>
    </w:p>
    <w:p w14:paraId="5572B8EB" w14:textId="429B8C53" w:rsidR="005467A6" w:rsidRPr="00A5022E" w:rsidRDefault="005467A6" w:rsidP="005467A6">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Číslo účtu: </w:t>
      </w:r>
      <w:proofErr w:type="spellStart"/>
      <w:r w:rsidRPr="00867432">
        <w:rPr>
          <w:rFonts w:asciiTheme="minorHAnsi" w:hAnsiTheme="minorHAnsi" w:cstheme="minorHAnsi"/>
          <w:sz w:val="22"/>
          <w:szCs w:val="22"/>
          <w:highlight w:val="black"/>
        </w:rPr>
        <w:t>xxxxxxxxxxxxxxxxxxxxxx</w:t>
      </w:r>
      <w:proofErr w:type="spellEnd"/>
    </w:p>
    <w:p w14:paraId="4F702F7E" w14:textId="2D2CE46B" w:rsidR="00B143E3" w:rsidRPr="00B143E3" w:rsidRDefault="005467A6" w:rsidP="005467A6">
      <w:pPr>
        <w:spacing w:line="276" w:lineRule="auto"/>
        <w:rPr>
          <w:rFonts w:asciiTheme="minorHAnsi" w:hAnsiTheme="minorHAnsi" w:cstheme="minorHAnsi"/>
          <w:sz w:val="22"/>
          <w:szCs w:val="22"/>
        </w:rPr>
      </w:pPr>
      <w:r w:rsidRPr="00A5022E">
        <w:rPr>
          <w:rFonts w:asciiTheme="minorHAnsi" w:hAnsiTheme="minorHAnsi"/>
          <w:bCs/>
          <w:sz w:val="22"/>
        </w:rPr>
        <w:t>(dále jen „Pojišťovna“)</w:t>
      </w:r>
      <w:bookmarkEnd w:id="0"/>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06CCBFA2"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r w:rsidR="00CC47CB">
        <w:rPr>
          <w:rFonts w:asciiTheme="minorHAnsi" w:hAnsiTheme="minorHAnsi" w:cstheme="minorHAnsi"/>
          <w:b/>
          <w:sz w:val="22"/>
          <w:szCs w:val="22"/>
        </w:rPr>
        <w:t xml:space="preserve"> </w:t>
      </w:r>
      <w:r w:rsidR="00CC47CB" w:rsidRPr="00B4698F">
        <w:rPr>
          <w:rFonts w:asciiTheme="minorHAnsi" w:hAnsiTheme="minorHAnsi" w:cstheme="minorHAnsi"/>
          <w:b/>
          <w:sz w:val="22"/>
          <w:szCs w:val="22"/>
        </w:rPr>
        <w:t xml:space="preserve">Pfizer </w:t>
      </w:r>
      <w:proofErr w:type="spellStart"/>
      <w:r w:rsidR="00CC47CB" w:rsidRPr="00B4698F">
        <w:rPr>
          <w:rFonts w:asciiTheme="minorHAnsi" w:hAnsiTheme="minorHAnsi" w:cstheme="minorHAnsi"/>
          <w:b/>
          <w:sz w:val="22"/>
          <w:szCs w:val="22"/>
        </w:rPr>
        <w:t>Europe</w:t>
      </w:r>
      <w:proofErr w:type="spellEnd"/>
      <w:r w:rsidR="00CC47CB" w:rsidRPr="00B4698F">
        <w:rPr>
          <w:rFonts w:asciiTheme="minorHAnsi" w:hAnsiTheme="minorHAnsi" w:cstheme="minorHAnsi"/>
          <w:b/>
          <w:sz w:val="22"/>
          <w:szCs w:val="22"/>
        </w:rPr>
        <w:t xml:space="preserve"> MA EEIG</w:t>
      </w:r>
    </w:p>
    <w:p w14:paraId="753E54DC" w14:textId="4E0AF93A"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proofErr w:type="spellStart"/>
      <w:r w:rsidR="00CC47CB" w:rsidRPr="00B4698F">
        <w:rPr>
          <w:rFonts w:asciiTheme="minorHAnsi" w:hAnsiTheme="minorHAnsi" w:cstheme="minorHAnsi"/>
          <w:sz w:val="22"/>
          <w:szCs w:val="22"/>
        </w:rPr>
        <w:t>Boulevard</w:t>
      </w:r>
      <w:proofErr w:type="spellEnd"/>
      <w:r w:rsidR="00CC47CB" w:rsidRPr="00B4698F">
        <w:rPr>
          <w:rFonts w:asciiTheme="minorHAnsi" w:hAnsiTheme="minorHAnsi" w:cstheme="minorHAnsi"/>
          <w:sz w:val="22"/>
          <w:szCs w:val="22"/>
        </w:rPr>
        <w:t xml:space="preserve"> de la </w:t>
      </w:r>
      <w:proofErr w:type="spellStart"/>
      <w:r w:rsidR="00CC47CB" w:rsidRPr="00B4698F">
        <w:rPr>
          <w:rFonts w:asciiTheme="minorHAnsi" w:hAnsiTheme="minorHAnsi" w:cstheme="minorHAnsi"/>
          <w:sz w:val="22"/>
          <w:szCs w:val="22"/>
        </w:rPr>
        <w:t>Plaine</w:t>
      </w:r>
      <w:proofErr w:type="spellEnd"/>
      <w:r w:rsidR="00CC47CB" w:rsidRPr="00B4698F">
        <w:rPr>
          <w:rFonts w:asciiTheme="minorHAnsi" w:hAnsiTheme="minorHAnsi" w:cstheme="minorHAnsi"/>
          <w:sz w:val="22"/>
          <w:szCs w:val="22"/>
        </w:rPr>
        <w:t xml:space="preserve"> 17, 1050 </w:t>
      </w:r>
      <w:proofErr w:type="spellStart"/>
      <w:r w:rsidR="00CC47CB" w:rsidRPr="00B4698F">
        <w:rPr>
          <w:rFonts w:asciiTheme="minorHAnsi" w:hAnsiTheme="minorHAnsi" w:cstheme="minorHAnsi"/>
          <w:sz w:val="22"/>
          <w:szCs w:val="22"/>
        </w:rPr>
        <w:t>Bruxelles</w:t>
      </w:r>
      <w:proofErr w:type="spellEnd"/>
      <w:r w:rsidR="00CC47CB" w:rsidRPr="00B4698F">
        <w:rPr>
          <w:rFonts w:asciiTheme="minorHAnsi" w:hAnsiTheme="minorHAnsi" w:cstheme="minorHAnsi"/>
          <w:sz w:val="22"/>
          <w:szCs w:val="22"/>
        </w:rPr>
        <w:t>, Belgie</w:t>
      </w:r>
    </w:p>
    <w:p w14:paraId="64F6765D" w14:textId="4E587141" w:rsidR="00CC47CB" w:rsidRPr="00CC47CB" w:rsidRDefault="00CC47CB" w:rsidP="005C48B2">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 xml:space="preserve">Registrovaný v belgickém obchodním rejstříku </w:t>
      </w:r>
      <w:proofErr w:type="spellStart"/>
      <w:r>
        <w:rPr>
          <w:rFonts w:asciiTheme="minorHAnsi" w:hAnsiTheme="minorHAnsi" w:cstheme="minorHAnsi"/>
          <w:sz w:val="22"/>
          <w:szCs w:val="22"/>
        </w:rPr>
        <w:t>Xerius</w:t>
      </w:r>
      <w:proofErr w:type="spellEnd"/>
      <w:r>
        <w:rPr>
          <w:rFonts w:asciiTheme="minorHAnsi" w:hAnsiTheme="minorHAnsi" w:cstheme="minorHAnsi"/>
          <w:sz w:val="22"/>
          <w:szCs w:val="22"/>
        </w:rPr>
        <w:t xml:space="preserve"> pod číslem 0696.658.156 </w:t>
      </w:r>
    </w:p>
    <w:p w14:paraId="7DD68A3E" w14:textId="2713CA13" w:rsidR="00CE5021" w:rsidRPr="00B143E3"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Zastoupen</w:t>
      </w:r>
      <w:r w:rsidR="00930F96">
        <w:rPr>
          <w:rFonts w:asciiTheme="minorHAnsi" w:hAnsiTheme="minorHAnsi" w:cstheme="minorHAnsi"/>
          <w:sz w:val="22"/>
          <w:szCs w:val="22"/>
        </w:rPr>
        <w:t>ý</w:t>
      </w:r>
      <w:r w:rsidRPr="00B143E3">
        <w:rPr>
          <w:rFonts w:asciiTheme="minorHAnsi" w:hAnsiTheme="minorHAnsi" w:cstheme="minorHAnsi"/>
          <w:sz w:val="22"/>
          <w:szCs w:val="22"/>
        </w:rPr>
        <w:t>:</w:t>
      </w:r>
      <w:r w:rsidR="00CC47CB" w:rsidRPr="00CC47CB">
        <w:rPr>
          <w:rFonts w:asciiTheme="minorHAnsi" w:hAnsiTheme="minorHAnsi" w:cstheme="minorHAnsi"/>
          <w:b/>
          <w:sz w:val="22"/>
          <w:szCs w:val="22"/>
        </w:rPr>
        <w:t xml:space="preserve"> </w:t>
      </w:r>
      <w:r w:rsidR="00CC47CB" w:rsidRPr="00B4698F">
        <w:rPr>
          <w:rFonts w:asciiTheme="minorHAnsi" w:hAnsiTheme="minorHAnsi" w:cstheme="minorHAnsi"/>
          <w:b/>
          <w:sz w:val="22"/>
          <w:szCs w:val="22"/>
        </w:rPr>
        <w:t>Pfizer, spol. s r.o., Stroupežnického 17, 150 00 Praha 5 - Smíchov</w:t>
      </w:r>
    </w:p>
    <w:p w14:paraId="246DFE3F" w14:textId="77777777" w:rsidR="00CC47CB" w:rsidRPr="00B4698F" w:rsidRDefault="00CC47CB" w:rsidP="00CC47CB">
      <w:pPr>
        <w:overflowPunct/>
        <w:autoSpaceDE/>
        <w:autoSpaceDN/>
        <w:adjustRightInd/>
        <w:spacing w:line="276" w:lineRule="auto"/>
        <w:ind w:right="113"/>
        <w:jc w:val="both"/>
        <w:textAlignment w:val="auto"/>
        <w:rPr>
          <w:rFonts w:asciiTheme="minorHAnsi" w:hAnsiTheme="minorHAnsi" w:cstheme="minorHAnsi"/>
          <w:sz w:val="22"/>
          <w:szCs w:val="22"/>
        </w:rPr>
      </w:pPr>
      <w:r w:rsidRPr="00B4698F">
        <w:rPr>
          <w:rFonts w:asciiTheme="minorHAnsi" w:hAnsiTheme="minorHAnsi" w:cstheme="minorHAnsi"/>
          <w:sz w:val="22"/>
          <w:szCs w:val="22"/>
        </w:rPr>
        <w:t>IČO: 49244809</w:t>
      </w:r>
    </w:p>
    <w:p w14:paraId="1BF1611D" w14:textId="458E4725" w:rsidR="00CC47CB" w:rsidRDefault="00CC47CB"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B4698F">
        <w:rPr>
          <w:rFonts w:asciiTheme="minorHAnsi" w:hAnsiTheme="minorHAnsi" w:cstheme="minorHAnsi"/>
          <w:sz w:val="22"/>
          <w:szCs w:val="22"/>
        </w:rPr>
        <w:t>DIČ: CZ49244809</w:t>
      </w:r>
    </w:p>
    <w:p w14:paraId="7E4C2137" w14:textId="0AF20235" w:rsidR="00CC47CB" w:rsidRDefault="00CC47CB" w:rsidP="005C48B2">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 xml:space="preserve">Zapsanou v obchodním rejstříku vedeném Městským soudem v Praze pod </w:t>
      </w:r>
      <w:proofErr w:type="spellStart"/>
      <w:r>
        <w:rPr>
          <w:rFonts w:asciiTheme="minorHAnsi" w:hAnsiTheme="minorHAnsi" w:cstheme="minorHAnsi"/>
          <w:sz w:val="22"/>
          <w:szCs w:val="22"/>
        </w:rPr>
        <w:t>sp.zn</w:t>
      </w:r>
      <w:proofErr w:type="spellEnd"/>
      <w:r>
        <w:rPr>
          <w:rFonts w:asciiTheme="minorHAnsi" w:hAnsiTheme="minorHAnsi" w:cstheme="minorHAnsi"/>
          <w:sz w:val="22"/>
          <w:szCs w:val="22"/>
        </w:rPr>
        <w:t>. C 20616</w:t>
      </w:r>
    </w:p>
    <w:p w14:paraId="7FDE3FF5" w14:textId="3BB4C132" w:rsidR="00CC47CB" w:rsidRPr="00B4698F" w:rsidRDefault="00CC47CB" w:rsidP="00CC47CB">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 xml:space="preserve">Zastoupená: </w:t>
      </w:r>
      <w:proofErr w:type="spellStart"/>
      <w:r w:rsidR="00867432" w:rsidRPr="00867432">
        <w:rPr>
          <w:rFonts w:asciiTheme="minorHAnsi" w:hAnsiTheme="minorHAnsi" w:cstheme="minorHAnsi"/>
          <w:sz w:val="22"/>
          <w:szCs w:val="22"/>
          <w:highlight w:val="black"/>
        </w:rPr>
        <w:t>xxxxxxxxxxxxxxxxxxxxxxxxxxxxxxx</w:t>
      </w:r>
      <w:proofErr w:type="spellEnd"/>
    </w:p>
    <w:p w14:paraId="2A825A98" w14:textId="0A2AC606" w:rsidR="00CE5021"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Bankovní spojení:</w:t>
      </w:r>
      <w:r w:rsidR="00CC47CB">
        <w:rPr>
          <w:rFonts w:asciiTheme="minorHAnsi" w:hAnsiTheme="minorHAnsi" w:cstheme="minorHAnsi"/>
          <w:sz w:val="22"/>
          <w:szCs w:val="22"/>
        </w:rPr>
        <w:t xml:space="preserve"> </w:t>
      </w:r>
      <w:proofErr w:type="spellStart"/>
      <w:r w:rsidR="00867432" w:rsidRPr="00867432">
        <w:rPr>
          <w:rFonts w:asciiTheme="minorHAnsi" w:hAnsiTheme="minorHAnsi" w:cstheme="minorHAnsi"/>
          <w:sz w:val="22"/>
          <w:szCs w:val="22"/>
          <w:highlight w:val="black"/>
        </w:rPr>
        <w:t>xxxxxxxxxxxxxxxxxxxxxxx</w:t>
      </w:r>
      <w:proofErr w:type="spellEnd"/>
    </w:p>
    <w:p w14:paraId="0038FF93" w14:textId="3D7DBA56" w:rsidR="008E55B9"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Číslo účtu:</w:t>
      </w:r>
      <w:r w:rsidR="00CC47CB">
        <w:rPr>
          <w:rFonts w:asciiTheme="minorHAnsi" w:hAnsiTheme="minorHAnsi" w:cstheme="minorHAnsi"/>
          <w:sz w:val="22"/>
          <w:szCs w:val="22"/>
        </w:rPr>
        <w:t xml:space="preserve"> </w:t>
      </w:r>
      <w:proofErr w:type="spellStart"/>
      <w:r w:rsidR="00765D6B" w:rsidRPr="00867432">
        <w:rPr>
          <w:rFonts w:asciiTheme="minorHAnsi" w:hAnsiTheme="minorHAnsi" w:cstheme="minorHAnsi"/>
          <w:sz w:val="22"/>
          <w:szCs w:val="22"/>
          <w:highlight w:val="black"/>
        </w:rPr>
        <w:t>xxxxxxxxxxxxxxxxxxxxxx</w:t>
      </w:r>
      <w:proofErr w:type="spellEnd"/>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1"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lastRenderedPageBreak/>
        <w:t>Pojišťovna má za daných okolností zájem získat garanci limitace nákladů zdravotního pojištění na léčbu Přípravkem podle odst. 2 Preambule.</w:t>
      </w:r>
    </w:p>
    <w:p w14:paraId="6412F09D" w14:textId="3B3BC1BB" w:rsidR="005433DD" w:rsidRPr="005433DD" w:rsidRDefault="005433DD" w:rsidP="00C441B3">
      <w:pPr>
        <w:pStyle w:val="Odstavecseseznamem"/>
        <w:numPr>
          <w:ilvl w:val="0"/>
          <w:numId w:val="28"/>
        </w:numPr>
        <w:spacing w:before="12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p w14:paraId="7FCFC3B6" w14:textId="77777777" w:rsidR="005433DD" w:rsidRDefault="005433DD" w:rsidP="00C441B3">
      <w:pPr>
        <w:spacing w:before="120" w:line="276" w:lineRule="auto"/>
        <w:rPr>
          <w:rFonts w:asciiTheme="minorHAnsi" w:hAnsiTheme="minorHAnsi"/>
          <w:sz w:val="22"/>
        </w:rPr>
      </w:pPr>
    </w:p>
    <w:bookmarkEnd w:id="1"/>
    <w:p w14:paraId="09940C0A" w14:textId="77777777" w:rsidR="00E26632" w:rsidRPr="0018509E" w:rsidRDefault="00E26632" w:rsidP="00C441B3">
      <w:pPr>
        <w:tabs>
          <w:tab w:val="left" w:pos="3857"/>
          <w:tab w:val="center" w:pos="4536"/>
        </w:tabs>
        <w:spacing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8F3962"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7F09CC1D" w14:textId="373E05A7" w:rsidR="002D3D78" w:rsidRPr="007A40F6" w:rsidRDefault="002D3D78" w:rsidP="00C441B3">
      <w:pPr>
        <w:pStyle w:val="Odstavecseseznamem"/>
        <w:numPr>
          <w:ilvl w:val="0"/>
          <w:numId w:val="5"/>
        </w:numPr>
        <w:spacing w:before="120" w:line="276" w:lineRule="auto"/>
        <w:jc w:val="both"/>
        <w:textAlignment w:val="auto"/>
        <w:rPr>
          <w:rFonts w:asciiTheme="minorHAnsi" w:hAnsiTheme="minorHAnsi"/>
          <w:color w:val="000000" w:themeColor="text1"/>
          <w:sz w:val="22"/>
        </w:rPr>
      </w:pPr>
      <w:r w:rsidRPr="007A40F6">
        <w:rPr>
          <w:rFonts w:asciiTheme="minorHAnsi" w:hAnsiTheme="minorHAnsi"/>
          <w:b/>
          <w:color w:val="000000" w:themeColor="text1"/>
          <w:sz w:val="22"/>
        </w:rPr>
        <w:t xml:space="preserve">Limitem </w:t>
      </w:r>
      <w:r w:rsidRPr="007A40F6">
        <w:rPr>
          <w:rFonts w:asciiTheme="minorHAnsi" w:hAnsiTheme="minorHAnsi"/>
          <w:color w:val="000000" w:themeColor="text1"/>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1BEA9285" w14:textId="77777777" w:rsidR="009A14BF" w:rsidRPr="0018509E" w:rsidRDefault="009A14BF" w:rsidP="00C441B3">
      <w:pPr>
        <w:spacing w:line="276" w:lineRule="auto"/>
        <w:rPr>
          <w:rFonts w:asciiTheme="minorHAnsi" w:hAnsiTheme="minorHAnsi"/>
          <w:b/>
          <w:sz w:val="22"/>
        </w:rPr>
      </w:pPr>
    </w:p>
    <w:p w14:paraId="54752155" w14:textId="77777777" w:rsidR="00FF46FE" w:rsidRPr="0018509E" w:rsidRDefault="00FF46FE" w:rsidP="00C441B3">
      <w:pPr>
        <w:spacing w:before="12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 xml:space="preserve">z veřejného zdravotního </w:t>
      </w:r>
      <w:r w:rsidR="004B6612" w:rsidRPr="0018509E">
        <w:rPr>
          <w:rFonts w:asciiTheme="minorHAnsi" w:hAnsiTheme="minorHAnsi"/>
          <w:sz w:val="22"/>
        </w:rPr>
        <w:lastRenderedPageBreak/>
        <w:t>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535B3BE8" w14:textId="77777777" w:rsidR="00541F70" w:rsidRDefault="00541F70" w:rsidP="00C441B3">
      <w:pPr>
        <w:spacing w:before="120" w:line="276" w:lineRule="auto"/>
        <w:jc w:val="center"/>
        <w:rPr>
          <w:rFonts w:asciiTheme="minorHAnsi" w:hAnsiTheme="minorHAnsi"/>
          <w:b/>
          <w:sz w:val="22"/>
        </w:rPr>
      </w:pPr>
    </w:p>
    <w:p w14:paraId="60A2FD2E" w14:textId="77777777" w:rsidR="00541F70" w:rsidRDefault="00541F70" w:rsidP="00C441B3">
      <w:pPr>
        <w:spacing w:before="12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008B1212" w:rsidR="006848A7" w:rsidRDefault="009E62D4" w:rsidP="00C441B3">
      <w:pPr>
        <w:spacing w:before="12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7240DD0E" w14:textId="77777777" w:rsidR="00C441B3" w:rsidRPr="0018509E" w:rsidRDefault="00C441B3" w:rsidP="00C441B3">
      <w:pPr>
        <w:spacing w:before="120" w:line="276" w:lineRule="auto"/>
        <w:ind w:left="284" w:hanging="284"/>
        <w:jc w:val="both"/>
        <w:rPr>
          <w:rFonts w:asciiTheme="minorHAnsi" w:hAnsiTheme="minorHAnsi"/>
          <w:sz w:val="22"/>
        </w:rPr>
      </w:pPr>
    </w:p>
    <w:p w14:paraId="4C167A58" w14:textId="77777777" w:rsidR="00327225" w:rsidRPr="0018509E" w:rsidRDefault="00327225" w:rsidP="005C48B2">
      <w:pPr>
        <w:spacing w:after="40" w:line="276" w:lineRule="auto"/>
        <w:jc w:val="center"/>
        <w:rPr>
          <w:rFonts w:asciiTheme="minorHAnsi" w:hAnsiTheme="minorHAnsi"/>
          <w:b/>
          <w:sz w:val="22"/>
        </w:rPr>
      </w:pPr>
      <w:r w:rsidRPr="0018509E">
        <w:rPr>
          <w:rFonts w:asciiTheme="minorHAnsi" w:hAnsiTheme="minorHAnsi"/>
          <w:b/>
          <w:sz w:val="22"/>
        </w:rPr>
        <w:t>Článek IV.</w:t>
      </w:r>
    </w:p>
    <w:p w14:paraId="6DBDEF3B" w14:textId="77777777" w:rsidR="009C6BAD" w:rsidRPr="007A40F6" w:rsidRDefault="009C6BAD" w:rsidP="005C48B2">
      <w:pPr>
        <w:spacing w:after="40" w:line="276" w:lineRule="auto"/>
        <w:jc w:val="center"/>
        <w:rPr>
          <w:rFonts w:asciiTheme="minorHAnsi" w:hAnsiTheme="minorHAnsi"/>
          <w:color w:val="000000" w:themeColor="text1"/>
          <w:sz w:val="22"/>
        </w:rPr>
      </w:pPr>
      <w:r w:rsidRPr="007A40F6">
        <w:rPr>
          <w:rFonts w:asciiTheme="minorHAnsi" w:hAnsiTheme="minorHAnsi"/>
          <w:b/>
          <w:color w:val="000000" w:themeColor="text1"/>
          <w:sz w:val="22"/>
        </w:rPr>
        <w:t>Limit</w:t>
      </w:r>
    </w:p>
    <w:p w14:paraId="2A8F9BA7" w14:textId="76504C8B" w:rsidR="009C6BAD" w:rsidRPr="007A40F6" w:rsidRDefault="009E62D4" w:rsidP="005C48B2">
      <w:pPr>
        <w:overflowPunct/>
        <w:autoSpaceDE/>
        <w:autoSpaceDN/>
        <w:adjustRightInd/>
        <w:spacing w:before="120" w:after="40" w:line="276" w:lineRule="auto"/>
        <w:ind w:left="284" w:hanging="284"/>
        <w:jc w:val="both"/>
        <w:textAlignment w:val="auto"/>
        <w:rPr>
          <w:rFonts w:asciiTheme="minorHAnsi" w:hAnsiTheme="minorHAnsi"/>
          <w:color w:val="000000" w:themeColor="text1"/>
          <w:sz w:val="22"/>
        </w:rPr>
      </w:pPr>
      <w:r w:rsidRPr="007A40F6">
        <w:rPr>
          <w:rFonts w:asciiTheme="minorHAnsi" w:hAnsiTheme="minorHAnsi" w:cstheme="minorHAnsi"/>
          <w:color w:val="000000" w:themeColor="text1"/>
          <w:sz w:val="22"/>
          <w:szCs w:val="22"/>
        </w:rPr>
        <w:t>1.</w:t>
      </w:r>
      <w:r w:rsidRPr="007A40F6">
        <w:rPr>
          <w:rFonts w:asciiTheme="minorHAnsi" w:hAnsiTheme="minorHAnsi" w:cstheme="minorHAnsi"/>
          <w:color w:val="000000" w:themeColor="text1"/>
          <w:sz w:val="22"/>
          <w:szCs w:val="22"/>
        </w:rPr>
        <w:tab/>
      </w:r>
      <w:r w:rsidR="009C6BAD" w:rsidRPr="007A40F6">
        <w:rPr>
          <w:rFonts w:asciiTheme="minorHAnsi" w:hAnsiTheme="minorHAnsi"/>
          <w:color w:val="000000" w:themeColor="text1"/>
          <w:sz w:val="22"/>
        </w:rPr>
        <w:t xml:space="preserve">Smluvní strany se dohodly, že </w:t>
      </w:r>
      <w:r w:rsidR="009C6BAD" w:rsidRPr="007A40F6">
        <w:rPr>
          <w:rFonts w:asciiTheme="minorHAnsi" w:hAnsiTheme="minorHAnsi"/>
          <w:b/>
          <w:color w:val="000000" w:themeColor="text1"/>
          <w:sz w:val="22"/>
        </w:rPr>
        <w:t xml:space="preserve">Limit </w:t>
      </w:r>
      <w:r w:rsidR="009C6BAD" w:rsidRPr="007A40F6">
        <w:rPr>
          <w:rFonts w:asciiTheme="minorHAnsi" w:hAnsiTheme="minorHAnsi"/>
          <w:color w:val="000000" w:themeColor="text1"/>
          <w:sz w:val="22"/>
        </w:rPr>
        <w:t xml:space="preserve">za specifikovaná období </w:t>
      </w:r>
      <w:r w:rsidR="002C6CB1" w:rsidRPr="007A40F6">
        <w:rPr>
          <w:rFonts w:asciiTheme="minorHAnsi" w:hAnsiTheme="minorHAnsi"/>
          <w:color w:val="000000" w:themeColor="text1"/>
          <w:sz w:val="22"/>
        </w:rPr>
        <w:t xml:space="preserve">činí částky uvedené </w:t>
      </w:r>
      <w:r w:rsidR="009C6BAD" w:rsidRPr="007A40F6">
        <w:rPr>
          <w:rFonts w:asciiTheme="minorHAnsi" w:hAnsiTheme="minorHAnsi"/>
          <w:color w:val="000000" w:themeColor="text1"/>
          <w:sz w:val="22"/>
        </w:rPr>
        <w:t>v Příloze č. 1 této Smlouvy.</w:t>
      </w:r>
    </w:p>
    <w:p w14:paraId="62531AD3" w14:textId="1190A352" w:rsidR="009C6BAD" w:rsidRPr="007A40F6" w:rsidRDefault="009E62D4" w:rsidP="005C48B2">
      <w:pPr>
        <w:overflowPunct/>
        <w:autoSpaceDE/>
        <w:autoSpaceDN/>
        <w:adjustRightInd/>
        <w:spacing w:before="120" w:after="40" w:line="276" w:lineRule="auto"/>
        <w:ind w:left="284" w:hanging="284"/>
        <w:jc w:val="both"/>
        <w:textAlignment w:val="auto"/>
        <w:rPr>
          <w:rFonts w:asciiTheme="minorHAnsi" w:hAnsiTheme="minorHAnsi"/>
          <w:color w:val="000000" w:themeColor="text1"/>
          <w:sz w:val="22"/>
        </w:rPr>
      </w:pPr>
      <w:r w:rsidRPr="007A40F6">
        <w:rPr>
          <w:rFonts w:asciiTheme="minorHAnsi" w:hAnsiTheme="minorHAnsi" w:cstheme="minorHAnsi"/>
          <w:color w:val="000000" w:themeColor="text1"/>
          <w:sz w:val="22"/>
          <w:szCs w:val="22"/>
        </w:rPr>
        <w:t>2.</w:t>
      </w:r>
      <w:r w:rsidRPr="007A40F6">
        <w:rPr>
          <w:rFonts w:asciiTheme="minorHAnsi" w:hAnsiTheme="minorHAnsi" w:cstheme="minorHAnsi"/>
          <w:color w:val="000000" w:themeColor="text1"/>
          <w:sz w:val="22"/>
          <w:szCs w:val="22"/>
        </w:rPr>
        <w:tab/>
      </w:r>
      <w:r w:rsidR="009C6BAD" w:rsidRPr="007A40F6">
        <w:rPr>
          <w:rFonts w:asciiTheme="minorHAnsi" w:hAnsiTheme="minorHAnsi"/>
          <w:color w:val="000000" w:themeColor="text1"/>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7A40F6" w:rsidRDefault="009E62D4" w:rsidP="005C48B2">
      <w:pPr>
        <w:overflowPunct/>
        <w:autoSpaceDE/>
        <w:autoSpaceDN/>
        <w:adjustRightInd/>
        <w:spacing w:before="120" w:after="40" w:line="276" w:lineRule="auto"/>
        <w:ind w:left="284" w:hanging="284"/>
        <w:jc w:val="both"/>
        <w:textAlignment w:val="auto"/>
        <w:rPr>
          <w:rFonts w:asciiTheme="minorHAnsi" w:hAnsiTheme="minorHAnsi"/>
          <w:color w:val="000000" w:themeColor="text1"/>
          <w:sz w:val="22"/>
        </w:rPr>
      </w:pPr>
      <w:r w:rsidRPr="007A40F6">
        <w:rPr>
          <w:rFonts w:asciiTheme="minorHAnsi" w:hAnsiTheme="minorHAnsi" w:cstheme="minorHAnsi"/>
          <w:color w:val="000000" w:themeColor="text1"/>
          <w:sz w:val="22"/>
          <w:szCs w:val="22"/>
        </w:rPr>
        <w:t>3.</w:t>
      </w:r>
      <w:r w:rsidRPr="007A40F6">
        <w:rPr>
          <w:rFonts w:asciiTheme="minorHAnsi" w:hAnsiTheme="minorHAnsi" w:cstheme="minorHAnsi"/>
          <w:color w:val="000000" w:themeColor="text1"/>
          <w:sz w:val="22"/>
          <w:szCs w:val="22"/>
        </w:rPr>
        <w:tab/>
      </w:r>
      <w:r w:rsidR="009C6BAD" w:rsidRPr="007A40F6">
        <w:rPr>
          <w:rFonts w:asciiTheme="minorHAnsi" w:hAnsiTheme="minorHAnsi"/>
          <w:color w:val="000000" w:themeColor="text1"/>
          <w:sz w:val="22"/>
        </w:rPr>
        <w:t>Pro účely výpočtu celkového Limitu a poskytnutí Zpětné platby v souladu s Článkem II. a Článkem V. této Smlouvy je určující den, kdy byl Přípravek Pojišťovnou Poskytovateli uhrazen.</w:t>
      </w:r>
    </w:p>
    <w:p w14:paraId="07902A85" w14:textId="592237C0" w:rsidR="00B425D5" w:rsidRDefault="00B425D5" w:rsidP="005C48B2">
      <w:pPr>
        <w:pStyle w:val="Stylpravidel"/>
        <w:tabs>
          <w:tab w:val="left" w:pos="381"/>
        </w:tabs>
        <w:spacing w:before="0" w:after="40" w:line="276" w:lineRule="auto"/>
        <w:ind w:left="3"/>
        <w:jc w:val="center"/>
        <w:rPr>
          <w:rFonts w:asciiTheme="minorHAnsi" w:hAnsiTheme="minorHAnsi"/>
          <w:b/>
          <w:sz w:val="22"/>
        </w:rPr>
      </w:pPr>
    </w:p>
    <w:p w14:paraId="10C1B6C4" w14:textId="77777777" w:rsidR="00C441B3" w:rsidRPr="0018509E" w:rsidRDefault="00C441B3"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E418C4" w:rsidRDefault="009C6BAD" w:rsidP="005C48B2">
      <w:pPr>
        <w:pStyle w:val="Odstavecseseznamem"/>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4960D593" w:rsidR="00E418C4" w:rsidRPr="000D430F" w:rsidRDefault="00E418C4" w:rsidP="005C48B2">
      <w:pPr>
        <w:pStyle w:val="Odstavecseseznamem"/>
        <w:numPr>
          <w:ilvl w:val="0"/>
          <w:numId w:val="18"/>
        </w:numPr>
        <w:spacing w:before="120" w:after="40" w:line="276" w:lineRule="auto"/>
        <w:ind w:left="425" w:hanging="357"/>
        <w:jc w:val="both"/>
        <w:rPr>
          <w:rFonts w:asciiTheme="minorHAnsi" w:hAnsiTheme="minorHAnsi"/>
          <w:color w:val="548DD4" w:themeColor="text2" w:themeTint="99"/>
          <w:sz w:val="22"/>
        </w:rPr>
      </w:pPr>
      <w:r w:rsidRPr="007A40F6">
        <w:rPr>
          <w:rFonts w:asciiTheme="minorHAnsi" w:hAnsiTheme="minorHAnsi"/>
          <w:color w:val="000000" w:themeColor="text1"/>
          <w:sz w:val="22"/>
        </w:rPr>
        <w:lastRenderedPageBreak/>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7A40F6">
        <w:rPr>
          <w:rFonts w:asciiTheme="minorHAnsi" w:hAnsiTheme="minorHAnsi"/>
          <w:color w:val="000000" w:themeColor="text1"/>
          <w:sz w:val="22"/>
        </w:rPr>
        <w:t>-</w:t>
      </w:r>
      <w:r w:rsidRPr="007A40F6">
        <w:rPr>
          <w:rFonts w:asciiTheme="minorHAnsi" w:hAnsiTheme="minorHAnsi"/>
          <w:color w:val="000000" w:themeColor="text1"/>
          <w:sz w:val="22"/>
        </w:rPr>
        <w:t>mailovou adresu</w:t>
      </w:r>
      <w:r w:rsidR="00136D60">
        <w:rPr>
          <w:rFonts w:asciiTheme="minorHAnsi" w:hAnsiTheme="minorHAnsi"/>
          <w:color w:val="000000" w:themeColor="text1"/>
          <w:sz w:val="22"/>
        </w:rPr>
        <w:t xml:space="preserve"> </w:t>
      </w:r>
      <w:proofErr w:type="spellStart"/>
      <w:r w:rsidR="00136D60" w:rsidRPr="00867432">
        <w:rPr>
          <w:rFonts w:asciiTheme="minorHAnsi" w:hAnsiTheme="minorHAnsi" w:cstheme="minorHAnsi"/>
          <w:sz w:val="22"/>
          <w:szCs w:val="22"/>
          <w:highlight w:val="black"/>
        </w:rPr>
        <w:t>xxxxxxxxxxxxxxxxxxxxx</w:t>
      </w:r>
      <w:proofErr w:type="spellEnd"/>
      <w:r w:rsidR="005467A6">
        <w:rPr>
          <w:rFonts w:asciiTheme="minorHAnsi" w:hAnsiTheme="minorHAnsi" w:cstheme="minorHAnsi"/>
          <w:sz w:val="22"/>
          <w:szCs w:val="22"/>
        </w:rPr>
        <w:t>.</w:t>
      </w:r>
    </w:p>
    <w:p w14:paraId="10B2FB2F" w14:textId="6E118571"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E418C4">
        <w:rPr>
          <w:rFonts w:asciiTheme="minorHAnsi" w:hAnsiTheme="minorHAnsi"/>
          <w:sz w:val="22"/>
        </w:rPr>
        <w:t>odeslání</w:t>
      </w:r>
      <w:r w:rsidR="005C4B86" w:rsidRPr="0018509E">
        <w:rPr>
          <w:rFonts w:asciiTheme="minorHAnsi" w:hAnsiTheme="minorHAnsi"/>
          <w:sz w:val="22"/>
        </w:rPr>
        <w:t xml:space="preserve"> </w:t>
      </w:r>
      <w:r w:rsidRPr="0018509E">
        <w:rPr>
          <w:rFonts w:asciiTheme="minorHAnsi" w:hAnsiTheme="minorHAnsi"/>
          <w:sz w:val="22"/>
        </w:rPr>
        <w:t>na</w:t>
      </w:r>
      <w:r w:rsidRPr="00E418C4">
        <w:rPr>
          <w:rFonts w:asciiTheme="minorHAnsi" w:hAnsiTheme="minorHAnsi" w:cstheme="minorHAnsi"/>
          <w:sz w:val="22"/>
          <w:szCs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w:t>
      </w:r>
      <w:r w:rsidR="008C0162">
        <w:rPr>
          <w:rFonts w:asciiTheme="minorHAnsi" w:hAnsiTheme="minorHAnsi" w:cstheme="minorHAnsi"/>
          <w:sz w:val="22"/>
          <w:szCs w:val="22"/>
        </w:rPr>
        <w:t>é</w:t>
      </w:r>
      <w:r w:rsidR="00535CE0" w:rsidRPr="0018509E">
        <w:rPr>
          <w:rFonts w:asciiTheme="minorHAnsi" w:hAnsiTheme="minorHAnsi"/>
          <w:sz w:val="22"/>
        </w:rPr>
        <w:t xml:space="preserve"> </w:t>
      </w:r>
      <w:r w:rsidRPr="0018509E">
        <w:rPr>
          <w:rFonts w:asciiTheme="minorHAnsi" w:hAnsiTheme="minorHAnsi"/>
          <w:sz w:val="22"/>
        </w:rPr>
        <w:t>adres</w:t>
      </w:r>
      <w:r w:rsidR="008C0162">
        <w:rPr>
          <w:rFonts w:asciiTheme="minorHAnsi" w:hAnsiTheme="minorHAnsi"/>
          <w:sz w:val="22"/>
        </w:rPr>
        <w:t>y</w:t>
      </w:r>
      <w:r w:rsidRPr="0018509E">
        <w:rPr>
          <w:rFonts w:asciiTheme="minorHAnsi" w:hAnsiTheme="minorHAnsi"/>
          <w:sz w:val="22"/>
        </w:rPr>
        <w:t xml:space="preserve"> </w:t>
      </w:r>
      <w:hyperlink r:id="rId11" w:history="1">
        <w:r w:rsidR="00FB1CA2" w:rsidRPr="006C2D87">
          <w:rPr>
            <w:rStyle w:val="Hypertextovodkaz"/>
            <w:rFonts w:asciiTheme="minorHAnsi" w:hAnsiTheme="minorHAnsi" w:cstheme="minorHAnsi"/>
            <w:sz w:val="22"/>
            <w:szCs w:val="22"/>
          </w:rPr>
          <w:t>CCZ-Pfizer-CZ@canon.cz</w:t>
        </w:r>
      </w:hyperlink>
      <w:r w:rsidR="00FB1CA2" w:rsidRPr="006C2D87">
        <w:rPr>
          <w:rFonts w:asciiTheme="minorHAnsi" w:hAnsiTheme="minorHAnsi" w:cstheme="minorHAnsi"/>
          <w:sz w:val="22"/>
          <w:szCs w:val="22"/>
        </w:rPr>
        <w:t xml:space="preserve"> a </w:t>
      </w:r>
      <w:proofErr w:type="spellStart"/>
      <w:r w:rsidR="006333CC" w:rsidRPr="00867432">
        <w:rPr>
          <w:rFonts w:asciiTheme="minorHAnsi" w:hAnsiTheme="minorHAnsi" w:cstheme="minorHAnsi"/>
          <w:sz w:val="22"/>
          <w:szCs w:val="22"/>
          <w:highlight w:val="black"/>
        </w:rPr>
        <w:t>xxxxxxxxxxxxxxxxxxxxxx</w:t>
      </w:r>
      <w:proofErr w:type="spellEnd"/>
      <w:r w:rsidR="006333CC">
        <w:rPr>
          <w:rFonts w:asciiTheme="minorHAnsi" w:hAnsiTheme="minorHAnsi" w:cstheme="minorHAnsi"/>
          <w:sz w:val="22"/>
          <w:szCs w:val="22"/>
        </w:rPr>
        <w:t xml:space="preserve">. </w:t>
      </w:r>
      <w:r w:rsidR="00FB1CA2" w:rsidRPr="006C2D87">
        <w:rPr>
          <w:rStyle w:val="Hypertextovodkaz"/>
          <w:rFonts w:asciiTheme="minorHAnsi" w:hAnsiTheme="minorHAnsi" w:cstheme="minorHAnsi"/>
          <w:bCs/>
          <w:color w:val="auto"/>
          <w:sz w:val="22"/>
          <w:szCs w:val="22"/>
          <w:u w:val="none"/>
        </w:rPr>
        <w:t>Faktury budou vystavené na jméno lokálního zástupce Držitele (f</w:t>
      </w:r>
      <w:r w:rsidR="00FB1CA2" w:rsidRPr="006C2D87">
        <w:rPr>
          <w:rFonts w:asciiTheme="minorHAnsi" w:hAnsiTheme="minorHAnsi" w:cstheme="minorHAnsi"/>
          <w:bCs/>
          <w:sz w:val="22"/>
          <w:szCs w:val="22"/>
        </w:rPr>
        <w:t>akturační adresa)</w:t>
      </w:r>
      <w:r w:rsidR="00FB1CA2" w:rsidRPr="006C2D87">
        <w:rPr>
          <w:rFonts w:asciiTheme="minorHAnsi" w:hAnsiTheme="minorHAnsi" w:cstheme="minorHAnsi"/>
          <w:sz w:val="22"/>
          <w:szCs w:val="22"/>
        </w:rPr>
        <w:t>: Pfizer</w:t>
      </w:r>
      <w:r w:rsidR="00FB1CA2">
        <w:rPr>
          <w:rFonts w:asciiTheme="minorHAnsi" w:hAnsiTheme="minorHAnsi" w:cstheme="minorHAnsi"/>
          <w:sz w:val="22"/>
          <w:szCs w:val="22"/>
        </w:rPr>
        <w:t>,</w:t>
      </w:r>
      <w:r w:rsidR="00FB1CA2" w:rsidRPr="006C2D87">
        <w:rPr>
          <w:rFonts w:asciiTheme="minorHAnsi" w:hAnsiTheme="minorHAnsi" w:cstheme="minorHAnsi"/>
          <w:sz w:val="22"/>
          <w:szCs w:val="22"/>
        </w:rPr>
        <w:t xml:space="preserve"> spol s r.o., Stroupežnického</w:t>
      </w:r>
      <w:r w:rsidR="00FB1CA2">
        <w:rPr>
          <w:rFonts w:asciiTheme="minorHAnsi" w:hAnsiTheme="minorHAnsi" w:cstheme="minorHAnsi"/>
          <w:sz w:val="22"/>
          <w:szCs w:val="22"/>
        </w:rPr>
        <w:t xml:space="preserve"> </w:t>
      </w:r>
      <w:r w:rsidR="00FB1CA2" w:rsidRPr="006C2D87">
        <w:rPr>
          <w:rFonts w:asciiTheme="minorHAnsi" w:hAnsiTheme="minorHAnsi" w:cstheme="minorHAnsi"/>
          <w:sz w:val="22"/>
          <w:szCs w:val="22"/>
        </w:rPr>
        <w:t xml:space="preserve">17, Praha 5, </w:t>
      </w:r>
      <w:r w:rsidR="006333CC">
        <w:rPr>
          <w:rFonts w:asciiTheme="minorHAnsi" w:hAnsiTheme="minorHAnsi" w:cstheme="minorHAnsi"/>
          <w:sz w:val="22"/>
          <w:szCs w:val="22"/>
        </w:rPr>
        <w:t xml:space="preserve">  </w:t>
      </w:r>
      <w:r w:rsidR="00FB1CA2" w:rsidRPr="006C2D87">
        <w:rPr>
          <w:rFonts w:asciiTheme="minorHAnsi" w:hAnsiTheme="minorHAnsi" w:cstheme="minorHAnsi"/>
          <w:sz w:val="22"/>
          <w:szCs w:val="22"/>
        </w:rPr>
        <w:t xml:space="preserve">150 00. IČO: </w:t>
      </w:r>
      <w:r w:rsidR="00FB1CA2">
        <w:rPr>
          <w:rFonts w:asciiTheme="minorHAnsi" w:hAnsiTheme="minorHAnsi" w:cstheme="minorHAnsi"/>
          <w:sz w:val="22"/>
          <w:szCs w:val="22"/>
        </w:rPr>
        <w:t>49244809</w:t>
      </w:r>
      <w:r w:rsidR="00FB1CA2" w:rsidRPr="006C2D87">
        <w:rPr>
          <w:rFonts w:asciiTheme="minorHAnsi" w:hAnsiTheme="minorHAnsi" w:cstheme="minorHAnsi"/>
          <w:sz w:val="22"/>
          <w:szCs w:val="22"/>
        </w:rPr>
        <w:t>, DIČ: CZ</w:t>
      </w:r>
      <w:r w:rsidR="00FB1CA2">
        <w:rPr>
          <w:rFonts w:asciiTheme="minorHAnsi" w:hAnsiTheme="minorHAnsi" w:cstheme="minorHAnsi"/>
          <w:sz w:val="22"/>
          <w:szCs w:val="22"/>
        </w:rPr>
        <w:t>49244809</w:t>
      </w:r>
      <w:r w:rsidR="00FB1CA2">
        <w:rPr>
          <w:rStyle w:val="Hypertextovodkaz"/>
          <w:rFonts w:asciiTheme="minorHAnsi" w:hAnsiTheme="minorHAnsi"/>
          <w:b/>
          <w:color w:val="auto"/>
          <w:sz w:val="22"/>
          <w:u w:val="none"/>
        </w:rPr>
        <w:t>.</w:t>
      </w:r>
    </w:p>
    <w:p w14:paraId="3D5AE442" w14:textId="117ED363"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 adresu</w:t>
      </w:r>
      <w:r w:rsidR="0082464D">
        <w:rPr>
          <w:rFonts w:asciiTheme="minorHAnsi" w:hAnsiTheme="minorHAnsi" w:cstheme="minorHAnsi"/>
          <w:sz w:val="22"/>
          <w:szCs w:val="22"/>
        </w:rPr>
        <w:t xml:space="preserve"> </w:t>
      </w:r>
      <w:proofErr w:type="spellStart"/>
      <w:r w:rsidR="0082464D" w:rsidRPr="00867432">
        <w:rPr>
          <w:rFonts w:asciiTheme="minorHAnsi" w:hAnsiTheme="minorHAnsi" w:cstheme="minorHAnsi"/>
          <w:sz w:val="22"/>
          <w:szCs w:val="22"/>
          <w:highlight w:val="black"/>
        </w:rPr>
        <w:t>xxxxxxxxxxxxxxxxxxxxxx</w:t>
      </w:r>
      <w:proofErr w:type="spellEnd"/>
      <w:r w:rsidR="00535CE0" w:rsidRPr="00E418C4">
        <w:rPr>
          <w:rFonts w:asciiTheme="minorHAnsi" w:hAnsiTheme="minorHAnsi" w:cstheme="minorHAnsi"/>
          <w:sz w:val="22"/>
          <w:szCs w:val="22"/>
        </w:rPr>
        <w:t>.</w:t>
      </w:r>
    </w:p>
    <w:p w14:paraId="62F39BEE" w14:textId="207974E8" w:rsidR="009C6BAD" w:rsidRPr="00E418C4"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30 dní, </w:t>
      </w:r>
      <w:r w:rsidRPr="0018509E">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běží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Pr="00E418C4">
        <w:rPr>
          <w:rFonts w:asciiTheme="minorHAnsi" w:hAnsiTheme="minorHAnsi" w:cstheme="minorHAnsi"/>
          <w:sz w:val="22"/>
          <w:szCs w:val="22"/>
        </w:rPr>
        <w:t xml:space="preserve"> </w:t>
      </w:r>
      <w:r w:rsidRPr="0018509E">
        <w:rPr>
          <w:rFonts w:asciiTheme="minorHAnsi" w:hAnsiTheme="minorHAnsi"/>
          <w:sz w:val="22"/>
        </w:rPr>
        <w:t>adresu</w:t>
      </w:r>
      <w:r w:rsidR="004F5C21">
        <w:rPr>
          <w:rFonts w:asciiTheme="minorHAnsi" w:hAnsiTheme="minorHAnsi"/>
          <w:sz w:val="22"/>
        </w:rPr>
        <w:t xml:space="preserve"> </w:t>
      </w:r>
      <w:proofErr w:type="spellStart"/>
      <w:r w:rsidR="00B9420D" w:rsidRPr="00867432">
        <w:rPr>
          <w:rFonts w:asciiTheme="minorHAnsi" w:hAnsiTheme="minorHAnsi" w:cstheme="minorHAnsi"/>
          <w:sz w:val="22"/>
          <w:szCs w:val="22"/>
          <w:highlight w:val="black"/>
        </w:rPr>
        <w:t>xxxxxxxxxxxxxxxxxxxxxx</w:t>
      </w:r>
      <w:proofErr w:type="spellEnd"/>
      <w:r w:rsidRPr="0018509E">
        <w:rPr>
          <w:rFonts w:asciiTheme="minorHAnsi" w:hAnsiTheme="minorHAnsi"/>
          <w:sz w:val="22"/>
        </w:rPr>
        <w:t>.</w:t>
      </w:r>
    </w:p>
    <w:p w14:paraId="47EED0B0" w14:textId="382A6EE1" w:rsidR="00E418C4" w:rsidRPr="00E418C4"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7A40F6">
        <w:rPr>
          <w:rFonts w:asciiTheme="minorHAnsi" w:hAnsiTheme="minorHAnsi" w:cstheme="minorHAnsi"/>
          <w:color w:val="000000" w:themeColor="text1"/>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FB1CA2" w:rsidRPr="001A5C32">
        <w:rPr>
          <w:rFonts w:asciiTheme="minorHAnsi" w:hAnsiTheme="minorHAnsi" w:cstheme="minorHAnsi"/>
          <w:color w:val="000000" w:themeColor="text1"/>
          <w:sz w:val="22"/>
          <w:szCs w:val="22"/>
        </w:rPr>
        <w:t>1.</w:t>
      </w:r>
      <w:r w:rsidR="008C0162" w:rsidRPr="001A5C32">
        <w:rPr>
          <w:rFonts w:asciiTheme="minorHAnsi" w:hAnsiTheme="minorHAnsi" w:cstheme="minorHAnsi"/>
          <w:color w:val="000000" w:themeColor="text1"/>
          <w:sz w:val="22"/>
          <w:szCs w:val="22"/>
        </w:rPr>
        <w:t xml:space="preserve"> </w:t>
      </w:r>
      <w:r w:rsidR="00FB1CA2" w:rsidRPr="001A5C32">
        <w:rPr>
          <w:rFonts w:asciiTheme="minorHAnsi" w:hAnsiTheme="minorHAnsi" w:cstheme="minorHAnsi"/>
          <w:color w:val="000000" w:themeColor="text1"/>
          <w:sz w:val="22"/>
          <w:szCs w:val="22"/>
        </w:rPr>
        <w:t>11.</w:t>
      </w:r>
      <w:r w:rsidR="008C0162" w:rsidRPr="001A5C32">
        <w:rPr>
          <w:rFonts w:asciiTheme="minorHAnsi" w:hAnsiTheme="minorHAnsi" w:cstheme="minorHAnsi"/>
          <w:color w:val="000000" w:themeColor="text1"/>
          <w:sz w:val="22"/>
          <w:szCs w:val="22"/>
        </w:rPr>
        <w:t xml:space="preserve"> </w:t>
      </w:r>
      <w:r w:rsidR="00FB1CA2" w:rsidRPr="001A5C32">
        <w:rPr>
          <w:rFonts w:asciiTheme="minorHAnsi" w:hAnsiTheme="minorHAnsi" w:cstheme="minorHAnsi"/>
          <w:color w:val="000000" w:themeColor="text1"/>
          <w:sz w:val="22"/>
          <w:szCs w:val="22"/>
        </w:rPr>
        <w:t>2021</w:t>
      </w:r>
      <w:r w:rsidRPr="001A5C32">
        <w:rPr>
          <w:rFonts w:asciiTheme="minorHAnsi" w:hAnsiTheme="minorHAnsi" w:cstheme="minorHAnsi"/>
          <w:color w:val="000000" w:themeColor="text1"/>
          <w:sz w:val="22"/>
          <w:szCs w:val="22"/>
        </w:rPr>
        <w:t>.</w:t>
      </w:r>
    </w:p>
    <w:p w14:paraId="07E6CF2F" w14:textId="61D823E1" w:rsidR="00535CE0" w:rsidRPr="0018509E"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20EA354A" w:rsidR="00BE6063"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540B26EE" w14:textId="4AE16A80" w:rsidR="00ED511B" w:rsidRDefault="00ED511B" w:rsidP="005C48B2">
      <w:pPr>
        <w:pStyle w:val="Odstavecseseznamem"/>
        <w:tabs>
          <w:tab w:val="left" w:pos="2947"/>
        </w:tabs>
        <w:spacing w:before="120" w:after="40" w:line="276" w:lineRule="auto"/>
        <w:ind w:left="283"/>
        <w:jc w:val="both"/>
        <w:rPr>
          <w:rFonts w:asciiTheme="minorHAnsi" w:hAnsiTheme="minorHAnsi"/>
          <w:sz w:val="22"/>
        </w:rPr>
      </w:pPr>
    </w:p>
    <w:p w14:paraId="44BF9BDF" w14:textId="05CB9F05" w:rsidR="00ED511B" w:rsidRDefault="00ED511B" w:rsidP="005C48B2">
      <w:pPr>
        <w:pStyle w:val="Odstavecseseznamem"/>
        <w:tabs>
          <w:tab w:val="left" w:pos="2947"/>
        </w:tabs>
        <w:spacing w:before="120" w:after="40" w:line="276" w:lineRule="auto"/>
        <w:ind w:left="283"/>
        <w:jc w:val="both"/>
        <w:rPr>
          <w:rFonts w:asciiTheme="minorHAnsi" w:hAnsiTheme="minorHAnsi"/>
          <w:sz w:val="22"/>
        </w:rPr>
      </w:pPr>
    </w:p>
    <w:p w14:paraId="6FA03098" w14:textId="77777777" w:rsidR="00ED511B" w:rsidRDefault="00ED511B" w:rsidP="005C48B2">
      <w:pPr>
        <w:pStyle w:val="Odstavecseseznamem"/>
        <w:tabs>
          <w:tab w:val="left" w:pos="2947"/>
        </w:tabs>
        <w:spacing w:before="120" w:after="40" w:line="276" w:lineRule="auto"/>
        <w:ind w:left="283"/>
        <w:jc w:val="both"/>
        <w:rPr>
          <w:rFonts w:asciiTheme="minorHAnsi" w:hAnsiTheme="minorHAnsi"/>
          <w:sz w:val="22"/>
        </w:rPr>
      </w:pPr>
    </w:p>
    <w:p w14:paraId="07D601BC" w14:textId="77777777" w:rsidR="00C441B3" w:rsidRPr="0018509E" w:rsidRDefault="00C441B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lastRenderedPageBreak/>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7A40F6" w:rsidRDefault="009E62D4" w:rsidP="005C48B2">
      <w:pPr>
        <w:spacing w:before="120" w:after="40" w:line="276" w:lineRule="auto"/>
        <w:ind w:left="284" w:hanging="284"/>
        <w:jc w:val="both"/>
        <w:rPr>
          <w:rFonts w:asciiTheme="minorHAnsi" w:hAnsiTheme="minorHAnsi"/>
          <w:color w:val="000000" w:themeColor="text1"/>
          <w:sz w:val="22"/>
        </w:rPr>
      </w:pPr>
      <w:r w:rsidRPr="007A40F6">
        <w:rPr>
          <w:rFonts w:asciiTheme="minorHAnsi" w:hAnsiTheme="minorHAnsi" w:cstheme="minorHAnsi"/>
          <w:color w:val="000000" w:themeColor="text1"/>
          <w:sz w:val="22"/>
          <w:szCs w:val="22"/>
        </w:rPr>
        <w:t>1.</w:t>
      </w:r>
      <w:r w:rsidRPr="007A40F6">
        <w:rPr>
          <w:rFonts w:asciiTheme="minorHAnsi" w:hAnsiTheme="minorHAnsi" w:cstheme="minorHAnsi"/>
          <w:color w:val="000000" w:themeColor="text1"/>
          <w:sz w:val="22"/>
          <w:szCs w:val="22"/>
        </w:rPr>
        <w:tab/>
      </w:r>
      <w:r w:rsidR="00F2443F" w:rsidRPr="007A40F6">
        <w:rPr>
          <w:rFonts w:asciiTheme="minorHAnsi" w:hAnsiTheme="minorHAnsi"/>
          <w:color w:val="000000" w:themeColor="text1"/>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7A40F6">
        <w:rPr>
          <w:rFonts w:asciiTheme="minorHAnsi" w:hAnsiTheme="minorHAnsi"/>
          <w:color w:val="000000" w:themeColor="text1"/>
          <w:sz w:val="22"/>
        </w:rPr>
        <w:t xml:space="preserve">této </w:t>
      </w:r>
      <w:r w:rsidR="00F2443F" w:rsidRPr="007A40F6">
        <w:rPr>
          <w:rFonts w:asciiTheme="minorHAnsi" w:hAnsiTheme="minorHAnsi"/>
          <w:color w:val="000000" w:themeColor="text1"/>
          <w:sz w:val="22"/>
        </w:rPr>
        <w:t>Smlouvy, jakož i související dokumenty, listiny, další nosiče informací, či přístupová uživatelská jména či hesla, ať již v hmotné, elektronické či jiné formě</w:t>
      </w:r>
      <w:r w:rsidR="00F10027" w:rsidRPr="007A40F6">
        <w:rPr>
          <w:rFonts w:asciiTheme="minorHAnsi" w:hAnsiTheme="minorHAnsi"/>
          <w:color w:val="000000" w:themeColor="text1"/>
          <w:sz w:val="22"/>
        </w:rPr>
        <w:t xml:space="preserve"> (dále jen „Důvěrné informace“)</w:t>
      </w:r>
      <w:r w:rsidR="00F2443F" w:rsidRPr="007A40F6">
        <w:rPr>
          <w:rFonts w:asciiTheme="minorHAnsi" w:hAnsiTheme="minorHAnsi"/>
          <w:color w:val="000000" w:themeColor="text1"/>
          <w:sz w:val="22"/>
        </w:rPr>
        <w:t>.</w:t>
      </w:r>
    </w:p>
    <w:p w14:paraId="33A813C8" w14:textId="0D2C32AE" w:rsidR="00F2443F" w:rsidRPr="007A40F6" w:rsidRDefault="009E62D4" w:rsidP="005C48B2">
      <w:pPr>
        <w:spacing w:before="120" w:after="40" w:line="276" w:lineRule="auto"/>
        <w:ind w:left="284" w:hanging="284"/>
        <w:jc w:val="both"/>
        <w:rPr>
          <w:rFonts w:asciiTheme="minorHAnsi" w:hAnsiTheme="minorHAnsi"/>
          <w:color w:val="000000" w:themeColor="text1"/>
          <w:sz w:val="22"/>
        </w:rPr>
      </w:pPr>
      <w:r w:rsidRPr="007A40F6">
        <w:rPr>
          <w:rFonts w:asciiTheme="minorHAnsi" w:hAnsiTheme="minorHAnsi" w:cstheme="minorHAnsi"/>
          <w:color w:val="000000" w:themeColor="text1"/>
          <w:sz w:val="22"/>
          <w:szCs w:val="22"/>
        </w:rPr>
        <w:t>2.</w:t>
      </w:r>
      <w:r w:rsidRPr="007A40F6">
        <w:rPr>
          <w:rFonts w:asciiTheme="minorHAnsi" w:hAnsiTheme="minorHAnsi" w:cstheme="minorHAnsi"/>
          <w:color w:val="000000" w:themeColor="text1"/>
          <w:sz w:val="22"/>
          <w:szCs w:val="22"/>
        </w:rPr>
        <w:tab/>
      </w:r>
      <w:r w:rsidR="00F2443F" w:rsidRPr="007A40F6">
        <w:rPr>
          <w:rFonts w:asciiTheme="minorHAnsi" w:hAnsiTheme="minorHAnsi"/>
          <w:color w:val="000000" w:themeColor="text1"/>
          <w:sz w:val="22"/>
        </w:rPr>
        <w:t>Smluvní strany se každá jednotlivě zavazují, že po dobu trvání této Smlouvy a po jejím ukončení bez omezení budou zachovávat mlčenlivost a nesdělí ani nezpřístupní žádné Důvěrné informace</w:t>
      </w:r>
      <w:r w:rsidR="00EA26F3" w:rsidRPr="007A40F6">
        <w:rPr>
          <w:rFonts w:asciiTheme="minorHAnsi" w:hAnsiTheme="minorHAnsi"/>
          <w:color w:val="000000" w:themeColor="text1"/>
          <w:sz w:val="22"/>
        </w:rPr>
        <w:t xml:space="preserve">. </w:t>
      </w:r>
      <w:r w:rsidR="009400B3" w:rsidRPr="007A40F6">
        <w:rPr>
          <w:rFonts w:asciiTheme="minorHAnsi" w:hAnsiTheme="minorHAnsi"/>
          <w:color w:val="000000" w:themeColor="text1"/>
          <w:sz w:val="22"/>
        </w:rPr>
        <w:t>Za D</w:t>
      </w:r>
      <w:r w:rsidR="00AE1E52" w:rsidRPr="007A40F6">
        <w:rPr>
          <w:rFonts w:asciiTheme="minorHAnsi" w:hAnsiTheme="minorHAnsi"/>
          <w:color w:val="000000" w:themeColor="text1"/>
          <w:sz w:val="22"/>
        </w:rPr>
        <w:t xml:space="preserve">ůvěrné informace budou také považována </w:t>
      </w:r>
      <w:r w:rsidR="003C0481" w:rsidRPr="007A40F6">
        <w:rPr>
          <w:rFonts w:asciiTheme="minorHAnsi" w:hAnsiTheme="minorHAnsi"/>
          <w:color w:val="000000" w:themeColor="text1"/>
          <w:sz w:val="22"/>
        </w:rPr>
        <w:t xml:space="preserve">veškerá ujednání o ceně Přípravku pro Pojišťovnu a </w:t>
      </w:r>
      <w:r w:rsidR="00CA3D6D" w:rsidRPr="007A40F6">
        <w:rPr>
          <w:rFonts w:asciiTheme="minorHAnsi" w:hAnsiTheme="minorHAnsi" w:cstheme="minorHAnsi"/>
          <w:color w:val="000000" w:themeColor="text1"/>
          <w:sz w:val="22"/>
          <w:szCs w:val="22"/>
        </w:rPr>
        <w:t>Limitu</w:t>
      </w:r>
      <w:r w:rsidR="003C0481" w:rsidRPr="007A40F6">
        <w:rPr>
          <w:rFonts w:asciiTheme="minorHAnsi" w:hAnsiTheme="minorHAnsi"/>
          <w:color w:val="000000" w:themeColor="text1"/>
          <w:sz w:val="22"/>
        </w:rPr>
        <w:t>, na která se nevztahuje výjimka dle § 39f odst. 11 ve spojení s odst. 12 zákona o veřejném zdravotním pojištění</w:t>
      </w:r>
      <w:r w:rsidR="00F2443F" w:rsidRPr="007A40F6">
        <w:rPr>
          <w:rFonts w:asciiTheme="minorHAnsi" w:hAnsiTheme="minorHAnsi"/>
          <w:color w:val="000000" w:themeColor="text1"/>
          <w:sz w:val="22"/>
        </w:rPr>
        <w:t>. Každá smluvní strana zajistí, aby její zaměstnanci, zástupci a jiné osoby, kterým v průběhu plnění této Smlouvy sdělí Důvěrné informace, s Důvěrnými informacemi nakládali výše uvedeným způsobem.</w:t>
      </w:r>
    </w:p>
    <w:p w14:paraId="520BB11A" w14:textId="031E4082" w:rsidR="00584DF5" w:rsidRPr="007A40F6" w:rsidRDefault="009E62D4" w:rsidP="005C48B2">
      <w:pPr>
        <w:spacing w:before="120" w:after="40" w:line="276" w:lineRule="auto"/>
        <w:ind w:left="284" w:hanging="284"/>
        <w:jc w:val="both"/>
        <w:rPr>
          <w:rFonts w:asciiTheme="minorHAnsi" w:hAnsiTheme="minorHAnsi"/>
          <w:color w:val="000000" w:themeColor="text1"/>
          <w:sz w:val="22"/>
        </w:rPr>
      </w:pPr>
      <w:r w:rsidRPr="007A40F6">
        <w:rPr>
          <w:rFonts w:asciiTheme="minorHAnsi" w:hAnsiTheme="minorHAnsi" w:cstheme="minorHAnsi"/>
          <w:color w:val="000000" w:themeColor="text1"/>
          <w:sz w:val="22"/>
          <w:szCs w:val="22"/>
        </w:rPr>
        <w:t>3.</w:t>
      </w:r>
      <w:r w:rsidRPr="007A40F6">
        <w:rPr>
          <w:rFonts w:asciiTheme="minorHAnsi" w:hAnsiTheme="minorHAnsi" w:cstheme="minorHAnsi"/>
          <w:color w:val="000000" w:themeColor="text1"/>
          <w:sz w:val="22"/>
          <w:szCs w:val="22"/>
        </w:rPr>
        <w:tab/>
      </w:r>
      <w:r w:rsidR="00584DF5" w:rsidRPr="007A40F6">
        <w:rPr>
          <w:rFonts w:asciiTheme="minorHAnsi" w:hAnsiTheme="minorHAnsi"/>
          <w:color w:val="000000" w:themeColor="text1"/>
          <w:sz w:val="22"/>
        </w:rPr>
        <w:t xml:space="preserve">Držitel považuje za obchodní tajemství ve smyslu </w:t>
      </w:r>
      <w:r w:rsidR="00EA26F3" w:rsidRPr="007A40F6">
        <w:rPr>
          <w:rFonts w:asciiTheme="minorHAnsi" w:hAnsiTheme="minorHAnsi"/>
          <w:color w:val="000000" w:themeColor="text1"/>
          <w:sz w:val="22"/>
        </w:rPr>
        <w:t>§ 504, občanského zákoníku a ve smyslu § 9 zákona č. 106/1999 Sb., o svobodném přístupu k informacím</w:t>
      </w:r>
      <w:r w:rsidR="00EA26F3" w:rsidRPr="007A40F6">
        <w:rPr>
          <w:rFonts w:asciiTheme="minorHAnsi" w:hAnsiTheme="minorHAnsi" w:cstheme="minorHAnsi"/>
          <w:color w:val="000000" w:themeColor="text1"/>
          <w:sz w:val="22"/>
          <w:szCs w:val="22"/>
        </w:rPr>
        <w:t>,</w:t>
      </w:r>
      <w:r w:rsidR="00B440DE" w:rsidRPr="007A40F6">
        <w:rPr>
          <w:rFonts w:asciiTheme="minorHAnsi" w:hAnsiTheme="minorHAnsi" w:cstheme="minorHAnsi"/>
          <w:color w:val="000000" w:themeColor="text1"/>
          <w:sz w:val="22"/>
          <w:szCs w:val="22"/>
        </w:rPr>
        <w:t xml:space="preserve"> ve znění pozdějších předpisů</w:t>
      </w:r>
      <w:r w:rsidR="00B440DE" w:rsidRPr="007A40F6">
        <w:rPr>
          <w:rFonts w:asciiTheme="minorHAnsi" w:hAnsiTheme="minorHAnsi"/>
          <w:color w:val="000000" w:themeColor="text1"/>
          <w:sz w:val="22"/>
        </w:rPr>
        <w:t>,</w:t>
      </w:r>
      <w:r w:rsidR="00584DF5" w:rsidRPr="007A40F6">
        <w:rPr>
          <w:rFonts w:asciiTheme="minorHAnsi" w:hAnsiTheme="minorHAnsi"/>
          <w:color w:val="000000" w:themeColor="text1"/>
          <w:sz w:val="22"/>
        </w:rPr>
        <w:t xml:space="preserve"> specifikaci Přípravku včetně kódu SÚKL a způsob určení </w:t>
      </w:r>
      <w:r w:rsidR="00CA3D6D" w:rsidRPr="007A40F6">
        <w:rPr>
          <w:rFonts w:asciiTheme="minorHAnsi" w:hAnsiTheme="minorHAnsi" w:cstheme="minorHAnsi"/>
          <w:color w:val="000000" w:themeColor="text1"/>
          <w:sz w:val="22"/>
          <w:szCs w:val="22"/>
        </w:rPr>
        <w:t>Limitu</w:t>
      </w:r>
      <w:r w:rsidR="00584DF5" w:rsidRPr="007A40F6">
        <w:rPr>
          <w:rFonts w:asciiTheme="minorHAnsi" w:hAnsiTheme="minorHAnsi"/>
          <w:color w:val="000000" w:themeColor="text1"/>
          <w:sz w:val="22"/>
        </w:rPr>
        <w:t xml:space="preserve">, vše specifikované Přílohou č. 1 této </w:t>
      </w:r>
      <w:r w:rsidR="00C44C55" w:rsidRPr="007A40F6">
        <w:rPr>
          <w:rFonts w:asciiTheme="minorHAnsi" w:hAnsiTheme="minorHAnsi"/>
          <w:color w:val="000000" w:themeColor="text1"/>
          <w:sz w:val="22"/>
        </w:rPr>
        <w:t>Smlouvy.</w:t>
      </w:r>
      <w:r w:rsidR="00584DF5" w:rsidRPr="007A40F6">
        <w:rPr>
          <w:rFonts w:asciiTheme="minorHAnsi" w:hAnsiTheme="minorHAnsi"/>
          <w:color w:val="000000" w:themeColor="text1"/>
          <w:sz w:val="22"/>
        </w:rPr>
        <w:t xml:space="preserve"> Skutečnosti označené takto za obchodní tajemství</w:t>
      </w:r>
      <w:r w:rsidR="00786632" w:rsidRPr="007A40F6">
        <w:rPr>
          <w:rFonts w:asciiTheme="minorHAnsi" w:hAnsiTheme="minorHAnsi"/>
          <w:color w:val="000000" w:themeColor="text1"/>
          <w:sz w:val="22"/>
        </w:rPr>
        <w:t xml:space="preserve">, </w:t>
      </w:r>
      <w:r w:rsidR="00F04D33" w:rsidRPr="007A40F6">
        <w:rPr>
          <w:rFonts w:asciiTheme="minorHAnsi" w:hAnsiTheme="minorHAnsi"/>
          <w:color w:val="000000" w:themeColor="text1"/>
          <w:sz w:val="22"/>
        </w:rPr>
        <w:t>jakož i informace týkající se obsahu či účelu</w:t>
      </w:r>
      <w:r w:rsidR="00702E53" w:rsidRPr="007A40F6">
        <w:rPr>
          <w:rFonts w:asciiTheme="minorHAnsi" w:hAnsiTheme="minorHAnsi"/>
          <w:color w:val="000000" w:themeColor="text1"/>
          <w:sz w:val="22"/>
        </w:rPr>
        <w:t xml:space="preserve"> této</w:t>
      </w:r>
      <w:r w:rsidR="00F04D33" w:rsidRPr="007A40F6">
        <w:rPr>
          <w:rFonts w:asciiTheme="minorHAnsi" w:hAnsiTheme="minorHAnsi"/>
          <w:color w:val="000000" w:themeColor="text1"/>
          <w:sz w:val="22"/>
        </w:rPr>
        <w:t xml:space="preserve"> Smlouvy, které nelze poskytnout při postupu podle předpisů upravujících svobodný přístup k informacím, </w:t>
      </w:r>
      <w:r w:rsidR="00584DF5" w:rsidRPr="007A40F6">
        <w:rPr>
          <w:rFonts w:asciiTheme="minorHAnsi" w:hAnsiTheme="minorHAnsi"/>
          <w:color w:val="000000" w:themeColor="text1"/>
          <w:sz w:val="22"/>
        </w:rPr>
        <w:t xml:space="preserve">mohou být </w:t>
      </w:r>
      <w:r w:rsidR="005224E0" w:rsidRPr="007A40F6">
        <w:rPr>
          <w:rFonts w:asciiTheme="minorHAnsi" w:hAnsiTheme="minorHAnsi"/>
          <w:color w:val="000000" w:themeColor="text1"/>
          <w:sz w:val="22"/>
        </w:rPr>
        <w:t>u</w:t>
      </w:r>
      <w:r w:rsidR="00584DF5" w:rsidRPr="007A40F6">
        <w:rPr>
          <w:rFonts w:asciiTheme="minorHAnsi" w:hAnsiTheme="minorHAnsi"/>
          <w:color w:val="000000" w:themeColor="text1"/>
          <w:sz w:val="22"/>
        </w:rPr>
        <w:t xml:space="preserve">veřejněny jen s předchozím písemným souhlasem </w:t>
      </w:r>
      <w:r w:rsidR="00241C51" w:rsidRPr="007A40F6">
        <w:rPr>
          <w:rFonts w:asciiTheme="minorHAnsi" w:hAnsiTheme="minorHAnsi"/>
          <w:color w:val="000000" w:themeColor="text1"/>
          <w:sz w:val="22"/>
        </w:rPr>
        <w:t>Držitele</w:t>
      </w:r>
      <w:r w:rsidR="001E573E" w:rsidRPr="007A40F6">
        <w:rPr>
          <w:rFonts w:asciiTheme="minorHAnsi" w:hAnsiTheme="minorHAnsi"/>
          <w:color w:val="000000" w:themeColor="text1"/>
          <w:sz w:val="22"/>
        </w:rPr>
        <w:t>,</w:t>
      </w:r>
      <w:r w:rsidR="00584DF5" w:rsidRPr="007A40F6">
        <w:rPr>
          <w:rFonts w:asciiTheme="minorHAnsi" w:hAnsiTheme="minorHAnsi"/>
          <w:color w:val="000000" w:themeColor="text1"/>
          <w:sz w:val="22"/>
        </w:rPr>
        <w:t xml:space="preserve"> nebo na základě pravomocného rozhodnutí soudu či správního orgánu, jímž bude stanoveno, že skutečnosti označené </w:t>
      </w:r>
      <w:r w:rsidR="00241C51" w:rsidRPr="007A40F6">
        <w:rPr>
          <w:rFonts w:asciiTheme="minorHAnsi" w:hAnsiTheme="minorHAnsi"/>
          <w:color w:val="000000" w:themeColor="text1"/>
          <w:sz w:val="22"/>
        </w:rPr>
        <w:t>Držitelem</w:t>
      </w:r>
      <w:r w:rsidR="00584DF5" w:rsidRPr="007A40F6">
        <w:rPr>
          <w:rFonts w:asciiTheme="minorHAnsi" w:hAnsiTheme="minorHAnsi"/>
          <w:color w:val="000000" w:themeColor="text1"/>
          <w:sz w:val="22"/>
        </w:rPr>
        <w:t xml:space="preserve"> za obchodní tajemství nenaplňují definici ve smyslu § 504 </w:t>
      </w:r>
      <w:r w:rsidR="00C44C55" w:rsidRPr="007A40F6">
        <w:rPr>
          <w:rFonts w:asciiTheme="minorHAnsi" w:hAnsiTheme="minorHAnsi"/>
          <w:color w:val="000000" w:themeColor="text1"/>
          <w:sz w:val="22"/>
        </w:rPr>
        <w:t>občanského</w:t>
      </w:r>
      <w:r w:rsidR="00584DF5" w:rsidRPr="007A40F6">
        <w:rPr>
          <w:rFonts w:asciiTheme="minorHAnsi" w:hAnsiTheme="minorHAnsi"/>
          <w:color w:val="000000" w:themeColor="text1"/>
          <w:sz w:val="22"/>
        </w:rPr>
        <w:t xml:space="preserve"> zákoníku.</w:t>
      </w:r>
      <w:r w:rsidR="00AD306E" w:rsidRPr="007A40F6">
        <w:rPr>
          <w:rFonts w:asciiTheme="minorHAnsi" w:hAnsiTheme="minorHAnsi"/>
          <w:color w:val="000000" w:themeColor="text1"/>
          <w:sz w:val="22"/>
        </w:rPr>
        <w:t xml:space="preserve"> </w:t>
      </w:r>
      <w:r w:rsidR="00F04D33" w:rsidRPr="007A40F6">
        <w:rPr>
          <w:rFonts w:asciiTheme="minorHAnsi" w:hAnsiTheme="minorHAnsi"/>
          <w:color w:val="000000" w:themeColor="text1"/>
          <w:sz w:val="22"/>
        </w:rPr>
        <w:t xml:space="preserve">Smluvní strany souhlasí, že </w:t>
      </w:r>
      <w:r w:rsidR="007C2DEA" w:rsidRPr="007A40F6">
        <w:rPr>
          <w:rFonts w:asciiTheme="minorHAnsi" w:hAnsiTheme="minorHAnsi"/>
          <w:color w:val="000000" w:themeColor="text1"/>
          <w:sz w:val="22"/>
        </w:rPr>
        <w:t xml:space="preserve">pokud </w:t>
      </w:r>
      <w:r w:rsidR="00702E53" w:rsidRPr="007A40F6">
        <w:rPr>
          <w:rFonts w:asciiTheme="minorHAnsi" w:hAnsiTheme="minorHAnsi"/>
          <w:color w:val="000000" w:themeColor="text1"/>
          <w:sz w:val="22"/>
        </w:rPr>
        <w:t xml:space="preserve">tato </w:t>
      </w:r>
      <w:r w:rsidR="00F04D33" w:rsidRPr="007A40F6">
        <w:rPr>
          <w:rFonts w:asciiTheme="minorHAnsi" w:hAnsiTheme="minorHAnsi"/>
          <w:color w:val="000000" w:themeColor="text1"/>
          <w:sz w:val="22"/>
        </w:rPr>
        <w:t xml:space="preserve">Smlouva </w:t>
      </w:r>
      <w:r w:rsidR="007C2DEA" w:rsidRPr="007A40F6">
        <w:rPr>
          <w:rFonts w:asciiTheme="minorHAnsi" w:hAnsiTheme="minorHAnsi"/>
          <w:color w:val="000000" w:themeColor="text1"/>
          <w:sz w:val="22"/>
        </w:rPr>
        <w:t xml:space="preserve">bude obsahovat </w:t>
      </w:r>
      <w:r w:rsidR="00F04D33" w:rsidRPr="007A40F6">
        <w:rPr>
          <w:rFonts w:asciiTheme="minorHAnsi" w:hAnsiTheme="minorHAnsi"/>
          <w:color w:val="000000" w:themeColor="text1"/>
          <w:sz w:val="22"/>
        </w:rPr>
        <w:t>příslušné znečitelněné části (obchodní tajemství, informace týkající se obsahu či účelu</w:t>
      </w:r>
      <w:r w:rsidR="00702E53" w:rsidRPr="007A40F6">
        <w:rPr>
          <w:rFonts w:asciiTheme="minorHAnsi" w:hAnsiTheme="minorHAnsi"/>
          <w:color w:val="000000" w:themeColor="text1"/>
          <w:sz w:val="22"/>
        </w:rPr>
        <w:t xml:space="preserve"> této</w:t>
      </w:r>
      <w:r w:rsidR="00F04D33" w:rsidRPr="007A40F6">
        <w:rPr>
          <w:rFonts w:asciiTheme="minorHAnsi" w:hAnsiTheme="minorHAnsi"/>
          <w:color w:val="000000" w:themeColor="text1"/>
          <w:sz w:val="22"/>
        </w:rPr>
        <w:t xml:space="preserve"> Smlouvy, které nelze poskytnout při postupu podle předpisů upravujících svobodný přístup k informacím), může být </w:t>
      </w:r>
      <w:r w:rsidR="005224E0" w:rsidRPr="007A40F6">
        <w:rPr>
          <w:rFonts w:asciiTheme="minorHAnsi" w:hAnsiTheme="minorHAnsi"/>
          <w:color w:val="000000" w:themeColor="text1"/>
          <w:sz w:val="22"/>
        </w:rPr>
        <w:t>u</w:t>
      </w:r>
      <w:r w:rsidR="00F04D33" w:rsidRPr="007A40F6">
        <w:rPr>
          <w:rFonts w:asciiTheme="minorHAnsi" w:hAnsiTheme="minorHAnsi"/>
          <w:color w:val="000000" w:themeColor="text1"/>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 xml:space="preserve">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w:t>
      </w:r>
      <w:r w:rsidRPr="00600091">
        <w:rPr>
          <w:rFonts w:asciiTheme="minorHAnsi" w:hAnsiTheme="minorHAnsi"/>
          <w:sz w:val="22"/>
        </w:rPr>
        <w:lastRenderedPageBreak/>
        <w:t>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1D50E56B" w:rsidR="00684ACD" w:rsidRDefault="00684ACD" w:rsidP="005C48B2">
      <w:pPr>
        <w:spacing w:after="40" w:line="276" w:lineRule="auto"/>
        <w:jc w:val="center"/>
        <w:rPr>
          <w:rFonts w:asciiTheme="minorHAnsi" w:hAnsiTheme="minorHAnsi"/>
          <w:b/>
          <w:sz w:val="22"/>
        </w:rPr>
      </w:pPr>
    </w:p>
    <w:p w14:paraId="437E0805" w14:textId="77777777" w:rsidR="00C441B3" w:rsidRPr="0018509E" w:rsidRDefault="00C441B3" w:rsidP="005C48B2">
      <w:pPr>
        <w:spacing w:after="40" w:line="276" w:lineRule="auto"/>
        <w:jc w:val="center"/>
        <w:rPr>
          <w:rFonts w:asciiTheme="minorHAnsi" w:hAnsiTheme="minorHAnsi"/>
          <w:b/>
          <w:sz w:val="22"/>
        </w:rPr>
      </w:pPr>
    </w:p>
    <w:p w14:paraId="54045C5F" w14:textId="34B10720"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 xml:space="preserve">Článek </w:t>
      </w:r>
      <w:r w:rsidR="000D277E">
        <w:rPr>
          <w:rFonts w:asciiTheme="minorHAnsi" w:hAnsiTheme="minorHAnsi"/>
          <w:b/>
          <w:sz w:val="22"/>
        </w:rPr>
        <w:t>VIII</w:t>
      </w:r>
      <w:r w:rsidRPr="0018509E">
        <w:rPr>
          <w:rFonts w:asciiTheme="minorHAnsi" w:hAnsiTheme="minorHAnsi"/>
          <w:b/>
          <w:sz w:val="22"/>
        </w:rPr>
        <w:t>.</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0D80A62" w14:textId="3A95D07A" w:rsidR="005A5F32" w:rsidRPr="009715CB" w:rsidRDefault="005A5F32" w:rsidP="009715CB">
      <w:pPr>
        <w:spacing w:before="120" w:after="40" w:line="276" w:lineRule="auto"/>
        <w:ind w:left="850"/>
        <w:jc w:val="both"/>
        <w:rPr>
          <w:rFonts w:asciiTheme="minorHAnsi" w:hAnsiTheme="minorHAnsi"/>
          <w:sz w:val="22"/>
        </w:rPr>
      </w:pPr>
      <w:r w:rsidRPr="009715CB">
        <w:rPr>
          <w:rFonts w:asciiTheme="minorHAnsi" w:hAnsiTheme="minorHAnsi"/>
          <w:sz w:val="22"/>
        </w:rPr>
        <w:t xml:space="preserve">Držitel poruší ustanovení </w:t>
      </w:r>
      <w:r w:rsidR="007E21A9" w:rsidRPr="009715CB">
        <w:rPr>
          <w:rFonts w:asciiTheme="minorHAnsi" w:hAnsiTheme="minorHAnsi"/>
          <w:sz w:val="22"/>
        </w:rPr>
        <w:t>Článku</w:t>
      </w:r>
      <w:r w:rsidR="00CA34C7" w:rsidRPr="009715CB">
        <w:rPr>
          <w:rFonts w:asciiTheme="minorHAnsi" w:hAnsiTheme="minorHAnsi"/>
          <w:sz w:val="22"/>
        </w:rPr>
        <w:t xml:space="preserve"> </w:t>
      </w:r>
      <w:r w:rsidRPr="009715CB">
        <w:rPr>
          <w:rFonts w:asciiTheme="minorHAnsi" w:hAnsiTheme="minorHAnsi"/>
          <w:sz w:val="22"/>
        </w:rPr>
        <w:t xml:space="preserve">III. odst. 2 této Smlouvy a nenastalo-li nahlášení podle odst. 3 téhož </w:t>
      </w:r>
      <w:r w:rsidR="00354002" w:rsidRPr="009715CB">
        <w:rPr>
          <w:rFonts w:asciiTheme="minorHAnsi" w:hAnsiTheme="minorHAnsi"/>
          <w:sz w:val="22"/>
        </w:rPr>
        <w:t>č</w:t>
      </w:r>
      <w:r w:rsidRPr="009715CB">
        <w:rPr>
          <w:rFonts w:asciiTheme="minorHAnsi" w:hAnsiTheme="minorHAnsi"/>
          <w:sz w:val="22"/>
        </w:rPr>
        <w:t xml:space="preserve">lánku, je Pojišťovna oprávněna požadovat zaplacení smluvní pokuty </w:t>
      </w:r>
      <w:r w:rsidR="00B93150" w:rsidRPr="009715CB">
        <w:rPr>
          <w:rFonts w:asciiTheme="minorHAnsi" w:hAnsiTheme="minorHAnsi"/>
          <w:b/>
          <w:sz w:val="22"/>
        </w:rPr>
        <w:t>5 000</w:t>
      </w:r>
      <w:r w:rsidR="00B93150" w:rsidRPr="009715CB">
        <w:rPr>
          <w:rFonts w:asciiTheme="minorHAnsi" w:hAnsiTheme="minorHAnsi" w:cstheme="minorHAnsi"/>
          <w:b/>
          <w:sz w:val="22"/>
          <w:szCs w:val="22"/>
          <w:lang w:eastAsia="ar-SA"/>
        </w:rPr>
        <w:t> </w:t>
      </w:r>
      <w:r w:rsidRPr="009715CB">
        <w:rPr>
          <w:rFonts w:asciiTheme="minorHAnsi" w:hAnsiTheme="minorHAnsi"/>
          <w:b/>
          <w:sz w:val="22"/>
        </w:rPr>
        <w:t>Kč</w:t>
      </w:r>
      <w:r w:rsidR="00283A2B" w:rsidRPr="009715CB">
        <w:rPr>
          <w:rFonts w:asciiTheme="minorHAnsi" w:hAnsiTheme="minorHAnsi"/>
          <w:sz w:val="22"/>
        </w:rPr>
        <w:t xml:space="preserve"> (</w:t>
      </w:r>
      <w:r w:rsidR="00727536" w:rsidRPr="009715CB">
        <w:rPr>
          <w:rFonts w:asciiTheme="minorHAnsi" w:hAnsiTheme="minorHAnsi"/>
          <w:sz w:val="22"/>
        </w:rPr>
        <w:t xml:space="preserve">slovy: </w:t>
      </w:r>
      <w:r w:rsidR="00283A2B" w:rsidRPr="009715CB">
        <w:rPr>
          <w:rFonts w:asciiTheme="minorHAnsi" w:hAnsiTheme="minorHAnsi"/>
          <w:sz w:val="22"/>
        </w:rPr>
        <w:t>pět tisíc korun českých)</w:t>
      </w:r>
      <w:r w:rsidRPr="009715CB">
        <w:rPr>
          <w:rFonts w:asciiTheme="minorHAnsi" w:hAnsiTheme="minorHAnsi"/>
          <w:sz w:val="22"/>
        </w:rPr>
        <w:t xml:space="preserve">, </w:t>
      </w:r>
      <w:r w:rsidR="00752DEA" w:rsidRPr="009715CB">
        <w:rPr>
          <w:rFonts w:asciiTheme="minorHAnsi" w:hAnsiTheme="minorHAnsi"/>
          <w:sz w:val="22"/>
        </w:rPr>
        <w:t>a to za každý den prodlení</w:t>
      </w:r>
      <w:r w:rsidR="006032EA" w:rsidRPr="009715CB">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0820B698" w:rsidR="00F10027" w:rsidRDefault="00F10027" w:rsidP="005C48B2">
      <w:pPr>
        <w:spacing w:after="40" w:line="276" w:lineRule="auto"/>
        <w:rPr>
          <w:rFonts w:asciiTheme="minorHAnsi" w:hAnsiTheme="minorHAnsi"/>
          <w:b/>
          <w:sz w:val="22"/>
        </w:rPr>
      </w:pPr>
    </w:p>
    <w:p w14:paraId="6A09959F" w14:textId="77777777" w:rsidR="00C441B3" w:rsidRPr="0018509E" w:rsidRDefault="00C441B3" w:rsidP="005C48B2">
      <w:pPr>
        <w:spacing w:after="40" w:line="276" w:lineRule="auto"/>
        <w:rPr>
          <w:rFonts w:asciiTheme="minorHAnsi" w:hAnsiTheme="minorHAnsi"/>
          <w:b/>
          <w:sz w:val="22"/>
        </w:rPr>
      </w:pPr>
    </w:p>
    <w:p w14:paraId="564E0FBF" w14:textId="78B858A6"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0D277E">
        <w:rPr>
          <w:rFonts w:asciiTheme="minorHAnsi" w:hAnsiTheme="minorHAnsi"/>
          <w:b/>
          <w:sz w:val="22"/>
        </w:rPr>
        <w:t>I</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6DD92E4C" w:rsidR="00B202FC"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dobu </w:t>
      </w:r>
      <w:r w:rsidR="009C6BAD" w:rsidRPr="007A40F6">
        <w:rPr>
          <w:rFonts w:asciiTheme="minorHAnsi" w:hAnsiTheme="minorHAnsi"/>
          <w:color w:val="000000" w:themeColor="text1"/>
          <w:sz w:val="22"/>
        </w:rPr>
        <w:t xml:space="preserve">určitou, </w:t>
      </w:r>
      <w:r w:rsidR="009C6BAD" w:rsidRPr="0018509E">
        <w:rPr>
          <w:rFonts w:asciiTheme="minorHAnsi" w:hAnsiTheme="minorHAnsi"/>
          <w:sz w:val="22"/>
        </w:rPr>
        <w:t xml:space="preserve">a to do </w:t>
      </w:r>
      <w:r w:rsidR="009715CB">
        <w:rPr>
          <w:rFonts w:asciiTheme="minorHAnsi" w:hAnsiTheme="minorHAnsi"/>
          <w:sz w:val="22"/>
        </w:rPr>
        <w:t>31.</w:t>
      </w:r>
      <w:r w:rsidR="008C0162">
        <w:rPr>
          <w:rFonts w:asciiTheme="minorHAnsi" w:hAnsiTheme="minorHAnsi"/>
          <w:sz w:val="22"/>
        </w:rPr>
        <w:t xml:space="preserve"> </w:t>
      </w:r>
      <w:r w:rsidR="009715CB">
        <w:rPr>
          <w:rFonts w:asciiTheme="minorHAnsi" w:hAnsiTheme="minorHAnsi"/>
          <w:sz w:val="22"/>
        </w:rPr>
        <w:t>10.</w:t>
      </w:r>
      <w:r w:rsidR="008C0162">
        <w:rPr>
          <w:rFonts w:asciiTheme="minorHAnsi" w:hAnsiTheme="minorHAnsi"/>
          <w:sz w:val="22"/>
        </w:rPr>
        <w:t xml:space="preserve"> </w:t>
      </w:r>
      <w:r w:rsidR="009715CB">
        <w:rPr>
          <w:rFonts w:asciiTheme="minorHAnsi" w:hAnsiTheme="minorHAnsi"/>
          <w:sz w:val="22"/>
        </w:rPr>
        <w:t>2024</w:t>
      </w:r>
      <w:r w:rsidR="009C6BAD" w:rsidRPr="00B143E3">
        <w:rPr>
          <w:rFonts w:asciiTheme="minorHAnsi" w:hAnsiTheme="minorHAnsi" w:cstheme="minorHAnsi"/>
          <w:sz w:val="22"/>
          <w:szCs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tedy kompenzující objem vynaložených nákladů Pojišťovny v souvislosti s terapií Přípravkem v obdobném nebo </w:t>
      </w:r>
      <w:r w:rsidR="00494134" w:rsidRPr="0018509E">
        <w:rPr>
          <w:rFonts w:asciiTheme="minorHAnsi" w:hAnsiTheme="minorHAnsi"/>
          <w:sz w:val="22"/>
        </w:rPr>
        <w:lastRenderedPageBreak/>
        <w:t>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5855F029" w14:textId="77777777" w:rsidR="00C441B3" w:rsidRPr="00B202FC" w:rsidRDefault="00C441B3" w:rsidP="005C48B2">
      <w:pPr>
        <w:spacing w:before="120" w:after="40" w:line="276" w:lineRule="auto"/>
        <w:jc w:val="both"/>
        <w:textAlignment w:val="auto"/>
        <w:rPr>
          <w:rFonts w:asciiTheme="minorHAnsi" w:hAnsiTheme="minorHAnsi" w:cstheme="minorHAnsi"/>
          <w:sz w:val="22"/>
          <w:szCs w:val="22"/>
        </w:rPr>
      </w:pPr>
    </w:p>
    <w:p w14:paraId="6767ED4E" w14:textId="4B0F1B36"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3A460AD2" w14:textId="77777777" w:rsidR="00502823" w:rsidRPr="004C27F0" w:rsidRDefault="00502823" w:rsidP="00502823">
      <w:pPr>
        <w:numPr>
          <w:ilvl w:val="0"/>
          <w:numId w:val="4"/>
        </w:numPr>
        <w:spacing w:before="120" w:after="40" w:line="276" w:lineRule="auto"/>
        <w:ind w:left="567"/>
        <w:jc w:val="both"/>
        <w:rPr>
          <w:rFonts w:asciiTheme="minorHAnsi" w:hAnsiTheme="minorHAnsi"/>
          <w:color w:val="000000" w:themeColor="text1"/>
          <w:sz w:val="22"/>
        </w:rPr>
      </w:pPr>
      <w:bookmarkStart w:id="2" w:name="_Hlk70923907"/>
      <w:bookmarkStart w:id="3" w:name="_Hlk72154314"/>
      <w:r w:rsidRPr="003E39A0">
        <w:rPr>
          <w:rFonts w:asciiTheme="minorHAnsi" w:hAnsiTheme="minorHAnsi" w:cstheme="minorHAnsi"/>
          <w:sz w:val="22"/>
          <w:szCs w:val="22"/>
        </w:rPr>
        <w:t>Pojišťovna platným výpisem z obchodního rejstříku vedeného u Krajského soudu v Ostravě, oddíl AXIV, vložka 554</w:t>
      </w:r>
      <w:bookmarkEnd w:id="2"/>
      <w:r w:rsidRPr="004C27F0">
        <w:rPr>
          <w:rFonts w:asciiTheme="minorHAnsi" w:hAnsiTheme="minorHAnsi"/>
          <w:color w:val="000000" w:themeColor="text1"/>
          <w:sz w:val="22"/>
        </w:rPr>
        <w:t>;</w:t>
      </w:r>
    </w:p>
    <w:bookmarkEnd w:id="3"/>
    <w:p w14:paraId="6142D1F3" w14:textId="3FD1F88B" w:rsidR="003B04DA" w:rsidRDefault="001572B4"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Držitel </w:t>
      </w:r>
      <w:r w:rsidR="00FF46FE" w:rsidRPr="0018509E">
        <w:rPr>
          <w:rFonts w:asciiTheme="minorHAnsi" w:hAnsiTheme="minorHAnsi"/>
          <w:sz w:val="22"/>
        </w:rPr>
        <w:t xml:space="preserve">platným výpisem </w:t>
      </w:r>
      <w:r w:rsidR="00FF46FE" w:rsidRPr="00C441B3">
        <w:rPr>
          <w:rFonts w:asciiTheme="minorHAnsi" w:hAnsiTheme="minorHAnsi"/>
          <w:color w:val="000000" w:themeColor="text1"/>
          <w:sz w:val="22"/>
        </w:rPr>
        <w:t>z</w:t>
      </w:r>
      <w:r w:rsidR="009D6DC8" w:rsidRPr="00C441B3">
        <w:rPr>
          <w:rFonts w:asciiTheme="minorHAnsi" w:hAnsiTheme="minorHAnsi"/>
          <w:color w:val="000000" w:themeColor="text1"/>
          <w:sz w:val="22"/>
        </w:rPr>
        <w:t xml:space="preserve"> </w:t>
      </w:r>
      <w:r w:rsidR="00735947">
        <w:rPr>
          <w:rFonts w:asciiTheme="minorHAnsi" w:hAnsiTheme="minorHAnsi"/>
          <w:sz w:val="22"/>
        </w:rPr>
        <w:t xml:space="preserve">belgického obchodního rejstříku </w:t>
      </w:r>
      <w:proofErr w:type="spellStart"/>
      <w:r w:rsidR="00735947">
        <w:rPr>
          <w:rFonts w:asciiTheme="minorHAnsi" w:hAnsiTheme="minorHAnsi"/>
          <w:sz w:val="22"/>
        </w:rPr>
        <w:t>Xerius</w:t>
      </w:r>
      <w:proofErr w:type="spellEnd"/>
      <w:r w:rsidR="00735947">
        <w:rPr>
          <w:rFonts w:asciiTheme="minorHAnsi" w:hAnsiTheme="minorHAnsi"/>
          <w:sz w:val="22"/>
        </w:rPr>
        <w:t xml:space="preserve"> pod číslem 0696.658.156</w:t>
      </w:r>
      <w:r w:rsidR="00B96312">
        <w:rPr>
          <w:rFonts w:asciiTheme="minorHAnsi" w:hAnsiTheme="minorHAnsi"/>
          <w:sz w:val="22"/>
        </w:rPr>
        <w:t>;</w:t>
      </w:r>
    </w:p>
    <w:p w14:paraId="1A18F11E" w14:textId="320D21FE" w:rsidR="00AA34FD" w:rsidRPr="001A5C32" w:rsidRDefault="00B96312" w:rsidP="005C48B2">
      <w:pPr>
        <w:numPr>
          <w:ilvl w:val="0"/>
          <w:numId w:val="4"/>
        </w:numPr>
        <w:spacing w:after="40" w:line="276" w:lineRule="auto"/>
        <w:ind w:left="567"/>
        <w:jc w:val="both"/>
        <w:rPr>
          <w:rFonts w:asciiTheme="minorHAnsi" w:hAnsiTheme="minorHAnsi"/>
          <w:color w:val="000000" w:themeColor="text1"/>
          <w:sz w:val="22"/>
        </w:rPr>
      </w:pPr>
      <w:r w:rsidRPr="007A40F6">
        <w:rPr>
          <w:rFonts w:asciiTheme="minorHAnsi" w:hAnsiTheme="minorHAnsi"/>
          <w:color w:val="000000" w:themeColor="text1"/>
          <w:sz w:val="22"/>
        </w:rPr>
        <w:t>Z</w:t>
      </w:r>
      <w:r w:rsidR="00AA34FD" w:rsidRPr="007A40F6">
        <w:rPr>
          <w:rFonts w:asciiTheme="minorHAnsi" w:hAnsiTheme="minorHAnsi"/>
          <w:color w:val="000000" w:themeColor="text1"/>
          <w:sz w:val="22"/>
        </w:rPr>
        <w:t xml:space="preserve">ástupce držitele platným výpisem z obchodního rejstříku vedeného </w:t>
      </w:r>
      <w:r w:rsidR="00AA34FD" w:rsidRPr="001A5C32">
        <w:rPr>
          <w:rFonts w:asciiTheme="minorHAnsi" w:hAnsiTheme="minorHAnsi"/>
          <w:color w:val="000000" w:themeColor="text1"/>
          <w:sz w:val="22"/>
        </w:rPr>
        <w:t>u</w:t>
      </w:r>
      <w:r w:rsidR="00735947" w:rsidRPr="001A5C32">
        <w:rPr>
          <w:rFonts w:asciiTheme="minorHAnsi" w:hAnsiTheme="minorHAnsi"/>
          <w:color w:val="000000" w:themeColor="text1"/>
          <w:sz w:val="22"/>
        </w:rPr>
        <w:t xml:space="preserve"> Mě</w:t>
      </w:r>
      <w:r w:rsidR="00EC7AF4">
        <w:rPr>
          <w:rFonts w:asciiTheme="minorHAnsi" w:hAnsiTheme="minorHAnsi"/>
          <w:color w:val="000000" w:themeColor="text1"/>
          <w:sz w:val="22"/>
        </w:rPr>
        <w:t>s</w:t>
      </w:r>
      <w:r w:rsidR="00735947" w:rsidRPr="001A5C32">
        <w:rPr>
          <w:rFonts w:asciiTheme="minorHAnsi" w:hAnsiTheme="minorHAnsi"/>
          <w:color w:val="000000" w:themeColor="text1"/>
          <w:sz w:val="22"/>
        </w:rPr>
        <w:t>tského soudu v Praze pod spis. zn. C20616</w:t>
      </w:r>
      <w:r w:rsidR="00AA34FD" w:rsidRPr="001A5C32">
        <w:rPr>
          <w:rFonts w:asciiTheme="minorHAnsi" w:hAnsiTheme="minorHAnsi"/>
          <w:color w:val="000000" w:themeColor="text1"/>
          <w:sz w:val="22"/>
        </w:rPr>
        <w:t>;</w:t>
      </w:r>
    </w:p>
    <w:p w14:paraId="45B013B2" w14:textId="29E18592" w:rsidR="00507C8F" w:rsidRPr="002F1E07" w:rsidRDefault="00507C8F" w:rsidP="00507C8F">
      <w:pPr>
        <w:numPr>
          <w:ilvl w:val="0"/>
          <w:numId w:val="4"/>
        </w:numPr>
        <w:spacing w:after="40" w:line="276" w:lineRule="auto"/>
        <w:ind w:left="567"/>
        <w:jc w:val="both"/>
        <w:rPr>
          <w:rFonts w:asciiTheme="minorHAnsi" w:hAnsiTheme="minorHAnsi"/>
          <w:sz w:val="22"/>
        </w:rPr>
      </w:pPr>
      <w:bookmarkStart w:id="4" w:name="_Hlk70923898"/>
      <w:bookmarkStart w:id="5" w:name="_Hlk72154320"/>
      <w:r w:rsidRPr="003E39A0">
        <w:rPr>
          <w:rFonts w:asciiTheme="minorHAnsi" w:hAnsiTheme="minorHAnsi" w:cstheme="minorHAnsi"/>
          <w:sz w:val="22"/>
          <w:szCs w:val="22"/>
        </w:rPr>
        <w:t>Za Pojišťovnu je/jsou zmocněni k jednání ve věci plnění této Smlouvy: Ing. Antonín Klimša, MBA, výkonný ředitel</w:t>
      </w:r>
      <w:r w:rsidRPr="003E39A0">
        <w:rPr>
          <w:rFonts w:asciiTheme="minorHAnsi" w:hAnsiTheme="minorHAnsi" w:cstheme="minorHAnsi"/>
          <w:color w:val="000000" w:themeColor="text1"/>
          <w:sz w:val="22"/>
          <w:szCs w:val="22"/>
        </w:rPr>
        <w:t>, e-mail</w:t>
      </w:r>
      <w:r>
        <w:rPr>
          <w:rFonts w:asciiTheme="minorHAnsi" w:hAnsiTheme="minorHAnsi" w:cstheme="minorHAnsi"/>
          <w:color w:val="000000" w:themeColor="text1"/>
          <w:sz w:val="22"/>
          <w:szCs w:val="22"/>
        </w:rPr>
        <w:t xml:space="preserve"> </w:t>
      </w:r>
      <w:proofErr w:type="spellStart"/>
      <w:r w:rsidRPr="00867432">
        <w:rPr>
          <w:rFonts w:asciiTheme="minorHAnsi" w:hAnsiTheme="minorHAnsi" w:cstheme="minorHAnsi"/>
          <w:sz w:val="22"/>
          <w:szCs w:val="22"/>
          <w:highlight w:val="black"/>
        </w:rPr>
        <w:t>xxxxxxxxxxxxxxxxxxxxxx</w:t>
      </w:r>
      <w:proofErr w:type="spellEnd"/>
      <w:r w:rsidRPr="003E39A0">
        <w:rPr>
          <w:rFonts w:asciiTheme="minorHAnsi" w:hAnsiTheme="minorHAnsi" w:cstheme="minorHAnsi"/>
          <w:color w:val="000000" w:themeColor="text1"/>
          <w:sz w:val="22"/>
          <w:szCs w:val="22"/>
        </w:rPr>
        <w:t xml:space="preserve">, tel.: </w:t>
      </w:r>
      <w:bookmarkEnd w:id="4"/>
      <w:proofErr w:type="spellStart"/>
      <w:r w:rsidRPr="00867432">
        <w:rPr>
          <w:rFonts w:asciiTheme="minorHAnsi" w:hAnsiTheme="minorHAnsi" w:cstheme="minorHAnsi"/>
          <w:sz w:val="22"/>
          <w:szCs w:val="22"/>
          <w:highlight w:val="black"/>
        </w:rPr>
        <w:t>xxxxxxxxxxxxxxxxxxxxxx</w:t>
      </w:r>
      <w:proofErr w:type="spellEnd"/>
      <w:r w:rsidRPr="002F1E07">
        <w:rPr>
          <w:rFonts w:asciiTheme="minorHAnsi" w:hAnsiTheme="minorHAnsi"/>
          <w:sz w:val="22"/>
        </w:rPr>
        <w:t>;</w:t>
      </w:r>
    </w:p>
    <w:bookmarkEnd w:id="5"/>
    <w:p w14:paraId="6D731653" w14:textId="6481859F" w:rsidR="00FF46FE" w:rsidRPr="0018509E" w:rsidRDefault="00FF46FE"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Za </w:t>
      </w:r>
      <w:r w:rsidR="001572B4" w:rsidRPr="0018509E">
        <w:rPr>
          <w:rFonts w:asciiTheme="minorHAnsi" w:hAnsiTheme="minorHAnsi"/>
          <w:sz w:val="22"/>
        </w:rPr>
        <w:t xml:space="preserve">Držitele </w:t>
      </w:r>
      <w:r w:rsidR="007B020E" w:rsidRPr="0018509E">
        <w:rPr>
          <w:rFonts w:asciiTheme="minorHAnsi" w:hAnsiTheme="minorHAnsi"/>
          <w:sz w:val="22"/>
        </w:rPr>
        <w:t>je</w:t>
      </w:r>
      <w:r w:rsidRPr="0018509E">
        <w:rPr>
          <w:rFonts w:asciiTheme="minorHAnsi" w:hAnsiTheme="minorHAnsi"/>
          <w:sz w:val="22"/>
        </w:rPr>
        <w:t xml:space="preserve"> zmocněn k jednání ve věci plnění této </w:t>
      </w:r>
      <w:r w:rsidR="00C33180" w:rsidRPr="0018509E">
        <w:rPr>
          <w:rFonts w:asciiTheme="minorHAnsi" w:hAnsiTheme="minorHAnsi"/>
          <w:sz w:val="22"/>
        </w:rPr>
        <w:t>S</w:t>
      </w:r>
      <w:r w:rsidRPr="0018509E">
        <w:rPr>
          <w:rFonts w:asciiTheme="minorHAnsi" w:hAnsiTheme="minorHAnsi"/>
          <w:sz w:val="22"/>
        </w:rPr>
        <w:t>mlouvy:</w:t>
      </w:r>
      <w:r w:rsidR="00CF25DE" w:rsidRPr="0018509E">
        <w:rPr>
          <w:rFonts w:asciiTheme="minorHAnsi" w:hAnsiTheme="minorHAnsi"/>
          <w:sz w:val="22"/>
        </w:rPr>
        <w:t xml:space="preserve"> </w:t>
      </w:r>
      <w:proofErr w:type="spellStart"/>
      <w:r w:rsidR="00865574" w:rsidRPr="00867432">
        <w:rPr>
          <w:rFonts w:asciiTheme="minorHAnsi" w:hAnsiTheme="minorHAnsi" w:cstheme="minorHAnsi"/>
          <w:sz w:val="22"/>
          <w:szCs w:val="22"/>
          <w:highlight w:val="black"/>
        </w:rPr>
        <w:t>xxxxxxxxxxxxxxxxxxxxxx</w:t>
      </w:r>
      <w:proofErr w:type="spellEnd"/>
      <w:r w:rsidR="00703201" w:rsidRPr="0018509E">
        <w:rPr>
          <w:rFonts w:asciiTheme="minorHAnsi" w:hAnsiTheme="minorHAnsi"/>
          <w:sz w:val="22"/>
        </w:rPr>
        <w:t xml:space="preserve">, </w:t>
      </w:r>
      <w:r w:rsidR="00735947">
        <w:rPr>
          <w:rFonts w:asciiTheme="minorHAnsi" w:hAnsiTheme="minorHAnsi"/>
          <w:sz w:val="22"/>
        </w:rPr>
        <w:t xml:space="preserve">tel. </w:t>
      </w:r>
      <w:proofErr w:type="spellStart"/>
      <w:r w:rsidR="00865574" w:rsidRPr="00867432">
        <w:rPr>
          <w:rFonts w:asciiTheme="minorHAnsi" w:hAnsiTheme="minorHAnsi" w:cstheme="minorHAnsi"/>
          <w:sz w:val="22"/>
          <w:szCs w:val="22"/>
          <w:highlight w:val="black"/>
        </w:rPr>
        <w:t>xxxxxxxxxxxxxxxxxxxxxx</w:t>
      </w:r>
      <w:proofErr w:type="spellEnd"/>
      <w:r w:rsidR="0004451C" w:rsidRPr="00B143E3">
        <w:rPr>
          <w:rFonts w:asciiTheme="minorHAnsi" w:hAnsiTheme="minorHAnsi" w:cstheme="minorHAnsi"/>
          <w:sz w:val="22"/>
          <w:szCs w:val="22"/>
        </w:rPr>
        <w:t>,</w:t>
      </w:r>
      <w:r w:rsidR="0004451C" w:rsidRPr="0018509E">
        <w:rPr>
          <w:rFonts w:asciiTheme="minorHAnsi" w:hAnsiTheme="minorHAnsi"/>
          <w:sz w:val="22"/>
        </w:rPr>
        <w:t xml:space="preserve"> </w:t>
      </w:r>
      <w:r w:rsidR="00735947">
        <w:rPr>
          <w:rFonts w:asciiTheme="minorHAnsi" w:hAnsiTheme="minorHAnsi"/>
          <w:sz w:val="22"/>
        </w:rPr>
        <w:t>email</w:t>
      </w:r>
      <w:r w:rsidR="00703201" w:rsidRPr="0018509E">
        <w:rPr>
          <w:rFonts w:asciiTheme="minorHAnsi" w:hAnsiTheme="minorHAnsi"/>
          <w:sz w:val="22"/>
        </w:rPr>
        <w:t>:</w:t>
      </w:r>
      <w:r w:rsidR="00735947">
        <w:rPr>
          <w:rFonts w:asciiTheme="minorHAnsi" w:hAnsiTheme="minorHAnsi"/>
          <w:sz w:val="22"/>
        </w:rPr>
        <w:t xml:space="preserve"> </w:t>
      </w:r>
      <w:proofErr w:type="spellStart"/>
      <w:r w:rsidR="00865574" w:rsidRPr="00867432">
        <w:rPr>
          <w:rFonts w:asciiTheme="minorHAnsi" w:hAnsiTheme="minorHAnsi" w:cstheme="minorHAnsi"/>
          <w:sz w:val="22"/>
          <w:szCs w:val="22"/>
          <w:highlight w:val="black"/>
        </w:rPr>
        <w:t>xxxxxxxxxxxxxxxxxxxxxx</w:t>
      </w:r>
      <w:proofErr w:type="spellEnd"/>
      <w:r w:rsidR="00703201" w:rsidRPr="0018509E">
        <w:rPr>
          <w:rFonts w:asciiTheme="minorHAnsi" w:hAnsiTheme="minorHAnsi"/>
          <w:b/>
          <w:sz w:val="22"/>
        </w:rPr>
        <w:t>.</w:t>
      </w:r>
    </w:p>
    <w:p w14:paraId="10EDB882" w14:textId="77777777" w:rsidR="005C48B2" w:rsidRDefault="005C48B2" w:rsidP="005C48B2">
      <w:pPr>
        <w:spacing w:after="40" w:line="276" w:lineRule="auto"/>
        <w:jc w:val="center"/>
        <w:rPr>
          <w:rFonts w:asciiTheme="minorHAnsi" w:hAnsiTheme="minorHAnsi"/>
          <w:b/>
          <w:sz w:val="22"/>
        </w:rPr>
      </w:pPr>
    </w:p>
    <w:p w14:paraId="503B3849" w14:textId="77777777" w:rsidR="005C48B2" w:rsidRDefault="005C48B2" w:rsidP="005C48B2">
      <w:pPr>
        <w:spacing w:after="40" w:line="276" w:lineRule="auto"/>
        <w:jc w:val="center"/>
        <w:rPr>
          <w:rFonts w:asciiTheme="minorHAnsi" w:hAnsiTheme="minorHAnsi"/>
          <w:b/>
          <w:sz w:val="22"/>
        </w:rPr>
      </w:pPr>
    </w:p>
    <w:p w14:paraId="263E76CD" w14:textId="65A9AB14"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lastRenderedPageBreak/>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65A95EAB" w:rsidR="004F649F" w:rsidRDefault="004F649F" w:rsidP="005C48B2">
      <w:pPr>
        <w:spacing w:before="120" w:after="40" w:line="276" w:lineRule="auto"/>
        <w:ind w:left="283"/>
        <w:jc w:val="both"/>
        <w:rPr>
          <w:rFonts w:asciiTheme="minorHAnsi" w:hAnsiTheme="minorHAnsi" w:cstheme="minorHAnsi"/>
          <w:color w:val="4F81BD" w:themeColor="accent1"/>
          <w:sz w:val="22"/>
          <w:szCs w:val="22"/>
        </w:rPr>
      </w:pPr>
      <w:r w:rsidRPr="004F649F">
        <w:rPr>
          <w:rFonts w:asciiTheme="minorHAnsi" w:hAnsiTheme="minorHAnsi" w:cstheme="minorHAnsi"/>
          <w:sz w:val="22"/>
          <w:szCs w:val="22"/>
        </w:rPr>
        <w:t xml:space="preserve">Příloha č. 1 </w:t>
      </w:r>
      <w:r w:rsidRPr="007A40F6">
        <w:rPr>
          <w:rFonts w:asciiTheme="minorHAnsi" w:hAnsiTheme="minorHAnsi" w:cstheme="minorHAnsi"/>
          <w:color w:val="000000" w:themeColor="text1"/>
          <w:sz w:val="22"/>
          <w:szCs w:val="22"/>
        </w:rPr>
        <w:t>– obchodní tajemství</w:t>
      </w:r>
    </w:p>
    <w:p w14:paraId="2CAAB03B" w14:textId="77777777" w:rsidR="00735947" w:rsidRPr="00F91A24" w:rsidRDefault="00735947" w:rsidP="00735947">
      <w:pPr>
        <w:spacing w:before="120" w:after="40" w:line="276" w:lineRule="auto"/>
        <w:ind w:left="283"/>
        <w:jc w:val="both"/>
        <w:rPr>
          <w:rFonts w:asciiTheme="minorHAnsi" w:hAnsiTheme="minorHAnsi" w:cstheme="minorHAnsi"/>
          <w:sz w:val="22"/>
          <w:szCs w:val="22"/>
        </w:rPr>
      </w:pPr>
      <w:r w:rsidRPr="00F91A24">
        <w:rPr>
          <w:rFonts w:asciiTheme="minorHAnsi" w:hAnsiTheme="minorHAnsi" w:cstheme="minorHAnsi"/>
          <w:sz w:val="22"/>
          <w:szCs w:val="22"/>
        </w:rPr>
        <w:t>Příloha č.</w:t>
      </w:r>
      <w:r>
        <w:rPr>
          <w:rFonts w:asciiTheme="minorHAnsi" w:hAnsiTheme="minorHAnsi" w:cstheme="minorHAnsi"/>
          <w:sz w:val="22"/>
          <w:szCs w:val="22"/>
        </w:rPr>
        <w:t xml:space="preserve"> </w:t>
      </w:r>
      <w:r w:rsidRPr="00F91A24">
        <w:rPr>
          <w:rFonts w:asciiTheme="minorHAnsi" w:hAnsiTheme="minorHAnsi" w:cstheme="minorHAnsi"/>
          <w:sz w:val="22"/>
          <w:szCs w:val="22"/>
        </w:rPr>
        <w:t xml:space="preserve">2 – Mezinárodní </w:t>
      </w:r>
      <w:r>
        <w:rPr>
          <w:rFonts w:asciiTheme="minorHAnsi" w:hAnsiTheme="minorHAnsi" w:cstheme="minorHAnsi"/>
          <w:sz w:val="22"/>
          <w:szCs w:val="22"/>
        </w:rPr>
        <w:t xml:space="preserve">zásady </w:t>
      </w:r>
      <w:r w:rsidRPr="00F91A24">
        <w:rPr>
          <w:rFonts w:asciiTheme="minorHAnsi" w:hAnsiTheme="minorHAnsi" w:cstheme="minorHAnsi"/>
          <w:sz w:val="22"/>
          <w:szCs w:val="22"/>
        </w:rPr>
        <w:t>společnosti Pfizer</w:t>
      </w:r>
      <w:r>
        <w:rPr>
          <w:rFonts w:asciiTheme="minorHAnsi" w:hAnsiTheme="minorHAnsi" w:cstheme="minorHAnsi"/>
          <w:sz w:val="22"/>
          <w:szCs w:val="22"/>
        </w:rPr>
        <w:t xml:space="preserve"> pro předcházení úplatkářství a korupci</w:t>
      </w:r>
    </w:p>
    <w:p w14:paraId="2DA1A103" w14:textId="77777777" w:rsidR="00735947" w:rsidRPr="004F649F" w:rsidRDefault="00735947" w:rsidP="005C48B2">
      <w:pPr>
        <w:spacing w:before="120" w:after="40" w:line="276" w:lineRule="auto"/>
        <w:ind w:left="283"/>
        <w:jc w:val="both"/>
        <w:rPr>
          <w:rFonts w:asciiTheme="minorHAnsi" w:hAnsiTheme="minorHAnsi" w:cstheme="minorHAnsi"/>
          <w:sz w:val="22"/>
          <w:szCs w:val="22"/>
        </w:rPr>
      </w:pP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719872E5" w14:textId="77777777" w:rsidR="00830F91" w:rsidRPr="0018509E" w:rsidRDefault="00830F91" w:rsidP="00830F91">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007CB208" w14:textId="77777777" w:rsidR="00830F91" w:rsidRPr="003E0E9B" w:rsidRDefault="00830F91" w:rsidP="00830F91">
      <w:pPr>
        <w:spacing w:line="276" w:lineRule="auto"/>
        <w:rPr>
          <w:rFonts w:asciiTheme="minorHAnsi" w:hAnsiTheme="minorHAnsi" w:cstheme="minorHAnsi"/>
          <w:sz w:val="22"/>
          <w:szCs w:val="22"/>
        </w:rPr>
      </w:pPr>
    </w:p>
    <w:p w14:paraId="4AC693AE" w14:textId="2BEA769F" w:rsidR="00830F91" w:rsidRPr="003E0E9B" w:rsidRDefault="00830F91" w:rsidP="00830F91">
      <w:pPr>
        <w:spacing w:line="276" w:lineRule="auto"/>
        <w:rPr>
          <w:rFonts w:asciiTheme="minorHAnsi" w:hAnsiTheme="minorHAnsi" w:cstheme="minorHAnsi"/>
          <w:sz w:val="22"/>
          <w:szCs w:val="22"/>
        </w:rPr>
      </w:pPr>
      <w:r w:rsidRPr="008B0398">
        <w:rPr>
          <w:rFonts w:asciiTheme="minorHAnsi" w:hAnsiTheme="minorHAnsi" w:cstheme="minorHAnsi"/>
          <w:sz w:val="22"/>
          <w:szCs w:val="22"/>
        </w:rPr>
        <w:t>V </w:t>
      </w:r>
      <w:r>
        <w:rPr>
          <w:rFonts w:asciiTheme="minorHAnsi" w:hAnsiTheme="minorHAnsi" w:cstheme="minorHAnsi"/>
          <w:sz w:val="22"/>
          <w:szCs w:val="22"/>
        </w:rPr>
        <w:t>Ostravě</w:t>
      </w:r>
      <w:r w:rsidRPr="008B0398">
        <w:rPr>
          <w:rFonts w:asciiTheme="minorHAnsi" w:hAnsiTheme="minorHAnsi" w:cstheme="minorHAnsi"/>
          <w:sz w:val="22"/>
          <w:szCs w:val="22"/>
        </w:rPr>
        <w:t>, dne</w:t>
      </w:r>
      <w:r w:rsidR="00EC7AF4">
        <w:rPr>
          <w:rFonts w:asciiTheme="minorHAnsi" w:hAnsiTheme="minorHAnsi" w:cstheme="minorHAnsi"/>
          <w:sz w:val="22"/>
          <w:szCs w:val="22"/>
        </w:rPr>
        <w:t xml:space="preserve"> 16.12.2021</w:t>
      </w:r>
      <w:r>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V </w:t>
      </w:r>
      <w:r w:rsidR="00EC7AF4">
        <w:rPr>
          <w:rFonts w:asciiTheme="minorHAnsi" w:hAnsiTheme="minorHAnsi" w:cstheme="minorHAnsi"/>
          <w:sz w:val="22"/>
          <w:szCs w:val="22"/>
        </w:rPr>
        <w:t>Praze</w:t>
      </w:r>
      <w:r w:rsidRPr="003E0E9B">
        <w:rPr>
          <w:rFonts w:asciiTheme="minorHAnsi" w:hAnsiTheme="minorHAnsi" w:cstheme="minorHAnsi"/>
          <w:sz w:val="22"/>
          <w:szCs w:val="22"/>
        </w:rPr>
        <w:t>, dne</w:t>
      </w:r>
      <w:r w:rsidR="00EC7AF4">
        <w:rPr>
          <w:rFonts w:asciiTheme="minorHAnsi" w:hAnsiTheme="minorHAnsi" w:cstheme="minorHAnsi"/>
          <w:sz w:val="22"/>
          <w:szCs w:val="22"/>
        </w:rPr>
        <w:t xml:space="preserve"> </w:t>
      </w:r>
      <w:r w:rsidR="00537034">
        <w:rPr>
          <w:rFonts w:asciiTheme="minorHAnsi" w:hAnsiTheme="minorHAnsi" w:cstheme="minorHAnsi"/>
          <w:sz w:val="22"/>
          <w:szCs w:val="22"/>
        </w:rPr>
        <w:t>5.1.2022</w:t>
      </w:r>
    </w:p>
    <w:p w14:paraId="3F1C4B96" w14:textId="77777777" w:rsidR="00830F91" w:rsidRPr="003E0E9B" w:rsidRDefault="00830F91" w:rsidP="00830F91">
      <w:pPr>
        <w:spacing w:line="276" w:lineRule="auto"/>
        <w:rPr>
          <w:rFonts w:asciiTheme="minorHAnsi" w:hAnsiTheme="minorHAnsi" w:cstheme="minorHAnsi"/>
          <w:sz w:val="22"/>
          <w:szCs w:val="22"/>
        </w:rPr>
      </w:pPr>
    </w:p>
    <w:p w14:paraId="3B8C8279" w14:textId="77777777" w:rsidR="00830F91" w:rsidRPr="003E0E9B" w:rsidRDefault="00830F91" w:rsidP="00830F91">
      <w:pPr>
        <w:spacing w:line="276" w:lineRule="auto"/>
        <w:rPr>
          <w:rFonts w:asciiTheme="minorHAnsi" w:hAnsiTheme="minorHAnsi" w:cstheme="minorHAnsi"/>
          <w:sz w:val="22"/>
          <w:szCs w:val="22"/>
        </w:rPr>
      </w:pPr>
    </w:p>
    <w:p w14:paraId="187632A7" w14:textId="77777777" w:rsidR="00830F91" w:rsidRPr="003E0E9B" w:rsidRDefault="00830F91" w:rsidP="00830F91">
      <w:pPr>
        <w:spacing w:line="276" w:lineRule="auto"/>
        <w:rPr>
          <w:rFonts w:asciiTheme="minorHAnsi" w:hAnsiTheme="minorHAnsi" w:cstheme="minorHAnsi"/>
          <w:sz w:val="22"/>
          <w:szCs w:val="22"/>
        </w:rPr>
      </w:pPr>
    </w:p>
    <w:p w14:paraId="0981EA37" w14:textId="77777777" w:rsidR="00830F91" w:rsidRPr="003E0E9B" w:rsidRDefault="00830F91" w:rsidP="00830F91">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580306A3" w14:textId="2893B368" w:rsidR="00830F91" w:rsidRPr="003E0E9B" w:rsidRDefault="00830F91" w:rsidP="00830F91">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roofErr w:type="spellStart"/>
      <w:r w:rsidR="00BB2CE9" w:rsidRPr="00682610">
        <w:rPr>
          <w:rFonts w:asciiTheme="minorHAnsi" w:hAnsiTheme="minorHAnsi"/>
          <w:i/>
          <w:sz w:val="22"/>
          <w:highlight w:val="black"/>
        </w:rPr>
        <w:t>xxxxxxxxxxxxxxxxxxxx</w:t>
      </w:r>
      <w:proofErr w:type="spellEnd"/>
    </w:p>
    <w:p w14:paraId="07228012" w14:textId="77777777" w:rsidR="00830F91" w:rsidRPr="003E0E9B" w:rsidRDefault="00830F91" w:rsidP="00830F91">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jednatel</w:t>
      </w:r>
    </w:p>
    <w:p w14:paraId="0B86AB5B" w14:textId="0281ED10" w:rsidR="003E0E9B" w:rsidRPr="003E0E9B" w:rsidRDefault="00830F91" w:rsidP="00830F91">
      <w:pPr>
        <w:spacing w:line="276" w:lineRule="auto"/>
        <w:rPr>
          <w:rFonts w:asciiTheme="minorHAnsi" w:hAnsiTheme="minorHAnsi" w:cstheme="minorHAnsi"/>
          <w:sz w:val="22"/>
          <w:szCs w:val="22"/>
        </w:rPr>
      </w:pPr>
      <w:r w:rsidRPr="00C13700">
        <w:rPr>
          <w:rFonts w:asciiTheme="minorHAnsi" w:hAnsiTheme="minorHAnsi" w:cstheme="minorHAnsi"/>
          <w:b/>
          <w:bCs/>
          <w:sz w:val="22"/>
          <w:szCs w:val="22"/>
        </w:rPr>
        <w:t>RBP, zdravotní pojišťovna</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F56972" w:rsidRPr="00B4698F">
        <w:rPr>
          <w:rFonts w:asciiTheme="minorHAnsi" w:hAnsiTheme="minorHAnsi" w:cstheme="minorHAnsi"/>
          <w:b/>
          <w:sz w:val="22"/>
          <w:szCs w:val="22"/>
        </w:rPr>
        <w:t>Pfizer, spol. s r.o.</w:t>
      </w:r>
    </w:p>
    <w:p w14:paraId="0DE44BD5" w14:textId="77777777" w:rsidR="00E34D2A" w:rsidRPr="00B143E3"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B143E3">
        <w:rPr>
          <w:rFonts w:asciiTheme="minorHAnsi" w:hAnsiTheme="minorHAnsi" w:cstheme="minorHAnsi"/>
          <w:sz w:val="22"/>
          <w:szCs w:val="22"/>
        </w:rPr>
        <w:br w:type="page"/>
      </w:r>
    </w:p>
    <w:p w14:paraId="1772CB8A" w14:textId="1088BBF0" w:rsidR="004F649F" w:rsidRPr="001A5C32" w:rsidRDefault="004F649F" w:rsidP="005C48B2">
      <w:pPr>
        <w:tabs>
          <w:tab w:val="left" w:pos="5245"/>
        </w:tabs>
        <w:spacing w:before="120" w:after="40" w:line="276" w:lineRule="auto"/>
        <w:jc w:val="center"/>
        <w:rPr>
          <w:rFonts w:asciiTheme="minorHAnsi" w:hAnsiTheme="minorHAnsi"/>
          <w:b/>
          <w:color w:val="000000" w:themeColor="text1"/>
          <w:sz w:val="22"/>
        </w:rPr>
      </w:pPr>
      <w:r w:rsidRPr="001A5C32">
        <w:rPr>
          <w:rFonts w:asciiTheme="minorHAnsi" w:hAnsiTheme="minorHAnsi"/>
          <w:b/>
          <w:color w:val="000000" w:themeColor="text1"/>
          <w:sz w:val="22"/>
        </w:rPr>
        <w:lastRenderedPageBreak/>
        <w:t>PŘÍLOHA Č.</w:t>
      </w:r>
      <w:r w:rsidR="00735947" w:rsidRPr="001A5C32">
        <w:rPr>
          <w:rFonts w:asciiTheme="minorHAnsi" w:hAnsiTheme="minorHAnsi"/>
          <w:b/>
          <w:color w:val="000000" w:themeColor="text1"/>
          <w:sz w:val="22"/>
        </w:rPr>
        <w:t>1</w:t>
      </w:r>
      <w:r w:rsidRPr="001A5C32">
        <w:rPr>
          <w:rFonts w:asciiTheme="minorHAnsi" w:hAnsiTheme="minorHAnsi" w:cstheme="minorHAnsi"/>
          <w:b/>
          <w:color w:val="000000" w:themeColor="text1"/>
          <w:sz w:val="22"/>
          <w:szCs w:val="22"/>
        </w:rPr>
        <w:t xml:space="preserve"> </w:t>
      </w:r>
      <w:r w:rsidRPr="001A5C32">
        <w:rPr>
          <w:rFonts w:asciiTheme="minorHAnsi" w:hAnsiTheme="minorHAnsi"/>
          <w:b/>
          <w:color w:val="000000" w:themeColor="text1"/>
          <w:sz w:val="22"/>
        </w:rPr>
        <w:t>SMLOUVY</w:t>
      </w:r>
      <w:r w:rsidR="000D277E" w:rsidRPr="001A5C32">
        <w:rPr>
          <w:rFonts w:asciiTheme="minorHAnsi" w:hAnsiTheme="minorHAnsi"/>
          <w:b/>
          <w:color w:val="000000" w:themeColor="text1"/>
          <w:sz w:val="22"/>
        </w:rPr>
        <w:t xml:space="preserve"> O LIMITACI NÁKLAD</w:t>
      </w:r>
      <w:r w:rsidR="000D277E" w:rsidRPr="001A5C32">
        <w:rPr>
          <w:rFonts w:asciiTheme="minorHAnsi" w:hAnsiTheme="minorHAnsi" w:cstheme="minorHAnsi"/>
          <w:b/>
          <w:color w:val="000000" w:themeColor="text1"/>
          <w:sz w:val="22"/>
        </w:rPr>
        <w:t>Ů</w:t>
      </w:r>
    </w:p>
    <w:p w14:paraId="23E40925" w14:textId="14C2E705" w:rsidR="000D277E" w:rsidRPr="001A5C32" w:rsidRDefault="000D277E" w:rsidP="005C48B2">
      <w:pPr>
        <w:tabs>
          <w:tab w:val="left" w:pos="5245"/>
        </w:tabs>
        <w:spacing w:before="120" w:after="40" w:line="276" w:lineRule="auto"/>
        <w:jc w:val="center"/>
        <w:rPr>
          <w:rFonts w:asciiTheme="minorHAnsi" w:hAnsiTheme="minorHAnsi" w:cstheme="minorHAnsi"/>
          <w:b/>
          <w:color w:val="000000" w:themeColor="text1"/>
          <w:sz w:val="22"/>
          <w:szCs w:val="22"/>
        </w:rPr>
      </w:pPr>
      <w:r w:rsidRPr="001A5C32">
        <w:rPr>
          <w:rFonts w:asciiTheme="minorHAnsi" w:hAnsiTheme="minorHAnsi"/>
          <w:b/>
          <w:color w:val="000000" w:themeColor="text1"/>
          <w:sz w:val="22"/>
        </w:rPr>
        <w:t xml:space="preserve">spojených s hrazením léčivého přípravku </w:t>
      </w:r>
    </w:p>
    <w:p w14:paraId="45E8091E" w14:textId="1AEE49F4" w:rsidR="00381486" w:rsidRDefault="00381486" w:rsidP="005C48B2">
      <w:pPr>
        <w:tabs>
          <w:tab w:val="left" w:pos="5245"/>
        </w:tabs>
        <w:spacing w:before="120" w:after="40" w:line="276" w:lineRule="auto"/>
        <w:jc w:val="center"/>
        <w:rPr>
          <w:rFonts w:asciiTheme="minorHAnsi" w:hAnsiTheme="minorHAnsi"/>
          <w:b/>
          <w:color w:val="000000" w:themeColor="text1"/>
          <w:sz w:val="22"/>
        </w:rPr>
      </w:pPr>
      <w:proofErr w:type="spellStart"/>
      <w:r w:rsidRPr="00867432">
        <w:rPr>
          <w:rFonts w:asciiTheme="minorHAnsi" w:hAnsiTheme="minorHAnsi" w:cstheme="minorHAnsi"/>
          <w:sz w:val="22"/>
          <w:szCs w:val="22"/>
          <w:highlight w:val="black"/>
        </w:rPr>
        <w:t>xxxxxxxxxxxxxxxxxxx</w:t>
      </w:r>
      <w:proofErr w:type="spellEnd"/>
    </w:p>
    <w:p w14:paraId="29F72914" w14:textId="5D41F1D9" w:rsidR="004F649F" w:rsidRPr="00C441B3" w:rsidRDefault="004F649F" w:rsidP="005C48B2">
      <w:pPr>
        <w:tabs>
          <w:tab w:val="left" w:pos="5245"/>
        </w:tabs>
        <w:spacing w:before="120" w:after="40" w:line="276" w:lineRule="auto"/>
        <w:jc w:val="center"/>
        <w:rPr>
          <w:rFonts w:asciiTheme="minorHAnsi" w:hAnsiTheme="minorHAnsi"/>
          <w:b/>
          <w:color w:val="000000" w:themeColor="text1"/>
          <w:sz w:val="22"/>
        </w:rPr>
      </w:pPr>
      <w:r w:rsidRPr="00C441B3">
        <w:rPr>
          <w:rFonts w:asciiTheme="minorHAnsi" w:hAnsiTheme="minorHAnsi"/>
          <w:b/>
          <w:color w:val="000000" w:themeColor="text1"/>
          <w:sz w:val="22"/>
        </w:rPr>
        <w:t>OBCHODNÍ TAJEMSTVÍ</w:t>
      </w:r>
    </w:p>
    <w:p w14:paraId="19151306" w14:textId="44AAA578" w:rsidR="006F4769" w:rsidRPr="0018509E" w:rsidRDefault="006F4769" w:rsidP="005C48B2">
      <w:pPr>
        <w:pStyle w:val="Zkladntext"/>
        <w:spacing w:after="40" w:line="276" w:lineRule="auto"/>
        <w:rPr>
          <w:rFonts w:asciiTheme="minorHAnsi" w:hAnsiTheme="minorHAnsi"/>
          <w:b w:val="0"/>
          <w:sz w:val="22"/>
        </w:rPr>
      </w:pPr>
    </w:p>
    <w:p w14:paraId="58878C0B" w14:textId="77777777" w:rsidR="006F4769" w:rsidRPr="0018509E"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6F4769" w:rsidRPr="00B143E3" w14:paraId="0437CFF2" w14:textId="77777777" w:rsidTr="00CA3D6D">
        <w:trPr>
          <w:trHeight w:val="559"/>
        </w:trPr>
        <w:tc>
          <w:tcPr>
            <w:tcW w:w="1242" w:type="dxa"/>
            <w:shd w:val="clear" w:color="auto" w:fill="D9D9D9" w:themeFill="background1" w:themeFillShade="D9"/>
          </w:tcPr>
          <w:p w14:paraId="63146B0B"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r>
      <w:tr w:rsidR="006F4769" w:rsidRPr="00B143E3" w14:paraId="7963BF38" w14:textId="77777777" w:rsidTr="00CA3D6D">
        <w:trPr>
          <w:trHeight w:val="266"/>
        </w:trPr>
        <w:tc>
          <w:tcPr>
            <w:tcW w:w="1242" w:type="dxa"/>
            <w:vAlign w:val="center"/>
          </w:tcPr>
          <w:p w14:paraId="6C312A50" w14:textId="642974F6" w:rsidR="006F4769" w:rsidRPr="00D97001" w:rsidRDefault="00D97001" w:rsidP="005C48B2">
            <w:pPr>
              <w:tabs>
                <w:tab w:val="left" w:pos="5245"/>
              </w:tabs>
              <w:spacing w:before="120" w:after="40" w:line="276" w:lineRule="auto"/>
              <w:jc w:val="center"/>
              <w:rPr>
                <w:rFonts w:asciiTheme="minorHAnsi" w:hAnsiTheme="minorHAnsi"/>
                <w:sz w:val="22"/>
                <w:highlight w:val="black"/>
              </w:rPr>
            </w:pPr>
            <w:proofErr w:type="spellStart"/>
            <w:r w:rsidRPr="00D97001">
              <w:rPr>
                <w:rFonts w:asciiTheme="minorHAnsi" w:hAnsiTheme="minorHAnsi"/>
                <w:sz w:val="22"/>
                <w:highlight w:val="black"/>
              </w:rPr>
              <w:t>xxxxxx</w:t>
            </w:r>
            <w:proofErr w:type="spellEnd"/>
          </w:p>
        </w:tc>
        <w:tc>
          <w:tcPr>
            <w:tcW w:w="2835" w:type="dxa"/>
          </w:tcPr>
          <w:p w14:paraId="35313021" w14:textId="503712EF" w:rsidR="006F4769" w:rsidRPr="00D97001" w:rsidRDefault="00D97001" w:rsidP="005C48B2">
            <w:pPr>
              <w:tabs>
                <w:tab w:val="left" w:pos="5245"/>
              </w:tabs>
              <w:spacing w:before="120" w:after="40" w:line="276" w:lineRule="auto"/>
              <w:rPr>
                <w:rFonts w:asciiTheme="minorHAnsi" w:hAnsiTheme="minorHAnsi"/>
                <w:sz w:val="22"/>
                <w:highlight w:val="black"/>
              </w:rPr>
            </w:pPr>
            <w:proofErr w:type="spellStart"/>
            <w:r w:rsidRPr="00D97001">
              <w:rPr>
                <w:rFonts w:asciiTheme="minorHAnsi" w:hAnsiTheme="minorHAnsi"/>
                <w:sz w:val="22"/>
                <w:highlight w:val="black"/>
              </w:rPr>
              <w:t>xxxxxxxxx</w:t>
            </w:r>
            <w:proofErr w:type="spellEnd"/>
          </w:p>
        </w:tc>
        <w:tc>
          <w:tcPr>
            <w:tcW w:w="3573" w:type="dxa"/>
            <w:vAlign w:val="center"/>
          </w:tcPr>
          <w:p w14:paraId="3B103F93" w14:textId="50C80607" w:rsidR="006F4769" w:rsidRPr="00D97001" w:rsidRDefault="00D97001" w:rsidP="005C48B2">
            <w:pPr>
              <w:tabs>
                <w:tab w:val="left" w:pos="5245"/>
              </w:tabs>
              <w:spacing w:before="120" w:after="40" w:line="276" w:lineRule="auto"/>
              <w:jc w:val="center"/>
              <w:rPr>
                <w:rFonts w:asciiTheme="minorHAnsi" w:hAnsiTheme="minorHAnsi"/>
                <w:sz w:val="22"/>
                <w:highlight w:val="black"/>
              </w:rPr>
            </w:pPr>
            <w:proofErr w:type="spellStart"/>
            <w:r w:rsidRPr="00D97001">
              <w:rPr>
                <w:rFonts w:asciiTheme="minorHAnsi" w:hAnsiTheme="minorHAnsi"/>
                <w:sz w:val="22"/>
                <w:highlight w:val="black"/>
              </w:rPr>
              <w:t>xxxxxxxxxxxxxxxxxx</w:t>
            </w:r>
            <w:proofErr w:type="spellEnd"/>
          </w:p>
        </w:tc>
      </w:tr>
      <w:tr w:rsidR="00D97001" w:rsidRPr="00B143E3" w14:paraId="4CF8D79B" w14:textId="77777777" w:rsidTr="00CA3D6D">
        <w:trPr>
          <w:trHeight w:val="266"/>
        </w:trPr>
        <w:tc>
          <w:tcPr>
            <w:tcW w:w="1242" w:type="dxa"/>
            <w:vAlign w:val="center"/>
          </w:tcPr>
          <w:p w14:paraId="32FC0B14" w14:textId="07C53F67" w:rsidR="00D97001" w:rsidRPr="0018509E" w:rsidDel="00D20C2C" w:rsidRDefault="00D97001" w:rsidP="00D97001">
            <w:pPr>
              <w:tabs>
                <w:tab w:val="left" w:pos="5245"/>
              </w:tabs>
              <w:spacing w:before="120" w:after="40" w:line="276" w:lineRule="auto"/>
              <w:jc w:val="center"/>
              <w:rPr>
                <w:rFonts w:asciiTheme="minorHAnsi" w:hAnsiTheme="minorHAnsi"/>
                <w:sz w:val="22"/>
              </w:rPr>
            </w:pPr>
            <w:proofErr w:type="spellStart"/>
            <w:r w:rsidRPr="00D97001">
              <w:rPr>
                <w:rFonts w:asciiTheme="minorHAnsi" w:hAnsiTheme="minorHAnsi"/>
                <w:sz w:val="22"/>
                <w:highlight w:val="black"/>
              </w:rPr>
              <w:t>xxxxxx</w:t>
            </w:r>
            <w:proofErr w:type="spellEnd"/>
          </w:p>
        </w:tc>
        <w:tc>
          <w:tcPr>
            <w:tcW w:w="2835" w:type="dxa"/>
          </w:tcPr>
          <w:p w14:paraId="0A41DBDB" w14:textId="351E18B4" w:rsidR="00D97001" w:rsidRPr="0018509E" w:rsidDel="00D20C2C" w:rsidRDefault="00D97001" w:rsidP="00D97001">
            <w:pPr>
              <w:tabs>
                <w:tab w:val="left" w:pos="5245"/>
              </w:tabs>
              <w:spacing w:before="120" w:after="40" w:line="276" w:lineRule="auto"/>
              <w:rPr>
                <w:rFonts w:asciiTheme="minorHAnsi" w:hAnsiTheme="minorHAnsi"/>
                <w:sz w:val="22"/>
              </w:rPr>
            </w:pPr>
            <w:proofErr w:type="spellStart"/>
            <w:r w:rsidRPr="00D97001">
              <w:rPr>
                <w:rFonts w:asciiTheme="minorHAnsi" w:hAnsiTheme="minorHAnsi"/>
                <w:sz w:val="22"/>
                <w:highlight w:val="black"/>
              </w:rPr>
              <w:t>xxxxxxxxx</w:t>
            </w:r>
            <w:proofErr w:type="spellEnd"/>
          </w:p>
        </w:tc>
        <w:tc>
          <w:tcPr>
            <w:tcW w:w="3573" w:type="dxa"/>
            <w:vAlign w:val="center"/>
          </w:tcPr>
          <w:p w14:paraId="1B9C0F04" w14:textId="5EA67367" w:rsidR="00D97001" w:rsidRPr="003469F9" w:rsidDel="00D20C2C" w:rsidRDefault="00D97001" w:rsidP="00D97001">
            <w:pPr>
              <w:spacing w:line="276" w:lineRule="auto"/>
              <w:ind w:left="426" w:hanging="426"/>
              <w:contextualSpacing/>
              <w:jc w:val="center"/>
              <w:rPr>
                <w:rFonts w:ascii="Arial" w:eastAsiaTheme="minorEastAsia" w:hAnsi="Arial" w:cs="Arial"/>
                <w:bCs/>
                <w:color w:val="000000" w:themeColor="dark1"/>
                <w:kern w:val="24"/>
              </w:rPr>
            </w:pPr>
            <w:proofErr w:type="spellStart"/>
            <w:r w:rsidRPr="00D97001">
              <w:rPr>
                <w:rFonts w:asciiTheme="minorHAnsi" w:hAnsiTheme="minorHAnsi"/>
                <w:sz w:val="22"/>
                <w:highlight w:val="black"/>
              </w:rPr>
              <w:t>xxxxxxxxxxxxxxxxxx</w:t>
            </w:r>
            <w:proofErr w:type="spellEnd"/>
          </w:p>
        </w:tc>
      </w:tr>
      <w:tr w:rsidR="00D97001" w:rsidRPr="00B143E3" w14:paraId="228AA087" w14:textId="77777777" w:rsidTr="00CA3D6D">
        <w:trPr>
          <w:trHeight w:val="266"/>
        </w:trPr>
        <w:tc>
          <w:tcPr>
            <w:tcW w:w="1242" w:type="dxa"/>
            <w:vAlign w:val="center"/>
          </w:tcPr>
          <w:p w14:paraId="7FEBA611" w14:textId="52E69F29" w:rsidR="00D97001" w:rsidRPr="0018509E" w:rsidDel="00D20C2C" w:rsidRDefault="00D97001" w:rsidP="00D97001">
            <w:pPr>
              <w:tabs>
                <w:tab w:val="left" w:pos="5245"/>
              </w:tabs>
              <w:spacing w:before="120" w:after="40" w:line="276" w:lineRule="auto"/>
              <w:jc w:val="center"/>
              <w:rPr>
                <w:rFonts w:asciiTheme="minorHAnsi" w:hAnsiTheme="minorHAnsi"/>
                <w:sz w:val="22"/>
              </w:rPr>
            </w:pPr>
            <w:proofErr w:type="spellStart"/>
            <w:r w:rsidRPr="00D97001">
              <w:rPr>
                <w:rFonts w:asciiTheme="minorHAnsi" w:hAnsiTheme="minorHAnsi"/>
                <w:sz w:val="22"/>
                <w:highlight w:val="black"/>
              </w:rPr>
              <w:t>xxxxxx</w:t>
            </w:r>
            <w:proofErr w:type="spellEnd"/>
          </w:p>
        </w:tc>
        <w:tc>
          <w:tcPr>
            <w:tcW w:w="2835" w:type="dxa"/>
          </w:tcPr>
          <w:p w14:paraId="0E4ECEFE" w14:textId="7474BA9D" w:rsidR="00D97001" w:rsidRPr="0018509E" w:rsidDel="00D20C2C" w:rsidRDefault="00D97001" w:rsidP="00D97001">
            <w:pPr>
              <w:tabs>
                <w:tab w:val="left" w:pos="5245"/>
              </w:tabs>
              <w:spacing w:before="120" w:after="40" w:line="276" w:lineRule="auto"/>
              <w:rPr>
                <w:rFonts w:asciiTheme="minorHAnsi" w:hAnsiTheme="minorHAnsi"/>
                <w:sz w:val="22"/>
              </w:rPr>
            </w:pPr>
            <w:proofErr w:type="spellStart"/>
            <w:r w:rsidRPr="00D97001">
              <w:rPr>
                <w:rFonts w:asciiTheme="minorHAnsi" w:hAnsiTheme="minorHAnsi"/>
                <w:sz w:val="22"/>
                <w:highlight w:val="black"/>
              </w:rPr>
              <w:t>xxxxxxxxx</w:t>
            </w:r>
            <w:proofErr w:type="spellEnd"/>
          </w:p>
        </w:tc>
        <w:tc>
          <w:tcPr>
            <w:tcW w:w="3573" w:type="dxa"/>
            <w:vAlign w:val="center"/>
          </w:tcPr>
          <w:p w14:paraId="0067A0A6" w14:textId="3D280741" w:rsidR="00D97001" w:rsidRPr="006D44C1" w:rsidDel="00D20C2C" w:rsidRDefault="00D97001" w:rsidP="00D97001">
            <w:pPr>
              <w:spacing w:line="276" w:lineRule="auto"/>
              <w:ind w:left="426" w:hanging="426"/>
              <w:contextualSpacing/>
              <w:jc w:val="center"/>
              <w:rPr>
                <w:rFonts w:ascii="Arial" w:hAnsi="Arial" w:cs="Arial"/>
                <w:bCs/>
                <w:color w:val="000000"/>
              </w:rPr>
            </w:pPr>
            <w:proofErr w:type="spellStart"/>
            <w:r w:rsidRPr="00D97001">
              <w:rPr>
                <w:rFonts w:asciiTheme="minorHAnsi" w:hAnsiTheme="minorHAnsi"/>
                <w:sz w:val="22"/>
                <w:highlight w:val="black"/>
              </w:rPr>
              <w:t>xxxxxxxxxxxxxxxxxx</w:t>
            </w:r>
            <w:proofErr w:type="spellEnd"/>
          </w:p>
        </w:tc>
      </w:tr>
      <w:tr w:rsidR="00D97001" w:rsidRPr="00B143E3" w14:paraId="5AC1399C" w14:textId="77777777" w:rsidTr="00CA3D6D">
        <w:trPr>
          <w:trHeight w:val="266"/>
        </w:trPr>
        <w:tc>
          <w:tcPr>
            <w:tcW w:w="1242" w:type="dxa"/>
            <w:vAlign w:val="center"/>
          </w:tcPr>
          <w:p w14:paraId="4C3DC227" w14:textId="43AB29F2" w:rsidR="00D97001" w:rsidRPr="0018509E" w:rsidDel="00D20C2C" w:rsidRDefault="00D97001" w:rsidP="00D97001">
            <w:pPr>
              <w:tabs>
                <w:tab w:val="left" w:pos="5245"/>
              </w:tabs>
              <w:spacing w:before="120" w:after="40" w:line="276" w:lineRule="auto"/>
              <w:jc w:val="center"/>
              <w:rPr>
                <w:rFonts w:asciiTheme="minorHAnsi" w:hAnsiTheme="minorHAnsi"/>
                <w:sz w:val="22"/>
              </w:rPr>
            </w:pPr>
            <w:proofErr w:type="spellStart"/>
            <w:r w:rsidRPr="00D97001">
              <w:rPr>
                <w:rFonts w:asciiTheme="minorHAnsi" w:hAnsiTheme="minorHAnsi"/>
                <w:sz w:val="22"/>
                <w:highlight w:val="black"/>
              </w:rPr>
              <w:t>xxxxxx</w:t>
            </w:r>
            <w:proofErr w:type="spellEnd"/>
          </w:p>
        </w:tc>
        <w:tc>
          <w:tcPr>
            <w:tcW w:w="2835" w:type="dxa"/>
          </w:tcPr>
          <w:p w14:paraId="784E4122" w14:textId="187500E2" w:rsidR="00D97001" w:rsidRPr="0018509E" w:rsidDel="00D20C2C" w:rsidRDefault="00D97001" w:rsidP="00D97001">
            <w:pPr>
              <w:tabs>
                <w:tab w:val="left" w:pos="5245"/>
              </w:tabs>
              <w:spacing w:before="120" w:after="40" w:line="276" w:lineRule="auto"/>
              <w:rPr>
                <w:rFonts w:asciiTheme="minorHAnsi" w:hAnsiTheme="minorHAnsi"/>
                <w:sz w:val="22"/>
              </w:rPr>
            </w:pPr>
            <w:proofErr w:type="spellStart"/>
            <w:r w:rsidRPr="00D97001">
              <w:rPr>
                <w:rFonts w:asciiTheme="minorHAnsi" w:hAnsiTheme="minorHAnsi"/>
                <w:sz w:val="22"/>
                <w:highlight w:val="black"/>
              </w:rPr>
              <w:t>xxxxxxxxx</w:t>
            </w:r>
            <w:proofErr w:type="spellEnd"/>
          </w:p>
        </w:tc>
        <w:tc>
          <w:tcPr>
            <w:tcW w:w="3573" w:type="dxa"/>
            <w:vAlign w:val="center"/>
          </w:tcPr>
          <w:p w14:paraId="6D25B5ED" w14:textId="5BAF9B04" w:rsidR="00D97001" w:rsidRPr="003469F9" w:rsidDel="00D20C2C" w:rsidRDefault="00D97001" w:rsidP="00D97001">
            <w:pPr>
              <w:spacing w:line="276" w:lineRule="auto"/>
              <w:ind w:left="1135" w:hanging="426"/>
              <w:contextualSpacing/>
              <w:rPr>
                <w:rFonts w:ascii="Arial" w:hAnsi="Arial" w:cs="Arial"/>
                <w:bCs/>
                <w:color w:val="000000"/>
              </w:rPr>
            </w:pPr>
            <w:proofErr w:type="spellStart"/>
            <w:r w:rsidRPr="00D97001">
              <w:rPr>
                <w:rFonts w:asciiTheme="minorHAnsi" w:hAnsiTheme="minorHAnsi"/>
                <w:sz w:val="22"/>
                <w:highlight w:val="black"/>
              </w:rPr>
              <w:t>xxxxxxxxxxxxxxxxxx</w:t>
            </w:r>
            <w:proofErr w:type="spellEnd"/>
          </w:p>
        </w:tc>
      </w:tr>
      <w:tr w:rsidR="00D97001" w:rsidRPr="00B143E3" w14:paraId="2937DFBF" w14:textId="77777777" w:rsidTr="00CA3D6D">
        <w:trPr>
          <w:trHeight w:val="266"/>
        </w:trPr>
        <w:tc>
          <w:tcPr>
            <w:tcW w:w="1242" w:type="dxa"/>
            <w:vAlign w:val="center"/>
          </w:tcPr>
          <w:p w14:paraId="7C68F032" w14:textId="7ADADC24" w:rsidR="00D97001" w:rsidRPr="009A678E" w:rsidDel="00D20C2C" w:rsidRDefault="00D97001" w:rsidP="00D97001">
            <w:pPr>
              <w:spacing w:line="276" w:lineRule="auto"/>
              <w:ind w:left="426" w:hanging="426"/>
              <w:contextualSpacing/>
              <w:jc w:val="center"/>
              <w:rPr>
                <w:rFonts w:ascii="Arial" w:eastAsiaTheme="minorEastAsia" w:hAnsi="Arial" w:cs="Arial"/>
                <w:bCs/>
                <w:color w:val="000000" w:themeColor="dark1"/>
                <w:kern w:val="24"/>
              </w:rPr>
            </w:pPr>
            <w:proofErr w:type="spellStart"/>
            <w:r w:rsidRPr="00D97001">
              <w:rPr>
                <w:rFonts w:asciiTheme="minorHAnsi" w:hAnsiTheme="minorHAnsi"/>
                <w:sz w:val="22"/>
                <w:highlight w:val="black"/>
              </w:rPr>
              <w:t>xxxxxx</w:t>
            </w:r>
            <w:proofErr w:type="spellEnd"/>
          </w:p>
        </w:tc>
        <w:tc>
          <w:tcPr>
            <w:tcW w:w="2835" w:type="dxa"/>
          </w:tcPr>
          <w:p w14:paraId="60D3BB41" w14:textId="393C3C4D" w:rsidR="00D97001" w:rsidRPr="0018509E" w:rsidDel="00D20C2C" w:rsidRDefault="00D97001" w:rsidP="00D97001">
            <w:pPr>
              <w:tabs>
                <w:tab w:val="left" w:pos="5245"/>
              </w:tabs>
              <w:spacing w:before="120" w:after="40" w:line="276" w:lineRule="auto"/>
              <w:rPr>
                <w:rFonts w:asciiTheme="minorHAnsi" w:hAnsiTheme="minorHAnsi"/>
                <w:sz w:val="22"/>
              </w:rPr>
            </w:pPr>
            <w:proofErr w:type="spellStart"/>
            <w:r w:rsidRPr="00D97001">
              <w:rPr>
                <w:rFonts w:asciiTheme="minorHAnsi" w:hAnsiTheme="minorHAnsi"/>
                <w:sz w:val="22"/>
                <w:highlight w:val="black"/>
              </w:rPr>
              <w:t>xxxxxxxxx</w:t>
            </w:r>
            <w:proofErr w:type="spellEnd"/>
          </w:p>
        </w:tc>
        <w:tc>
          <w:tcPr>
            <w:tcW w:w="3573" w:type="dxa"/>
            <w:vAlign w:val="center"/>
          </w:tcPr>
          <w:p w14:paraId="35C387A7" w14:textId="56E22D1D" w:rsidR="00D97001" w:rsidRPr="0018509E" w:rsidDel="00D20C2C" w:rsidRDefault="00D97001" w:rsidP="00D97001">
            <w:pPr>
              <w:tabs>
                <w:tab w:val="left" w:pos="5245"/>
              </w:tabs>
              <w:spacing w:before="120" w:after="40" w:line="276" w:lineRule="auto"/>
              <w:jc w:val="center"/>
              <w:rPr>
                <w:rFonts w:asciiTheme="minorHAnsi" w:hAnsiTheme="minorHAnsi"/>
                <w:sz w:val="22"/>
              </w:rPr>
            </w:pPr>
            <w:proofErr w:type="spellStart"/>
            <w:r w:rsidRPr="00D97001">
              <w:rPr>
                <w:rFonts w:asciiTheme="minorHAnsi" w:hAnsiTheme="minorHAnsi"/>
                <w:sz w:val="22"/>
                <w:highlight w:val="black"/>
              </w:rPr>
              <w:t>xxxxxxxxxxxxxxxxxx</w:t>
            </w:r>
            <w:proofErr w:type="spellEnd"/>
          </w:p>
        </w:tc>
      </w:tr>
      <w:tr w:rsidR="00D97001" w:rsidRPr="00B143E3" w14:paraId="0B090871" w14:textId="77777777" w:rsidTr="00CA3D6D">
        <w:trPr>
          <w:trHeight w:val="266"/>
        </w:trPr>
        <w:tc>
          <w:tcPr>
            <w:tcW w:w="1242" w:type="dxa"/>
            <w:vAlign w:val="center"/>
          </w:tcPr>
          <w:p w14:paraId="1758CCE7" w14:textId="3DE994E4" w:rsidR="00D97001" w:rsidRPr="0018509E" w:rsidDel="00D20C2C" w:rsidRDefault="00D97001" w:rsidP="00D97001">
            <w:pPr>
              <w:tabs>
                <w:tab w:val="left" w:pos="5245"/>
              </w:tabs>
              <w:spacing w:before="120" w:after="40" w:line="276" w:lineRule="auto"/>
              <w:jc w:val="center"/>
              <w:rPr>
                <w:rFonts w:asciiTheme="minorHAnsi" w:hAnsiTheme="minorHAnsi"/>
                <w:sz w:val="22"/>
              </w:rPr>
            </w:pPr>
            <w:proofErr w:type="spellStart"/>
            <w:r w:rsidRPr="00D97001">
              <w:rPr>
                <w:rFonts w:asciiTheme="minorHAnsi" w:hAnsiTheme="minorHAnsi"/>
                <w:sz w:val="22"/>
                <w:highlight w:val="black"/>
              </w:rPr>
              <w:t>xxxxxx</w:t>
            </w:r>
            <w:proofErr w:type="spellEnd"/>
          </w:p>
        </w:tc>
        <w:tc>
          <w:tcPr>
            <w:tcW w:w="2835" w:type="dxa"/>
          </w:tcPr>
          <w:p w14:paraId="44B96C0C" w14:textId="4501C31F" w:rsidR="00D97001" w:rsidRPr="0018509E" w:rsidDel="00D20C2C" w:rsidRDefault="00D97001" w:rsidP="00D97001">
            <w:pPr>
              <w:tabs>
                <w:tab w:val="left" w:pos="5245"/>
              </w:tabs>
              <w:spacing w:before="120" w:after="40" w:line="276" w:lineRule="auto"/>
              <w:rPr>
                <w:rFonts w:asciiTheme="minorHAnsi" w:hAnsiTheme="minorHAnsi"/>
                <w:sz w:val="22"/>
              </w:rPr>
            </w:pPr>
            <w:proofErr w:type="spellStart"/>
            <w:r w:rsidRPr="00D97001">
              <w:rPr>
                <w:rFonts w:asciiTheme="minorHAnsi" w:hAnsiTheme="minorHAnsi"/>
                <w:sz w:val="22"/>
                <w:highlight w:val="black"/>
              </w:rPr>
              <w:t>xxxxxxxxx</w:t>
            </w:r>
            <w:proofErr w:type="spellEnd"/>
          </w:p>
        </w:tc>
        <w:tc>
          <w:tcPr>
            <w:tcW w:w="3573" w:type="dxa"/>
            <w:vAlign w:val="center"/>
          </w:tcPr>
          <w:p w14:paraId="1872E6B2" w14:textId="6FA7635C" w:rsidR="00D97001" w:rsidRPr="0018509E" w:rsidDel="00D20C2C" w:rsidRDefault="00D97001" w:rsidP="00D97001">
            <w:pPr>
              <w:tabs>
                <w:tab w:val="left" w:pos="5245"/>
              </w:tabs>
              <w:spacing w:before="120" w:after="40" w:line="276" w:lineRule="auto"/>
              <w:jc w:val="center"/>
              <w:rPr>
                <w:rFonts w:asciiTheme="minorHAnsi" w:hAnsiTheme="minorHAnsi"/>
                <w:sz w:val="22"/>
              </w:rPr>
            </w:pPr>
            <w:proofErr w:type="spellStart"/>
            <w:r w:rsidRPr="00D97001">
              <w:rPr>
                <w:rFonts w:asciiTheme="minorHAnsi" w:hAnsiTheme="minorHAnsi"/>
                <w:sz w:val="22"/>
                <w:highlight w:val="black"/>
              </w:rPr>
              <w:t>xxxxxxxxxxxxxxxxxx</w:t>
            </w:r>
            <w:proofErr w:type="spellEnd"/>
          </w:p>
        </w:tc>
      </w:tr>
      <w:tr w:rsidR="00D97001" w:rsidRPr="00B143E3" w14:paraId="720ED7E7" w14:textId="77777777" w:rsidTr="00CA3D6D">
        <w:trPr>
          <w:trHeight w:val="266"/>
        </w:trPr>
        <w:tc>
          <w:tcPr>
            <w:tcW w:w="1242" w:type="dxa"/>
            <w:vAlign w:val="center"/>
          </w:tcPr>
          <w:p w14:paraId="6BBD8034" w14:textId="039BBE3B" w:rsidR="00D97001" w:rsidRPr="0018509E" w:rsidDel="00D20C2C" w:rsidRDefault="00D97001" w:rsidP="00D97001">
            <w:pPr>
              <w:tabs>
                <w:tab w:val="left" w:pos="5245"/>
              </w:tabs>
              <w:spacing w:before="120" w:after="40" w:line="276" w:lineRule="auto"/>
              <w:jc w:val="center"/>
              <w:rPr>
                <w:rFonts w:asciiTheme="minorHAnsi" w:hAnsiTheme="minorHAnsi"/>
                <w:sz w:val="22"/>
              </w:rPr>
            </w:pPr>
            <w:proofErr w:type="spellStart"/>
            <w:r w:rsidRPr="00D97001">
              <w:rPr>
                <w:rFonts w:asciiTheme="minorHAnsi" w:hAnsiTheme="minorHAnsi"/>
                <w:sz w:val="22"/>
                <w:highlight w:val="black"/>
              </w:rPr>
              <w:t>xxxxxx</w:t>
            </w:r>
            <w:proofErr w:type="spellEnd"/>
          </w:p>
        </w:tc>
        <w:tc>
          <w:tcPr>
            <w:tcW w:w="2835" w:type="dxa"/>
          </w:tcPr>
          <w:p w14:paraId="5FEC2D7F" w14:textId="08DD9004" w:rsidR="00D97001" w:rsidRPr="0018509E" w:rsidDel="00D20C2C" w:rsidRDefault="00D97001" w:rsidP="00D97001">
            <w:pPr>
              <w:tabs>
                <w:tab w:val="left" w:pos="5245"/>
              </w:tabs>
              <w:spacing w:before="120" w:after="40" w:line="276" w:lineRule="auto"/>
              <w:rPr>
                <w:rFonts w:asciiTheme="minorHAnsi" w:hAnsiTheme="minorHAnsi"/>
                <w:sz w:val="22"/>
              </w:rPr>
            </w:pPr>
            <w:proofErr w:type="spellStart"/>
            <w:r w:rsidRPr="00D97001">
              <w:rPr>
                <w:rFonts w:asciiTheme="minorHAnsi" w:hAnsiTheme="minorHAnsi"/>
                <w:sz w:val="22"/>
                <w:highlight w:val="black"/>
              </w:rPr>
              <w:t>xxxxxxxxx</w:t>
            </w:r>
            <w:proofErr w:type="spellEnd"/>
          </w:p>
        </w:tc>
        <w:tc>
          <w:tcPr>
            <w:tcW w:w="3573" w:type="dxa"/>
            <w:vAlign w:val="center"/>
          </w:tcPr>
          <w:p w14:paraId="029A3C7A" w14:textId="36EA8DDF" w:rsidR="00D97001" w:rsidRPr="0018509E" w:rsidDel="00D20C2C" w:rsidRDefault="00D97001" w:rsidP="00D97001">
            <w:pPr>
              <w:tabs>
                <w:tab w:val="left" w:pos="5245"/>
              </w:tabs>
              <w:spacing w:before="120" w:after="40" w:line="276" w:lineRule="auto"/>
              <w:jc w:val="center"/>
              <w:rPr>
                <w:rFonts w:asciiTheme="minorHAnsi" w:hAnsiTheme="minorHAnsi"/>
                <w:sz w:val="22"/>
              </w:rPr>
            </w:pPr>
            <w:proofErr w:type="spellStart"/>
            <w:r w:rsidRPr="00D97001">
              <w:rPr>
                <w:rFonts w:asciiTheme="minorHAnsi" w:hAnsiTheme="minorHAnsi"/>
                <w:sz w:val="22"/>
                <w:highlight w:val="black"/>
              </w:rPr>
              <w:t>xxxxxxxxxxxxxxxxxx</w:t>
            </w:r>
            <w:proofErr w:type="spellEnd"/>
          </w:p>
        </w:tc>
      </w:tr>
    </w:tbl>
    <w:p w14:paraId="02ABB8DD" w14:textId="77777777" w:rsidR="006F4769" w:rsidRPr="0018509E" w:rsidRDefault="006F4769" w:rsidP="005C48B2">
      <w:pPr>
        <w:tabs>
          <w:tab w:val="left" w:pos="5245"/>
        </w:tabs>
        <w:spacing w:before="120" w:after="40" w:line="276" w:lineRule="auto"/>
        <w:rPr>
          <w:rFonts w:asciiTheme="minorHAnsi" w:hAnsiTheme="minorHAnsi"/>
          <w:sz w:val="22"/>
        </w:rPr>
      </w:pPr>
    </w:p>
    <w:p w14:paraId="10DFB0F5" w14:textId="448CA3D2" w:rsidR="006F4769" w:rsidRPr="0018509E" w:rsidRDefault="00E26632" w:rsidP="005C48B2">
      <w:pPr>
        <w:spacing w:before="120" w:after="40" w:line="276" w:lineRule="auto"/>
        <w:ind w:left="284" w:hanging="284"/>
        <w:rPr>
          <w:rFonts w:asciiTheme="minorHAnsi" w:hAnsiTheme="minorHAnsi"/>
          <w:sz w:val="22"/>
        </w:rPr>
      </w:pPr>
      <w:r w:rsidRPr="00E26632">
        <w:rPr>
          <w:rFonts w:asciiTheme="minorHAnsi" w:hAnsiTheme="minorHAnsi" w:cstheme="minorHAnsi"/>
          <w:sz w:val="22"/>
          <w:szCs w:val="22"/>
        </w:rPr>
        <w:t>2.</w:t>
      </w:r>
      <w:r w:rsidRPr="00E26632">
        <w:rPr>
          <w:rFonts w:asciiTheme="minorHAnsi" w:hAnsiTheme="minorHAnsi" w:cstheme="minorHAnsi"/>
          <w:sz w:val="22"/>
          <w:szCs w:val="22"/>
        </w:rPr>
        <w:tab/>
      </w:r>
      <w:r w:rsidR="006F4769" w:rsidRPr="00F56972">
        <w:rPr>
          <w:rFonts w:asciiTheme="minorHAnsi" w:hAnsiTheme="minorHAnsi"/>
          <w:sz w:val="22"/>
        </w:rPr>
        <w:t>Limit se</w:t>
      </w:r>
      <w:r w:rsidR="006F4769" w:rsidRPr="0018509E">
        <w:rPr>
          <w:rFonts w:asciiTheme="minorHAnsi" w:hAnsiTheme="minorHAnsi"/>
          <w:sz w:val="22"/>
        </w:rPr>
        <w:t xml:space="preserve"> sjednává takto:</w:t>
      </w:r>
    </w:p>
    <w:p w14:paraId="70946319" w14:textId="0D91FC50" w:rsidR="006F4769" w:rsidRPr="0018509E" w:rsidRDefault="006F4769"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18509E">
        <w:rPr>
          <w:rFonts w:asciiTheme="minorHAnsi" w:hAnsiTheme="minorHAnsi"/>
          <w:b/>
          <w:sz w:val="22"/>
        </w:rPr>
        <w:t>v 1. roce</w:t>
      </w:r>
      <w:r w:rsidRPr="0018509E">
        <w:rPr>
          <w:rFonts w:asciiTheme="minorHAnsi" w:hAnsiTheme="minorHAnsi"/>
          <w:sz w:val="22"/>
        </w:rPr>
        <w:t xml:space="preserve">, tj. v období od </w:t>
      </w:r>
      <w:r w:rsidR="00110575">
        <w:rPr>
          <w:rFonts w:asciiTheme="minorHAnsi" w:hAnsiTheme="minorHAnsi"/>
          <w:sz w:val="22"/>
        </w:rPr>
        <w:t>1.</w:t>
      </w:r>
      <w:r w:rsidR="008C0162">
        <w:rPr>
          <w:rFonts w:asciiTheme="minorHAnsi" w:hAnsiTheme="minorHAnsi"/>
          <w:sz w:val="22"/>
        </w:rPr>
        <w:t xml:space="preserve"> </w:t>
      </w:r>
      <w:r w:rsidR="00110575">
        <w:rPr>
          <w:rFonts w:asciiTheme="minorHAnsi" w:hAnsiTheme="minorHAnsi"/>
          <w:sz w:val="22"/>
        </w:rPr>
        <w:t>11</w:t>
      </w:r>
      <w:r w:rsidR="00E142C5">
        <w:rPr>
          <w:rFonts w:asciiTheme="minorHAnsi" w:hAnsiTheme="minorHAnsi"/>
          <w:sz w:val="22"/>
        </w:rPr>
        <w:t>.</w:t>
      </w:r>
      <w:r w:rsidR="008C0162">
        <w:rPr>
          <w:rFonts w:asciiTheme="minorHAnsi" w:hAnsiTheme="minorHAnsi"/>
          <w:sz w:val="22"/>
        </w:rPr>
        <w:t xml:space="preserve"> </w:t>
      </w:r>
      <w:r w:rsidR="00E142C5">
        <w:rPr>
          <w:rFonts w:asciiTheme="minorHAnsi" w:hAnsiTheme="minorHAnsi"/>
          <w:sz w:val="22"/>
        </w:rPr>
        <w:t>2021</w:t>
      </w:r>
      <w:r w:rsidRPr="0018509E">
        <w:rPr>
          <w:rFonts w:asciiTheme="minorHAnsi" w:hAnsiTheme="minorHAnsi"/>
          <w:sz w:val="22"/>
        </w:rPr>
        <w:t xml:space="preserve"> do</w:t>
      </w:r>
      <w:r w:rsidR="00E142C5">
        <w:rPr>
          <w:rFonts w:asciiTheme="minorHAnsi" w:hAnsiTheme="minorHAnsi"/>
          <w:sz w:val="22"/>
        </w:rPr>
        <w:t xml:space="preserve"> 31.</w:t>
      </w:r>
      <w:r w:rsidR="008C0162">
        <w:rPr>
          <w:rFonts w:asciiTheme="minorHAnsi" w:hAnsiTheme="minorHAnsi"/>
          <w:sz w:val="22"/>
        </w:rPr>
        <w:t xml:space="preserve"> </w:t>
      </w:r>
      <w:r w:rsidR="00E142C5">
        <w:rPr>
          <w:rFonts w:asciiTheme="minorHAnsi" w:hAnsiTheme="minorHAnsi"/>
          <w:sz w:val="22"/>
        </w:rPr>
        <w:t>12.</w:t>
      </w:r>
      <w:r w:rsidR="008C0162">
        <w:rPr>
          <w:rFonts w:asciiTheme="minorHAnsi" w:hAnsiTheme="minorHAnsi"/>
          <w:sz w:val="22"/>
        </w:rPr>
        <w:t xml:space="preserve"> </w:t>
      </w:r>
      <w:r w:rsidR="00E142C5">
        <w:rPr>
          <w:rFonts w:asciiTheme="minorHAnsi" w:hAnsiTheme="minorHAnsi"/>
          <w:sz w:val="22"/>
        </w:rPr>
        <w:t>2021</w:t>
      </w:r>
      <w:r w:rsidRPr="0018509E">
        <w:rPr>
          <w:rFonts w:asciiTheme="minorHAnsi" w:hAnsiTheme="minorHAnsi"/>
          <w:sz w:val="22"/>
        </w:rPr>
        <w:t xml:space="preserve">, </w:t>
      </w:r>
      <w:r w:rsidR="00727536" w:rsidRPr="0018509E">
        <w:rPr>
          <w:rFonts w:asciiTheme="minorHAnsi" w:hAnsiTheme="minorHAnsi"/>
          <w:sz w:val="22"/>
        </w:rPr>
        <w:t xml:space="preserve">činí </w:t>
      </w:r>
      <w:r w:rsidRPr="0018509E">
        <w:rPr>
          <w:rFonts w:asciiTheme="minorHAnsi" w:hAnsiTheme="minorHAnsi"/>
          <w:sz w:val="22"/>
        </w:rPr>
        <w:t xml:space="preserve">částku </w:t>
      </w:r>
      <w:proofErr w:type="spellStart"/>
      <w:r w:rsidR="003D2EA7" w:rsidRPr="003D2EA7">
        <w:rPr>
          <w:rFonts w:asciiTheme="minorHAnsi" w:hAnsiTheme="minorHAnsi"/>
          <w:sz w:val="22"/>
          <w:highlight w:val="black"/>
        </w:rPr>
        <w:t>xxxxxxxxxxxx</w:t>
      </w:r>
      <w:proofErr w:type="spellEnd"/>
      <w:r w:rsidR="003D2EA7">
        <w:rPr>
          <w:rFonts w:asciiTheme="minorHAnsi" w:hAnsiTheme="minorHAnsi"/>
          <w:sz w:val="22"/>
        </w:rPr>
        <w:t xml:space="preserve"> </w:t>
      </w:r>
      <w:r w:rsidRPr="0018509E">
        <w:rPr>
          <w:rFonts w:asciiTheme="minorHAnsi" w:hAnsiTheme="minorHAnsi"/>
          <w:b/>
          <w:sz w:val="22"/>
        </w:rPr>
        <w:t>Kč</w:t>
      </w:r>
      <w:r w:rsidRPr="0018509E">
        <w:rPr>
          <w:rFonts w:asciiTheme="minorHAnsi" w:hAnsiTheme="minorHAnsi"/>
          <w:sz w:val="22"/>
        </w:rPr>
        <w:t xml:space="preserve"> (</w:t>
      </w:r>
      <w:r w:rsidRPr="0018509E">
        <w:rPr>
          <w:rFonts w:asciiTheme="minorHAnsi" w:hAnsiTheme="minorHAnsi"/>
          <w:i/>
          <w:sz w:val="22"/>
        </w:rPr>
        <w:t>slovy</w:t>
      </w:r>
      <w:r w:rsidR="003D2EA7">
        <w:rPr>
          <w:rFonts w:asciiTheme="minorHAnsi" w:hAnsiTheme="minorHAnsi"/>
          <w:i/>
          <w:sz w:val="22"/>
        </w:rPr>
        <w:t xml:space="preserve"> </w:t>
      </w:r>
      <w:proofErr w:type="spellStart"/>
      <w:r w:rsidR="003D2EA7" w:rsidRPr="00682610">
        <w:rPr>
          <w:rFonts w:asciiTheme="minorHAnsi" w:hAnsiTheme="minorHAnsi"/>
          <w:i/>
          <w:sz w:val="22"/>
          <w:highlight w:val="black"/>
        </w:rPr>
        <w:t>xxxxxxxxxxxxxxxxxxxxxxxxxxxxxxx</w:t>
      </w:r>
      <w:proofErr w:type="spellEnd"/>
      <w:r w:rsidR="00327B13">
        <w:rPr>
          <w:rFonts w:asciiTheme="minorHAnsi" w:hAnsiTheme="minorHAnsi"/>
          <w:sz w:val="22"/>
        </w:rPr>
        <w:t xml:space="preserve"> </w:t>
      </w:r>
      <w:r w:rsidRPr="0018509E">
        <w:rPr>
          <w:rFonts w:asciiTheme="minorHAnsi" w:hAnsiTheme="minorHAnsi"/>
          <w:sz w:val="22"/>
        </w:rPr>
        <w:t>korun českých);</w:t>
      </w:r>
    </w:p>
    <w:p w14:paraId="07AA9A7D" w14:textId="55F68D55" w:rsidR="006F4769" w:rsidRPr="0018509E" w:rsidRDefault="006F4769"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18509E">
        <w:rPr>
          <w:rFonts w:asciiTheme="minorHAnsi" w:hAnsiTheme="minorHAnsi"/>
          <w:b/>
          <w:sz w:val="22"/>
        </w:rPr>
        <w:t>v 2. roce</w:t>
      </w:r>
      <w:r w:rsidRPr="0018509E">
        <w:rPr>
          <w:rFonts w:asciiTheme="minorHAnsi" w:hAnsiTheme="minorHAnsi"/>
          <w:sz w:val="22"/>
        </w:rPr>
        <w:t xml:space="preserve">, tj. v období od </w:t>
      </w:r>
      <w:r w:rsidR="00327B13">
        <w:rPr>
          <w:rFonts w:asciiTheme="minorHAnsi" w:hAnsiTheme="minorHAnsi"/>
          <w:sz w:val="22"/>
        </w:rPr>
        <w:t>1.</w:t>
      </w:r>
      <w:r w:rsidR="008C0162">
        <w:rPr>
          <w:rFonts w:asciiTheme="minorHAnsi" w:hAnsiTheme="minorHAnsi"/>
          <w:sz w:val="22"/>
        </w:rPr>
        <w:t xml:space="preserve"> </w:t>
      </w:r>
      <w:r w:rsidR="00327B13">
        <w:rPr>
          <w:rFonts w:asciiTheme="minorHAnsi" w:hAnsiTheme="minorHAnsi"/>
          <w:sz w:val="22"/>
        </w:rPr>
        <w:t>1.</w:t>
      </w:r>
      <w:r w:rsidR="008C0162">
        <w:rPr>
          <w:rFonts w:asciiTheme="minorHAnsi" w:hAnsiTheme="minorHAnsi"/>
          <w:sz w:val="22"/>
        </w:rPr>
        <w:t xml:space="preserve"> </w:t>
      </w:r>
      <w:r w:rsidR="00327B13">
        <w:rPr>
          <w:rFonts w:asciiTheme="minorHAnsi" w:hAnsiTheme="minorHAnsi"/>
          <w:sz w:val="22"/>
        </w:rPr>
        <w:t>2022</w:t>
      </w:r>
      <w:r w:rsidRPr="0018509E">
        <w:rPr>
          <w:rFonts w:asciiTheme="minorHAnsi" w:hAnsiTheme="minorHAnsi"/>
          <w:sz w:val="22"/>
        </w:rPr>
        <w:t xml:space="preserve"> do </w:t>
      </w:r>
      <w:r w:rsidR="00BF32B8">
        <w:rPr>
          <w:rFonts w:asciiTheme="minorHAnsi" w:hAnsiTheme="minorHAnsi"/>
          <w:sz w:val="22"/>
        </w:rPr>
        <w:t>31.</w:t>
      </w:r>
      <w:r w:rsidR="008C0162">
        <w:rPr>
          <w:rFonts w:asciiTheme="minorHAnsi" w:hAnsiTheme="minorHAnsi"/>
          <w:sz w:val="22"/>
        </w:rPr>
        <w:t xml:space="preserve"> </w:t>
      </w:r>
      <w:r w:rsidR="00BF32B8">
        <w:rPr>
          <w:rFonts w:asciiTheme="minorHAnsi" w:hAnsiTheme="minorHAnsi"/>
          <w:sz w:val="22"/>
        </w:rPr>
        <w:t>12.</w:t>
      </w:r>
      <w:r w:rsidR="008C0162">
        <w:rPr>
          <w:rFonts w:asciiTheme="minorHAnsi" w:hAnsiTheme="minorHAnsi"/>
          <w:sz w:val="22"/>
        </w:rPr>
        <w:t xml:space="preserve"> </w:t>
      </w:r>
      <w:r w:rsidR="00BF32B8">
        <w:rPr>
          <w:rFonts w:asciiTheme="minorHAnsi" w:hAnsiTheme="minorHAnsi"/>
          <w:sz w:val="22"/>
        </w:rPr>
        <w:t>2022</w:t>
      </w:r>
      <w:r w:rsidRPr="0018509E">
        <w:rPr>
          <w:rFonts w:asciiTheme="minorHAnsi" w:hAnsiTheme="minorHAnsi"/>
          <w:sz w:val="22"/>
        </w:rPr>
        <w:t xml:space="preserve"> </w:t>
      </w:r>
      <w:r w:rsidR="00727536" w:rsidRPr="0018509E">
        <w:rPr>
          <w:rFonts w:asciiTheme="minorHAnsi" w:hAnsiTheme="minorHAnsi"/>
          <w:sz w:val="22"/>
        </w:rPr>
        <w:t xml:space="preserve">činí </w:t>
      </w:r>
      <w:r w:rsidRPr="0018509E">
        <w:rPr>
          <w:rFonts w:asciiTheme="minorHAnsi" w:hAnsiTheme="minorHAnsi"/>
          <w:sz w:val="22"/>
        </w:rPr>
        <w:t>částku</w:t>
      </w:r>
      <w:r w:rsidRPr="0018509E">
        <w:rPr>
          <w:rFonts w:asciiTheme="minorHAnsi" w:hAnsiTheme="minorHAnsi"/>
          <w:b/>
          <w:sz w:val="22"/>
        </w:rPr>
        <w:t xml:space="preserve"> </w:t>
      </w:r>
      <w:proofErr w:type="spellStart"/>
      <w:r w:rsidR="003D2EA7" w:rsidRPr="003D2EA7">
        <w:rPr>
          <w:rFonts w:asciiTheme="minorHAnsi" w:hAnsiTheme="minorHAnsi"/>
          <w:sz w:val="22"/>
          <w:highlight w:val="black"/>
        </w:rPr>
        <w:t>xxxxxxxxxxxx</w:t>
      </w:r>
      <w:proofErr w:type="spellEnd"/>
      <w:r w:rsidR="003D2EA7" w:rsidRPr="0018509E">
        <w:rPr>
          <w:rFonts w:asciiTheme="minorHAnsi" w:hAnsiTheme="minorHAnsi"/>
          <w:b/>
          <w:sz w:val="22"/>
        </w:rPr>
        <w:t xml:space="preserve"> </w:t>
      </w:r>
      <w:r w:rsidRPr="0018509E">
        <w:rPr>
          <w:rFonts w:asciiTheme="minorHAnsi" w:hAnsiTheme="minorHAnsi"/>
          <w:b/>
          <w:sz w:val="22"/>
        </w:rPr>
        <w:t>Kč</w:t>
      </w:r>
      <w:r w:rsidRPr="0018509E">
        <w:rPr>
          <w:rFonts w:asciiTheme="minorHAnsi" w:hAnsiTheme="minorHAnsi"/>
          <w:sz w:val="22"/>
        </w:rPr>
        <w:t xml:space="preserve"> (</w:t>
      </w:r>
      <w:r w:rsidRPr="0018509E">
        <w:rPr>
          <w:rFonts w:asciiTheme="minorHAnsi" w:hAnsiTheme="minorHAnsi"/>
          <w:i/>
          <w:sz w:val="22"/>
        </w:rPr>
        <w:t>slovy</w:t>
      </w:r>
      <w:r w:rsidR="00682610" w:rsidRPr="00682610">
        <w:rPr>
          <w:rFonts w:asciiTheme="minorHAnsi" w:hAnsiTheme="minorHAnsi"/>
          <w:i/>
          <w:sz w:val="22"/>
          <w:highlight w:val="black"/>
        </w:rPr>
        <w:t xml:space="preserve"> </w:t>
      </w:r>
      <w:proofErr w:type="spellStart"/>
      <w:r w:rsidR="00682610" w:rsidRPr="00682610">
        <w:rPr>
          <w:rFonts w:asciiTheme="minorHAnsi" w:hAnsiTheme="minorHAnsi"/>
          <w:i/>
          <w:sz w:val="22"/>
          <w:highlight w:val="black"/>
        </w:rPr>
        <w:t>xxxxxxxxxxxxxxxxxxxxxxxxxxxxxxx</w:t>
      </w:r>
      <w:proofErr w:type="spellEnd"/>
      <w:r w:rsidR="000E68EA">
        <w:rPr>
          <w:rFonts w:asciiTheme="minorHAnsi" w:hAnsiTheme="minorHAnsi"/>
          <w:sz w:val="22"/>
        </w:rPr>
        <w:t xml:space="preserve"> </w:t>
      </w:r>
      <w:r w:rsidRPr="0018509E">
        <w:rPr>
          <w:rFonts w:asciiTheme="minorHAnsi" w:hAnsiTheme="minorHAnsi"/>
          <w:sz w:val="22"/>
        </w:rPr>
        <w:t>korun českých);</w:t>
      </w:r>
    </w:p>
    <w:p w14:paraId="165E46A9" w14:textId="0FE16BF0" w:rsidR="007578EE" w:rsidRDefault="006F4769"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18509E">
        <w:rPr>
          <w:rFonts w:asciiTheme="minorHAnsi" w:hAnsiTheme="minorHAnsi"/>
          <w:b/>
          <w:sz w:val="22"/>
        </w:rPr>
        <w:t xml:space="preserve">ve 3. roce, </w:t>
      </w:r>
      <w:r w:rsidRPr="0018509E">
        <w:rPr>
          <w:rFonts w:asciiTheme="minorHAnsi" w:hAnsiTheme="minorHAnsi"/>
          <w:sz w:val="22"/>
        </w:rPr>
        <w:t xml:space="preserve">tj. v období od </w:t>
      </w:r>
      <w:r w:rsidR="00021942">
        <w:rPr>
          <w:rFonts w:asciiTheme="minorHAnsi" w:hAnsiTheme="minorHAnsi"/>
          <w:sz w:val="22"/>
        </w:rPr>
        <w:t>1.</w:t>
      </w:r>
      <w:r w:rsidR="008C0162">
        <w:rPr>
          <w:rFonts w:asciiTheme="minorHAnsi" w:hAnsiTheme="minorHAnsi"/>
          <w:sz w:val="22"/>
        </w:rPr>
        <w:t xml:space="preserve"> </w:t>
      </w:r>
      <w:r w:rsidR="00021942">
        <w:rPr>
          <w:rFonts w:asciiTheme="minorHAnsi" w:hAnsiTheme="minorHAnsi"/>
          <w:sz w:val="22"/>
        </w:rPr>
        <w:t>1.</w:t>
      </w:r>
      <w:r w:rsidR="008C0162">
        <w:rPr>
          <w:rFonts w:asciiTheme="minorHAnsi" w:hAnsiTheme="minorHAnsi"/>
          <w:sz w:val="22"/>
        </w:rPr>
        <w:t xml:space="preserve"> </w:t>
      </w:r>
      <w:r w:rsidR="00021942">
        <w:rPr>
          <w:rFonts w:asciiTheme="minorHAnsi" w:hAnsiTheme="minorHAnsi"/>
          <w:sz w:val="22"/>
        </w:rPr>
        <w:t>2023</w:t>
      </w:r>
      <w:r w:rsidRPr="0018509E">
        <w:rPr>
          <w:rFonts w:asciiTheme="minorHAnsi" w:hAnsiTheme="minorHAnsi"/>
          <w:sz w:val="22"/>
        </w:rPr>
        <w:t xml:space="preserve"> do </w:t>
      </w:r>
      <w:r w:rsidR="00021942">
        <w:rPr>
          <w:rFonts w:asciiTheme="minorHAnsi" w:hAnsiTheme="minorHAnsi"/>
          <w:sz w:val="22"/>
        </w:rPr>
        <w:t>31.</w:t>
      </w:r>
      <w:r w:rsidR="008C0162">
        <w:rPr>
          <w:rFonts w:asciiTheme="minorHAnsi" w:hAnsiTheme="minorHAnsi"/>
          <w:sz w:val="22"/>
        </w:rPr>
        <w:t xml:space="preserve"> </w:t>
      </w:r>
      <w:r w:rsidR="00021942">
        <w:rPr>
          <w:rFonts w:asciiTheme="minorHAnsi" w:hAnsiTheme="minorHAnsi"/>
          <w:sz w:val="22"/>
        </w:rPr>
        <w:t>12.</w:t>
      </w:r>
      <w:r w:rsidR="008C0162">
        <w:rPr>
          <w:rFonts w:asciiTheme="minorHAnsi" w:hAnsiTheme="minorHAnsi"/>
          <w:sz w:val="22"/>
        </w:rPr>
        <w:t xml:space="preserve"> </w:t>
      </w:r>
      <w:r w:rsidR="00021942">
        <w:rPr>
          <w:rFonts w:asciiTheme="minorHAnsi" w:hAnsiTheme="minorHAnsi"/>
          <w:sz w:val="22"/>
        </w:rPr>
        <w:t>2023</w:t>
      </w:r>
      <w:r w:rsidRPr="0018509E">
        <w:rPr>
          <w:rFonts w:asciiTheme="minorHAnsi" w:hAnsiTheme="minorHAnsi"/>
          <w:sz w:val="22"/>
        </w:rPr>
        <w:t xml:space="preserve">, </w:t>
      </w:r>
      <w:r w:rsidR="00727536" w:rsidRPr="0018509E">
        <w:rPr>
          <w:rFonts w:asciiTheme="minorHAnsi" w:hAnsiTheme="minorHAnsi"/>
          <w:sz w:val="22"/>
        </w:rPr>
        <w:t xml:space="preserve">činí </w:t>
      </w:r>
      <w:r w:rsidRPr="0018509E">
        <w:rPr>
          <w:rFonts w:asciiTheme="minorHAnsi" w:hAnsiTheme="minorHAnsi"/>
          <w:sz w:val="22"/>
        </w:rPr>
        <w:t xml:space="preserve">částku </w:t>
      </w:r>
      <w:proofErr w:type="spellStart"/>
      <w:r w:rsidR="003D2EA7" w:rsidRPr="003D2EA7">
        <w:rPr>
          <w:rFonts w:asciiTheme="minorHAnsi" w:hAnsiTheme="minorHAnsi"/>
          <w:sz w:val="22"/>
          <w:highlight w:val="black"/>
        </w:rPr>
        <w:t>xxxxxxxxxxxx</w:t>
      </w:r>
      <w:proofErr w:type="spellEnd"/>
      <w:r w:rsidRPr="0018509E">
        <w:rPr>
          <w:rFonts w:asciiTheme="minorHAnsi" w:hAnsiTheme="minorHAnsi"/>
          <w:b/>
          <w:sz w:val="22"/>
        </w:rPr>
        <w:t xml:space="preserve"> Kč</w:t>
      </w:r>
      <w:r w:rsidRPr="0018509E">
        <w:rPr>
          <w:rFonts w:asciiTheme="minorHAnsi" w:hAnsiTheme="minorHAnsi"/>
          <w:sz w:val="22"/>
        </w:rPr>
        <w:t xml:space="preserve"> (</w:t>
      </w:r>
      <w:r w:rsidRPr="0018509E">
        <w:rPr>
          <w:rFonts w:asciiTheme="minorHAnsi" w:hAnsiTheme="minorHAnsi"/>
          <w:i/>
          <w:sz w:val="22"/>
        </w:rPr>
        <w:t>slovy</w:t>
      </w:r>
      <w:r w:rsidRPr="0018509E">
        <w:rPr>
          <w:rFonts w:asciiTheme="minorHAnsi" w:hAnsiTheme="minorHAnsi"/>
          <w:sz w:val="22"/>
        </w:rPr>
        <w:t xml:space="preserve"> </w:t>
      </w:r>
      <w:proofErr w:type="spellStart"/>
      <w:r w:rsidR="00AB2B5E" w:rsidRPr="00682610">
        <w:rPr>
          <w:rFonts w:asciiTheme="minorHAnsi" w:hAnsiTheme="minorHAnsi"/>
          <w:i/>
          <w:sz w:val="22"/>
          <w:highlight w:val="black"/>
        </w:rPr>
        <w:t>xxxxxxxxxxxxxxxxxxxxxxxxxxxxxxx</w:t>
      </w:r>
      <w:proofErr w:type="spellEnd"/>
      <w:r w:rsidR="0017500B">
        <w:rPr>
          <w:rFonts w:asciiTheme="minorHAnsi" w:hAnsiTheme="minorHAnsi"/>
          <w:sz w:val="22"/>
        </w:rPr>
        <w:t xml:space="preserve"> </w:t>
      </w:r>
      <w:r w:rsidRPr="0018509E">
        <w:rPr>
          <w:rFonts w:asciiTheme="minorHAnsi" w:hAnsiTheme="minorHAnsi"/>
          <w:sz w:val="22"/>
        </w:rPr>
        <w:t>korun českých)</w:t>
      </w:r>
      <w:r w:rsidR="0017500B">
        <w:rPr>
          <w:rFonts w:asciiTheme="minorHAnsi" w:hAnsiTheme="minorHAnsi" w:cstheme="minorHAnsi"/>
          <w:sz w:val="22"/>
        </w:rPr>
        <w:t>;</w:t>
      </w:r>
    </w:p>
    <w:p w14:paraId="36F5702C" w14:textId="55333909" w:rsidR="006F4769" w:rsidRPr="00DB215D" w:rsidRDefault="007578EE" w:rsidP="005C48B2">
      <w:pPr>
        <w:numPr>
          <w:ilvl w:val="0"/>
          <w:numId w:val="14"/>
        </w:numPr>
        <w:overflowPunct/>
        <w:autoSpaceDE/>
        <w:autoSpaceDN/>
        <w:adjustRightInd/>
        <w:spacing w:before="120" w:after="40" w:line="276" w:lineRule="auto"/>
        <w:jc w:val="both"/>
        <w:textAlignment w:val="auto"/>
        <w:rPr>
          <w:rFonts w:asciiTheme="minorHAnsi" w:hAnsiTheme="minorHAnsi"/>
          <w:bCs/>
          <w:sz w:val="22"/>
        </w:rPr>
      </w:pPr>
      <w:r>
        <w:rPr>
          <w:rFonts w:asciiTheme="minorHAnsi" w:hAnsiTheme="minorHAnsi"/>
          <w:b/>
          <w:sz w:val="22"/>
        </w:rPr>
        <w:t xml:space="preserve"> </w:t>
      </w:r>
      <w:r w:rsidR="00D61D0B">
        <w:rPr>
          <w:rFonts w:asciiTheme="minorHAnsi" w:hAnsiTheme="minorHAnsi"/>
          <w:bCs/>
          <w:sz w:val="22"/>
        </w:rPr>
        <w:t>v</w:t>
      </w:r>
      <w:r w:rsidRPr="00DB215D">
        <w:rPr>
          <w:rFonts w:asciiTheme="minorHAnsi" w:hAnsiTheme="minorHAnsi"/>
          <w:bCs/>
          <w:sz w:val="22"/>
        </w:rPr>
        <w:t>e 4.roce, tj. v období od 1.</w:t>
      </w:r>
      <w:r w:rsidR="008C0162">
        <w:rPr>
          <w:rFonts w:asciiTheme="minorHAnsi" w:hAnsiTheme="minorHAnsi"/>
          <w:bCs/>
          <w:sz w:val="22"/>
        </w:rPr>
        <w:t xml:space="preserve"> </w:t>
      </w:r>
      <w:r w:rsidRPr="00DB215D">
        <w:rPr>
          <w:rFonts w:asciiTheme="minorHAnsi" w:hAnsiTheme="minorHAnsi"/>
          <w:bCs/>
          <w:sz w:val="22"/>
        </w:rPr>
        <w:t>1.</w:t>
      </w:r>
      <w:r w:rsidR="008C0162">
        <w:rPr>
          <w:rFonts w:asciiTheme="minorHAnsi" w:hAnsiTheme="minorHAnsi"/>
          <w:bCs/>
          <w:sz w:val="22"/>
        </w:rPr>
        <w:t xml:space="preserve"> </w:t>
      </w:r>
      <w:r w:rsidRPr="00DB215D">
        <w:rPr>
          <w:rFonts w:asciiTheme="minorHAnsi" w:hAnsiTheme="minorHAnsi"/>
          <w:bCs/>
          <w:sz w:val="22"/>
        </w:rPr>
        <w:t>2024 do 31.</w:t>
      </w:r>
      <w:r w:rsidR="008C0162">
        <w:rPr>
          <w:rFonts w:asciiTheme="minorHAnsi" w:hAnsiTheme="minorHAnsi"/>
          <w:bCs/>
          <w:sz w:val="22"/>
        </w:rPr>
        <w:t xml:space="preserve"> </w:t>
      </w:r>
      <w:r w:rsidRPr="00DB215D">
        <w:rPr>
          <w:rFonts w:asciiTheme="minorHAnsi" w:hAnsiTheme="minorHAnsi"/>
          <w:bCs/>
          <w:sz w:val="22"/>
        </w:rPr>
        <w:t>10.</w:t>
      </w:r>
      <w:r w:rsidR="008C0162">
        <w:rPr>
          <w:rFonts w:asciiTheme="minorHAnsi" w:hAnsiTheme="minorHAnsi"/>
          <w:bCs/>
          <w:sz w:val="22"/>
        </w:rPr>
        <w:t xml:space="preserve"> </w:t>
      </w:r>
      <w:r w:rsidRPr="00DB215D">
        <w:rPr>
          <w:rFonts w:asciiTheme="minorHAnsi" w:hAnsiTheme="minorHAnsi"/>
          <w:bCs/>
          <w:sz w:val="22"/>
        </w:rPr>
        <w:t xml:space="preserve">2024, činí částku </w:t>
      </w:r>
      <w:proofErr w:type="spellStart"/>
      <w:r w:rsidR="003D2EA7" w:rsidRPr="003D2EA7">
        <w:rPr>
          <w:rFonts w:asciiTheme="minorHAnsi" w:hAnsiTheme="minorHAnsi"/>
          <w:sz w:val="22"/>
          <w:highlight w:val="black"/>
        </w:rPr>
        <w:t>xxxxxxxxxxxx</w:t>
      </w:r>
      <w:proofErr w:type="spellEnd"/>
      <w:r w:rsidR="00E14809" w:rsidRPr="00DB215D">
        <w:rPr>
          <w:rFonts w:asciiTheme="minorHAnsi" w:hAnsiTheme="minorHAnsi"/>
          <w:bCs/>
          <w:sz w:val="22"/>
        </w:rPr>
        <w:t xml:space="preserve"> Kč (</w:t>
      </w:r>
      <w:r w:rsidR="00E14809" w:rsidRPr="00DB215D">
        <w:rPr>
          <w:rFonts w:asciiTheme="minorHAnsi" w:hAnsiTheme="minorHAnsi"/>
          <w:bCs/>
          <w:i/>
          <w:iCs/>
          <w:sz w:val="22"/>
        </w:rPr>
        <w:t>slovy</w:t>
      </w:r>
      <w:r w:rsidR="00E14809" w:rsidRPr="00DB215D">
        <w:rPr>
          <w:rFonts w:asciiTheme="minorHAnsi" w:hAnsiTheme="minorHAnsi"/>
          <w:bCs/>
          <w:sz w:val="22"/>
        </w:rPr>
        <w:t xml:space="preserve"> </w:t>
      </w:r>
      <w:proofErr w:type="spellStart"/>
      <w:r w:rsidR="00AB2B5E" w:rsidRPr="00682610">
        <w:rPr>
          <w:rFonts w:asciiTheme="minorHAnsi" w:hAnsiTheme="minorHAnsi"/>
          <w:i/>
          <w:sz w:val="22"/>
          <w:highlight w:val="black"/>
        </w:rPr>
        <w:t>xxxxxxxxxxxxxxxxxxxxxxxxxxxxxxx</w:t>
      </w:r>
      <w:proofErr w:type="spellEnd"/>
      <w:r w:rsidR="00DB215D" w:rsidRPr="00DB215D">
        <w:rPr>
          <w:rFonts w:asciiTheme="minorHAnsi" w:hAnsiTheme="minorHAnsi"/>
          <w:bCs/>
          <w:sz w:val="22"/>
        </w:rPr>
        <w:t xml:space="preserve"> korun českých).</w:t>
      </w:r>
      <w:r w:rsidR="006F4769" w:rsidRPr="00DB215D">
        <w:rPr>
          <w:rFonts w:asciiTheme="minorHAnsi" w:hAnsiTheme="minorHAnsi"/>
          <w:bCs/>
          <w:sz w:val="22"/>
        </w:rPr>
        <w:t xml:space="preserve">   </w:t>
      </w:r>
    </w:p>
    <w:p w14:paraId="22F2051F" w14:textId="55E2D0C9" w:rsidR="0065324A" w:rsidRDefault="0065324A" w:rsidP="005C48B2">
      <w:pPr>
        <w:tabs>
          <w:tab w:val="left" w:pos="5245"/>
        </w:tabs>
        <w:spacing w:before="120" w:after="40" w:line="276" w:lineRule="auto"/>
        <w:rPr>
          <w:rFonts w:asciiTheme="minorHAnsi" w:hAnsiTheme="minorHAnsi"/>
          <w:sz w:val="22"/>
          <w:highlight w:val="green"/>
        </w:rPr>
      </w:pPr>
    </w:p>
    <w:p w14:paraId="5CB2E407" w14:textId="77777777" w:rsidR="0065324A" w:rsidRPr="0018509E" w:rsidRDefault="0065324A" w:rsidP="005C48B2">
      <w:pPr>
        <w:tabs>
          <w:tab w:val="left" w:pos="5245"/>
        </w:tabs>
        <w:spacing w:before="120" w:after="40" w:line="276" w:lineRule="auto"/>
        <w:rPr>
          <w:rFonts w:asciiTheme="minorHAnsi" w:hAnsiTheme="minorHAnsi"/>
          <w:sz w:val="22"/>
          <w:highlight w:val="green"/>
        </w:rPr>
      </w:pPr>
    </w:p>
    <w:p w14:paraId="3D7E97CD" w14:textId="77777777" w:rsidR="006F4769" w:rsidRPr="0018509E" w:rsidRDefault="006F4769" w:rsidP="005C48B2">
      <w:pPr>
        <w:tabs>
          <w:tab w:val="left" w:pos="5245"/>
        </w:tabs>
        <w:spacing w:before="120" w:after="40" w:line="276" w:lineRule="auto"/>
        <w:rPr>
          <w:rFonts w:asciiTheme="minorHAnsi" w:hAnsiTheme="minorHAnsi"/>
          <w:sz w:val="22"/>
        </w:rPr>
      </w:pPr>
    </w:p>
    <w:p w14:paraId="436133F8" w14:textId="77EF73E1" w:rsidR="00E26632" w:rsidRPr="0018509E" w:rsidRDefault="00E26632"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03138A43" w14:textId="77777777" w:rsidR="00E26632" w:rsidRPr="003E0E9B" w:rsidRDefault="00E26632" w:rsidP="005C48B2">
      <w:pPr>
        <w:spacing w:line="276" w:lineRule="auto"/>
        <w:rPr>
          <w:rFonts w:asciiTheme="minorHAnsi" w:hAnsiTheme="minorHAnsi" w:cstheme="minorHAnsi"/>
          <w:sz w:val="22"/>
          <w:szCs w:val="22"/>
        </w:rPr>
      </w:pPr>
    </w:p>
    <w:p w14:paraId="3236F1A3" w14:textId="77777777" w:rsidR="00537034" w:rsidRPr="003E0E9B" w:rsidRDefault="00537034" w:rsidP="00537034">
      <w:pPr>
        <w:spacing w:line="276" w:lineRule="auto"/>
        <w:rPr>
          <w:rFonts w:asciiTheme="minorHAnsi" w:hAnsiTheme="minorHAnsi" w:cstheme="minorHAnsi"/>
          <w:sz w:val="22"/>
          <w:szCs w:val="22"/>
        </w:rPr>
      </w:pPr>
      <w:r w:rsidRPr="008B0398">
        <w:rPr>
          <w:rFonts w:asciiTheme="minorHAnsi" w:hAnsiTheme="minorHAnsi" w:cstheme="minorHAnsi"/>
          <w:sz w:val="22"/>
          <w:szCs w:val="22"/>
        </w:rPr>
        <w:t>V </w:t>
      </w:r>
      <w:r>
        <w:rPr>
          <w:rFonts w:asciiTheme="minorHAnsi" w:hAnsiTheme="minorHAnsi" w:cstheme="minorHAnsi"/>
          <w:sz w:val="22"/>
          <w:szCs w:val="22"/>
        </w:rPr>
        <w:t>Ostravě</w:t>
      </w:r>
      <w:r w:rsidRPr="008B0398">
        <w:rPr>
          <w:rFonts w:asciiTheme="minorHAnsi" w:hAnsiTheme="minorHAnsi" w:cstheme="minorHAnsi"/>
          <w:sz w:val="22"/>
          <w:szCs w:val="22"/>
        </w:rPr>
        <w:t>, dne</w:t>
      </w:r>
      <w:r>
        <w:rPr>
          <w:rFonts w:asciiTheme="minorHAnsi" w:hAnsiTheme="minorHAnsi" w:cstheme="minorHAnsi"/>
          <w:sz w:val="22"/>
          <w:szCs w:val="22"/>
        </w:rPr>
        <w:t xml:space="preserve"> 16.12.2021</w:t>
      </w:r>
      <w:r>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V </w:t>
      </w:r>
      <w:r>
        <w:rPr>
          <w:rFonts w:asciiTheme="minorHAnsi" w:hAnsiTheme="minorHAnsi" w:cstheme="minorHAnsi"/>
          <w:sz w:val="22"/>
          <w:szCs w:val="22"/>
        </w:rPr>
        <w:t>Praze</w:t>
      </w:r>
      <w:r w:rsidRPr="003E0E9B">
        <w:rPr>
          <w:rFonts w:asciiTheme="minorHAnsi" w:hAnsiTheme="minorHAnsi" w:cstheme="minorHAnsi"/>
          <w:sz w:val="22"/>
          <w:szCs w:val="22"/>
        </w:rPr>
        <w:t>, dne</w:t>
      </w:r>
      <w:r>
        <w:rPr>
          <w:rFonts w:asciiTheme="minorHAnsi" w:hAnsiTheme="minorHAnsi" w:cstheme="minorHAnsi"/>
          <w:sz w:val="22"/>
          <w:szCs w:val="22"/>
        </w:rPr>
        <w:t xml:space="preserve"> 5.1.2022</w:t>
      </w:r>
    </w:p>
    <w:p w14:paraId="20965C84" w14:textId="77777777" w:rsidR="00E26632" w:rsidRPr="003E0E9B" w:rsidRDefault="00E26632" w:rsidP="005C48B2">
      <w:pPr>
        <w:spacing w:line="276" w:lineRule="auto"/>
        <w:rPr>
          <w:rFonts w:asciiTheme="minorHAnsi" w:hAnsiTheme="minorHAnsi" w:cstheme="minorHAnsi"/>
          <w:sz w:val="22"/>
          <w:szCs w:val="22"/>
        </w:rPr>
      </w:pPr>
    </w:p>
    <w:p w14:paraId="4367EF72" w14:textId="77777777" w:rsidR="00E26632" w:rsidRPr="003E0E9B" w:rsidRDefault="00E26632" w:rsidP="005C48B2">
      <w:pPr>
        <w:spacing w:line="276" w:lineRule="auto"/>
        <w:rPr>
          <w:rFonts w:asciiTheme="minorHAnsi" w:hAnsiTheme="minorHAnsi" w:cstheme="minorHAnsi"/>
          <w:sz w:val="22"/>
          <w:szCs w:val="22"/>
        </w:rPr>
      </w:pPr>
    </w:p>
    <w:p w14:paraId="0559CACC" w14:textId="77777777" w:rsidR="00E26632" w:rsidRPr="003E0E9B" w:rsidRDefault="00E26632" w:rsidP="005C48B2">
      <w:pPr>
        <w:spacing w:line="276" w:lineRule="auto"/>
        <w:rPr>
          <w:rFonts w:asciiTheme="minorHAnsi" w:hAnsiTheme="minorHAnsi" w:cstheme="minorHAnsi"/>
          <w:sz w:val="22"/>
          <w:szCs w:val="22"/>
        </w:rPr>
      </w:pPr>
    </w:p>
    <w:p w14:paraId="60C5BA8A" w14:textId="77777777"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1C923672" w14:textId="433BE361" w:rsidR="00E26632" w:rsidRPr="003E0E9B" w:rsidRDefault="00A77E65" w:rsidP="005C48B2">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DB11EC">
        <w:rPr>
          <w:rFonts w:asciiTheme="minorHAnsi" w:hAnsiTheme="minorHAnsi" w:cstheme="minorHAnsi"/>
          <w:sz w:val="22"/>
          <w:szCs w:val="22"/>
        </w:rPr>
        <w:t xml:space="preserve"> Pfizer </w:t>
      </w:r>
      <w:proofErr w:type="spellStart"/>
      <w:r w:rsidR="00DB11EC">
        <w:rPr>
          <w:rFonts w:asciiTheme="minorHAnsi" w:hAnsiTheme="minorHAnsi" w:cstheme="minorHAnsi"/>
          <w:sz w:val="22"/>
          <w:szCs w:val="22"/>
        </w:rPr>
        <w:t>Europe</w:t>
      </w:r>
      <w:proofErr w:type="spellEnd"/>
      <w:r w:rsidR="00DB11EC">
        <w:rPr>
          <w:rFonts w:asciiTheme="minorHAnsi" w:hAnsiTheme="minorHAnsi" w:cstheme="minorHAnsi"/>
          <w:sz w:val="22"/>
          <w:szCs w:val="22"/>
        </w:rPr>
        <w:t xml:space="preserve"> MA EEIG</w:t>
      </w:r>
    </w:p>
    <w:p w14:paraId="303F85FD" w14:textId="18CDDD0E" w:rsidR="00E26632" w:rsidRPr="003E0E9B" w:rsidRDefault="006872DD" w:rsidP="005C48B2">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5C2657">
        <w:rPr>
          <w:rFonts w:asciiTheme="minorHAnsi" w:hAnsiTheme="minorHAnsi" w:cstheme="minorHAnsi"/>
          <w:sz w:val="22"/>
          <w:szCs w:val="22"/>
        </w:rPr>
        <w:t xml:space="preserve"> Zastoupen Pfizer, spol. s r.o.</w:t>
      </w:r>
    </w:p>
    <w:p w14:paraId="2A90E85D" w14:textId="30DBD296" w:rsidR="003D415F" w:rsidRPr="004E1729" w:rsidRDefault="00F25EC0" w:rsidP="004E1729">
      <w:pPr>
        <w:spacing w:line="276" w:lineRule="auto"/>
        <w:rPr>
          <w:rFonts w:asciiTheme="minorHAnsi" w:hAnsiTheme="minorHAnsi" w:cstheme="minorHAnsi"/>
          <w:sz w:val="22"/>
          <w:szCs w:val="22"/>
        </w:rPr>
      </w:pPr>
      <w:r w:rsidRPr="00C13700">
        <w:rPr>
          <w:rFonts w:asciiTheme="minorHAnsi" w:hAnsiTheme="minorHAnsi" w:cstheme="minorHAnsi"/>
          <w:b/>
          <w:bCs/>
          <w:sz w:val="22"/>
          <w:szCs w:val="22"/>
        </w:rPr>
        <w:t>RBP, zdravotní pojišťovna</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proofErr w:type="spellStart"/>
      <w:r w:rsidR="004E1729" w:rsidRPr="00682610">
        <w:rPr>
          <w:rFonts w:asciiTheme="minorHAnsi" w:hAnsiTheme="minorHAnsi"/>
          <w:i/>
          <w:sz w:val="22"/>
          <w:highlight w:val="black"/>
        </w:rPr>
        <w:t>xxxxxxxxxxxxxxxxxxxx</w:t>
      </w:r>
      <w:proofErr w:type="spellEnd"/>
      <w:r w:rsidR="005C2657">
        <w:rPr>
          <w:rFonts w:asciiTheme="minorHAnsi" w:hAnsiTheme="minorHAnsi" w:cstheme="minorHAnsi"/>
          <w:sz w:val="22"/>
          <w:szCs w:val="22"/>
        </w:rPr>
        <w:t>, jednatel</w:t>
      </w:r>
      <w:r w:rsidR="003D415F">
        <w:rPr>
          <w:rFonts w:asciiTheme="minorHAnsi" w:hAnsiTheme="minorHAnsi"/>
          <w:sz w:val="22"/>
        </w:rPr>
        <w:br w:type="page"/>
      </w:r>
    </w:p>
    <w:p w14:paraId="11961E37" w14:textId="77777777" w:rsidR="007C1129" w:rsidRPr="00374261" w:rsidRDefault="007C1129" w:rsidP="007C1129">
      <w:pPr>
        <w:pStyle w:val="Zkladntext"/>
        <w:spacing w:after="120"/>
        <w:rPr>
          <w:rFonts w:asciiTheme="minorHAnsi" w:hAnsiTheme="minorHAnsi" w:cstheme="minorHAnsi"/>
          <w:sz w:val="22"/>
          <w:szCs w:val="22"/>
        </w:rPr>
      </w:pPr>
      <w:r w:rsidRPr="00374261">
        <w:rPr>
          <w:rFonts w:asciiTheme="minorHAnsi" w:hAnsiTheme="minorHAnsi" w:cstheme="minorHAnsi"/>
          <w:sz w:val="22"/>
          <w:szCs w:val="22"/>
        </w:rPr>
        <w:lastRenderedPageBreak/>
        <w:t>PŘÍLOHA Č. 2</w:t>
      </w:r>
    </w:p>
    <w:p w14:paraId="4711D6EE" w14:textId="77777777" w:rsidR="007C1129" w:rsidRPr="00374261" w:rsidRDefault="007C1129" w:rsidP="007C1129">
      <w:pPr>
        <w:ind w:right="-8"/>
        <w:jc w:val="center"/>
        <w:rPr>
          <w:rFonts w:asciiTheme="minorHAnsi" w:hAnsiTheme="minorHAnsi" w:cstheme="minorHAnsi"/>
          <w:sz w:val="22"/>
          <w:szCs w:val="22"/>
        </w:rPr>
      </w:pPr>
      <w:r w:rsidRPr="00374261">
        <w:rPr>
          <w:rFonts w:asciiTheme="minorHAnsi" w:hAnsiTheme="minorHAnsi" w:cstheme="minorHAnsi"/>
          <w:sz w:val="22"/>
          <w:szCs w:val="22"/>
          <w:lang w:bidi="cs-CZ"/>
        </w:rPr>
        <w:t xml:space="preserve">MEZINÁRODNÍ ZÁSADY SPOLEČNOSTI PFIZER PRO </w:t>
      </w:r>
    </w:p>
    <w:p w14:paraId="126F5616" w14:textId="77777777" w:rsidR="007C1129" w:rsidRPr="00374261" w:rsidRDefault="007C1129" w:rsidP="007C1129">
      <w:pPr>
        <w:ind w:right="-8"/>
        <w:jc w:val="center"/>
        <w:rPr>
          <w:rFonts w:asciiTheme="minorHAnsi" w:hAnsiTheme="minorHAnsi" w:cstheme="minorHAnsi"/>
          <w:sz w:val="22"/>
          <w:szCs w:val="22"/>
        </w:rPr>
      </w:pPr>
      <w:r w:rsidRPr="00374261">
        <w:rPr>
          <w:rFonts w:asciiTheme="minorHAnsi" w:hAnsiTheme="minorHAnsi" w:cstheme="minorHAnsi"/>
          <w:sz w:val="22"/>
          <w:szCs w:val="22"/>
          <w:lang w:bidi="cs-CZ"/>
        </w:rPr>
        <w:t xml:space="preserve">PŘEDCHÁZENÍ ÚPLATKÁŘSTVÍ A KORUPCI </w:t>
      </w:r>
    </w:p>
    <w:p w14:paraId="54463380" w14:textId="77777777" w:rsidR="007C1129" w:rsidRPr="00374261" w:rsidRDefault="007C1129" w:rsidP="007C1129">
      <w:pPr>
        <w:ind w:right="-8"/>
        <w:jc w:val="center"/>
        <w:rPr>
          <w:rFonts w:asciiTheme="minorHAnsi" w:hAnsiTheme="minorHAnsi" w:cstheme="minorHAnsi"/>
          <w:sz w:val="22"/>
          <w:szCs w:val="22"/>
        </w:rPr>
      </w:pPr>
    </w:p>
    <w:p w14:paraId="2432A778" w14:textId="77777777" w:rsidR="007C1129" w:rsidRPr="00374261" w:rsidRDefault="007C1129" w:rsidP="007C1129">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Společnost Pfizer dlouhodobě dodržuje zásady zakazující při naší obchodní činnosti ve Spojených státech i v zahraničí úplatkářství a korupci. Společnost Pfizer usiluje o to, aby svou obchodní činnost vykonávala poctivě a aby jednala eticky a v souladu s veškerými platnými právními a správními předpisy. Stejný závazek očekáváme i od svých poradců, zprostředkovatelů, zástupců i ostatních společností a fyzických osob jednajících naším jménem (dále jen „Obchodní partneři“), a dále od osob, které jednají jménem našich Obchodních partnerů (např. subdodavatelů) v souvislosti s prací pro společnost Pfizer. </w:t>
      </w:r>
    </w:p>
    <w:p w14:paraId="464F64A2" w14:textId="77777777" w:rsidR="007C1129" w:rsidRPr="00374261" w:rsidRDefault="007C1129" w:rsidP="007C1129">
      <w:pPr>
        <w:ind w:right="-8"/>
        <w:rPr>
          <w:rFonts w:asciiTheme="minorHAnsi" w:hAnsiTheme="minorHAnsi" w:cstheme="minorHAnsi"/>
          <w:color w:val="000000"/>
          <w:sz w:val="22"/>
          <w:szCs w:val="22"/>
        </w:rPr>
      </w:pPr>
    </w:p>
    <w:p w14:paraId="6ED483F9" w14:textId="77777777" w:rsidR="007C1129" w:rsidRPr="00374261" w:rsidRDefault="007C1129" w:rsidP="007C1129">
      <w:pPr>
        <w:spacing w:after="180"/>
        <w:ind w:right="-8"/>
        <w:rPr>
          <w:rFonts w:asciiTheme="minorHAnsi" w:hAnsiTheme="minorHAnsi" w:cstheme="minorHAnsi"/>
          <w:b/>
          <w:bCs/>
          <w:i/>
          <w:iCs/>
          <w:color w:val="000000"/>
          <w:sz w:val="22"/>
          <w:szCs w:val="22"/>
        </w:rPr>
      </w:pPr>
      <w:r w:rsidRPr="00374261">
        <w:rPr>
          <w:rFonts w:asciiTheme="minorHAnsi" w:hAnsiTheme="minorHAnsi" w:cstheme="minorHAnsi"/>
          <w:b/>
          <w:i/>
          <w:color w:val="000000"/>
          <w:sz w:val="22"/>
          <w:szCs w:val="22"/>
          <w:lang w:bidi="cs-CZ"/>
        </w:rPr>
        <w:t>Uplácení Státních úředníků</w:t>
      </w:r>
    </w:p>
    <w:p w14:paraId="69D7E197" w14:textId="77777777" w:rsidR="007C1129" w:rsidRPr="00374261" w:rsidRDefault="007C1129" w:rsidP="007C1129">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Většina zemí má zákony, které zakazují poskytovat, nabízet nebo slibovat Státním úředníkům (přímo i nepřímo) jakékoli platby nebo hodnoty s úmyslem ovlivnit úřední úkon nebo rozhodnutí, na jehož základě osoba získá či si udrží obchodní příležitost.</w:t>
      </w:r>
    </w:p>
    <w:p w14:paraId="19F63AB2" w14:textId="77777777" w:rsidR="007C1129" w:rsidRPr="00374261" w:rsidRDefault="007C1129" w:rsidP="007C1129">
      <w:pPr>
        <w:ind w:right="-8"/>
        <w:rPr>
          <w:rFonts w:asciiTheme="minorHAnsi" w:hAnsiTheme="minorHAnsi" w:cstheme="minorHAnsi"/>
          <w:color w:val="000000"/>
          <w:sz w:val="22"/>
          <w:szCs w:val="22"/>
        </w:rPr>
      </w:pPr>
    </w:p>
    <w:p w14:paraId="1636742A" w14:textId="77777777" w:rsidR="007C1129" w:rsidRPr="00374261" w:rsidRDefault="007C1129" w:rsidP="007C1129">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Pojem „Státní úředník“ je vykládán široce a rozumí se jím:</w:t>
      </w:r>
    </w:p>
    <w:p w14:paraId="42133D42" w14:textId="77777777" w:rsidR="007C1129" w:rsidRPr="00374261" w:rsidRDefault="007C1129" w:rsidP="007C1129">
      <w:pPr>
        <w:ind w:right="-8"/>
        <w:rPr>
          <w:rFonts w:asciiTheme="minorHAnsi" w:hAnsiTheme="minorHAnsi" w:cstheme="minorHAnsi"/>
          <w:color w:val="000000"/>
          <w:sz w:val="22"/>
          <w:szCs w:val="22"/>
        </w:rPr>
      </w:pPr>
    </w:p>
    <w:p w14:paraId="7721EA2F" w14:textId="77777777" w:rsidR="007C1129" w:rsidRPr="00374261" w:rsidRDefault="007C1129" w:rsidP="007C1129">
      <w:pPr>
        <w:pStyle w:val="Odstavecseseznamem"/>
        <w:numPr>
          <w:ilvl w:val="0"/>
          <w:numId w:val="31"/>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jakýkoli volený či jmenovaný Státní úředník (např. zákonodárce nebo člen ministerstva), </w:t>
      </w:r>
    </w:p>
    <w:p w14:paraId="6B220BC7" w14:textId="77777777" w:rsidR="007C1129" w:rsidRPr="00374261" w:rsidRDefault="007C1129" w:rsidP="007C1129">
      <w:pPr>
        <w:pStyle w:val="Odstavecseseznamem"/>
        <w:numPr>
          <w:ilvl w:val="0"/>
          <w:numId w:val="31"/>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jakýkoli zaměstnanec nebo fyzická osoba jednající jménem jakéhokoli Státního úředníka, správního orgánu nebo podniku, který plní funkci státní správy nebo je v jejím vlastnictví nebo je jí ovládán (např. zdravotnický pracovník zaměstnaný státní nemocnicí nebo výzkumný pracovník zaměstnaný státní univerzitou),</w:t>
      </w:r>
    </w:p>
    <w:p w14:paraId="142AB121" w14:textId="77777777" w:rsidR="007C1129" w:rsidRPr="00374261" w:rsidRDefault="007C1129" w:rsidP="007C1129">
      <w:pPr>
        <w:pStyle w:val="Odstavecseseznamem"/>
        <w:numPr>
          <w:ilvl w:val="0"/>
          <w:numId w:val="31"/>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jakýkoli představitel politické strany, jakákoli osoba ucházející se o veřejnou funkci nebo zaměstnanec či fyzická osoba jednající jménem představitele politické strany nebo osoby ucházející se o veřejnou funkci,</w:t>
      </w:r>
    </w:p>
    <w:p w14:paraId="44D9FEC1" w14:textId="77777777" w:rsidR="007C1129" w:rsidRPr="00374261" w:rsidRDefault="007C1129" w:rsidP="007C1129">
      <w:pPr>
        <w:pStyle w:val="Odstavecseseznamem"/>
        <w:numPr>
          <w:ilvl w:val="0"/>
          <w:numId w:val="31"/>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jakýkoli zaměstnanec nebo fyzická osoba jednající jménem veřejné mezinárodní organizace,</w:t>
      </w:r>
    </w:p>
    <w:p w14:paraId="7A0EFBB1" w14:textId="77777777" w:rsidR="007C1129" w:rsidRPr="00374261" w:rsidRDefault="007C1129" w:rsidP="007C1129">
      <w:pPr>
        <w:pStyle w:val="Odstavecseseznamem"/>
        <w:numPr>
          <w:ilvl w:val="0"/>
          <w:numId w:val="31"/>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jakýkoli člen královské rodiny nebo příslušník armády a</w:t>
      </w:r>
    </w:p>
    <w:p w14:paraId="2BDA9D61" w14:textId="77777777" w:rsidR="007C1129" w:rsidRPr="00374261" w:rsidRDefault="007C1129" w:rsidP="007C1129">
      <w:pPr>
        <w:pStyle w:val="Odstavecseseznamem"/>
        <w:numPr>
          <w:ilvl w:val="0"/>
          <w:numId w:val="31"/>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jakákoli osoba, kterou jinak zákon označí za Státního úředníka.</w:t>
      </w:r>
    </w:p>
    <w:p w14:paraId="7CD45140" w14:textId="77777777" w:rsidR="007C1129" w:rsidRPr="00374261" w:rsidRDefault="007C1129" w:rsidP="007C1129">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„Státní správou“ se rozumí všechny stupně a složky státní správy (tj. místní, krajské i celostátní orgány a orgány moci správní, soudní i výkonné).</w:t>
      </w:r>
    </w:p>
    <w:p w14:paraId="783DFB3C" w14:textId="77777777" w:rsidR="007C1129" w:rsidRPr="00374261" w:rsidRDefault="007C1129" w:rsidP="007C1129">
      <w:pPr>
        <w:ind w:right="-8"/>
        <w:rPr>
          <w:rFonts w:asciiTheme="minorHAnsi" w:hAnsiTheme="minorHAnsi" w:cstheme="minorHAnsi"/>
          <w:color w:val="000000"/>
          <w:sz w:val="22"/>
          <w:szCs w:val="22"/>
        </w:rPr>
      </w:pPr>
    </w:p>
    <w:p w14:paraId="7CDC17B7" w14:textId="77777777" w:rsidR="007C1129" w:rsidRPr="00374261" w:rsidRDefault="007C1129" w:rsidP="007C1129">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Vzhledem k tomu, že pojem „Státní úředník“ je vymezen takto široce, je pravděpodobné, že Obchodní partneři budou jednat se Státními úředníky v rámci své běžné obchodní činnosti pro společnost Pfizer. Za „Státní úředníky“ mohou být považováni například lékaři pracující ve státních nemocnicích.</w:t>
      </w:r>
    </w:p>
    <w:p w14:paraId="2286CF7A" w14:textId="77777777" w:rsidR="007C1129" w:rsidRPr="00374261" w:rsidRDefault="007C1129" w:rsidP="007C1129">
      <w:pPr>
        <w:ind w:right="-8"/>
        <w:rPr>
          <w:rFonts w:asciiTheme="minorHAnsi" w:hAnsiTheme="minorHAnsi" w:cstheme="minorHAnsi"/>
          <w:color w:val="000000"/>
          <w:sz w:val="22"/>
          <w:szCs w:val="22"/>
        </w:rPr>
      </w:pPr>
    </w:p>
    <w:p w14:paraId="28D248DF" w14:textId="77777777" w:rsidR="007C1129" w:rsidRPr="00374261" w:rsidRDefault="007C1129" w:rsidP="007C1129">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USA Zákon Spojených států o předcházení korupčním praktikám v zahraničí (dále jen „FCPA“, </w:t>
      </w:r>
      <w:proofErr w:type="spellStart"/>
      <w:r w:rsidRPr="00374261">
        <w:rPr>
          <w:rFonts w:asciiTheme="minorHAnsi" w:hAnsiTheme="minorHAnsi" w:cstheme="minorHAnsi"/>
          <w:i/>
          <w:color w:val="000000"/>
          <w:sz w:val="22"/>
          <w:szCs w:val="22"/>
          <w:lang w:bidi="cs-CZ"/>
        </w:rPr>
        <w:t>Foreign</w:t>
      </w:r>
      <w:proofErr w:type="spellEnd"/>
      <w:r w:rsidRPr="00374261">
        <w:rPr>
          <w:rFonts w:asciiTheme="minorHAnsi" w:hAnsiTheme="minorHAnsi" w:cstheme="minorHAnsi"/>
          <w:i/>
          <w:color w:val="000000"/>
          <w:sz w:val="22"/>
          <w:szCs w:val="22"/>
          <w:lang w:bidi="cs-CZ"/>
        </w:rPr>
        <w:t xml:space="preserve"> </w:t>
      </w:r>
      <w:proofErr w:type="spellStart"/>
      <w:r w:rsidRPr="00374261">
        <w:rPr>
          <w:rFonts w:asciiTheme="minorHAnsi" w:hAnsiTheme="minorHAnsi" w:cstheme="minorHAnsi"/>
          <w:i/>
          <w:color w:val="000000"/>
          <w:sz w:val="22"/>
          <w:szCs w:val="22"/>
          <w:lang w:bidi="cs-CZ"/>
        </w:rPr>
        <w:t>Corrupt</w:t>
      </w:r>
      <w:proofErr w:type="spellEnd"/>
      <w:r w:rsidRPr="00374261">
        <w:rPr>
          <w:rFonts w:asciiTheme="minorHAnsi" w:hAnsiTheme="minorHAnsi" w:cstheme="minorHAnsi"/>
          <w:i/>
          <w:color w:val="000000"/>
          <w:sz w:val="22"/>
          <w:szCs w:val="22"/>
          <w:lang w:bidi="cs-CZ"/>
        </w:rPr>
        <w:t xml:space="preserve"> </w:t>
      </w:r>
      <w:proofErr w:type="spellStart"/>
      <w:r w:rsidRPr="00374261">
        <w:rPr>
          <w:rFonts w:asciiTheme="minorHAnsi" w:hAnsiTheme="minorHAnsi" w:cstheme="minorHAnsi"/>
          <w:i/>
          <w:color w:val="000000"/>
          <w:sz w:val="22"/>
          <w:szCs w:val="22"/>
          <w:lang w:bidi="cs-CZ"/>
        </w:rPr>
        <w:t>Practices</w:t>
      </w:r>
      <w:proofErr w:type="spellEnd"/>
      <w:r w:rsidRPr="00374261">
        <w:rPr>
          <w:rFonts w:asciiTheme="minorHAnsi" w:hAnsiTheme="minorHAnsi" w:cstheme="minorHAnsi"/>
          <w:i/>
          <w:color w:val="000000"/>
          <w:sz w:val="22"/>
          <w:szCs w:val="22"/>
          <w:lang w:bidi="cs-CZ"/>
        </w:rPr>
        <w:t xml:space="preserve"> </w:t>
      </w:r>
      <w:proofErr w:type="spellStart"/>
      <w:r w:rsidRPr="00374261">
        <w:rPr>
          <w:rFonts w:asciiTheme="minorHAnsi" w:hAnsiTheme="minorHAnsi" w:cstheme="minorHAnsi"/>
          <w:i/>
          <w:color w:val="000000"/>
          <w:sz w:val="22"/>
          <w:szCs w:val="22"/>
          <w:lang w:bidi="cs-CZ"/>
        </w:rPr>
        <w:t>Act</w:t>
      </w:r>
      <w:proofErr w:type="spellEnd"/>
      <w:r w:rsidRPr="00374261">
        <w:rPr>
          <w:rFonts w:asciiTheme="minorHAnsi" w:hAnsiTheme="minorHAnsi" w:cstheme="minorHAnsi"/>
          <w:color w:val="000000"/>
          <w:sz w:val="22"/>
          <w:szCs w:val="22"/>
          <w:lang w:bidi="cs-CZ"/>
        </w:rPr>
        <w:t>) zakazuje poskytovat, nabízet nebo slibovat Státním úředníkům mimo Spojené státy jakékoli platby nebo hodnoty s úmyslem neoprávněně nebo nečestně ovlivnit takového úředníka, aby provedl úřední úkon nebo učinil rozhodnutí, na jehož základě osoba získá či si udrží obchodní příležitost nebo jinak získá neoprávněnou výhodu. Zákon FCPA rovněž zakazuje společnostem nebo fyzickým osobám využít k takovému jednání jinou společnost či fyzickou osobu. Společnost Pfizer, jakožto společnost založená ve Spojených státech amerických, je povinna řídit se zákonem FCPA a mohla by nést odpovědnost v důsledku jednání, které učiní jakýkoli její Obchodní partner kdekoli na světě.</w:t>
      </w:r>
    </w:p>
    <w:p w14:paraId="26426CC7" w14:textId="77777777" w:rsidR="007C1129" w:rsidRPr="00374261" w:rsidRDefault="007C1129" w:rsidP="007C1129">
      <w:pPr>
        <w:ind w:right="-8"/>
        <w:rPr>
          <w:rFonts w:asciiTheme="minorHAnsi" w:hAnsiTheme="minorHAnsi" w:cstheme="minorHAnsi"/>
          <w:color w:val="000000"/>
          <w:sz w:val="22"/>
          <w:szCs w:val="22"/>
        </w:rPr>
      </w:pPr>
    </w:p>
    <w:p w14:paraId="5D53D8FF" w14:textId="77777777" w:rsidR="007C1129" w:rsidRPr="00374261" w:rsidRDefault="007C1129" w:rsidP="007C1129">
      <w:pPr>
        <w:ind w:right="-8"/>
        <w:rPr>
          <w:rFonts w:asciiTheme="minorHAnsi" w:hAnsiTheme="minorHAnsi" w:cstheme="minorHAnsi"/>
          <w:b/>
          <w:bCs/>
          <w:color w:val="000000"/>
          <w:sz w:val="22"/>
          <w:szCs w:val="22"/>
        </w:rPr>
      </w:pPr>
      <w:r w:rsidRPr="00374261">
        <w:rPr>
          <w:rFonts w:asciiTheme="minorHAnsi" w:hAnsiTheme="minorHAnsi" w:cstheme="minorHAnsi"/>
          <w:b/>
          <w:color w:val="000000"/>
          <w:sz w:val="22"/>
          <w:szCs w:val="22"/>
          <w:lang w:bidi="cs-CZ"/>
        </w:rPr>
        <w:t>Zásady pro předcházení úplatkářství a korupci v komunikaci se Státní správou a Státními úředníky</w:t>
      </w:r>
    </w:p>
    <w:p w14:paraId="74B88C25" w14:textId="77777777" w:rsidR="007C1129" w:rsidRPr="00374261" w:rsidRDefault="007C1129" w:rsidP="007C1129">
      <w:pPr>
        <w:ind w:right="-8"/>
        <w:rPr>
          <w:rFonts w:asciiTheme="minorHAnsi" w:hAnsiTheme="minorHAnsi" w:cstheme="minorHAnsi"/>
          <w:b/>
          <w:bCs/>
          <w:color w:val="000000"/>
          <w:sz w:val="22"/>
          <w:szCs w:val="22"/>
        </w:rPr>
      </w:pPr>
    </w:p>
    <w:p w14:paraId="66E55BA7" w14:textId="77777777" w:rsidR="007C1129" w:rsidRPr="00374261" w:rsidRDefault="007C1129" w:rsidP="007C1129">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Obchodní partner se musí při komunikaci se Státní správou a Státními úředníky řídit těmito zásadami:</w:t>
      </w:r>
    </w:p>
    <w:p w14:paraId="07FA0B62" w14:textId="77777777" w:rsidR="007C1129" w:rsidRPr="00374261" w:rsidRDefault="007C1129" w:rsidP="007C1129">
      <w:pPr>
        <w:ind w:right="-8"/>
        <w:rPr>
          <w:rFonts w:asciiTheme="minorHAnsi" w:hAnsiTheme="minorHAnsi" w:cstheme="minorHAnsi"/>
          <w:color w:val="000000"/>
          <w:sz w:val="22"/>
          <w:szCs w:val="22"/>
        </w:rPr>
      </w:pPr>
    </w:p>
    <w:p w14:paraId="1E936FCB" w14:textId="77777777" w:rsidR="007C1129" w:rsidRPr="00374261" w:rsidRDefault="007C1129" w:rsidP="007C1129">
      <w:pPr>
        <w:ind w:left="720" w:right="-8"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 xml:space="preserve">Obchodní partneři a osoby jednající jejich jménem v souvislosti s prací pro společnost Pfizer nesmí přímo ani nepřímo uhradit, slíbit ani povolit úhradu korupční platby nebo poskytnutí jakékoli hodnoty Státnímu úředníkovi za účelem přimět dotčeného Státního úředníka, aby učinil jakékoli </w:t>
      </w:r>
      <w:r w:rsidRPr="00374261">
        <w:rPr>
          <w:rFonts w:asciiTheme="minorHAnsi" w:hAnsiTheme="minorHAnsi" w:cstheme="minorHAnsi"/>
          <w:color w:val="000000"/>
          <w:sz w:val="22"/>
          <w:szCs w:val="22"/>
          <w:lang w:bidi="cs-CZ"/>
        </w:rPr>
        <w:lastRenderedPageBreak/>
        <w:t>správní jednání či rozhodnutí s cílem pomoci společnosti Pfizer získat nebo zachovat si obchodní příležitost. Obchodní partneři a osoby jednající jejich jménem v souvislosti s prací pro společnost Pfizer nesmí v žádném případě uhradit Státnímu úředníkovi žádnou platbu ani mu nabídnout žádnou věc či prospěch, nehledě na jejich hodnotu, jako protiprávní pobídku, aby dotčený Státní úředník schválil, proplatil, předepsal nebo koupil nějaký Přípravek společnosti Pfizer, nebo s cílem ovlivnit výsledky klinického hodnocení nebo získat jinou neoprávněnou výhodu pro podnikání společnosti Pfizer.</w:t>
      </w:r>
    </w:p>
    <w:p w14:paraId="19347346" w14:textId="77777777" w:rsidR="007C1129" w:rsidRPr="00374261" w:rsidRDefault="007C1129" w:rsidP="007C1129">
      <w:pPr>
        <w:ind w:left="720" w:right="-8" w:hanging="720"/>
        <w:rPr>
          <w:rFonts w:asciiTheme="minorHAnsi" w:hAnsiTheme="minorHAnsi" w:cstheme="minorHAnsi"/>
          <w:color w:val="000000"/>
          <w:sz w:val="22"/>
          <w:szCs w:val="22"/>
        </w:rPr>
      </w:pPr>
    </w:p>
    <w:p w14:paraId="0C370492" w14:textId="77777777" w:rsidR="007C1129" w:rsidRPr="00374261" w:rsidRDefault="007C1129" w:rsidP="007C1129">
      <w:pPr>
        <w:ind w:left="720" w:right="-8"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Při výkonu své činnosti v souvislosti se společností Pfizer jsou Obchodní partneři a osoby jednající jejich jménem v souvislosti s prací pro společnost Pfizer povinni znát a dodržovat místní právní a správní předpisy či provozní postupy (včetně požadavků uložených státními orgány, jako jsou státní nemocnice nebo výzkumné instituce), které stanoví určité limity, omezení nebo ohlašovací povinnost ve vztahu k odměnám, finanční podpoře či darům, které jsou případně poskytnuty Státním úředníkům. Jestliže si Obchodní partner není jist významem či použitelností jakýchkoli zjištěných limitů, omezení nebo ohlašovacích povinností týkajících se jednání se Státními úředníky, měl by před navázáním těchto kontaktů projednat tuto záležitost se svou hlavní kontaktní osobou ve společnosti Pfizer.</w:t>
      </w:r>
    </w:p>
    <w:p w14:paraId="35B71B19" w14:textId="77777777" w:rsidR="007C1129" w:rsidRPr="00374261" w:rsidRDefault="007C1129" w:rsidP="007C1129">
      <w:pPr>
        <w:ind w:left="720" w:right="-8" w:hanging="720"/>
        <w:rPr>
          <w:rFonts w:asciiTheme="minorHAnsi" w:hAnsiTheme="minorHAnsi" w:cstheme="minorHAnsi"/>
          <w:color w:val="000000"/>
          <w:sz w:val="22"/>
          <w:szCs w:val="22"/>
        </w:rPr>
      </w:pPr>
    </w:p>
    <w:p w14:paraId="4C97618D" w14:textId="77777777" w:rsidR="007C1129" w:rsidRPr="00374261" w:rsidRDefault="007C1129" w:rsidP="007C1129">
      <w:pPr>
        <w:ind w:left="720" w:right="-8"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Obchodní partneři a osoby jednající jejich jménem v souvislosti s prací pro společnost Pfizer nejsou oprávněni poskytovat platby k usnadnění jednání. „Platby k usnadnění jednání“ jsou symbolické platby Státním úředníkům za účelem zajištění či urychlení běžných správních úkonů, kde se neuplatňuje správní uvážení. Platbou k usnadnění jednání jsou například platby, které mají urychlit zpracování jakéhokoli oprávnění, povolení nebo víz, kde jsou veškeré podklady v pořádku. Pokud Obchodní partner nebo osoba jednající jeho jménem v souvislosti s prací pro společnost Pfizer obdrží žádost nebo požadavek na platbu k usnadnění jednání nebo o úplatek v souvislosti s prací pro společnost Pfizer nebo se o nich dozví, je povinen o této žádosti nebo požadavku ihned informovat svou hlavní kontaktní osobou ve společnosti Pfizer, než podnikne jakékoli další kroky.</w:t>
      </w:r>
    </w:p>
    <w:p w14:paraId="66864566" w14:textId="77777777" w:rsidR="007C1129" w:rsidRPr="00374261" w:rsidRDefault="007C1129" w:rsidP="007C1129">
      <w:pPr>
        <w:ind w:right="-8"/>
        <w:rPr>
          <w:rFonts w:asciiTheme="minorHAnsi" w:hAnsiTheme="minorHAnsi" w:cstheme="minorHAnsi"/>
          <w:color w:val="000000"/>
          <w:sz w:val="22"/>
          <w:szCs w:val="22"/>
        </w:rPr>
      </w:pPr>
    </w:p>
    <w:p w14:paraId="48213877" w14:textId="77777777" w:rsidR="007C1129" w:rsidRPr="00374261" w:rsidRDefault="007C1129" w:rsidP="007C1129">
      <w:pPr>
        <w:keepNext/>
        <w:keepLines/>
        <w:ind w:right="-8"/>
        <w:rPr>
          <w:rFonts w:asciiTheme="minorHAnsi" w:hAnsiTheme="minorHAnsi" w:cstheme="minorHAnsi"/>
          <w:b/>
          <w:bCs/>
          <w:i/>
          <w:iCs/>
          <w:color w:val="000000"/>
          <w:sz w:val="22"/>
          <w:szCs w:val="22"/>
        </w:rPr>
      </w:pPr>
      <w:r w:rsidRPr="00374261">
        <w:rPr>
          <w:rFonts w:asciiTheme="minorHAnsi" w:hAnsiTheme="minorHAnsi" w:cstheme="minorHAnsi"/>
          <w:b/>
          <w:i/>
          <w:color w:val="000000"/>
          <w:sz w:val="22"/>
          <w:szCs w:val="22"/>
          <w:lang w:bidi="cs-CZ"/>
        </w:rPr>
        <w:t>Úplatkářství v obchodní sféře</w:t>
      </w:r>
    </w:p>
    <w:p w14:paraId="3D8001FA" w14:textId="77777777" w:rsidR="007C1129" w:rsidRPr="00374261" w:rsidRDefault="007C1129" w:rsidP="007C1129">
      <w:pPr>
        <w:keepNext/>
        <w:keepLines/>
        <w:ind w:right="-8"/>
        <w:rPr>
          <w:rFonts w:asciiTheme="minorHAnsi" w:hAnsiTheme="minorHAnsi" w:cstheme="minorHAnsi"/>
          <w:b/>
          <w:bCs/>
          <w:i/>
          <w:iCs/>
          <w:color w:val="000000"/>
          <w:sz w:val="22"/>
          <w:szCs w:val="22"/>
        </w:rPr>
      </w:pPr>
    </w:p>
    <w:p w14:paraId="72D89801" w14:textId="77777777" w:rsidR="007C1129" w:rsidRPr="00374261" w:rsidRDefault="007C1129" w:rsidP="007C1129">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K úplatkářství a korupci může dojít nejen ve vztazích se Státní správou, ale i ve vztazích mezi podniky. Většina zemí má zákony, které zakazují nabízet, slibovat, poskytovat, požadovat, získávat, přijímat nebo se zavazovat přijmout peníze nebo jakékoli jiné hodnoty výměnou za neoprávněnou obchodní výhodu. Zakázaným jednáním je zejména poskytování drahých darů, luxusního pohoštění, protislužeb či investičních příležitostí za účelem neoprávněně přim</w:t>
      </w:r>
      <w:r>
        <w:rPr>
          <w:rFonts w:asciiTheme="minorHAnsi" w:hAnsiTheme="minorHAnsi" w:cstheme="minorHAnsi"/>
          <w:color w:val="000000"/>
          <w:sz w:val="22"/>
          <w:szCs w:val="22"/>
          <w:lang w:bidi="cs-CZ"/>
        </w:rPr>
        <w:t>ět</w:t>
      </w:r>
      <w:r w:rsidRPr="00374261">
        <w:rPr>
          <w:rFonts w:asciiTheme="minorHAnsi" w:hAnsiTheme="minorHAnsi" w:cstheme="minorHAnsi"/>
          <w:color w:val="000000"/>
          <w:sz w:val="22"/>
          <w:szCs w:val="22"/>
          <w:lang w:bidi="cs-CZ"/>
        </w:rPr>
        <w:t xml:space="preserve"> danou osobu k nákupu zboží či služeb. Spolupracovníci společnosti Pfizer nesmí nabízet, poskytovat, požadovat ani přijímat úplatky a od svých Obchodních partnerů a osob jednajících jejich jménem v souvislosti s prací pro společnost Pfizer očekáváme, že se budou řídit stejnými zásadami.</w:t>
      </w:r>
    </w:p>
    <w:p w14:paraId="7A4C4370" w14:textId="77777777" w:rsidR="007C1129" w:rsidRPr="00374261" w:rsidRDefault="007C1129" w:rsidP="007C1129">
      <w:pPr>
        <w:ind w:right="-8"/>
        <w:rPr>
          <w:rFonts w:asciiTheme="minorHAnsi" w:hAnsiTheme="minorHAnsi" w:cstheme="minorHAnsi"/>
          <w:color w:val="000000"/>
          <w:sz w:val="22"/>
          <w:szCs w:val="22"/>
        </w:rPr>
      </w:pPr>
    </w:p>
    <w:p w14:paraId="5AC4213D" w14:textId="77777777" w:rsidR="007C1129" w:rsidRPr="00374261" w:rsidRDefault="007C1129" w:rsidP="007C1129">
      <w:pPr>
        <w:ind w:right="-8"/>
        <w:rPr>
          <w:rFonts w:asciiTheme="minorHAnsi" w:hAnsiTheme="minorHAnsi" w:cstheme="minorHAnsi"/>
          <w:b/>
          <w:bCs/>
          <w:color w:val="000000"/>
          <w:sz w:val="22"/>
          <w:szCs w:val="22"/>
        </w:rPr>
      </w:pPr>
      <w:r w:rsidRPr="00374261">
        <w:rPr>
          <w:rFonts w:asciiTheme="minorHAnsi" w:hAnsiTheme="minorHAnsi" w:cstheme="minorHAnsi"/>
          <w:b/>
          <w:color w:val="000000"/>
          <w:sz w:val="22"/>
          <w:szCs w:val="22"/>
          <w:lang w:bidi="cs-CZ"/>
        </w:rPr>
        <w:t xml:space="preserve">Zásady pro předcházení úplatkářství a korupci </w:t>
      </w:r>
      <w:r>
        <w:rPr>
          <w:rFonts w:asciiTheme="minorHAnsi" w:hAnsiTheme="minorHAnsi" w:cstheme="minorHAnsi"/>
          <w:b/>
          <w:color w:val="000000"/>
          <w:sz w:val="22"/>
          <w:szCs w:val="22"/>
          <w:lang w:bidi="cs-CZ"/>
        </w:rPr>
        <w:t>v</w:t>
      </w:r>
      <w:r w:rsidRPr="00374261">
        <w:rPr>
          <w:rFonts w:asciiTheme="minorHAnsi" w:hAnsiTheme="minorHAnsi" w:cstheme="minorHAnsi"/>
          <w:b/>
          <w:color w:val="000000"/>
          <w:sz w:val="22"/>
          <w:szCs w:val="22"/>
          <w:lang w:bidi="cs-CZ"/>
        </w:rPr>
        <w:t> komunikaci se soukromými osobami a spolupracovníky společnosti Pfizer</w:t>
      </w:r>
    </w:p>
    <w:p w14:paraId="313BFD40" w14:textId="77777777" w:rsidR="007C1129" w:rsidRPr="00374261" w:rsidRDefault="007C1129" w:rsidP="007C1129">
      <w:pPr>
        <w:ind w:right="-8"/>
        <w:rPr>
          <w:rFonts w:asciiTheme="minorHAnsi" w:hAnsiTheme="minorHAnsi" w:cstheme="minorHAnsi"/>
          <w:b/>
          <w:bCs/>
          <w:color w:val="000000"/>
          <w:sz w:val="22"/>
          <w:szCs w:val="22"/>
        </w:rPr>
      </w:pPr>
    </w:p>
    <w:p w14:paraId="656F3CCA" w14:textId="77777777" w:rsidR="007C1129" w:rsidRPr="00374261" w:rsidRDefault="007C1129" w:rsidP="007C1129">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Obchodní partner se musí při komunikaci se soukromými osobami a spolupracovníky společnosti Pfizer řídit těmito zásadami: </w:t>
      </w:r>
    </w:p>
    <w:p w14:paraId="777C0897" w14:textId="77777777" w:rsidR="007C1129" w:rsidRPr="00374261" w:rsidRDefault="007C1129" w:rsidP="007C1129">
      <w:pPr>
        <w:ind w:right="-8"/>
        <w:rPr>
          <w:rFonts w:asciiTheme="minorHAnsi" w:hAnsiTheme="minorHAnsi" w:cstheme="minorHAnsi"/>
          <w:color w:val="000000"/>
          <w:sz w:val="22"/>
          <w:szCs w:val="22"/>
        </w:rPr>
      </w:pPr>
    </w:p>
    <w:p w14:paraId="6C6288AE" w14:textId="77777777" w:rsidR="007C1129" w:rsidRPr="00374261" w:rsidRDefault="007C1129" w:rsidP="007C1129">
      <w:pPr>
        <w:spacing w:after="120"/>
        <w:ind w:left="720" w:right="-6"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Obchodní partneři a osoby jednající jejich jménem v souvislosti s prací pro společnost Pfizer nesmí nikomu přímo ani nepřímo uhradit, slíbit ani povolit úhradu korupční platby nebo poskytnutí jakékoli hodnoty s cílem ovlivnit tuto osobu, aby poskytla společnosti Pfizer jakoukoli protiprávní výhodu.</w:t>
      </w:r>
    </w:p>
    <w:p w14:paraId="1B2276EC" w14:textId="77777777" w:rsidR="007C1129" w:rsidRPr="00374261" w:rsidRDefault="007C1129" w:rsidP="007C1129">
      <w:pPr>
        <w:spacing w:after="120"/>
        <w:ind w:left="720" w:right="-6"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Obchodní partneři a osoby jednající jejich jménem v souvislosti s prací pro společnost Pfizer nesmí přímo ani nepřímo vyžadovat, zavázat se k přijetí nebo přijmout žádné hodnoty jako neoprávněnou pobídku v souvislosti se svou obchodní činností vykonávanou pro společnost Pfizer.</w:t>
      </w:r>
    </w:p>
    <w:p w14:paraId="1438EB04" w14:textId="77777777" w:rsidR="007C1129" w:rsidRPr="00374261" w:rsidRDefault="007C1129" w:rsidP="007C1129">
      <w:pPr>
        <w:spacing w:after="240"/>
        <w:ind w:left="720" w:right="-8"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 xml:space="preserve">Spolupracovníci společnosti Pfizer nesmí od našich Obchodních partnerů a osob jednajících jejich jménem v souvislosti s prací pro společnost Pfizer přijímat žádné dary, služby, výhody, zábavu nebo jiné předměty větší než symbolické či drobné peněžité hodnoty. Dary symbolické hodnoty jsou </w:t>
      </w:r>
      <w:r w:rsidRPr="00374261">
        <w:rPr>
          <w:rFonts w:asciiTheme="minorHAnsi" w:hAnsiTheme="minorHAnsi" w:cstheme="minorHAnsi"/>
          <w:color w:val="000000"/>
          <w:sz w:val="22"/>
          <w:szCs w:val="22"/>
          <w:lang w:bidi="cs-CZ"/>
        </w:rPr>
        <w:lastRenderedPageBreak/>
        <w:t>povoleny pouze v případě, že nejsou přijímány příliš často a jsou přijímány pouze při příležitostech, při nichž je dávání darů vhodné.</w:t>
      </w:r>
    </w:p>
    <w:p w14:paraId="669CC387" w14:textId="77777777" w:rsidR="007C1129" w:rsidRPr="00374261" w:rsidRDefault="007C1129" w:rsidP="007C1129">
      <w:pPr>
        <w:ind w:right="-8"/>
        <w:rPr>
          <w:rFonts w:asciiTheme="minorHAnsi" w:hAnsiTheme="minorHAnsi" w:cstheme="minorHAnsi"/>
          <w:b/>
          <w:bCs/>
          <w:i/>
          <w:iCs/>
          <w:color w:val="000000"/>
          <w:sz w:val="22"/>
          <w:szCs w:val="22"/>
        </w:rPr>
      </w:pPr>
      <w:r w:rsidRPr="00374261">
        <w:rPr>
          <w:rFonts w:asciiTheme="minorHAnsi" w:hAnsiTheme="minorHAnsi" w:cstheme="minorHAnsi"/>
          <w:b/>
          <w:i/>
          <w:color w:val="000000"/>
          <w:sz w:val="22"/>
          <w:szCs w:val="22"/>
          <w:lang w:bidi="cs-CZ"/>
        </w:rPr>
        <w:t>Hlášení domnělých či skutečných případů porušení</w:t>
      </w:r>
    </w:p>
    <w:p w14:paraId="27061266" w14:textId="77777777" w:rsidR="007C1129" w:rsidRPr="00374261" w:rsidRDefault="007C1129" w:rsidP="007C1129">
      <w:pPr>
        <w:ind w:right="-8"/>
        <w:rPr>
          <w:rFonts w:asciiTheme="minorHAnsi" w:hAnsiTheme="minorHAnsi" w:cstheme="minorHAnsi"/>
          <w:b/>
          <w:bCs/>
          <w:i/>
          <w:iCs/>
          <w:color w:val="000000"/>
          <w:sz w:val="22"/>
          <w:szCs w:val="22"/>
        </w:rPr>
      </w:pPr>
    </w:p>
    <w:p w14:paraId="2EFC8C4D" w14:textId="77777777" w:rsidR="007C1129" w:rsidRPr="00374261" w:rsidRDefault="007C1129" w:rsidP="007C1129">
      <w:pPr>
        <w:tabs>
          <w:tab w:val="left" w:pos="5245"/>
        </w:tabs>
        <w:spacing w:after="40" w:line="276" w:lineRule="auto"/>
        <w:rPr>
          <w:rFonts w:asciiTheme="minorHAnsi" w:hAnsiTheme="minorHAnsi" w:cstheme="minorHAnsi"/>
          <w:sz w:val="22"/>
          <w:szCs w:val="22"/>
        </w:rPr>
      </w:pPr>
      <w:r w:rsidRPr="00374261">
        <w:rPr>
          <w:rFonts w:asciiTheme="minorHAnsi" w:hAnsiTheme="minorHAnsi" w:cstheme="minorHAnsi"/>
          <w:color w:val="000000"/>
          <w:sz w:val="22"/>
          <w:szCs w:val="22"/>
          <w:lang w:bidi="cs-CZ"/>
        </w:rPr>
        <w:t xml:space="preserve">Od Obchodních partnerů a osob jednajících jejich jménem v souvislosti s prací pro společnost Pfizer se očekává, že upozorní na možné případy porušení těchto Zásad předcházení úplatkářství a korupci nebo na porušení zákona. Obchodní partner taková hlášení podává své hlavní kontaktní osobě ve společnosti Pfizer nebo, pokud tomu Obchodní partner dává přednost, koncernovému oddělení společnosti Pfizer pro dodržování právních předpisů e-mailem na adresu </w:t>
      </w:r>
      <w:r w:rsidRPr="00374261">
        <w:rPr>
          <w:rFonts w:asciiTheme="minorHAnsi" w:hAnsiTheme="minorHAnsi" w:cstheme="minorHAnsi"/>
          <w:color w:val="0000FF"/>
          <w:sz w:val="22"/>
          <w:szCs w:val="22"/>
          <w:lang w:bidi="cs-CZ"/>
        </w:rPr>
        <w:t xml:space="preserve">corporate.compliance@pfizer.com </w:t>
      </w:r>
      <w:r w:rsidRPr="00374261">
        <w:rPr>
          <w:rFonts w:asciiTheme="minorHAnsi" w:hAnsiTheme="minorHAnsi" w:cstheme="minorHAnsi"/>
          <w:color w:val="000000"/>
          <w:sz w:val="22"/>
          <w:szCs w:val="22"/>
          <w:lang w:bidi="cs-CZ"/>
        </w:rPr>
        <w:t>nebo telefonicky na číslo 1-212-733-3026.</w:t>
      </w:r>
    </w:p>
    <w:p w14:paraId="037626FF" w14:textId="66C2C200" w:rsidR="007C1129" w:rsidRDefault="007C1129" w:rsidP="005C48B2">
      <w:pPr>
        <w:tabs>
          <w:tab w:val="left" w:pos="5245"/>
        </w:tabs>
        <w:spacing w:after="40" w:line="276" w:lineRule="auto"/>
        <w:rPr>
          <w:rFonts w:asciiTheme="minorHAnsi" w:hAnsiTheme="minorHAnsi"/>
          <w:sz w:val="22"/>
        </w:rPr>
      </w:pPr>
    </w:p>
    <w:p w14:paraId="58997123" w14:textId="77777777" w:rsidR="007C1129" w:rsidRPr="0018509E" w:rsidRDefault="007C1129" w:rsidP="005C48B2">
      <w:pPr>
        <w:tabs>
          <w:tab w:val="left" w:pos="5245"/>
        </w:tabs>
        <w:spacing w:after="40" w:line="276" w:lineRule="auto"/>
        <w:rPr>
          <w:rFonts w:asciiTheme="minorHAnsi" w:hAnsiTheme="minorHAnsi"/>
          <w:sz w:val="22"/>
        </w:rPr>
      </w:pPr>
    </w:p>
    <w:sectPr w:rsidR="007C1129" w:rsidRPr="0018509E" w:rsidSect="0018509E">
      <w:headerReference w:type="default" r:id="rId12"/>
      <w:footerReference w:type="default" r:id="rId13"/>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8FBC8" w14:textId="77777777" w:rsidR="00E6394A" w:rsidRDefault="00E6394A">
      <w:r>
        <w:separator/>
      </w:r>
    </w:p>
  </w:endnote>
  <w:endnote w:type="continuationSeparator" w:id="0">
    <w:p w14:paraId="12E53E0E" w14:textId="77777777" w:rsidR="00E6394A" w:rsidRDefault="00E6394A">
      <w:r>
        <w:continuationSeparator/>
      </w:r>
    </w:p>
  </w:endnote>
  <w:endnote w:type="continuationNotice" w:id="1">
    <w:p w14:paraId="7893EFB9" w14:textId="77777777" w:rsidR="00E6394A" w:rsidRDefault="00E639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52DA5DF1"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CF243A">
      <w:rPr>
        <w:rStyle w:val="slostrnky"/>
        <w:rFonts w:asciiTheme="minorHAnsi" w:hAnsiTheme="minorHAnsi" w:cstheme="minorHAnsi"/>
        <w:noProof/>
        <w:sz w:val="18"/>
        <w:szCs w:val="18"/>
      </w:rPr>
      <w:t>10</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FBA42" w14:textId="77777777" w:rsidR="00E6394A" w:rsidRDefault="00E6394A">
      <w:r>
        <w:separator/>
      </w:r>
    </w:p>
  </w:footnote>
  <w:footnote w:type="continuationSeparator" w:id="0">
    <w:p w14:paraId="0B291BFB" w14:textId="77777777" w:rsidR="00E6394A" w:rsidRDefault="00E6394A">
      <w:r>
        <w:continuationSeparator/>
      </w:r>
    </w:p>
  </w:footnote>
  <w:footnote w:type="continuationNotice" w:id="1">
    <w:p w14:paraId="33660061" w14:textId="77777777" w:rsidR="00E6394A" w:rsidRDefault="00E639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0ECE79C2"/>
    <w:lvl w:ilvl="0">
      <w:start w:val="1"/>
      <w:numFmt w:val="lowerLetter"/>
      <w:lvlText w:val="%1)"/>
      <w:legacy w:legacy="1" w:legacySpace="0" w:legacyIndent="283"/>
      <w:lvlJc w:val="left"/>
      <w:pPr>
        <w:ind w:left="283" w:hanging="283"/>
      </w:pPr>
      <w:rPr>
        <w:rFonts w:cs="Times New Roman"/>
        <w:color w:val="000000" w:themeColor="text1"/>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E2B4C04C"/>
    <w:lvl w:ilvl="0" w:tplc="BDCCC97E">
      <w:start w:val="1"/>
      <w:numFmt w:val="decimal"/>
      <w:lvlText w:val="%1."/>
      <w:lvlJc w:val="left"/>
      <w:pPr>
        <w:ind w:left="360" w:hanging="360"/>
      </w:pPr>
      <w:rPr>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21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C465517"/>
    <w:multiLevelType w:val="hybridMultilevel"/>
    <w:tmpl w:val="9608337C"/>
    <w:lvl w:ilvl="0" w:tplc="405A18D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27"/>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14"/>
  </w:num>
  <w:num w:numId="6">
    <w:abstractNumId w:val="6"/>
  </w:num>
  <w:num w:numId="7">
    <w:abstractNumId w:val="21"/>
  </w:num>
  <w:num w:numId="8">
    <w:abstractNumId w:val="17"/>
  </w:num>
  <w:num w:numId="9">
    <w:abstractNumId w:val="18"/>
  </w:num>
  <w:num w:numId="10">
    <w:abstractNumId w:val="22"/>
  </w:num>
  <w:num w:numId="11">
    <w:abstractNumId w:val="20"/>
  </w:num>
  <w:num w:numId="12">
    <w:abstractNumId w:val="23"/>
  </w:num>
  <w:num w:numId="13">
    <w:abstractNumId w:val="11"/>
  </w:num>
  <w:num w:numId="14">
    <w:abstractNumId w:val="3"/>
  </w:num>
  <w:num w:numId="15">
    <w:abstractNumId w:val="26"/>
  </w:num>
  <w:num w:numId="16">
    <w:abstractNumId w:val="2"/>
  </w:num>
  <w:num w:numId="17">
    <w:abstractNumId w:val="6"/>
    <w:lvlOverride w:ilvl="0">
      <w:startOverride w:val="1"/>
    </w:lvlOverride>
  </w:num>
  <w:num w:numId="18">
    <w:abstractNumId w:val="15"/>
  </w:num>
  <w:num w:numId="19">
    <w:abstractNumId w:val="19"/>
  </w:num>
  <w:num w:numId="20">
    <w:abstractNumId w:val="24"/>
  </w:num>
  <w:num w:numId="21">
    <w:abstractNumId w:val="13"/>
  </w:num>
  <w:num w:numId="22">
    <w:abstractNumId w:val="1"/>
  </w:num>
  <w:num w:numId="23">
    <w:abstractNumId w:val="9"/>
  </w:num>
  <w:num w:numId="24">
    <w:abstractNumId w:val="10"/>
  </w:num>
  <w:num w:numId="25">
    <w:abstractNumId w:val="8"/>
  </w:num>
  <w:num w:numId="26">
    <w:abstractNumId w:val="12"/>
  </w:num>
  <w:num w:numId="27">
    <w:abstractNumId w:val="7"/>
  </w:num>
  <w:num w:numId="28">
    <w:abstractNumId w:val="16"/>
  </w:num>
  <w:num w:numId="29">
    <w:abstractNumId w:val="25"/>
  </w:num>
  <w:num w:numId="30">
    <w:abstractNumId w:val="29"/>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1942"/>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6063A"/>
    <w:rsid w:val="000642C0"/>
    <w:rsid w:val="00064789"/>
    <w:rsid w:val="000660C9"/>
    <w:rsid w:val="000706C4"/>
    <w:rsid w:val="00074803"/>
    <w:rsid w:val="00075826"/>
    <w:rsid w:val="0007720F"/>
    <w:rsid w:val="00091628"/>
    <w:rsid w:val="00095CF5"/>
    <w:rsid w:val="000A2BE1"/>
    <w:rsid w:val="000A70F2"/>
    <w:rsid w:val="000A7949"/>
    <w:rsid w:val="000B7E3D"/>
    <w:rsid w:val="000C1708"/>
    <w:rsid w:val="000C4313"/>
    <w:rsid w:val="000C6732"/>
    <w:rsid w:val="000D277E"/>
    <w:rsid w:val="000D35F1"/>
    <w:rsid w:val="000D430F"/>
    <w:rsid w:val="000D4CB5"/>
    <w:rsid w:val="000D70FD"/>
    <w:rsid w:val="000E16CE"/>
    <w:rsid w:val="000E21C9"/>
    <w:rsid w:val="000E4F64"/>
    <w:rsid w:val="000E55DB"/>
    <w:rsid w:val="000E68EA"/>
    <w:rsid w:val="000E7013"/>
    <w:rsid w:val="000F2B95"/>
    <w:rsid w:val="000F4FCA"/>
    <w:rsid w:val="000F6B4D"/>
    <w:rsid w:val="00100BFD"/>
    <w:rsid w:val="00101B3D"/>
    <w:rsid w:val="001038B8"/>
    <w:rsid w:val="00103E0F"/>
    <w:rsid w:val="001054DC"/>
    <w:rsid w:val="0010784B"/>
    <w:rsid w:val="00110575"/>
    <w:rsid w:val="001105BF"/>
    <w:rsid w:val="00112C0A"/>
    <w:rsid w:val="00120603"/>
    <w:rsid w:val="0012222F"/>
    <w:rsid w:val="00125B85"/>
    <w:rsid w:val="0012783E"/>
    <w:rsid w:val="001310DB"/>
    <w:rsid w:val="001316A1"/>
    <w:rsid w:val="001331D5"/>
    <w:rsid w:val="00134F9A"/>
    <w:rsid w:val="0013561C"/>
    <w:rsid w:val="00136D60"/>
    <w:rsid w:val="001376E1"/>
    <w:rsid w:val="001421D0"/>
    <w:rsid w:val="00142404"/>
    <w:rsid w:val="0014278F"/>
    <w:rsid w:val="00144CB1"/>
    <w:rsid w:val="0014596E"/>
    <w:rsid w:val="00146A95"/>
    <w:rsid w:val="001473B9"/>
    <w:rsid w:val="00151842"/>
    <w:rsid w:val="001537E8"/>
    <w:rsid w:val="00156CF1"/>
    <w:rsid w:val="0015729A"/>
    <w:rsid w:val="001572B4"/>
    <w:rsid w:val="00157B08"/>
    <w:rsid w:val="00163D3A"/>
    <w:rsid w:val="00166FC7"/>
    <w:rsid w:val="0016777C"/>
    <w:rsid w:val="00170CB9"/>
    <w:rsid w:val="00170F44"/>
    <w:rsid w:val="00172396"/>
    <w:rsid w:val="00172DC6"/>
    <w:rsid w:val="001746F5"/>
    <w:rsid w:val="0017500B"/>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C32"/>
    <w:rsid w:val="001A5DB0"/>
    <w:rsid w:val="001A6D6C"/>
    <w:rsid w:val="001B2165"/>
    <w:rsid w:val="001B3047"/>
    <w:rsid w:val="001B4B25"/>
    <w:rsid w:val="001B55CB"/>
    <w:rsid w:val="001C025B"/>
    <w:rsid w:val="001C0E44"/>
    <w:rsid w:val="001C14DE"/>
    <w:rsid w:val="001C7184"/>
    <w:rsid w:val="001D2A96"/>
    <w:rsid w:val="001D2AF4"/>
    <w:rsid w:val="001D4D39"/>
    <w:rsid w:val="001D56C6"/>
    <w:rsid w:val="001E0159"/>
    <w:rsid w:val="001E15EE"/>
    <w:rsid w:val="001E573E"/>
    <w:rsid w:val="001F0A55"/>
    <w:rsid w:val="00201BDB"/>
    <w:rsid w:val="002035F4"/>
    <w:rsid w:val="00206A9D"/>
    <w:rsid w:val="00214C8F"/>
    <w:rsid w:val="002238FE"/>
    <w:rsid w:val="0022520E"/>
    <w:rsid w:val="00226E89"/>
    <w:rsid w:val="00233315"/>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27B13"/>
    <w:rsid w:val="00330EDF"/>
    <w:rsid w:val="00335DF0"/>
    <w:rsid w:val="003360ED"/>
    <w:rsid w:val="00340443"/>
    <w:rsid w:val="003410DD"/>
    <w:rsid w:val="003414D5"/>
    <w:rsid w:val="00342AA3"/>
    <w:rsid w:val="003443C0"/>
    <w:rsid w:val="003469F9"/>
    <w:rsid w:val="00346DD6"/>
    <w:rsid w:val="00347DAC"/>
    <w:rsid w:val="00354002"/>
    <w:rsid w:val="00354AA6"/>
    <w:rsid w:val="00354AC2"/>
    <w:rsid w:val="00366D55"/>
    <w:rsid w:val="003679D6"/>
    <w:rsid w:val="003701D9"/>
    <w:rsid w:val="003713A4"/>
    <w:rsid w:val="00372E8D"/>
    <w:rsid w:val="00373B43"/>
    <w:rsid w:val="00375839"/>
    <w:rsid w:val="00381486"/>
    <w:rsid w:val="0038189A"/>
    <w:rsid w:val="003818BB"/>
    <w:rsid w:val="00381DEF"/>
    <w:rsid w:val="00385AD9"/>
    <w:rsid w:val="00392054"/>
    <w:rsid w:val="00393BDC"/>
    <w:rsid w:val="00397FDD"/>
    <w:rsid w:val="003A5150"/>
    <w:rsid w:val="003A6809"/>
    <w:rsid w:val="003A72ED"/>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2EA7"/>
    <w:rsid w:val="003D415F"/>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12A8"/>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82533"/>
    <w:rsid w:val="00482FCD"/>
    <w:rsid w:val="004866BA"/>
    <w:rsid w:val="00490A72"/>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1729"/>
    <w:rsid w:val="004E54CE"/>
    <w:rsid w:val="004E7104"/>
    <w:rsid w:val="004E7292"/>
    <w:rsid w:val="004F0B53"/>
    <w:rsid w:val="004F5231"/>
    <w:rsid w:val="004F5386"/>
    <w:rsid w:val="004F5C21"/>
    <w:rsid w:val="004F5D4E"/>
    <w:rsid w:val="004F649F"/>
    <w:rsid w:val="004F69B1"/>
    <w:rsid w:val="004F6CEC"/>
    <w:rsid w:val="005000A3"/>
    <w:rsid w:val="00500B57"/>
    <w:rsid w:val="00501EC8"/>
    <w:rsid w:val="00502823"/>
    <w:rsid w:val="005061BC"/>
    <w:rsid w:val="00507C8F"/>
    <w:rsid w:val="00510592"/>
    <w:rsid w:val="00510652"/>
    <w:rsid w:val="00511F8F"/>
    <w:rsid w:val="00513C72"/>
    <w:rsid w:val="00513F9D"/>
    <w:rsid w:val="00515067"/>
    <w:rsid w:val="00516739"/>
    <w:rsid w:val="005224E0"/>
    <w:rsid w:val="00525B2E"/>
    <w:rsid w:val="00535CE0"/>
    <w:rsid w:val="00535D5D"/>
    <w:rsid w:val="00536817"/>
    <w:rsid w:val="00536D21"/>
    <w:rsid w:val="00537034"/>
    <w:rsid w:val="005413F3"/>
    <w:rsid w:val="00541F70"/>
    <w:rsid w:val="005433DD"/>
    <w:rsid w:val="005435C8"/>
    <w:rsid w:val="0054434C"/>
    <w:rsid w:val="005467A6"/>
    <w:rsid w:val="005512E0"/>
    <w:rsid w:val="005524B7"/>
    <w:rsid w:val="00554B27"/>
    <w:rsid w:val="005601F2"/>
    <w:rsid w:val="005612F4"/>
    <w:rsid w:val="0057086A"/>
    <w:rsid w:val="005730D9"/>
    <w:rsid w:val="00573887"/>
    <w:rsid w:val="00574298"/>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1D8C"/>
    <w:rsid w:val="005B552A"/>
    <w:rsid w:val="005C12F1"/>
    <w:rsid w:val="005C2323"/>
    <w:rsid w:val="005C2657"/>
    <w:rsid w:val="005C2C30"/>
    <w:rsid w:val="005C2F62"/>
    <w:rsid w:val="005C3A2C"/>
    <w:rsid w:val="005C48B2"/>
    <w:rsid w:val="005C4B86"/>
    <w:rsid w:val="005D055F"/>
    <w:rsid w:val="005D0D06"/>
    <w:rsid w:val="005D4451"/>
    <w:rsid w:val="005D7948"/>
    <w:rsid w:val="005E0946"/>
    <w:rsid w:val="005E0B57"/>
    <w:rsid w:val="005F4583"/>
    <w:rsid w:val="005F6257"/>
    <w:rsid w:val="005F69F9"/>
    <w:rsid w:val="00600091"/>
    <w:rsid w:val="00602E97"/>
    <w:rsid w:val="006032EA"/>
    <w:rsid w:val="00610F3B"/>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33CC"/>
    <w:rsid w:val="006341A1"/>
    <w:rsid w:val="00634DFB"/>
    <w:rsid w:val="006359D0"/>
    <w:rsid w:val="00640CBE"/>
    <w:rsid w:val="00643463"/>
    <w:rsid w:val="00646162"/>
    <w:rsid w:val="00646C22"/>
    <w:rsid w:val="00646FEB"/>
    <w:rsid w:val="00647394"/>
    <w:rsid w:val="006509A6"/>
    <w:rsid w:val="00650DA1"/>
    <w:rsid w:val="00651558"/>
    <w:rsid w:val="0065324A"/>
    <w:rsid w:val="00655171"/>
    <w:rsid w:val="00657D2C"/>
    <w:rsid w:val="0066045A"/>
    <w:rsid w:val="00661EA0"/>
    <w:rsid w:val="00663351"/>
    <w:rsid w:val="0066373B"/>
    <w:rsid w:val="00663DB9"/>
    <w:rsid w:val="00665E34"/>
    <w:rsid w:val="00666EDE"/>
    <w:rsid w:val="00671737"/>
    <w:rsid w:val="00672F4B"/>
    <w:rsid w:val="00673FA8"/>
    <w:rsid w:val="00680B68"/>
    <w:rsid w:val="00680C60"/>
    <w:rsid w:val="00682610"/>
    <w:rsid w:val="006848A7"/>
    <w:rsid w:val="0068493A"/>
    <w:rsid w:val="00684ACD"/>
    <w:rsid w:val="00685EA1"/>
    <w:rsid w:val="006872DD"/>
    <w:rsid w:val="00687A9D"/>
    <w:rsid w:val="0069067B"/>
    <w:rsid w:val="0069087C"/>
    <w:rsid w:val="006911C3"/>
    <w:rsid w:val="00694C37"/>
    <w:rsid w:val="006A00FF"/>
    <w:rsid w:val="006A2099"/>
    <w:rsid w:val="006A2BA9"/>
    <w:rsid w:val="006A6B1E"/>
    <w:rsid w:val="006B1F1E"/>
    <w:rsid w:val="006B7D1D"/>
    <w:rsid w:val="006C2176"/>
    <w:rsid w:val="006C43E3"/>
    <w:rsid w:val="006C5EB2"/>
    <w:rsid w:val="006D0310"/>
    <w:rsid w:val="006D284E"/>
    <w:rsid w:val="006D3EB2"/>
    <w:rsid w:val="006D44C1"/>
    <w:rsid w:val="006D4CA4"/>
    <w:rsid w:val="006D6AFB"/>
    <w:rsid w:val="006D7F27"/>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02D5"/>
    <w:rsid w:val="0071216A"/>
    <w:rsid w:val="0071410F"/>
    <w:rsid w:val="00723542"/>
    <w:rsid w:val="0072369B"/>
    <w:rsid w:val="00724EBA"/>
    <w:rsid w:val="007250BD"/>
    <w:rsid w:val="007253CC"/>
    <w:rsid w:val="00725EC4"/>
    <w:rsid w:val="00726EF2"/>
    <w:rsid w:val="00727536"/>
    <w:rsid w:val="0073078F"/>
    <w:rsid w:val="007342F8"/>
    <w:rsid w:val="0073455E"/>
    <w:rsid w:val="00735947"/>
    <w:rsid w:val="00735F78"/>
    <w:rsid w:val="00741BEE"/>
    <w:rsid w:val="00744298"/>
    <w:rsid w:val="00744E15"/>
    <w:rsid w:val="00747AEE"/>
    <w:rsid w:val="00752DEA"/>
    <w:rsid w:val="0075447A"/>
    <w:rsid w:val="0075479F"/>
    <w:rsid w:val="0075659F"/>
    <w:rsid w:val="00756D14"/>
    <w:rsid w:val="00756F58"/>
    <w:rsid w:val="00757415"/>
    <w:rsid w:val="00757843"/>
    <w:rsid w:val="007578EE"/>
    <w:rsid w:val="0076113F"/>
    <w:rsid w:val="00762A53"/>
    <w:rsid w:val="007652CA"/>
    <w:rsid w:val="00765D6B"/>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0F6"/>
    <w:rsid w:val="007A4685"/>
    <w:rsid w:val="007A4C44"/>
    <w:rsid w:val="007A5F08"/>
    <w:rsid w:val="007B020E"/>
    <w:rsid w:val="007B185B"/>
    <w:rsid w:val="007B1EE7"/>
    <w:rsid w:val="007B1FDE"/>
    <w:rsid w:val="007B2A29"/>
    <w:rsid w:val="007B432E"/>
    <w:rsid w:val="007B7558"/>
    <w:rsid w:val="007B7848"/>
    <w:rsid w:val="007C0C91"/>
    <w:rsid w:val="007C0FD5"/>
    <w:rsid w:val="007C1129"/>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2464D"/>
    <w:rsid w:val="00825D92"/>
    <w:rsid w:val="0082607A"/>
    <w:rsid w:val="008309F7"/>
    <w:rsid w:val="00830F91"/>
    <w:rsid w:val="00833D6B"/>
    <w:rsid w:val="00843B69"/>
    <w:rsid w:val="00844DC8"/>
    <w:rsid w:val="00851A71"/>
    <w:rsid w:val="00851F7C"/>
    <w:rsid w:val="00857D3F"/>
    <w:rsid w:val="00860723"/>
    <w:rsid w:val="00865574"/>
    <w:rsid w:val="00866B7C"/>
    <w:rsid w:val="00867432"/>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C0162"/>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173EB"/>
    <w:rsid w:val="00921759"/>
    <w:rsid w:val="00922563"/>
    <w:rsid w:val="00930C88"/>
    <w:rsid w:val="00930F96"/>
    <w:rsid w:val="00931181"/>
    <w:rsid w:val="0093555F"/>
    <w:rsid w:val="00935EF0"/>
    <w:rsid w:val="0093622D"/>
    <w:rsid w:val="009366AE"/>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15CB"/>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4CE7"/>
    <w:rsid w:val="00995CE2"/>
    <w:rsid w:val="009A00DD"/>
    <w:rsid w:val="009A14BF"/>
    <w:rsid w:val="009A161D"/>
    <w:rsid w:val="009A38D3"/>
    <w:rsid w:val="009A678E"/>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2046F"/>
    <w:rsid w:val="00A2062B"/>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21EB"/>
    <w:rsid w:val="00A630B7"/>
    <w:rsid w:val="00A637AE"/>
    <w:rsid w:val="00A66F6A"/>
    <w:rsid w:val="00A70951"/>
    <w:rsid w:val="00A73946"/>
    <w:rsid w:val="00A77E65"/>
    <w:rsid w:val="00A81BD0"/>
    <w:rsid w:val="00A82654"/>
    <w:rsid w:val="00A8612A"/>
    <w:rsid w:val="00A87870"/>
    <w:rsid w:val="00A90D5F"/>
    <w:rsid w:val="00A91CEA"/>
    <w:rsid w:val="00AA1639"/>
    <w:rsid w:val="00AA188A"/>
    <w:rsid w:val="00AA27C2"/>
    <w:rsid w:val="00AA2C14"/>
    <w:rsid w:val="00AA34FD"/>
    <w:rsid w:val="00AA431E"/>
    <w:rsid w:val="00AB0C71"/>
    <w:rsid w:val="00AB2B5E"/>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98F"/>
    <w:rsid w:val="00B43E25"/>
    <w:rsid w:val="00B440DE"/>
    <w:rsid w:val="00B44B70"/>
    <w:rsid w:val="00B44EC9"/>
    <w:rsid w:val="00B50EC5"/>
    <w:rsid w:val="00B5185C"/>
    <w:rsid w:val="00B527C1"/>
    <w:rsid w:val="00B52D26"/>
    <w:rsid w:val="00B568E3"/>
    <w:rsid w:val="00B62CAD"/>
    <w:rsid w:val="00B62CB2"/>
    <w:rsid w:val="00B64A24"/>
    <w:rsid w:val="00B64FEA"/>
    <w:rsid w:val="00B707FD"/>
    <w:rsid w:val="00B717E7"/>
    <w:rsid w:val="00B71E62"/>
    <w:rsid w:val="00B73BD2"/>
    <w:rsid w:val="00B829B4"/>
    <w:rsid w:val="00B83BED"/>
    <w:rsid w:val="00B84A16"/>
    <w:rsid w:val="00B84D5A"/>
    <w:rsid w:val="00B84DC8"/>
    <w:rsid w:val="00B85F71"/>
    <w:rsid w:val="00B87B18"/>
    <w:rsid w:val="00B87B83"/>
    <w:rsid w:val="00B901F4"/>
    <w:rsid w:val="00B90C0E"/>
    <w:rsid w:val="00B92F94"/>
    <w:rsid w:val="00B93150"/>
    <w:rsid w:val="00B932E7"/>
    <w:rsid w:val="00B9420D"/>
    <w:rsid w:val="00B95D55"/>
    <w:rsid w:val="00B96312"/>
    <w:rsid w:val="00B96629"/>
    <w:rsid w:val="00B97591"/>
    <w:rsid w:val="00BA0D66"/>
    <w:rsid w:val="00BA2586"/>
    <w:rsid w:val="00BA2FD6"/>
    <w:rsid w:val="00BA74DC"/>
    <w:rsid w:val="00BA7743"/>
    <w:rsid w:val="00BB0717"/>
    <w:rsid w:val="00BB2CE9"/>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32B8"/>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1B3"/>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0816"/>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47CB"/>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17F4D"/>
    <w:rsid w:val="00D20430"/>
    <w:rsid w:val="00D20C2C"/>
    <w:rsid w:val="00D21080"/>
    <w:rsid w:val="00D23154"/>
    <w:rsid w:val="00D23DF8"/>
    <w:rsid w:val="00D24B81"/>
    <w:rsid w:val="00D26673"/>
    <w:rsid w:val="00D269C2"/>
    <w:rsid w:val="00D2729A"/>
    <w:rsid w:val="00D30F19"/>
    <w:rsid w:val="00D3486C"/>
    <w:rsid w:val="00D35037"/>
    <w:rsid w:val="00D424C0"/>
    <w:rsid w:val="00D46E59"/>
    <w:rsid w:val="00D52799"/>
    <w:rsid w:val="00D60A5A"/>
    <w:rsid w:val="00D61D0B"/>
    <w:rsid w:val="00D6447E"/>
    <w:rsid w:val="00D64652"/>
    <w:rsid w:val="00D66B6E"/>
    <w:rsid w:val="00D75BCF"/>
    <w:rsid w:val="00D816C8"/>
    <w:rsid w:val="00D8648F"/>
    <w:rsid w:val="00D86F74"/>
    <w:rsid w:val="00D919E5"/>
    <w:rsid w:val="00D91F09"/>
    <w:rsid w:val="00D92F6D"/>
    <w:rsid w:val="00D97001"/>
    <w:rsid w:val="00DA0234"/>
    <w:rsid w:val="00DA1C3E"/>
    <w:rsid w:val="00DA30DA"/>
    <w:rsid w:val="00DA43A7"/>
    <w:rsid w:val="00DA7DCF"/>
    <w:rsid w:val="00DB03CE"/>
    <w:rsid w:val="00DB11EC"/>
    <w:rsid w:val="00DB1F54"/>
    <w:rsid w:val="00DB215D"/>
    <w:rsid w:val="00DB6597"/>
    <w:rsid w:val="00DC0A27"/>
    <w:rsid w:val="00DC25E7"/>
    <w:rsid w:val="00DC5005"/>
    <w:rsid w:val="00DC681F"/>
    <w:rsid w:val="00DD28B0"/>
    <w:rsid w:val="00DD39F7"/>
    <w:rsid w:val="00DE05F0"/>
    <w:rsid w:val="00DE3559"/>
    <w:rsid w:val="00DE41DC"/>
    <w:rsid w:val="00DF2AAE"/>
    <w:rsid w:val="00DF3D62"/>
    <w:rsid w:val="00DF41BB"/>
    <w:rsid w:val="00DF4265"/>
    <w:rsid w:val="00DF4C67"/>
    <w:rsid w:val="00DF6BBD"/>
    <w:rsid w:val="00E00C16"/>
    <w:rsid w:val="00E0586F"/>
    <w:rsid w:val="00E06239"/>
    <w:rsid w:val="00E06B56"/>
    <w:rsid w:val="00E07A81"/>
    <w:rsid w:val="00E142C5"/>
    <w:rsid w:val="00E14809"/>
    <w:rsid w:val="00E20E33"/>
    <w:rsid w:val="00E21C7E"/>
    <w:rsid w:val="00E2501D"/>
    <w:rsid w:val="00E26632"/>
    <w:rsid w:val="00E34D2A"/>
    <w:rsid w:val="00E35345"/>
    <w:rsid w:val="00E361AE"/>
    <w:rsid w:val="00E37E3A"/>
    <w:rsid w:val="00E418C4"/>
    <w:rsid w:val="00E429B2"/>
    <w:rsid w:val="00E4606C"/>
    <w:rsid w:val="00E47D00"/>
    <w:rsid w:val="00E55E7B"/>
    <w:rsid w:val="00E55F41"/>
    <w:rsid w:val="00E56835"/>
    <w:rsid w:val="00E62929"/>
    <w:rsid w:val="00E6394A"/>
    <w:rsid w:val="00E64209"/>
    <w:rsid w:val="00E66325"/>
    <w:rsid w:val="00E7029B"/>
    <w:rsid w:val="00E719BC"/>
    <w:rsid w:val="00E75CC6"/>
    <w:rsid w:val="00E7656F"/>
    <w:rsid w:val="00E82BFE"/>
    <w:rsid w:val="00E869C8"/>
    <w:rsid w:val="00E9727F"/>
    <w:rsid w:val="00EA26F3"/>
    <w:rsid w:val="00EA3097"/>
    <w:rsid w:val="00EA71CF"/>
    <w:rsid w:val="00EA7525"/>
    <w:rsid w:val="00EB125A"/>
    <w:rsid w:val="00EB5927"/>
    <w:rsid w:val="00EC091E"/>
    <w:rsid w:val="00EC3037"/>
    <w:rsid w:val="00EC4646"/>
    <w:rsid w:val="00EC4C31"/>
    <w:rsid w:val="00EC6EA0"/>
    <w:rsid w:val="00EC7AF4"/>
    <w:rsid w:val="00EC7C8E"/>
    <w:rsid w:val="00ED1518"/>
    <w:rsid w:val="00ED4252"/>
    <w:rsid w:val="00ED47FB"/>
    <w:rsid w:val="00ED511B"/>
    <w:rsid w:val="00ED59A8"/>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25EC0"/>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56972"/>
    <w:rsid w:val="00F723B3"/>
    <w:rsid w:val="00F734FF"/>
    <w:rsid w:val="00F73682"/>
    <w:rsid w:val="00F74BCB"/>
    <w:rsid w:val="00F754FA"/>
    <w:rsid w:val="00F7611A"/>
    <w:rsid w:val="00F76BC8"/>
    <w:rsid w:val="00F7735C"/>
    <w:rsid w:val="00F7738D"/>
    <w:rsid w:val="00F82725"/>
    <w:rsid w:val="00F832E0"/>
    <w:rsid w:val="00F856B5"/>
    <w:rsid w:val="00F903F9"/>
    <w:rsid w:val="00F960E5"/>
    <w:rsid w:val="00F96754"/>
    <w:rsid w:val="00FA0860"/>
    <w:rsid w:val="00FA104E"/>
    <w:rsid w:val="00FA5877"/>
    <w:rsid w:val="00FA705F"/>
    <w:rsid w:val="00FB1CA2"/>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aliases w:val="Bullet 1"/>
    <w:basedOn w:val="Normln"/>
    <w:link w:val="OdstavecseseznamemChar"/>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OdstavecseseznamemChar">
    <w:name w:val="Odstavec se seznamem Char"/>
    <w:aliases w:val="Bullet 1 Char"/>
    <w:basedOn w:val="Standardnpsmoodstavce"/>
    <w:link w:val="Odstavecseseznamem"/>
    <w:uiPriority w:val="34"/>
    <w:locked/>
    <w:rsid w:val="007C1129"/>
    <w:rPr>
      <w:sz w:val="20"/>
      <w:szCs w:val="20"/>
    </w:rPr>
  </w:style>
  <w:style w:type="character" w:styleId="Nevyeenzmnka">
    <w:name w:val="Unresolved Mention"/>
    <w:basedOn w:val="Standardnpsmoodstavce"/>
    <w:uiPriority w:val="99"/>
    <w:semiHidden/>
    <w:unhideWhenUsed/>
    <w:rsid w:val="00633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445776234">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839471408">
      <w:bodyDiv w:val="1"/>
      <w:marLeft w:val="0"/>
      <w:marRight w:val="0"/>
      <w:marTop w:val="0"/>
      <w:marBottom w:val="0"/>
      <w:divBdr>
        <w:top w:val="none" w:sz="0" w:space="0" w:color="auto"/>
        <w:left w:val="none" w:sz="0" w:space="0" w:color="auto"/>
        <w:bottom w:val="none" w:sz="0" w:space="0" w:color="auto"/>
        <w:right w:val="none" w:sz="0" w:space="0" w:color="auto"/>
      </w:divBdr>
    </w:div>
    <w:div w:id="879709070">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7493576">
      <w:bodyDiv w:val="1"/>
      <w:marLeft w:val="0"/>
      <w:marRight w:val="0"/>
      <w:marTop w:val="0"/>
      <w:marBottom w:val="0"/>
      <w:divBdr>
        <w:top w:val="none" w:sz="0" w:space="0" w:color="auto"/>
        <w:left w:val="none" w:sz="0" w:space="0" w:color="auto"/>
        <w:bottom w:val="none" w:sz="0" w:space="0" w:color="auto"/>
        <w:right w:val="none" w:sz="0" w:space="0" w:color="auto"/>
      </w:divBdr>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404445">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14972261">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36612916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089615457">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CZ-Pfizer-CZ@canon.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2" ma:contentTypeDescription="Vytvoří nový dokument" ma:contentTypeScope="" ma:versionID="36a9e33cf11e03e3d2c59568a429857d">
  <xsd:schema xmlns:xsd="http://www.w3.org/2001/XMLSchema" xmlns:xs="http://www.w3.org/2001/XMLSchema" xmlns:p="http://schemas.microsoft.com/office/2006/metadata/properties" xmlns:ns2="f27a6e0c-0d7e-444a-b305-208aa9b9461d" targetNamespace="http://schemas.microsoft.com/office/2006/metadata/properties" ma:root="true" ma:fieldsID="7fbeec6ec61363f74bd7d8d2d5ba220b" ns2:_="">
    <xsd:import namespace="f27a6e0c-0d7e-444a-b305-208aa9b9461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0B870A-4845-4DB0-858B-B542034FF423}">
  <ds:schemaRefs>
    <ds:schemaRef ds:uri="http://schemas.microsoft.com/sharepoint/v3/contenttype/forms"/>
  </ds:schemaRefs>
</ds:datastoreItem>
</file>

<file path=customXml/itemProps2.xml><?xml version="1.0" encoding="utf-8"?>
<ds:datastoreItem xmlns:ds="http://schemas.openxmlformats.org/officeDocument/2006/customXml" ds:itemID="{3F4ED1A1-8B51-43DA-BA9F-958BC08461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223AF2-F817-4B44-AF6F-F2149D55DBEB}">
  <ds:schemaRefs>
    <ds:schemaRef ds:uri="http://schemas.openxmlformats.org/officeDocument/2006/bibliography"/>
  </ds:schemaRefs>
</ds:datastoreItem>
</file>

<file path=customXml/itemProps4.xml><?xml version="1.0" encoding="utf-8"?>
<ds:datastoreItem xmlns:ds="http://schemas.openxmlformats.org/officeDocument/2006/customXml" ds:itemID="{AF2E17E7-A8F0-425B-B03A-3FDBD7F01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4681</Words>
  <Characters>27620</Characters>
  <Application>Microsoft Office Word</Application>
  <DocSecurity>0</DocSecurity>
  <Lines>230</Lines>
  <Paragraphs>64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17</cp:revision>
  <cp:lastPrinted>2020-06-22T09:23:00Z</cp:lastPrinted>
  <dcterms:created xsi:type="dcterms:W3CDTF">2021-10-15T10:26:00Z</dcterms:created>
  <dcterms:modified xsi:type="dcterms:W3CDTF">2022-01-11T07:46:00Z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ies>
</file>