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0A" w:rsidRPr="00FB0DD3" w:rsidRDefault="00805FC7" w:rsidP="00805FC7">
      <w:pPr>
        <w:pStyle w:val="Bezmezer"/>
        <w:rPr>
          <w:rFonts w:ascii="Times New Roman" w:hAnsi="Times New Roman" w:cs="Times New Roman"/>
          <w:b/>
        </w:rPr>
      </w:pPr>
      <w:r w:rsidRPr="00FB0DD3">
        <w:rPr>
          <w:rFonts w:ascii="Times New Roman" w:hAnsi="Times New Roman" w:cs="Times New Roman"/>
          <w:b/>
        </w:rPr>
        <w:t xml:space="preserve">Knihovna a tiskárna pro nevidomé K. E. </w:t>
      </w:r>
      <w:proofErr w:type="spellStart"/>
      <w:r w:rsidRPr="00FB0DD3">
        <w:rPr>
          <w:rFonts w:ascii="Times New Roman" w:hAnsi="Times New Roman" w:cs="Times New Roman"/>
          <w:b/>
        </w:rPr>
        <w:t>Macana</w:t>
      </w:r>
      <w:proofErr w:type="spellEnd"/>
    </w:p>
    <w:p w:rsidR="00805FC7" w:rsidRPr="00FB0DD3" w:rsidRDefault="00805FC7" w:rsidP="00805FC7">
      <w:pPr>
        <w:pStyle w:val="Bezmezer"/>
        <w:rPr>
          <w:rFonts w:ascii="Times New Roman" w:hAnsi="Times New Roman" w:cs="Times New Roman"/>
          <w:b/>
        </w:rPr>
      </w:pPr>
      <w:r w:rsidRPr="00FB0DD3">
        <w:rPr>
          <w:rFonts w:ascii="Times New Roman" w:hAnsi="Times New Roman" w:cs="Times New Roman"/>
          <w:b/>
        </w:rPr>
        <w:t>Ve Smečkách 602/15</w:t>
      </w:r>
    </w:p>
    <w:p w:rsidR="00805FC7" w:rsidRPr="00FB0DD3" w:rsidRDefault="00805FC7" w:rsidP="00805FC7">
      <w:pPr>
        <w:pStyle w:val="Bezmezer"/>
        <w:rPr>
          <w:rFonts w:ascii="Times New Roman" w:hAnsi="Times New Roman" w:cs="Times New Roman"/>
          <w:b/>
        </w:rPr>
      </w:pPr>
      <w:r w:rsidRPr="00FB0DD3">
        <w:rPr>
          <w:rFonts w:ascii="Times New Roman" w:hAnsi="Times New Roman" w:cs="Times New Roman"/>
          <w:b/>
        </w:rPr>
        <w:t>115 17 Praha 1</w:t>
      </w:r>
    </w:p>
    <w:p w:rsidR="00805FC7" w:rsidRPr="00FB0DD3" w:rsidRDefault="00805FC7" w:rsidP="00805FC7">
      <w:pPr>
        <w:pStyle w:val="Bezmezer"/>
        <w:rPr>
          <w:rFonts w:ascii="Times New Roman" w:hAnsi="Times New Roman" w:cs="Times New Roman"/>
          <w:b/>
        </w:rPr>
      </w:pPr>
      <w:r w:rsidRPr="00FB0DD3">
        <w:rPr>
          <w:rFonts w:ascii="Times New Roman" w:hAnsi="Times New Roman" w:cs="Times New Roman"/>
          <w:b/>
        </w:rPr>
        <w:t>Tel.: 222 210 492, 222 211 523</w:t>
      </w:r>
    </w:p>
    <w:p w:rsidR="00805FC7" w:rsidRPr="00FB0DD3" w:rsidRDefault="00805FC7" w:rsidP="00805FC7">
      <w:pPr>
        <w:pStyle w:val="Bezmezer"/>
        <w:rPr>
          <w:rFonts w:ascii="Times New Roman" w:hAnsi="Times New Roman" w:cs="Times New Roman"/>
          <w:b/>
        </w:rPr>
      </w:pPr>
      <w:r w:rsidRPr="00FB0DD3">
        <w:rPr>
          <w:rFonts w:ascii="Times New Roman" w:hAnsi="Times New Roman" w:cs="Times New Roman"/>
          <w:b/>
        </w:rPr>
        <w:t xml:space="preserve">e-mail: </w:t>
      </w:r>
      <w:hyperlink r:id="rId4" w:history="1">
        <w:r w:rsidRPr="00FB0DD3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ktn@ktn.cz</w:t>
        </w:r>
      </w:hyperlink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5FC7" w:rsidRPr="00805FC7" w:rsidTr="00805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05FC7" w:rsidRPr="00805FC7" w:rsidRDefault="00805FC7" w:rsidP="0085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C7" w:rsidRPr="00805FC7" w:rsidTr="00805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05FC7" w:rsidRPr="009A3D81" w:rsidRDefault="00805FC7" w:rsidP="00852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D81">
              <w:rPr>
                <w:rFonts w:ascii="Times New Roman" w:hAnsi="Times New Roman" w:cs="Times New Roman"/>
                <w:sz w:val="28"/>
                <w:szCs w:val="28"/>
              </w:rPr>
              <w:t>Objednávka č. 82/2021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FC7" w:rsidTr="00805FC7">
        <w:tc>
          <w:tcPr>
            <w:tcW w:w="4531" w:type="dxa"/>
          </w:tcPr>
          <w:p w:rsidR="00805FC7" w:rsidRPr="009A3D81" w:rsidRDefault="00805FC7" w:rsidP="0080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81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</w:tc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vyhotovení: 6. 10. 2021</w:t>
            </w:r>
          </w:p>
        </w:tc>
      </w:tr>
      <w:tr w:rsidR="00805FC7" w:rsidTr="00805FC7"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r. o.</w:t>
            </w:r>
          </w:p>
        </w:tc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Dodací lhůta: říjen 2021 – leden 2022</w:t>
            </w:r>
          </w:p>
        </w:tc>
      </w:tr>
      <w:tr w:rsidR="00805FC7" w:rsidTr="00805FC7"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Bělocerkevská 1037/38</w:t>
            </w:r>
          </w:p>
        </w:tc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Vyřizuje: vedoucí VTÚ</w:t>
            </w:r>
          </w:p>
        </w:tc>
      </w:tr>
      <w:tr w:rsidR="00805FC7" w:rsidTr="00805FC7"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00 Praha 10</w:t>
            </w:r>
          </w:p>
        </w:tc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Způsob dodání:</w:t>
            </w:r>
          </w:p>
        </w:tc>
      </w:tr>
      <w:tr w:rsidR="00805FC7" w:rsidTr="00805FC7"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26439093</w:t>
            </w:r>
          </w:p>
        </w:tc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určení: KTN Ve Smečkách 15, 115 17 Praha 1</w:t>
            </w:r>
          </w:p>
        </w:tc>
      </w:tr>
      <w:tr w:rsidR="00805FC7" w:rsidTr="00805FC7"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nejsme plátci</w:t>
            </w: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14893631</w:t>
            </w:r>
          </w:p>
          <w:p w:rsidR="009A3D81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ČNB Praha 1, </w:t>
            </w: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Příkopě 28</w:t>
            </w: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účtu: 132011/0710</w:t>
            </w: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Zřizovatel: MKČR č. j. 2604/2002</w:t>
            </w:r>
          </w:p>
        </w:tc>
        <w:bookmarkStart w:id="0" w:name="_GoBack"/>
        <w:bookmarkEnd w:id="0"/>
      </w:tr>
      <w:tr w:rsidR="00805FC7" w:rsidTr="00805FC7">
        <w:tc>
          <w:tcPr>
            <w:tcW w:w="9062" w:type="dxa"/>
            <w:gridSpan w:val="2"/>
          </w:tcPr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u vás originální tonery pro multifu</w:t>
            </w:r>
            <w:r w:rsidR="00E36021">
              <w:rPr>
                <w:rFonts w:ascii="Times New Roman" w:hAnsi="Times New Roman" w:cs="Times New Roman"/>
                <w:sz w:val="24"/>
                <w:szCs w:val="24"/>
              </w:rPr>
              <w:t>nkční zařízení Konica Minolta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Bizbub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C-258: 5x CMY, 10 K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Bizbub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C-308: 2x CMY, 8x K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C-300: 3x CMY, 6x K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dle vaší nabídky činí celkem 84 573 Kč + DPH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ekonomického úseku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(Správce rozpočtu)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KTN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(Příkazce operace)</w:t>
            </w: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 KTN</w:t>
            </w: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7" w:rsidRDefault="00805FC7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21" w:rsidTr="00805FC7">
        <w:tc>
          <w:tcPr>
            <w:tcW w:w="9062" w:type="dxa"/>
            <w:gridSpan w:val="2"/>
          </w:tcPr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21" w:rsidTr="00805FC7">
        <w:tc>
          <w:tcPr>
            <w:tcW w:w="9062" w:type="dxa"/>
            <w:gridSpan w:val="2"/>
          </w:tcPr>
          <w:p w:rsidR="00E36021" w:rsidRDefault="00E36021" w:rsidP="00805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FC7" w:rsidRPr="00805FC7" w:rsidRDefault="00805FC7" w:rsidP="00805FC7">
      <w:pPr>
        <w:rPr>
          <w:rFonts w:ascii="Times New Roman" w:hAnsi="Times New Roman" w:cs="Times New Roman"/>
          <w:sz w:val="24"/>
          <w:szCs w:val="24"/>
        </w:rPr>
      </w:pPr>
    </w:p>
    <w:sectPr w:rsidR="00805FC7" w:rsidRPr="0080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8B"/>
    <w:rsid w:val="005A3D8B"/>
    <w:rsid w:val="00703B16"/>
    <w:rsid w:val="00805FC7"/>
    <w:rsid w:val="0083420A"/>
    <w:rsid w:val="009A3D81"/>
    <w:rsid w:val="00E36021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D70B"/>
  <w15:chartTrackingRefBased/>
  <w15:docId w15:val="{780474D6-AC94-4481-9F27-E49471DD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5FC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05FC7"/>
    <w:pPr>
      <w:spacing w:after="0" w:line="240" w:lineRule="auto"/>
    </w:pPr>
  </w:style>
  <w:style w:type="table" w:styleId="Mkatabulky">
    <w:name w:val="Table Grid"/>
    <w:basedOn w:val="Normlntabulka"/>
    <w:uiPriority w:val="39"/>
    <w:rsid w:val="0080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805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805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tn@kt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5</cp:revision>
  <dcterms:created xsi:type="dcterms:W3CDTF">2022-01-11T08:19:00Z</dcterms:created>
  <dcterms:modified xsi:type="dcterms:W3CDTF">2022-01-11T09:07:00Z</dcterms:modified>
</cp:coreProperties>
</file>